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7" w:rsidRPr="00C621C5" w:rsidRDefault="00923F57" w:rsidP="00923F57">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rsidR="00923F57" w:rsidRPr="00D121E1" w:rsidRDefault="00923F57" w:rsidP="00923F57">
      <w:pPr>
        <w:pStyle w:val="10"/>
        <w:jc w:val="center"/>
        <w:rPr>
          <w:i w:val="0"/>
          <w:noProof/>
        </w:rPr>
      </w:pPr>
      <w:r>
        <w:rPr>
          <w:i w:val="0"/>
          <w:noProof/>
        </w:rPr>
        <w:t xml:space="preserve">Договір надання послуг </w:t>
      </w:r>
      <w:r w:rsidRPr="00D121E1">
        <w:rPr>
          <w:i w:val="0"/>
          <w:noProof/>
        </w:rPr>
        <w:t>№_____</w:t>
      </w:r>
    </w:p>
    <w:p w:rsidR="00923F57" w:rsidRPr="00C621C5" w:rsidRDefault="00923F57" w:rsidP="00923F57">
      <w:pPr>
        <w:jc w:val="both"/>
        <w:rPr>
          <w:rFonts w:ascii="Times New Roman" w:hAnsi="Times New Roman"/>
          <w:b/>
          <w:noProof/>
          <w:sz w:val="24"/>
          <w:szCs w:val="24"/>
          <w:lang w:val="uk-UA"/>
        </w:rPr>
      </w:pPr>
    </w:p>
    <w:p w:rsidR="00923F57" w:rsidRPr="00C621C5" w:rsidRDefault="00923F57" w:rsidP="00923F57">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rsidR="00923F57" w:rsidRPr="00D121E1" w:rsidRDefault="00923F57" w:rsidP="00923F57">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w:t>
      </w:r>
      <w:r>
        <w:rPr>
          <w:rFonts w:ascii="Times New Roman" w:hAnsi="Times New Roman"/>
          <w:noProof/>
          <w:color w:val="000000"/>
          <w:spacing w:val="3"/>
          <w:sz w:val="24"/>
          <w:szCs w:val="24"/>
          <w:lang w:val="uk-UA"/>
        </w:rPr>
        <w:t>_________________</w:t>
      </w:r>
      <w:r w:rsidRPr="00C621C5">
        <w:rPr>
          <w:rFonts w:ascii="Times New Roman" w:hAnsi="Times New Roman"/>
          <w:noProof/>
          <w:color w:val="000000"/>
          <w:spacing w:val="3"/>
          <w:sz w:val="24"/>
          <w:szCs w:val="24"/>
          <w:lang w:val="uk-UA"/>
        </w:rPr>
        <w:t xml:space="preserve">, який діє на підставі Статуту, </w:t>
      </w:r>
      <w:r w:rsidRPr="00C621C5">
        <w:rPr>
          <w:rFonts w:ascii="Times New Roman" w:hAnsi="Times New Roman"/>
          <w:noProof/>
          <w:color w:val="000000"/>
          <w:spacing w:val="11"/>
          <w:sz w:val="24"/>
          <w:szCs w:val="24"/>
          <w:lang w:val="uk-UA"/>
        </w:rPr>
        <w:t xml:space="preserve">у подальшому </w:t>
      </w:r>
      <w:r>
        <w:rPr>
          <w:rFonts w:ascii="Times New Roman" w:hAnsi="Times New Roman"/>
          <w:noProof/>
          <w:color w:val="000000"/>
          <w:spacing w:val="11"/>
          <w:sz w:val="24"/>
          <w:szCs w:val="24"/>
          <w:lang w:val="uk-UA"/>
        </w:rPr>
        <w:t>«Замовник», з однієї сторони та</w:t>
      </w: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w:t>
      </w:r>
      <w:r>
        <w:rPr>
          <w:rFonts w:ascii="Times New Roman" w:hAnsi="Times New Roman"/>
          <w:noProof/>
          <w:color w:val="000000"/>
          <w:spacing w:val="1"/>
          <w:sz w:val="24"/>
          <w:szCs w:val="24"/>
          <w:lang w:val="uk-UA"/>
        </w:rPr>
        <w:t>___________________________</w:t>
      </w:r>
      <w:r w:rsidRPr="00C621C5">
        <w:rPr>
          <w:rFonts w:ascii="Times New Roman" w:hAnsi="Times New Roman"/>
          <w:noProof/>
          <w:color w:val="000000"/>
          <w:spacing w:val="1"/>
          <w:sz w:val="24"/>
          <w:szCs w:val="24"/>
          <w:lang w:val="uk-UA"/>
        </w:rPr>
        <w:t xml:space="preserve"> діючого на підставі Статуту,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rsidR="00923F57" w:rsidRPr="00C621C5" w:rsidRDefault="00923F57" w:rsidP="00923F57">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rsidR="00923F57" w:rsidRPr="00C621C5" w:rsidRDefault="00923F57" w:rsidP="00923F57">
      <w:pPr>
        <w:numPr>
          <w:ilvl w:val="0"/>
          <w:numId w:val="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rsidR="00923F57" w:rsidRPr="00C621C5" w:rsidRDefault="00923F57" w:rsidP="00923F57">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8312E1">
        <w:rPr>
          <w:rFonts w:ascii="Times New Roman" w:hAnsi="Times New Roman"/>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rsidR="00923F57" w:rsidRPr="00C621C5" w:rsidRDefault="00923F57" w:rsidP="00923F57">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rsidR="00923F57" w:rsidRPr="00C621C5" w:rsidRDefault="00923F57" w:rsidP="00923F57">
      <w:pPr>
        <w:shd w:val="clear" w:color="auto" w:fill="FFFFFF"/>
        <w:tabs>
          <w:tab w:val="left" w:pos="360"/>
        </w:tabs>
        <w:spacing w:after="0"/>
        <w:jc w:val="both"/>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rsidR="00923F57" w:rsidRPr="00C621C5" w:rsidRDefault="00923F57" w:rsidP="00923F57">
      <w:pPr>
        <w:shd w:val="clear" w:color="auto" w:fill="FFFFFF"/>
        <w:tabs>
          <w:tab w:val="left" w:pos="360"/>
        </w:tabs>
        <w:spacing w:after="0"/>
        <w:jc w:val="both"/>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rsidR="00923F57" w:rsidRPr="00C621C5" w:rsidRDefault="00923F57" w:rsidP="00923F57">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rsidR="00923F57" w:rsidRPr="00C621C5" w:rsidRDefault="00923F57" w:rsidP="00923F57">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rsidR="00923F57" w:rsidRPr="00C621C5" w:rsidRDefault="00923F57" w:rsidP="00923F57">
      <w:pPr>
        <w:numPr>
          <w:ilvl w:val="0"/>
          <w:numId w:val="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rsidR="00923F57" w:rsidRPr="00C621C5" w:rsidRDefault="00923F57" w:rsidP="00923F57">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rsidR="00923F57" w:rsidRPr="00C621C5" w:rsidRDefault="00923F57" w:rsidP="00923F57">
      <w:pPr>
        <w:numPr>
          <w:ilvl w:val="0"/>
          <w:numId w:val="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rsidR="00923F57" w:rsidRPr="00C621C5" w:rsidRDefault="00923F57" w:rsidP="00923F57">
      <w:pPr>
        <w:numPr>
          <w:ilvl w:val="1"/>
          <w:numId w:val="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rsidR="00923F57" w:rsidRPr="00C621C5" w:rsidRDefault="00923F57" w:rsidP="00923F57">
      <w:pPr>
        <w:numPr>
          <w:ilvl w:val="1"/>
          <w:numId w:val="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rsidR="00923F57" w:rsidRPr="00C621C5" w:rsidRDefault="00923F57" w:rsidP="00923F57">
      <w:pPr>
        <w:numPr>
          <w:ilvl w:val="1"/>
          <w:numId w:val="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rsidR="00923F57" w:rsidRPr="00C621C5" w:rsidRDefault="00923F57" w:rsidP="00923F57">
      <w:pPr>
        <w:numPr>
          <w:ilvl w:val="1"/>
          <w:numId w:val="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rsidR="00923F57" w:rsidRPr="00C621C5" w:rsidRDefault="00923F57" w:rsidP="00923F57">
      <w:pPr>
        <w:tabs>
          <w:tab w:val="left" w:pos="360"/>
        </w:tabs>
        <w:jc w:val="both"/>
        <w:rPr>
          <w:rFonts w:ascii="Times New Roman" w:eastAsia="Calibri" w:hAnsi="Times New Roman"/>
          <w:bCs/>
          <w:noProof/>
          <w:color w:val="000000"/>
          <w:sz w:val="24"/>
          <w:szCs w:val="24"/>
          <w:lang w:val="uk-UA"/>
        </w:rPr>
      </w:pPr>
    </w:p>
    <w:p w:rsidR="00923F57" w:rsidRPr="00C621C5" w:rsidRDefault="00923F57" w:rsidP="00923F57">
      <w:pPr>
        <w:numPr>
          <w:ilvl w:val="0"/>
          <w:numId w:val="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lastRenderedPageBreak/>
        <w:t>ПОРЯДОК  ЗДІЙСНЕННЯ ОПЛАТИ</w:t>
      </w:r>
    </w:p>
    <w:p w:rsidR="00923F57" w:rsidRPr="00C621C5" w:rsidRDefault="00923F57" w:rsidP="00923F57">
      <w:pPr>
        <w:numPr>
          <w:ilvl w:val="1"/>
          <w:numId w:val="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rsidR="00923F57" w:rsidRPr="00C621C5" w:rsidRDefault="00923F57" w:rsidP="00923F57">
      <w:pPr>
        <w:numPr>
          <w:ilvl w:val="1"/>
          <w:numId w:val="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Розрахунки здійснюються в безготівковій формі за рахунок бюджетних коштів або за власні надходження.</w:t>
      </w:r>
    </w:p>
    <w:p w:rsidR="00923F57" w:rsidRPr="00C621C5" w:rsidRDefault="00923F57" w:rsidP="00923F57">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Надані Виконавцем послуги щомісячно сплачуються Замовником шляхом безготівкового розрахунку на основі, узгодженого сторонами Акту приймання-передачі наданих послуг.</w:t>
      </w:r>
    </w:p>
    <w:p w:rsidR="00923F57" w:rsidRPr="00C621C5" w:rsidRDefault="00923F57" w:rsidP="00923F57">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rsidR="00923F57" w:rsidRPr="00C621C5" w:rsidRDefault="00923F57" w:rsidP="00923F57">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0"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rsidR="00923F57" w:rsidRPr="00C621C5" w:rsidRDefault="00923F57" w:rsidP="00923F57">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0"/>
    <w:p w:rsidR="00923F57" w:rsidRPr="00C621C5" w:rsidRDefault="00923F57" w:rsidP="00923F57">
      <w:pPr>
        <w:pStyle w:val="a4"/>
        <w:numPr>
          <w:ilvl w:val="0"/>
          <w:numId w:val="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lastRenderedPageBreak/>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5.8. Усунення усіх недоліків, зазначених у вмотивованій відмові, здійснюється Виконавцем за власний рахунок.</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5.10. Повноваження уповноважених представників Замовника та Виконавця підтверджуються 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rsidR="00923F57" w:rsidRPr="00C621C5" w:rsidRDefault="00923F57" w:rsidP="00923F57">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rsidR="00923F57" w:rsidRPr="00C621C5" w:rsidRDefault="00923F57" w:rsidP="00923F57">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rsidR="00923F57" w:rsidRPr="00C621C5" w:rsidRDefault="00923F57" w:rsidP="00923F57">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rsidR="00923F57" w:rsidRPr="00C621C5" w:rsidRDefault="00923F57" w:rsidP="00923F57">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rsidR="00923F57" w:rsidRPr="00C621C5" w:rsidRDefault="00923F57" w:rsidP="00923F57">
      <w:pPr>
        <w:numPr>
          <w:ilvl w:val="0"/>
          <w:numId w:val="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rsidR="00923F57" w:rsidRPr="00C621C5" w:rsidRDefault="00923F57" w:rsidP="00923F57">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rsidR="00923F57" w:rsidRPr="00C621C5" w:rsidRDefault="00923F57" w:rsidP="00923F57">
      <w:pPr>
        <w:numPr>
          <w:ilvl w:val="2"/>
          <w:numId w:val="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rsidR="00923F57" w:rsidRPr="00C621C5" w:rsidRDefault="00923F57" w:rsidP="00923F57">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923F57" w:rsidRPr="00C621C5" w:rsidRDefault="00923F57" w:rsidP="00923F57">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923F57" w:rsidRPr="00C621C5" w:rsidRDefault="00923F57" w:rsidP="00923F57">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rsidR="00923F57" w:rsidRPr="00C621C5" w:rsidRDefault="00923F57" w:rsidP="00923F57">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rsidR="00923F57" w:rsidRPr="00C621C5" w:rsidRDefault="00923F57" w:rsidP="00923F57">
      <w:pPr>
        <w:numPr>
          <w:ilvl w:val="2"/>
          <w:numId w:val="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923F57" w:rsidRPr="00C621C5" w:rsidRDefault="00923F57" w:rsidP="00923F57">
      <w:pPr>
        <w:numPr>
          <w:ilvl w:val="2"/>
          <w:numId w:val="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rsidR="00923F57" w:rsidRPr="00C621C5" w:rsidRDefault="00923F57" w:rsidP="00923F57">
      <w:pPr>
        <w:tabs>
          <w:tab w:val="num" w:pos="0"/>
          <w:tab w:val="left" w:pos="540"/>
          <w:tab w:val="left" w:pos="993"/>
        </w:tabs>
        <w:ind w:firstLine="426"/>
        <w:jc w:val="both"/>
        <w:rPr>
          <w:rFonts w:ascii="Times New Roman" w:eastAsia="Calibri" w:hAnsi="Times New Roman"/>
          <w:noProof/>
          <w:color w:val="000000"/>
          <w:sz w:val="24"/>
          <w:szCs w:val="24"/>
          <w:lang w:val="uk-UA"/>
        </w:rPr>
      </w:pPr>
    </w:p>
    <w:p w:rsidR="00923F57" w:rsidRPr="00C621C5" w:rsidRDefault="00923F57" w:rsidP="00923F57">
      <w:pPr>
        <w:pStyle w:val="a6"/>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rsidR="00923F57" w:rsidRPr="00C621C5" w:rsidRDefault="00923F57" w:rsidP="00923F57">
      <w:pPr>
        <w:pStyle w:val="a6"/>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rsidR="00923F57" w:rsidRPr="00C621C5" w:rsidRDefault="00923F57" w:rsidP="00923F57">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rsidR="00923F57" w:rsidRPr="00C621C5" w:rsidRDefault="00923F57" w:rsidP="00923F57">
      <w:pPr>
        <w:pStyle w:val="a6"/>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923F57" w:rsidRPr="00C621C5" w:rsidRDefault="00923F57" w:rsidP="00923F57">
      <w:pPr>
        <w:pStyle w:val="a6"/>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rsidR="00923F57" w:rsidRPr="00C621C5" w:rsidRDefault="00923F57" w:rsidP="00923F57">
      <w:pPr>
        <w:pStyle w:val="a6"/>
        <w:tabs>
          <w:tab w:val="left" w:pos="0"/>
        </w:tabs>
        <w:spacing w:after="0"/>
        <w:ind w:left="0" w:firstLine="567"/>
        <w:rPr>
          <w:rFonts w:ascii="Times New Roman" w:hAnsi="Times New Roman"/>
          <w:noProof/>
          <w:color w:val="000000"/>
          <w:sz w:val="24"/>
          <w:szCs w:val="24"/>
          <w:lang w:val="uk-UA"/>
        </w:rPr>
      </w:pPr>
    </w:p>
    <w:p w:rsidR="00923F57" w:rsidRPr="00C621C5" w:rsidRDefault="00923F57" w:rsidP="00923F57">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rsidR="00923F57" w:rsidRPr="00C621C5" w:rsidRDefault="00923F57" w:rsidP="00923F57">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23F57" w:rsidRPr="00C621C5" w:rsidRDefault="00923F57" w:rsidP="00923F57">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23F57" w:rsidRPr="00C621C5" w:rsidRDefault="00923F57" w:rsidP="00923F57">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23F57" w:rsidRPr="00C621C5" w:rsidRDefault="00923F57" w:rsidP="00923F57">
      <w:pPr>
        <w:pStyle w:val="a6"/>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rsidR="00923F57" w:rsidRPr="00C621C5" w:rsidRDefault="00923F57" w:rsidP="00923F57">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rsidR="00923F57" w:rsidRPr="00C621C5" w:rsidRDefault="00923F57" w:rsidP="00923F57">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lastRenderedPageBreak/>
        <w:t>9.2. Дійсними та обов’язковими для Сторін визнаються зміни та доповнення, які внесені ними у цей Договір за взаємною згодою.</w:t>
      </w:r>
    </w:p>
    <w:p w:rsidR="00923F57" w:rsidRPr="00C621C5" w:rsidRDefault="00923F57" w:rsidP="00923F57">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rsidR="00923F57" w:rsidRPr="00C621C5" w:rsidRDefault="00923F57" w:rsidP="00923F57">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rsidR="00923F57" w:rsidRPr="00C621C5" w:rsidRDefault="00923F57" w:rsidP="00923F57">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rsidR="00923F57" w:rsidRPr="00C621C5" w:rsidRDefault="00923F57" w:rsidP="00923F57">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rsidR="00923F57" w:rsidRPr="00C621C5" w:rsidRDefault="00923F57" w:rsidP="00923F57">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rsidR="00923F57" w:rsidRPr="00C621C5" w:rsidRDefault="00923F57" w:rsidP="00923F57">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rsidR="00923F57" w:rsidRDefault="00923F57" w:rsidP="00923F57">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923F57" w:rsidRPr="009850AE" w:rsidRDefault="00923F57" w:rsidP="00923F57">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3F57" w:rsidRPr="009850A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rsidR="00923F57" w:rsidRPr="00A562C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 w:name="n1041"/>
      <w:bookmarkStart w:id="2" w:name="n1042"/>
      <w:bookmarkEnd w:id="1"/>
      <w:bookmarkEnd w:id="2"/>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rsidR="00923F57" w:rsidRPr="00A562C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3" w:name="n1043"/>
      <w:bookmarkEnd w:id="3"/>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rsidR="00923F57" w:rsidRPr="009850A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4" w:name="n1044"/>
      <w:bookmarkEnd w:id="4"/>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rsidR="00923F57" w:rsidRPr="009850A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5" w:name="n1045"/>
      <w:bookmarkEnd w:id="5"/>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rsidR="00923F57" w:rsidRPr="009850AE"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6"/>
      <w:bookmarkEnd w:id="6"/>
      <w:r w:rsidRPr="009850AE">
        <w:rPr>
          <w:rFonts w:ascii="Times New Roman" w:hAnsi="Times New Roman"/>
          <w:noProof/>
          <w:color w:val="000000"/>
          <w:sz w:val="24"/>
          <w:szCs w:val="24"/>
          <w:lang w:val="uk-UA" w:eastAsia="zh-CN"/>
        </w:rPr>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rsidR="00923F57"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7" w:name="n1047"/>
      <w:bookmarkEnd w:id="7"/>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rsidR="00923F57" w:rsidRPr="00D0440B" w:rsidRDefault="00923F57" w:rsidP="00923F5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rsidR="00923F57" w:rsidRPr="00C621C5" w:rsidRDefault="00923F57" w:rsidP="00923F57">
      <w:pPr>
        <w:pStyle w:val="a6"/>
        <w:tabs>
          <w:tab w:val="num" w:pos="720"/>
        </w:tabs>
        <w:spacing w:after="0"/>
        <w:ind w:firstLine="567"/>
        <w:rPr>
          <w:rFonts w:ascii="Times New Roman" w:hAnsi="Times New Roman"/>
          <w:noProof/>
          <w:sz w:val="24"/>
          <w:szCs w:val="24"/>
          <w:lang w:val="uk-UA"/>
        </w:rPr>
      </w:pPr>
    </w:p>
    <w:p w:rsidR="00923F57" w:rsidRPr="00C621C5" w:rsidRDefault="00923F57" w:rsidP="00923F57">
      <w:pPr>
        <w:pStyle w:val="a6"/>
        <w:numPr>
          <w:ilvl w:val="0"/>
          <w:numId w:val="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rsidR="00923F57" w:rsidRPr="00C621C5" w:rsidRDefault="00923F57" w:rsidP="00923F57">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23F57" w:rsidRPr="00C621C5" w:rsidTr="004B6FA5">
        <w:tc>
          <w:tcPr>
            <w:tcW w:w="4785" w:type="dxa"/>
          </w:tcPr>
          <w:p w:rsidR="00923F57" w:rsidRPr="00C621C5" w:rsidRDefault="00923F57" w:rsidP="004B6FA5">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rsidR="00923F57" w:rsidRPr="00C621C5" w:rsidRDefault="00923F57" w:rsidP="004B6FA5">
            <w:pPr>
              <w:pStyle w:val="a6"/>
              <w:tabs>
                <w:tab w:val="left" w:pos="0"/>
                <w:tab w:val="num" w:pos="720"/>
              </w:tabs>
              <w:spacing w:after="0"/>
              <w:ind w:left="0" w:firstLine="567"/>
              <w:rPr>
                <w:rFonts w:ascii="Times New Roman" w:hAnsi="Times New Roman"/>
                <w:noProof/>
                <w:sz w:val="24"/>
                <w:szCs w:val="24"/>
                <w:lang w:val="uk-UA" w:eastAsia="en-US"/>
              </w:rPr>
            </w:pPr>
          </w:p>
        </w:tc>
        <w:tc>
          <w:tcPr>
            <w:tcW w:w="4786" w:type="dxa"/>
          </w:tcPr>
          <w:p w:rsidR="00923F57" w:rsidRPr="00C621C5" w:rsidRDefault="00923F57" w:rsidP="004B6FA5">
            <w:pPr>
              <w:pStyle w:val="a3"/>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rsidR="00923F57" w:rsidRPr="00C621C5" w:rsidRDefault="00923F57" w:rsidP="004B6FA5">
            <w:pPr>
              <w:pStyle w:val="a3"/>
              <w:rPr>
                <w:rFonts w:ascii="Times New Roman" w:hAnsi="Times New Roman"/>
                <w:b/>
                <w:noProof/>
                <w:snapToGrid w:val="0"/>
                <w:sz w:val="24"/>
                <w:szCs w:val="24"/>
                <w:lang w:val="uk-UA"/>
              </w:rPr>
            </w:pPr>
          </w:p>
        </w:tc>
      </w:tr>
    </w:tbl>
    <w:p w:rsidR="00923F57" w:rsidRPr="00C621C5" w:rsidRDefault="00923F57" w:rsidP="00923F57">
      <w:pPr>
        <w:shd w:val="clear" w:color="auto" w:fill="FFFFFF"/>
        <w:rPr>
          <w:rFonts w:ascii="Times New Roman" w:eastAsia="Calibri" w:hAnsi="Times New Roman"/>
          <w:b/>
          <w:bCs/>
          <w:noProof/>
          <w:spacing w:val="-8"/>
          <w:sz w:val="24"/>
          <w:szCs w:val="24"/>
          <w:u w:val="single"/>
          <w:lang w:val="uk-UA"/>
        </w:rPr>
      </w:pPr>
    </w:p>
    <w:p w:rsidR="00923F57" w:rsidRPr="00C621C5"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bookmarkStart w:id="8" w:name="_GoBack"/>
      <w:bookmarkEnd w:id="8"/>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Default="00923F57" w:rsidP="00923F57">
      <w:pPr>
        <w:shd w:val="clear" w:color="auto" w:fill="FFFFFF"/>
        <w:rPr>
          <w:rFonts w:ascii="Times New Roman" w:eastAsia="Calibri" w:hAnsi="Times New Roman"/>
          <w:b/>
          <w:bCs/>
          <w:noProof/>
          <w:spacing w:val="-8"/>
          <w:sz w:val="24"/>
          <w:szCs w:val="24"/>
          <w:u w:val="single"/>
          <w:lang w:val="uk-UA"/>
        </w:rPr>
      </w:pPr>
    </w:p>
    <w:p w:rsidR="00923F57" w:rsidRPr="00C621C5" w:rsidRDefault="00923F57" w:rsidP="00923F57">
      <w:pPr>
        <w:shd w:val="clear" w:color="auto" w:fill="FFFFFF"/>
        <w:rPr>
          <w:rFonts w:ascii="Times New Roman" w:eastAsia="Calibri" w:hAnsi="Times New Roman"/>
          <w:b/>
          <w:bCs/>
          <w:noProof/>
          <w:spacing w:val="-8"/>
          <w:sz w:val="24"/>
          <w:szCs w:val="24"/>
          <w:u w:val="single"/>
          <w:lang w:val="uk-UA"/>
        </w:rPr>
      </w:pPr>
    </w:p>
    <w:p w:rsidR="00923F57" w:rsidRPr="00C621C5" w:rsidRDefault="00923F57" w:rsidP="00923F57">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lastRenderedPageBreak/>
        <w:t xml:space="preserve">Додаток №1 до Договору </w:t>
      </w:r>
    </w:p>
    <w:p w:rsidR="00923F57" w:rsidRPr="00C621C5" w:rsidRDefault="00923F57" w:rsidP="00923F57">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rsidR="00923F57" w:rsidRPr="00C621C5" w:rsidRDefault="00923F57" w:rsidP="00923F57">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8"/>
        <w:gridCol w:w="20"/>
        <w:gridCol w:w="3246"/>
        <w:gridCol w:w="1837"/>
        <w:gridCol w:w="1189"/>
        <w:gridCol w:w="929"/>
        <w:gridCol w:w="1183"/>
        <w:gridCol w:w="1084"/>
      </w:tblGrid>
      <w:tr w:rsidR="00923F57" w:rsidRPr="00C621C5" w:rsidTr="004B6FA5">
        <w:trPr>
          <w:trHeight w:val="1545"/>
          <w:jc w:val="center"/>
        </w:trPr>
        <w:tc>
          <w:tcPr>
            <w:tcW w:w="762" w:type="dxa"/>
            <w:shd w:val="clear" w:color="auto" w:fill="auto"/>
            <w:vAlign w:val="center"/>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3544" w:type="dxa"/>
            <w:gridSpan w:val="2"/>
            <w:shd w:val="clear" w:color="auto" w:fill="auto"/>
            <w:vAlign w:val="center"/>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 xml:space="preserve">Послуга, адреса, швидкість </w:t>
            </w:r>
          </w:p>
        </w:tc>
        <w:tc>
          <w:tcPr>
            <w:tcW w:w="1984" w:type="dxa"/>
            <w:shd w:val="clear" w:color="auto" w:fill="auto"/>
            <w:vAlign w:val="center"/>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992" w:type="dxa"/>
            <w:tcBorders>
              <w:top w:val="single" w:sz="4" w:space="0" w:color="auto"/>
              <w:left w:val="nil"/>
              <w:bottom w:val="single" w:sz="4" w:space="0" w:color="auto"/>
              <w:right w:val="single" w:sz="4" w:space="0" w:color="auto"/>
            </w:tcBorders>
          </w:tcPr>
          <w:p w:rsidR="00923F57" w:rsidRPr="00C621C5" w:rsidRDefault="00923F57" w:rsidP="004B6FA5">
            <w:pPr>
              <w:jc w:val="center"/>
              <w:rPr>
                <w:rFonts w:ascii="Times New Roman" w:hAnsi="Times New Roman"/>
                <w:noProof/>
                <w:sz w:val="24"/>
                <w:szCs w:val="24"/>
                <w:lang w:val="uk-UA"/>
              </w:rPr>
            </w:pPr>
            <w:r>
              <w:rPr>
                <w:rFonts w:ascii="Times New Roman" w:hAnsi="Times New Roman"/>
                <w:noProof/>
                <w:sz w:val="24"/>
                <w:szCs w:val="24"/>
                <w:lang w:val="uk-UA"/>
              </w:rPr>
              <w:t xml:space="preserve">Тариф, грн. </w:t>
            </w:r>
            <w:r w:rsidRPr="00F50E91">
              <w:rPr>
                <w:rFonts w:ascii="Times New Roman" w:hAnsi="Times New Roman"/>
                <w:noProof/>
                <w:sz w:val="24"/>
                <w:szCs w:val="24"/>
                <w:lang w:val="uk-UA"/>
              </w:rPr>
              <w:t>з ПДВ</w:t>
            </w:r>
          </w:p>
        </w:tc>
        <w:tc>
          <w:tcPr>
            <w:tcW w:w="1270" w:type="dxa"/>
            <w:tcBorders>
              <w:top w:val="single" w:sz="4" w:space="0" w:color="auto"/>
              <w:left w:val="single" w:sz="4" w:space="0" w:color="auto"/>
              <w:bottom w:val="single" w:sz="4" w:space="0" w:color="auto"/>
              <w:right w:val="single" w:sz="4" w:space="0" w:color="auto"/>
            </w:tcBorders>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rsidR="00923F57" w:rsidRPr="00C621C5" w:rsidRDefault="00923F57" w:rsidP="004B6FA5">
            <w:pPr>
              <w:jc w:val="center"/>
              <w:rPr>
                <w:rFonts w:ascii="Times New Roman" w:hAnsi="Times New Roman"/>
                <w:noProof/>
                <w:sz w:val="24"/>
                <w:szCs w:val="24"/>
                <w:lang w:val="uk-UA"/>
              </w:rPr>
            </w:pPr>
            <w:r w:rsidRPr="00C621C5">
              <w:rPr>
                <w:rFonts w:ascii="Times New Roman" w:hAnsi="Times New Roman"/>
                <w:noProof/>
                <w:sz w:val="24"/>
                <w:szCs w:val="24"/>
                <w:lang w:val="uk-UA"/>
              </w:rPr>
              <w:t>За</w:t>
            </w:r>
            <w:r>
              <w:rPr>
                <w:rFonts w:ascii="Times New Roman" w:hAnsi="Times New Roman"/>
                <w:noProof/>
                <w:sz w:val="24"/>
                <w:szCs w:val="24"/>
                <w:lang w:val="uk-UA"/>
              </w:rPr>
              <w:t xml:space="preserve">гальна вартість послуг, грн.  </w:t>
            </w:r>
            <w:r w:rsidRPr="00C621C5">
              <w:rPr>
                <w:rFonts w:ascii="Times New Roman" w:hAnsi="Times New Roman"/>
                <w:noProof/>
                <w:sz w:val="24"/>
                <w:szCs w:val="24"/>
                <w:lang w:val="uk-UA"/>
              </w:rPr>
              <w:t>з ПДВ</w:t>
            </w:r>
          </w:p>
        </w:tc>
      </w:tr>
      <w:tr w:rsidR="00923F57" w:rsidRPr="00C621C5" w:rsidTr="004B6FA5">
        <w:trPr>
          <w:jc w:val="center"/>
        </w:trPr>
        <w:tc>
          <w:tcPr>
            <w:tcW w:w="762" w:type="dxa"/>
            <w:shd w:val="clear" w:color="auto" w:fill="auto"/>
            <w:vAlign w:val="center"/>
          </w:tcPr>
          <w:p w:rsidR="00923F57" w:rsidRPr="00C621C5" w:rsidRDefault="00923F57" w:rsidP="004B6FA5">
            <w:pPr>
              <w:pStyle w:val="a3"/>
              <w:rPr>
                <w:rFonts w:ascii="Times New Roman" w:hAnsi="Times New Roman"/>
                <w:noProof/>
                <w:sz w:val="24"/>
                <w:szCs w:val="24"/>
                <w:lang w:val="uk-UA"/>
              </w:rPr>
            </w:pPr>
            <w:r w:rsidRPr="00C621C5">
              <w:rPr>
                <w:rFonts w:ascii="Times New Roman" w:hAnsi="Times New Roman"/>
                <w:noProof/>
                <w:sz w:val="24"/>
                <w:szCs w:val="24"/>
                <w:lang w:val="uk-UA"/>
              </w:rPr>
              <w:t>1</w:t>
            </w:r>
          </w:p>
        </w:tc>
        <w:tc>
          <w:tcPr>
            <w:tcW w:w="3544" w:type="dxa"/>
            <w:gridSpan w:val="2"/>
            <w:shd w:val="clear" w:color="auto" w:fill="auto"/>
            <w:vAlign w:val="center"/>
          </w:tcPr>
          <w:p w:rsidR="00923F57" w:rsidRPr="00C621C5" w:rsidRDefault="00923F57" w:rsidP="004B6FA5">
            <w:pPr>
              <w:pStyle w:val="a3"/>
              <w:rPr>
                <w:rFonts w:ascii="Times New Roman" w:hAnsi="Times New Roman"/>
                <w:noProof/>
                <w:sz w:val="24"/>
                <w:szCs w:val="24"/>
                <w:lang w:val="uk-UA"/>
              </w:rPr>
            </w:pPr>
          </w:p>
        </w:tc>
        <w:tc>
          <w:tcPr>
            <w:tcW w:w="1984" w:type="dxa"/>
            <w:shd w:val="clear" w:color="auto" w:fill="auto"/>
            <w:vAlign w:val="center"/>
          </w:tcPr>
          <w:p w:rsidR="00923F57" w:rsidRPr="00C621C5" w:rsidRDefault="00923F57" w:rsidP="004B6FA5">
            <w:pPr>
              <w:pStyle w:val="a3"/>
              <w:jc w:val="center"/>
              <w:rPr>
                <w:rFonts w:ascii="Times New Roman" w:hAnsi="Times New Roman"/>
                <w:noProof/>
                <w:sz w:val="24"/>
                <w:szCs w:val="24"/>
                <w:lang w:val="uk-UA"/>
              </w:rPr>
            </w:pPr>
          </w:p>
        </w:tc>
        <w:tc>
          <w:tcPr>
            <w:tcW w:w="1276" w:type="dxa"/>
            <w:vAlign w:val="center"/>
          </w:tcPr>
          <w:p w:rsidR="00923F57" w:rsidRPr="00C621C5" w:rsidRDefault="00923F57" w:rsidP="004B6FA5">
            <w:pPr>
              <w:pStyle w:val="a3"/>
              <w:jc w:val="center"/>
              <w:rPr>
                <w:rFonts w:ascii="Times New Roman" w:hAnsi="Times New Roman"/>
                <w:noProof/>
                <w:sz w:val="24"/>
                <w:szCs w:val="24"/>
                <w:lang w:val="uk-UA"/>
              </w:rPr>
            </w:pPr>
          </w:p>
        </w:tc>
        <w:tc>
          <w:tcPr>
            <w:tcW w:w="992" w:type="dxa"/>
          </w:tcPr>
          <w:p w:rsidR="00923F57" w:rsidRPr="00C621C5" w:rsidRDefault="00923F57" w:rsidP="004B6FA5">
            <w:pPr>
              <w:pStyle w:val="a3"/>
              <w:jc w:val="center"/>
              <w:rPr>
                <w:rFonts w:ascii="Times New Roman" w:hAnsi="Times New Roman"/>
                <w:noProof/>
                <w:sz w:val="24"/>
                <w:szCs w:val="24"/>
                <w:lang w:val="uk-UA"/>
              </w:rPr>
            </w:pPr>
          </w:p>
        </w:tc>
        <w:tc>
          <w:tcPr>
            <w:tcW w:w="1270" w:type="dxa"/>
            <w:vAlign w:val="center"/>
          </w:tcPr>
          <w:p w:rsidR="00923F57" w:rsidRPr="00C621C5" w:rsidRDefault="00923F57" w:rsidP="004B6FA5">
            <w:pPr>
              <w:pStyle w:val="a3"/>
              <w:jc w:val="center"/>
              <w:rPr>
                <w:rFonts w:ascii="Times New Roman" w:hAnsi="Times New Roman"/>
                <w:noProof/>
                <w:sz w:val="24"/>
                <w:szCs w:val="24"/>
                <w:lang w:val="uk-UA"/>
              </w:rPr>
            </w:pPr>
          </w:p>
        </w:tc>
        <w:tc>
          <w:tcPr>
            <w:tcW w:w="1162" w:type="dxa"/>
            <w:vAlign w:val="center"/>
          </w:tcPr>
          <w:p w:rsidR="00923F57" w:rsidRPr="00C621C5" w:rsidRDefault="00923F57" w:rsidP="004B6FA5">
            <w:pPr>
              <w:pStyle w:val="a3"/>
              <w:jc w:val="center"/>
              <w:rPr>
                <w:rFonts w:ascii="Times New Roman" w:hAnsi="Times New Roman"/>
                <w:noProof/>
                <w:sz w:val="24"/>
                <w:szCs w:val="24"/>
                <w:lang w:val="uk-UA"/>
              </w:rPr>
            </w:pPr>
          </w:p>
        </w:tc>
      </w:tr>
      <w:tr w:rsidR="00923F57" w:rsidRPr="00C621C5" w:rsidTr="004B6FA5">
        <w:trPr>
          <w:jc w:val="center"/>
        </w:trPr>
        <w:tc>
          <w:tcPr>
            <w:tcW w:w="762" w:type="dxa"/>
            <w:shd w:val="clear" w:color="auto" w:fill="auto"/>
            <w:vAlign w:val="center"/>
          </w:tcPr>
          <w:p w:rsidR="00923F57" w:rsidRPr="00C621C5" w:rsidRDefault="00923F57" w:rsidP="004B6FA5">
            <w:pPr>
              <w:pStyle w:val="a3"/>
              <w:rPr>
                <w:rFonts w:ascii="Times New Roman" w:hAnsi="Times New Roman"/>
                <w:noProof/>
                <w:sz w:val="24"/>
                <w:szCs w:val="24"/>
                <w:lang w:val="uk-UA"/>
              </w:rPr>
            </w:pPr>
            <w:r>
              <w:rPr>
                <w:rFonts w:ascii="Times New Roman" w:hAnsi="Times New Roman"/>
                <w:noProof/>
                <w:sz w:val="24"/>
                <w:szCs w:val="24"/>
                <w:lang w:val="uk-UA"/>
              </w:rPr>
              <w:t>…</w:t>
            </w:r>
          </w:p>
        </w:tc>
        <w:tc>
          <w:tcPr>
            <w:tcW w:w="3544" w:type="dxa"/>
            <w:gridSpan w:val="2"/>
            <w:shd w:val="clear" w:color="auto" w:fill="auto"/>
            <w:vAlign w:val="center"/>
          </w:tcPr>
          <w:p w:rsidR="00923F57" w:rsidRPr="00C621C5" w:rsidRDefault="00923F57" w:rsidP="004B6FA5">
            <w:pPr>
              <w:pStyle w:val="a3"/>
              <w:rPr>
                <w:rFonts w:ascii="Times New Roman" w:hAnsi="Times New Roman"/>
                <w:noProof/>
                <w:sz w:val="24"/>
                <w:szCs w:val="24"/>
                <w:lang w:val="uk-UA"/>
              </w:rPr>
            </w:pPr>
          </w:p>
        </w:tc>
        <w:tc>
          <w:tcPr>
            <w:tcW w:w="1984" w:type="dxa"/>
            <w:shd w:val="clear" w:color="auto" w:fill="auto"/>
            <w:vAlign w:val="center"/>
          </w:tcPr>
          <w:p w:rsidR="00923F57" w:rsidRPr="00C621C5" w:rsidRDefault="00923F57" w:rsidP="004B6FA5">
            <w:pPr>
              <w:pStyle w:val="a3"/>
              <w:jc w:val="center"/>
              <w:rPr>
                <w:rFonts w:ascii="Times New Roman" w:hAnsi="Times New Roman"/>
                <w:noProof/>
                <w:sz w:val="24"/>
                <w:szCs w:val="24"/>
                <w:lang w:val="uk-UA"/>
              </w:rPr>
            </w:pPr>
          </w:p>
        </w:tc>
        <w:tc>
          <w:tcPr>
            <w:tcW w:w="1276" w:type="dxa"/>
            <w:vAlign w:val="center"/>
          </w:tcPr>
          <w:p w:rsidR="00923F57" w:rsidRPr="00C621C5" w:rsidRDefault="00923F57" w:rsidP="004B6FA5">
            <w:pPr>
              <w:pStyle w:val="a3"/>
              <w:jc w:val="center"/>
              <w:rPr>
                <w:rFonts w:ascii="Times New Roman" w:hAnsi="Times New Roman"/>
                <w:noProof/>
                <w:sz w:val="24"/>
                <w:szCs w:val="24"/>
                <w:lang w:val="uk-UA"/>
              </w:rPr>
            </w:pPr>
          </w:p>
        </w:tc>
        <w:tc>
          <w:tcPr>
            <w:tcW w:w="992" w:type="dxa"/>
          </w:tcPr>
          <w:p w:rsidR="00923F57" w:rsidRPr="00C621C5" w:rsidRDefault="00923F57" w:rsidP="004B6FA5">
            <w:pPr>
              <w:pStyle w:val="a3"/>
              <w:jc w:val="center"/>
              <w:rPr>
                <w:rFonts w:ascii="Times New Roman" w:hAnsi="Times New Roman"/>
                <w:noProof/>
                <w:sz w:val="24"/>
                <w:szCs w:val="24"/>
                <w:lang w:val="uk-UA"/>
              </w:rPr>
            </w:pPr>
          </w:p>
        </w:tc>
        <w:tc>
          <w:tcPr>
            <w:tcW w:w="1270" w:type="dxa"/>
            <w:vAlign w:val="center"/>
          </w:tcPr>
          <w:p w:rsidR="00923F57" w:rsidRPr="00C621C5" w:rsidRDefault="00923F57" w:rsidP="004B6FA5">
            <w:pPr>
              <w:pStyle w:val="a3"/>
              <w:jc w:val="center"/>
              <w:rPr>
                <w:rFonts w:ascii="Times New Roman" w:hAnsi="Times New Roman"/>
                <w:noProof/>
                <w:sz w:val="24"/>
                <w:szCs w:val="24"/>
                <w:lang w:val="uk-UA"/>
              </w:rPr>
            </w:pPr>
          </w:p>
        </w:tc>
        <w:tc>
          <w:tcPr>
            <w:tcW w:w="1162" w:type="dxa"/>
            <w:vAlign w:val="center"/>
          </w:tcPr>
          <w:p w:rsidR="00923F57" w:rsidRPr="00C621C5" w:rsidRDefault="00923F57" w:rsidP="004B6FA5">
            <w:pPr>
              <w:pStyle w:val="a3"/>
              <w:jc w:val="center"/>
              <w:rPr>
                <w:rFonts w:ascii="Times New Roman" w:hAnsi="Times New Roman"/>
                <w:noProof/>
                <w:sz w:val="24"/>
                <w:szCs w:val="24"/>
                <w:lang w:val="uk-UA"/>
              </w:rPr>
            </w:pPr>
          </w:p>
        </w:tc>
      </w:tr>
      <w:tr w:rsidR="00923F57" w:rsidRPr="00C621C5" w:rsidTr="004B6FA5">
        <w:trPr>
          <w:trHeight w:val="334"/>
          <w:jc w:val="center"/>
        </w:trPr>
        <w:tc>
          <w:tcPr>
            <w:tcW w:w="783" w:type="dxa"/>
            <w:gridSpan w:val="2"/>
            <w:tcBorders>
              <w:top w:val="single" w:sz="4" w:space="0" w:color="auto"/>
              <w:bottom w:val="single" w:sz="4" w:space="0" w:color="auto"/>
              <w:right w:val="single" w:sz="4" w:space="0" w:color="auto"/>
            </w:tcBorders>
          </w:tcPr>
          <w:p w:rsidR="00923F57" w:rsidRPr="00C621C5" w:rsidRDefault="00923F57" w:rsidP="004B6FA5">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Pr>
                <w:rFonts w:ascii="Times New Roman" w:hAnsi="Times New Roman"/>
                <w:noProof/>
                <w:sz w:val="24"/>
                <w:szCs w:val="24"/>
                <w:lang w:val="uk-UA"/>
              </w:rPr>
              <w:t xml:space="preserve">                     </w:t>
            </w: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p>
        </w:tc>
      </w:tr>
      <w:tr w:rsidR="00923F57" w:rsidRPr="00C621C5" w:rsidTr="004B6FA5">
        <w:trPr>
          <w:trHeight w:val="334"/>
          <w:jc w:val="center"/>
        </w:trPr>
        <w:tc>
          <w:tcPr>
            <w:tcW w:w="783" w:type="dxa"/>
            <w:gridSpan w:val="2"/>
            <w:tcBorders>
              <w:top w:val="single" w:sz="4" w:space="0" w:color="auto"/>
              <w:bottom w:val="single" w:sz="4" w:space="0" w:color="auto"/>
              <w:right w:val="single" w:sz="4" w:space="0" w:color="auto"/>
            </w:tcBorders>
          </w:tcPr>
          <w:p w:rsidR="00923F57" w:rsidRPr="00C621C5" w:rsidRDefault="00923F57" w:rsidP="004B6FA5">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Pr>
                <w:rFonts w:ascii="Times New Roman" w:hAnsi="Times New Roman"/>
                <w:noProof/>
                <w:sz w:val="24"/>
                <w:szCs w:val="24"/>
                <w:lang w:val="uk-UA"/>
              </w:rPr>
              <w:t xml:space="preserve">                     </w:t>
            </w:r>
            <w:r w:rsidRPr="00C621C5">
              <w:rPr>
                <w:rFonts w:ascii="Times New Roman" w:hAnsi="Times New Roman"/>
                <w:noProof/>
                <w:sz w:val="24"/>
                <w:szCs w:val="24"/>
                <w:lang w:val="uk-UA"/>
              </w:rPr>
              <w:t>ПДВ</w:t>
            </w:r>
          </w:p>
        </w:tc>
        <w:tc>
          <w:tcPr>
            <w:tcW w:w="1162" w:type="dxa"/>
            <w:tcBorders>
              <w:top w:val="single" w:sz="4" w:space="0" w:color="auto"/>
              <w:left w:val="single" w:sz="4" w:space="0" w:color="auto"/>
              <w:bottom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p>
        </w:tc>
      </w:tr>
      <w:tr w:rsidR="00923F57" w:rsidRPr="00C621C5" w:rsidTr="004B6FA5">
        <w:trPr>
          <w:trHeight w:val="334"/>
          <w:jc w:val="center"/>
        </w:trPr>
        <w:tc>
          <w:tcPr>
            <w:tcW w:w="783" w:type="dxa"/>
            <w:gridSpan w:val="2"/>
            <w:tcBorders>
              <w:top w:val="single" w:sz="4" w:space="0" w:color="auto"/>
              <w:bottom w:val="single" w:sz="4" w:space="0" w:color="auto"/>
              <w:right w:val="single" w:sz="4" w:space="0" w:color="auto"/>
            </w:tcBorders>
          </w:tcPr>
          <w:p w:rsidR="00923F57" w:rsidRPr="00C621C5" w:rsidRDefault="00923F57" w:rsidP="004B6FA5">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Pr>
                <w:rFonts w:ascii="Times New Roman" w:hAnsi="Times New Roman"/>
                <w:noProof/>
                <w:sz w:val="24"/>
                <w:szCs w:val="24"/>
                <w:lang w:val="uk-UA"/>
              </w:rPr>
              <w:t xml:space="preserve">                     </w:t>
            </w:r>
            <w:r w:rsidRPr="00C621C5">
              <w:rPr>
                <w:rFonts w:ascii="Times New Roman" w:hAnsi="Times New Roman"/>
                <w:noProof/>
                <w:sz w:val="24"/>
                <w:szCs w:val="24"/>
                <w:lang w:val="uk-UA"/>
              </w:rPr>
              <w:t>Разом с ПДВ</w:t>
            </w:r>
          </w:p>
        </w:tc>
        <w:tc>
          <w:tcPr>
            <w:tcW w:w="1162" w:type="dxa"/>
            <w:tcBorders>
              <w:top w:val="single" w:sz="4" w:space="0" w:color="auto"/>
              <w:left w:val="single" w:sz="4" w:space="0" w:color="auto"/>
              <w:bottom w:val="single" w:sz="4" w:space="0" w:color="auto"/>
            </w:tcBorders>
            <w:shd w:val="clear" w:color="auto" w:fill="auto"/>
            <w:vAlign w:val="center"/>
          </w:tcPr>
          <w:p w:rsidR="00923F57" w:rsidRPr="00C621C5" w:rsidRDefault="00923F57" w:rsidP="004B6FA5">
            <w:pPr>
              <w:rPr>
                <w:rFonts w:ascii="Times New Roman" w:hAnsi="Times New Roman"/>
                <w:noProof/>
                <w:sz w:val="24"/>
                <w:szCs w:val="24"/>
                <w:lang w:val="uk-UA"/>
              </w:rPr>
            </w:pPr>
          </w:p>
        </w:tc>
      </w:tr>
    </w:tbl>
    <w:p w:rsidR="00923F57" w:rsidRPr="00C621C5" w:rsidRDefault="00923F57" w:rsidP="00923F57">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ВСЬОГО: ____________________________ грн. (_______________ грн.), у т.ч. ПДВ ____ грн.</w:t>
      </w:r>
    </w:p>
    <w:p w:rsidR="00923F57" w:rsidRPr="00C621C5" w:rsidRDefault="00923F57" w:rsidP="00923F57">
      <w:pPr>
        <w:spacing w:after="0" w:line="240" w:lineRule="auto"/>
        <w:jc w:val="center"/>
        <w:rPr>
          <w:rFonts w:ascii="Times New Roman" w:hAnsi="Times New Roman"/>
          <w:noProof/>
          <w:sz w:val="24"/>
          <w:szCs w:val="24"/>
          <w:lang w:val="uk-UA"/>
        </w:rPr>
      </w:pPr>
    </w:p>
    <w:p w:rsidR="00923F57" w:rsidRPr="00C621C5" w:rsidRDefault="00923F57" w:rsidP="00923F57">
      <w:pPr>
        <w:spacing w:after="0" w:line="240" w:lineRule="auto"/>
        <w:jc w:val="center"/>
        <w:rPr>
          <w:rFonts w:ascii="Times New Roman" w:hAnsi="Times New Roman"/>
          <w:noProof/>
          <w:sz w:val="24"/>
          <w:szCs w:val="24"/>
          <w:lang w:val="uk-UA"/>
        </w:rPr>
      </w:pPr>
    </w:p>
    <w:p w:rsidR="00923F57" w:rsidRPr="00C621C5" w:rsidRDefault="00923F57" w:rsidP="00923F57">
      <w:pPr>
        <w:pStyle w:val="a6"/>
        <w:tabs>
          <w:tab w:val="left" w:pos="0"/>
        </w:tabs>
        <w:spacing w:after="0"/>
        <w:ind w:left="720"/>
        <w:rPr>
          <w:rFonts w:ascii="Times New Roman" w:hAnsi="Times New Roman"/>
          <w:noProof/>
          <w:sz w:val="24"/>
          <w:szCs w:val="24"/>
          <w:lang w:val="uk-UA"/>
        </w:rPr>
      </w:pPr>
    </w:p>
    <w:p w:rsidR="00923F57" w:rsidRPr="00C621C5" w:rsidRDefault="00923F57" w:rsidP="00923F57">
      <w:pPr>
        <w:pStyle w:val="a6"/>
        <w:tabs>
          <w:tab w:val="left" w:pos="0"/>
        </w:tabs>
        <w:spacing w:after="0"/>
        <w:ind w:left="720"/>
        <w:rPr>
          <w:rFonts w:ascii="Times New Roman" w:hAnsi="Times New Roman"/>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5104"/>
      </w:tblGrid>
      <w:tr w:rsidR="00923F57" w:rsidRPr="00C621C5" w:rsidTr="004B6FA5">
        <w:trPr>
          <w:jc w:val="center"/>
        </w:trPr>
        <w:tc>
          <w:tcPr>
            <w:tcW w:w="4785" w:type="dxa"/>
          </w:tcPr>
          <w:p w:rsidR="00923F57" w:rsidRPr="00C621C5" w:rsidRDefault="00923F57" w:rsidP="004B6FA5">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rsidR="00923F57" w:rsidRPr="00C621C5" w:rsidRDefault="00923F57" w:rsidP="004B6FA5">
            <w:pPr>
              <w:pStyle w:val="a6"/>
              <w:tabs>
                <w:tab w:val="left" w:pos="0"/>
                <w:tab w:val="num" w:pos="720"/>
              </w:tabs>
              <w:spacing w:after="0"/>
              <w:rPr>
                <w:rFonts w:ascii="Times New Roman" w:hAnsi="Times New Roman"/>
                <w:noProof/>
                <w:sz w:val="24"/>
                <w:szCs w:val="24"/>
                <w:lang w:val="uk-UA"/>
              </w:rPr>
            </w:pPr>
          </w:p>
          <w:p w:rsidR="00923F57" w:rsidRPr="00C621C5" w:rsidRDefault="00923F57" w:rsidP="004B6FA5">
            <w:pPr>
              <w:pStyle w:val="a6"/>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rsidR="00923F57" w:rsidRPr="00C621C5" w:rsidRDefault="00923F57" w:rsidP="004B6FA5">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rsidR="00923F57" w:rsidRPr="00C621C5" w:rsidRDefault="00923F57" w:rsidP="004B6FA5">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rsidR="00923F57" w:rsidRPr="00C621C5" w:rsidRDefault="00923F57" w:rsidP="004B6FA5">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rsidR="00923F57" w:rsidRPr="00C621C5" w:rsidRDefault="00923F57" w:rsidP="004B6FA5">
            <w:pPr>
              <w:pStyle w:val="a6"/>
              <w:tabs>
                <w:tab w:val="left" w:pos="0"/>
                <w:tab w:val="num" w:pos="720"/>
              </w:tabs>
              <w:spacing w:after="0"/>
              <w:ind w:left="0" w:firstLine="567"/>
              <w:rPr>
                <w:rFonts w:ascii="Times New Roman" w:hAnsi="Times New Roman"/>
                <w:noProof/>
                <w:sz w:val="24"/>
                <w:szCs w:val="24"/>
                <w:lang w:val="uk-UA"/>
              </w:rPr>
            </w:pPr>
          </w:p>
          <w:p w:rsidR="00923F57" w:rsidRPr="00C621C5" w:rsidRDefault="00923F57" w:rsidP="004B6FA5">
            <w:pPr>
              <w:pStyle w:val="a6"/>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rsidR="00923F57" w:rsidRPr="00C621C5" w:rsidRDefault="00923F57" w:rsidP="004B6FA5">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p>
          <w:p w:rsidR="00923F57" w:rsidRPr="00C621C5" w:rsidRDefault="00923F57" w:rsidP="004B6FA5">
            <w:pPr>
              <w:spacing w:after="0" w:line="240" w:lineRule="auto"/>
              <w:ind w:firstLine="34"/>
              <w:rPr>
                <w:rFonts w:ascii="Times New Roman" w:hAnsi="Times New Roman"/>
                <w:noProof/>
                <w:sz w:val="24"/>
                <w:szCs w:val="24"/>
                <w:lang w:val="uk-UA" w:eastAsia="en-US"/>
              </w:rPr>
            </w:pPr>
          </w:p>
        </w:tc>
        <w:tc>
          <w:tcPr>
            <w:tcW w:w="4786" w:type="dxa"/>
          </w:tcPr>
          <w:p w:rsidR="00923F57" w:rsidRPr="00C621C5" w:rsidRDefault="00923F57" w:rsidP="004B6FA5">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rsidR="00923F57" w:rsidRPr="00C621C5" w:rsidRDefault="00923F57" w:rsidP="004B6FA5">
            <w:pPr>
              <w:pStyle w:val="a3"/>
              <w:rPr>
                <w:rFonts w:ascii="Times New Roman" w:hAnsi="Times New Roman"/>
                <w:b/>
                <w:noProof/>
                <w:sz w:val="24"/>
                <w:szCs w:val="24"/>
                <w:lang w:val="uk-UA" w:eastAsia="en-US"/>
              </w:rPr>
            </w:pPr>
          </w:p>
        </w:tc>
      </w:tr>
    </w:tbl>
    <w:p w:rsidR="00923F57" w:rsidRPr="00C621C5" w:rsidRDefault="00923F57" w:rsidP="00923F57">
      <w:pPr>
        <w:pStyle w:val="a6"/>
        <w:tabs>
          <w:tab w:val="left" w:pos="0"/>
        </w:tabs>
        <w:spacing w:after="0"/>
        <w:ind w:left="720"/>
        <w:rPr>
          <w:rFonts w:ascii="Times New Roman" w:hAnsi="Times New Roman"/>
          <w:noProof/>
          <w:sz w:val="24"/>
          <w:szCs w:val="24"/>
          <w:lang w:val="uk-UA"/>
        </w:rPr>
      </w:pPr>
    </w:p>
    <w:p w:rsidR="006C3217" w:rsidRDefault="006C3217"/>
    <w:sectPr w:rsidR="006C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Condensed">
    <w:altName w:val="MS Mincho"/>
    <w:charset w:val="CC"/>
    <w:family w:val="swiss"/>
    <w:pitch w:val="variable"/>
    <w:sig w:usb0="00000000" w:usb1="D200F5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B4"/>
    <w:rsid w:val="006C3217"/>
    <w:rsid w:val="00886BB4"/>
    <w:rsid w:val="0092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3F57"/>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1"/>
    <w:uiPriority w:val="1"/>
    <w:qFormat/>
    <w:rsid w:val="00923F57"/>
    <w:pPr>
      <w:spacing w:after="0" w:line="240" w:lineRule="auto"/>
    </w:pPr>
  </w:style>
  <w:style w:type="paragraph" w:styleId="a4">
    <w:name w:val="List Paragraph"/>
    <w:aliases w:val="Абзац,Elenco Normale,название табл/рис,Список уровня 2,Bullet Number,Bullet 1,Use Case List Paragraph,lp1,lp11,List Paragraph11,Number Bullets"/>
    <w:basedOn w:val="a"/>
    <w:link w:val="a5"/>
    <w:uiPriority w:val="34"/>
    <w:qFormat/>
    <w:rsid w:val="00923F57"/>
    <w:pPr>
      <w:ind w:left="720"/>
      <w:contextualSpacing/>
    </w:pPr>
  </w:style>
  <w:style w:type="character" w:customStyle="1" w:styleId="1">
    <w:name w:val="Без интервала Знак1"/>
    <w:link w:val="a3"/>
    <w:uiPriority w:val="1"/>
    <w:locked/>
    <w:rsid w:val="00923F57"/>
    <w:rPr>
      <w:rFonts w:ascii="Calibri" w:eastAsia="Times New Roman" w:hAnsi="Calibri" w:cs="Times New Roman"/>
      <w:szCs w:val="20"/>
      <w:lang w:eastAsia="ru-RU"/>
    </w:rPr>
  </w:style>
  <w:style w:type="paragraph" w:styleId="a6">
    <w:name w:val="Body Text Indent"/>
    <w:basedOn w:val="a"/>
    <w:link w:val="a7"/>
    <w:unhideWhenUsed/>
    <w:rsid w:val="00923F57"/>
    <w:pPr>
      <w:spacing w:after="120"/>
      <w:ind w:left="283"/>
    </w:pPr>
  </w:style>
  <w:style w:type="character" w:customStyle="1" w:styleId="a7">
    <w:name w:val="Основной текст с отступом Знак"/>
    <w:basedOn w:val="a0"/>
    <w:link w:val="a6"/>
    <w:rsid w:val="00923F57"/>
    <w:rPr>
      <w:rFonts w:ascii="Calibri" w:eastAsia="Times New Roman" w:hAnsi="Calibri" w:cs="Times New Roman"/>
      <w:szCs w:val="20"/>
      <w:lang w:eastAsia="ru-RU"/>
    </w:rPr>
  </w:style>
  <w:style w:type="character" w:customStyle="1" w:styleId="a5">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34"/>
    <w:qFormat/>
    <w:locked/>
    <w:rsid w:val="00923F57"/>
    <w:rPr>
      <w:rFonts w:ascii="Calibri" w:eastAsia="Times New Roman" w:hAnsi="Calibri" w:cs="Times New Roman"/>
      <w:szCs w:val="20"/>
      <w:lang w:eastAsia="ru-RU"/>
    </w:rPr>
  </w:style>
  <w:style w:type="paragraph" w:customStyle="1" w:styleId="10">
    <w:name w:val="Название1"/>
    <w:basedOn w:val="a"/>
    <w:qFormat/>
    <w:rsid w:val="00923F57"/>
    <w:pPr>
      <w:widowControl w:val="0"/>
      <w:suppressLineNumbers/>
      <w:suppressAutoHyphens/>
      <w:spacing w:before="120" w:after="120" w:line="240" w:lineRule="auto"/>
    </w:pPr>
    <w:rPr>
      <w:rFonts w:ascii="Times New Roman" w:hAnsi="Times New Roman" w:cs="Tahoma"/>
      <w:i/>
      <w:iCs/>
      <w:kern w:val="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3F57"/>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1"/>
    <w:uiPriority w:val="1"/>
    <w:qFormat/>
    <w:rsid w:val="00923F57"/>
    <w:pPr>
      <w:spacing w:after="0" w:line="240" w:lineRule="auto"/>
    </w:pPr>
  </w:style>
  <w:style w:type="paragraph" w:styleId="a4">
    <w:name w:val="List Paragraph"/>
    <w:aliases w:val="Абзац,Elenco Normale,название табл/рис,Список уровня 2,Bullet Number,Bullet 1,Use Case List Paragraph,lp1,lp11,List Paragraph11,Number Bullets"/>
    <w:basedOn w:val="a"/>
    <w:link w:val="a5"/>
    <w:uiPriority w:val="34"/>
    <w:qFormat/>
    <w:rsid w:val="00923F57"/>
    <w:pPr>
      <w:ind w:left="720"/>
      <w:contextualSpacing/>
    </w:pPr>
  </w:style>
  <w:style w:type="character" w:customStyle="1" w:styleId="1">
    <w:name w:val="Без интервала Знак1"/>
    <w:link w:val="a3"/>
    <w:uiPriority w:val="1"/>
    <w:locked/>
    <w:rsid w:val="00923F57"/>
    <w:rPr>
      <w:rFonts w:ascii="Calibri" w:eastAsia="Times New Roman" w:hAnsi="Calibri" w:cs="Times New Roman"/>
      <w:szCs w:val="20"/>
      <w:lang w:eastAsia="ru-RU"/>
    </w:rPr>
  </w:style>
  <w:style w:type="paragraph" w:styleId="a6">
    <w:name w:val="Body Text Indent"/>
    <w:basedOn w:val="a"/>
    <w:link w:val="a7"/>
    <w:unhideWhenUsed/>
    <w:rsid w:val="00923F57"/>
    <w:pPr>
      <w:spacing w:after="120"/>
      <w:ind w:left="283"/>
    </w:pPr>
  </w:style>
  <w:style w:type="character" w:customStyle="1" w:styleId="a7">
    <w:name w:val="Основной текст с отступом Знак"/>
    <w:basedOn w:val="a0"/>
    <w:link w:val="a6"/>
    <w:rsid w:val="00923F57"/>
    <w:rPr>
      <w:rFonts w:ascii="Calibri" w:eastAsia="Times New Roman" w:hAnsi="Calibri" w:cs="Times New Roman"/>
      <w:szCs w:val="20"/>
      <w:lang w:eastAsia="ru-RU"/>
    </w:rPr>
  </w:style>
  <w:style w:type="character" w:customStyle="1" w:styleId="a5">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34"/>
    <w:qFormat/>
    <w:locked/>
    <w:rsid w:val="00923F57"/>
    <w:rPr>
      <w:rFonts w:ascii="Calibri" w:eastAsia="Times New Roman" w:hAnsi="Calibri" w:cs="Times New Roman"/>
      <w:szCs w:val="20"/>
      <w:lang w:eastAsia="ru-RU"/>
    </w:rPr>
  </w:style>
  <w:style w:type="paragraph" w:customStyle="1" w:styleId="10">
    <w:name w:val="Название1"/>
    <w:basedOn w:val="a"/>
    <w:qFormat/>
    <w:rsid w:val="00923F57"/>
    <w:pPr>
      <w:widowControl w:val="0"/>
      <w:suppressLineNumbers/>
      <w:suppressAutoHyphens/>
      <w:spacing w:before="120" w:after="120" w:line="240" w:lineRule="auto"/>
    </w:pPr>
    <w:rPr>
      <w:rFonts w:ascii="Times New Roman" w:hAnsi="Times New Roman" w:cs="Tahoma"/>
      <w:i/>
      <w:iCs/>
      <w:kern w:val="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12957</Characters>
  <Application>Microsoft Office Word</Application>
  <DocSecurity>0</DocSecurity>
  <Lines>107</Lines>
  <Paragraphs>30</Paragraphs>
  <ScaleCrop>false</ScaleCrop>
  <Company>*</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2023-06-08T11:42:00Z</dcterms:created>
  <dcterms:modified xsi:type="dcterms:W3CDTF">2023-06-08T11:43:00Z</dcterms:modified>
</cp:coreProperties>
</file>