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5F" w:rsidRPr="006E3F9F" w:rsidRDefault="00744B5F" w:rsidP="006E3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E3F9F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Додаток 1</w:t>
      </w:r>
    </w:p>
    <w:p w:rsidR="00744B5F" w:rsidRPr="006E3F9F" w:rsidRDefault="00744B5F" w:rsidP="006E3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744B5F" w:rsidRPr="006E3F9F" w:rsidRDefault="00744B5F" w:rsidP="006E3F9F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E3F9F">
        <w:rPr>
          <w:rFonts w:ascii="Times New Roman" w:hAnsi="Times New Roman" w:cs="Times New Roman"/>
          <w:sz w:val="28"/>
          <w:szCs w:val="28"/>
          <w:lang w:val="uk-UA"/>
        </w:rPr>
        <w:t>Технічні, якісні та інші характеристики предмета закупівлі</w:t>
      </w:r>
    </w:p>
    <w:p w:rsidR="00744B5F" w:rsidRPr="00CC4B92" w:rsidRDefault="00600056" w:rsidP="006E3F9F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17704146"/>
      <w:r w:rsidRPr="00CC4B92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Сметана 20%, відро пластикове, ДСТУ 4418, 1000г</w:t>
      </w:r>
      <w:r w:rsidR="005D494E" w:rsidRPr="00CC4B92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.</w:t>
      </w:r>
    </w:p>
    <w:bookmarkEnd w:id="0"/>
    <w:p w:rsidR="00744B5F" w:rsidRPr="006E3F9F" w:rsidRDefault="00744B5F" w:rsidP="006E3F9F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E3F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Код національного класифікатора України </w:t>
      </w:r>
      <w:proofErr w:type="spellStart"/>
      <w:r w:rsidRPr="006E3F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6E3F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021-2015 (CPV):</w:t>
      </w:r>
      <w:r w:rsidRPr="006E3F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44B5F" w:rsidRPr="006E3F9F" w:rsidRDefault="00600056" w:rsidP="006E3F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F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DFEFD"/>
          <w:lang w:val="uk-UA"/>
        </w:rPr>
        <w:t>15550000-8</w:t>
      </w:r>
      <w:r w:rsidRPr="006E3F9F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– </w:t>
      </w:r>
      <w:r w:rsidRPr="006E3F9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DFEFD"/>
          <w:lang w:val="uk-UA"/>
        </w:rPr>
        <w:t>Молочні продукти різні</w:t>
      </w:r>
    </w:p>
    <w:p w:rsidR="00744B5F" w:rsidRPr="006E3F9F" w:rsidRDefault="00744B5F" w:rsidP="006E3F9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1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89"/>
        <w:gridCol w:w="5528"/>
      </w:tblGrid>
      <w:tr w:rsidR="00D70CA9" w:rsidRPr="006E3F9F" w:rsidTr="006E3F9F"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0CA9" w:rsidRPr="006E3F9F" w:rsidRDefault="00D70CA9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Основні характеристики </w:t>
            </w:r>
          </w:p>
        </w:tc>
      </w:tr>
      <w:tr w:rsidR="00392CC8" w:rsidRPr="006E3F9F" w:rsidTr="004438E3">
        <w:trPr>
          <w:trHeight w:val="353"/>
        </w:trPr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392CC8" w:rsidRPr="006E3F9F" w:rsidRDefault="00392CC8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  <w:shd w:val="clear" w:color="auto" w:fill="FFFFFF"/>
              </w:rPr>
              <w:t>Вимоги до сировини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392CC8" w:rsidRPr="006E3F9F" w:rsidRDefault="004438E3" w:rsidP="006A10F6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="00392CC8" w:rsidRPr="006E3F9F">
              <w:rPr>
                <w:sz w:val="28"/>
                <w:szCs w:val="28"/>
                <w:shd w:val="clear" w:color="auto" w:fill="FFFFFF"/>
              </w:rPr>
              <w:t>олоко коров’яче не нижче 1 сорту</w:t>
            </w:r>
            <w:r w:rsidR="006A10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A10F6" w:rsidRPr="0032795A">
              <w:rPr>
                <w:sz w:val="28"/>
                <w:szCs w:val="28"/>
                <w:shd w:val="clear" w:color="auto" w:fill="FFFFFF"/>
              </w:rPr>
              <w:t>та продуктів його перероблення повинно відповідати вимогам стандарту</w:t>
            </w:r>
            <w:r w:rsidR="006A10F6" w:rsidRPr="0032795A">
              <w:rPr>
                <w:rFonts w:eastAsia="Calibri"/>
                <w:sz w:val="28"/>
                <w:szCs w:val="28"/>
                <w:shd w:val="clear" w:color="auto" w:fill="FFFFFF"/>
              </w:rPr>
              <w:t>, згідно ДСТУ 4</w:t>
            </w:r>
            <w:r w:rsidR="006A10F6">
              <w:rPr>
                <w:rFonts w:eastAsia="Calibri"/>
                <w:sz w:val="28"/>
                <w:szCs w:val="28"/>
                <w:shd w:val="clear" w:color="auto" w:fill="FFFFFF"/>
              </w:rPr>
              <w:t>418</w:t>
            </w:r>
            <w:r w:rsidR="006A10F6" w:rsidRPr="0032795A">
              <w:rPr>
                <w:sz w:val="28"/>
                <w:szCs w:val="28"/>
                <w:shd w:val="clear" w:color="auto" w:fill="FFFFFF"/>
              </w:rPr>
              <w:t>, ветеринарного законодавства та санітарно-епідеміологічним вимогам і нормам</w:t>
            </w:r>
          </w:p>
        </w:tc>
      </w:tr>
      <w:tr w:rsidR="00482466" w:rsidRPr="006E3F9F" w:rsidTr="004438E3">
        <w:trPr>
          <w:trHeight w:val="1142"/>
        </w:trPr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>Зовнішній вигляд і консистенція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>Однорідна маса з глянсуватою поверхнею, густа</w:t>
            </w:r>
            <w:r w:rsidR="006E3F9F" w:rsidRPr="006E3F9F">
              <w:rPr>
                <w:sz w:val="28"/>
                <w:szCs w:val="28"/>
              </w:rPr>
              <w:t xml:space="preserve">. </w:t>
            </w:r>
            <w:r w:rsidRPr="006E3F9F">
              <w:rPr>
                <w:sz w:val="28"/>
                <w:szCs w:val="28"/>
              </w:rPr>
              <w:t>Дозволено недостатньо густа, наявність поодиноких пухирців повітря,</w:t>
            </w:r>
          </w:p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 xml:space="preserve">незначна </w:t>
            </w:r>
            <w:proofErr w:type="spellStart"/>
            <w:r w:rsidRPr="006E3F9F">
              <w:rPr>
                <w:sz w:val="28"/>
                <w:szCs w:val="28"/>
              </w:rPr>
              <w:t>крупинчатість</w:t>
            </w:r>
            <w:proofErr w:type="spellEnd"/>
            <w:r w:rsidR="004438E3">
              <w:rPr>
                <w:sz w:val="28"/>
                <w:szCs w:val="28"/>
              </w:rPr>
              <w:t>.</w:t>
            </w:r>
          </w:p>
        </w:tc>
      </w:tr>
      <w:tr w:rsidR="00482466" w:rsidRPr="006E3F9F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>Смак і запах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 xml:space="preserve">Чистий, кисломолочний, </w:t>
            </w:r>
            <w:r w:rsidR="009C0E9E">
              <w:rPr>
                <w:sz w:val="28"/>
                <w:szCs w:val="28"/>
              </w:rPr>
              <w:t>з</w:t>
            </w:r>
            <w:r w:rsidRPr="006E3F9F">
              <w:rPr>
                <w:sz w:val="28"/>
                <w:szCs w:val="28"/>
              </w:rPr>
              <w:t xml:space="preserve"> присмаком і ароматом властивим пастеризованому продукту, без сторонніх </w:t>
            </w:r>
            <w:proofErr w:type="spellStart"/>
            <w:r w:rsidRPr="006E3F9F">
              <w:rPr>
                <w:sz w:val="28"/>
                <w:szCs w:val="28"/>
              </w:rPr>
              <w:t>присмаків</w:t>
            </w:r>
            <w:proofErr w:type="spellEnd"/>
            <w:r w:rsidRPr="006E3F9F">
              <w:rPr>
                <w:sz w:val="28"/>
                <w:szCs w:val="28"/>
              </w:rPr>
              <w:t xml:space="preserve"> і запахів</w:t>
            </w:r>
          </w:p>
          <w:p w:rsidR="002A586F" w:rsidRPr="006E3F9F" w:rsidRDefault="002A586F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  <w:shd w:val="clear" w:color="auto" w:fill="FFFFFF"/>
              </w:rPr>
              <w:t>Для сметани, яку виробляють з використовуванням пластичних вершків, дозволено незначний присмак топленого масла.</w:t>
            </w:r>
          </w:p>
        </w:tc>
      </w:tr>
      <w:tr w:rsidR="00482466" w:rsidRPr="006E3F9F" w:rsidTr="004438E3">
        <w:trPr>
          <w:trHeight w:val="549"/>
        </w:trPr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>Колір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>Білий 3 кремовим відтінком, рівномірний за всією масою</w:t>
            </w:r>
          </w:p>
        </w:tc>
      </w:tr>
      <w:tr w:rsidR="00D70CA9" w:rsidRPr="006E3F9F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70CA9" w:rsidRPr="006E3F9F" w:rsidRDefault="00482466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Масова частка жиру, %,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70CA9" w:rsidRPr="006E3F9F" w:rsidRDefault="00482466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482466" w:rsidRPr="006E3F9F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>Фосфатаза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82466" w:rsidRPr="006E3F9F" w:rsidRDefault="00482466" w:rsidP="006E3F9F">
            <w:pPr>
              <w:pStyle w:val="a4"/>
              <w:spacing w:before="0" w:beforeAutospacing="0" w:after="136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6E3F9F">
              <w:rPr>
                <w:sz w:val="28"/>
                <w:szCs w:val="28"/>
              </w:rPr>
              <w:t>Відсутня</w:t>
            </w:r>
          </w:p>
        </w:tc>
      </w:tr>
      <w:tr w:rsidR="00D70CA9" w:rsidRPr="006E3F9F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70CA9" w:rsidRPr="006E3F9F" w:rsidRDefault="00482466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Бактерії групи кишкових паличок {</w:t>
            </w:r>
            <w:proofErr w:type="spellStart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коліформи</w:t>
            </w:r>
            <w:proofErr w:type="spellEnd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}, в 0,001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70CA9" w:rsidRPr="006E3F9F" w:rsidRDefault="002A586F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 дозволено</w:t>
            </w:r>
          </w:p>
        </w:tc>
      </w:tr>
      <w:tr w:rsidR="00D70CA9" w:rsidRPr="006E3F9F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D70CA9" w:rsidRPr="006E3F9F" w:rsidRDefault="00482466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Патогенні мікроорганізми, в тому числі Сальмонели в 25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D70CA9" w:rsidRPr="006E3F9F" w:rsidRDefault="002A586F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 дозволено</w:t>
            </w:r>
          </w:p>
        </w:tc>
      </w:tr>
      <w:tr w:rsidR="002A586F" w:rsidRPr="006E3F9F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A586F" w:rsidRPr="006E3F9F" w:rsidRDefault="002A586F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Staphylococcus</w:t>
            </w:r>
            <w:proofErr w:type="spellEnd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aureus</w:t>
            </w:r>
            <w:proofErr w:type="spellEnd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 1,0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A586F" w:rsidRPr="006E3F9F" w:rsidRDefault="002A586F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 дозволено</w:t>
            </w:r>
          </w:p>
        </w:tc>
      </w:tr>
      <w:tr w:rsidR="006E3F9F" w:rsidRPr="006E3F9F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3F9F" w:rsidRPr="006E3F9F" w:rsidRDefault="006E3F9F" w:rsidP="00E55E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Спожиткове</w:t>
            </w:r>
            <w:proofErr w:type="spellEnd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транспортне </w:t>
            </w:r>
            <w:proofErr w:type="spellStart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марковання</w:t>
            </w:r>
            <w:proofErr w:type="spellEnd"/>
            <w:r w:rsidRPr="006E3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повинне містити такі дані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назву та адресу підприємства-виробника, його товарний знак (за наявності), телефон, адресу потужностей виробництва: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назву з зазначенням масової частки жиру (торгова марка та власна назва за наявності);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склад сметани в порядку переваги складників, зокрема харчових добавок, що їх використовували під час її виробництва (окрім транспортної тари з фасованою сметаною):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кінцеву дату споживання «Вжити до» або дату виробництва та строк придатності;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зберігання;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масу нетто, г (кг);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пакованих одиниць (для транспортної тари з фасованою сметаною);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інформаційні дані про харчову та енергетичну цінність (калорійність) 100 г сметани (розраховує виробник відповідно до конкретної рецептури), (окрім транспортної тари з фасованою сметаною);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партії (для транспортної тари);</w:t>
            </w:r>
          </w:p>
          <w:p w:rsidR="006E3F9F" w:rsidRPr="00392CC8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штрих-код EAN згідно з ДСТУ (на спожитковому </w:t>
            </w:r>
            <w:proofErr w:type="spellStart"/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пакованні</w:t>
            </w:r>
            <w:proofErr w:type="spellEnd"/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):</w:t>
            </w:r>
          </w:p>
          <w:p w:rsidR="006E3F9F" w:rsidRDefault="006E3F9F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92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позначення цього стандарту.</w:t>
            </w:r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C0E9E" w:rsidRPr="006E3F9F" w:rsidRDefault="009C0E9E" w:rsidP="00E5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99"/>
              </w:tabs>
              <w:spacing w:line="240" w:lineRule="auto"/>
              <w:ind w:left="0" w:firstLine="1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 повинен містити генетично модифіковані організми (ГМО), що обов’язково відображається на етикетці маркуванням «без ГМО»</w:t>
            </w:r>
          </w:p>
        </w:tc>
      </w:tr>
      <w:tr w:rsidR="006E3F9F" w:rsidRPr="004438E3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3F9F" w:rsidRPr="005D494E" w:rsidRDefault="006E3F9F" w:rsidP="005D494E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Строк </w:t>
            </w:r>
            <w:proofErr w:type="spellStart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придатності</w:t>
            </w:r>
            <w:proofErr w:type="spellEnd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</w:t>
            </w:r>
            <w:proofErr w:type="spellEnd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температури</w:t>
            </w:r>
            <w:proofErr w:type="spellEnd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proofErr w:type="gramStart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E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 до 6 °С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3F9F" w:rsidRPr="004438E3" w:rsidRDefault="006E3F9F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3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443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спожи</w:t>
            </w:r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ткового</w:t>
            </w:r>
            <w:proofErr w:type="spellEnd"/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паковання</w:t>
            </w:r>
            <w:proofErr w:type="spellEnd"/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</w:t>
            </w:r>
            <w:proofErr w:type="gramStart"/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ільше</w:t>
            </w:r>
            <w:proofErr w:type="spellEnd"/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D40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7-14 </w:t>
            </w:r>
            <w:proofErr w:type="spellStart"/>
            <w:r w:rsidRPr="00443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діб</w:t>
            </w:r>
            <w:proofErr w:type="spellEnd"/>
          </w:p>
        </w:tc>
      </w:tr>
      <w:tr w:rsidR="006E3F9F" w:rsidRPr="005920E9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3F9F" w:rsidRPr="005920E9" w:rsidRDefault="006E3F9F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20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Кількість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6E3F9F" w:rsidRPr="005920E9" w:rsidRDefault="006E3F9F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5920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200 шт.</w:t>
            </w:r>
          </w:p>
        </w:tc>
      </w:tr>
      <w:tr w:rsidR="005D494E" w:rsidRPr="005920E9" w:rsidTr="006E3F9F"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5D494E" w:rsidRPr="005920E9" w:rsidRDefault="005D494E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Фасована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5D494E" w:rsidRPr="005920E9" w:rsidRDefault="005D494E" w:rsidP="006E3F9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9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Відро</w:t>
            </w:r>
            <w:proofErr w:type="spellEnd"/>
            <w:r w:rsidRPr="0059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2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пластикове</w:t>
            </w:r>
            <w:proofErr w:type="spellEnd"/>
          </w:p>
        </w:tc>
      </w:tr>
    </w:tbl>
    <w:p w:rsidR="00744B5F" w:rsidRPr="005920E9" w:rsidRDefault="00744B5F" w:rsidP="006E3F9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>У разі, якщо товар не відповідає технічним вимогам Замовника або Учасник не в змозі виконати умови поставки, пропозиція відхиляється.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b/>
          <w:sz w:val="28"/>
          <w:szCs w:val="28"/>
        </w:rPr>
      </w:pP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b/>
          <w:sz w:val="28"/>
          <w:szCs w:val="28"/>
        </w:rPr>
        <w:t>2. Якість та гарантії якості</w:t>
      </w:r>
      <w:r w:rsidRPr="008869D8">
        <w:rPr>
          <w:sz w:val="28"/>
          <w:szCs w:val="28"/>
        </w:rPr>
        <w:t>: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>2.1. Товар, що поставляються в порядку та на умовах Договору, відповідає технічним умовам документації, а також вимогам чинних нормативних правових актів та нормативних документів щодо показників якості та безпеки харчових продуктів, упаковки, маркування, транспортування, зберігання.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 xml:space="preserve">2.2. Кожна партія Товару передається Замовнику з документами, що підтверджують його походження, якість та безпеку (декларація виробника про якість, санітарно-гігієнічні висновки тощо). 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i/>
          <w:sz w:val="28"/>
          <w:szCs w:val="28"/>
        </w:rPr>
      </w:pPr>
      <w:r w:rsidRPr="008869D8">
        <w:rPr>
          <w:sz w:val="28"/>
          <w:szCs w:val="28"/>
        </w:rPr>
        <w:t xml:space="preserve">2.3. Інформація про основні споживчі (якісні) характеристики Товару доводиться до відома Замовника у супровідній документації, що додається Постачальником до кожної партії продукції, на етикетці, а також у маркуванні чи іншим способом (у доступній наочній формі), прийнятним для </w:t>
      </w:r>
      <w:r w:rsidRPr="008869D8">
        <w:rPr>
          <w:sz w:val="28"/>
          <w:szCs w:val="28"/>
        </w:rPr>
        <w:lastRenderedPageBreak/>
        <w:t>окремих видів продукції з обов’язковим зазначенням найменування,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позначки ДСТУ (ГОСТ, ТУ).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>2.4. Транспортні засоби та/або контейнери, що використовуються для перевезення Товару мають відповідати вимогам статей 25, 44 ЗУ «Про основні принципи та вимоги до безпечності та якості харчових продуктів».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 xml:space="preserve">2.5. Товар поставляється Замовнику на склад з залишковим терміном придатності </w:t>
      </w:r>
      <w:r w:rsidRPr="008869D8">
        <w:rPr>
          <w:sz w:val="28"/>
          <w:szCs w:val="28"/>
          <w:u w:val="single"/>
        </w:rPr>
        <w:t>не менше</w:t>
      </w:r>
      <w:r w:rsidRPr="008869D8">
        <w:rPr>
          <w:sz w:val="28"/>
          <w:szCs w:val="28"/>
        </w:rPr>
        <w:t xml:space="preserve"> 80% від загального терміну, що визначений виробником на упаковці Товару та в супровідній документації. 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>2.6. 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безпеку під час транспортування і зберігання.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>2.7. Гарантії Постачальника щодо якості Товару не розповсюджуються на випадки недодержання правил зберігання Товару Замовником.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>2.8. При поставці, Товар має супроводжуватися документами (рахунками, накладними, документами, які засвідчують якість та безпеку).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>2.9. Замовник має право відмовитися від прийняття Товару, який не відповідає за якістю умовам Замовника. Товар неналежної якості підлягає обов’язковому поверненню Постачальнику. Постачальник зобов'язаний замінити дефектний товар у 10 денний термін. Всі витрати, пов'язані із заміною товару по якості, несе Постачальник.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8869D8">
        <w:rPr>
          <w:sz w:val="28"/>
          <w:szCs w:val="28"/>
        </w:rPr>
        <w:tab/>
        <w:t xml:space="preserve">У разі виникнення сумнівів/суперечки щодо якості поставленого Товару </w:t>
      </w:r>
      <w:r w:rsidRPr="008869D8">
        <w:rPr>
          <w:sz w:val="28"/>
          <w:szCs w:val="28"/>
          <w:u w:val="single"/>
        </w:rPr>
        <w:t>проводиться його незалежна експертиза в уповноважених на це установах чи організаціях</w:t>
      </w:r>
      <w:r w:rsidRPr="008869D8">
        <w:rPr>
          <w:sz w:val="28"/>
          <w:szCs w:val="28"/>
        </w:rPr>
        <w:t>. Оплата вартості експертизи Товару сплачується Постачальником.</w:t>
      </w:r>
    </w:p>
    <w:p w:rsidR="005920E9" w:rsidRPr="008869D8" w:rsidRDefault="005920E9" w:rsidP="005920E9">
      <w:pPr>
        <w:pStyle w:val="western"/>
        <w:ind w:firstLine="709"/>
        <w:contextualSpacing/>
        <w:jc w:val="both"/>
        <w:rPr>
          <w:sz w:val="28"/>
          <w:szCs w:val="28"/>
        </w:rPr>
      </w:pPr>
    </w:p>
    <w:p w:rsidR="00250346" w:rsidRPr="006E3F9F" w:rsidRDefault="005920E9" w:rsidP="005920E9">
      <w:pPr>
        <w:pStyle w:val="western"/>
        <w:spacing w:before="0" w:beforeAutospacing="0" w:after="0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8869D8">
        <w:rPr>
          <w:b/>
          <w:color w:val="auto"/>
          <w:sz w:val="28"/>
          <w:szCs w:val="28"/>
          <w:lang w:val="ru-RU"/>
        </w:rPr>
        <w:t>З</w:t>
      </w:r>
      <w:proofErr w:type="gramEnd"/>
      <w:r w:rsidRPr="008869D8">
        <w:rPr>
          <w:b/>
          <w:color w:val="auto"/>
          <w:sz w:val="28"/>
          <w:szCs w:val="28"/>
          <w:lang w:val="ru-RU"/>
        </w:rPr>
        <w:t xml:space="preserve"> метою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підтвердження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дотримання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вимог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до предмету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закупівлі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Учасник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під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час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подачі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пропозиції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зобов'язаний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надати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копію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документів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про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якість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(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декларація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виробника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про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якість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,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санітарно-гігієнічні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висновки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тощо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)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встановлені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діючим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законодавством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, на товар,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визначений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  </w:t>
      </w:r>
      <w:proofErr w:type="spellStart"/>
      <w:r w:rsidRPr="008869D8">
        <w:rPr>
          <w:b/>
          <w:color w:val="auto"/>
          <w:sz w:val="28"/>
          <w:szCs w:val="28"/>
          <w:lang w:val="ru-RU"/>
        </w:rPr>
        <w:t>специфікацією</w:t>
      </w:r>
      <w:proofErr w:type="spellEnd"/>
      <w:r w:rsidRPr="008869D8">
        <w:rPr>
          <w:b/>
          <w:color w:val="auto"/>
          <w:sz w:val="28"/>
          <w:szCs w:val="28"/>
          <w:lang w:val="ru-RU"/>
        </w:rPr>
        <w:t xml:space="preserve">.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Документи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подаються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у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сканованому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вигляді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(формат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pdf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). </w:t>
      </w:r>
      <w:proofErr w:type="spellStart"/>
      <w:proofErr w:type="gramStart"/>
      <w:r w:rsidRPr="008869D8">
        <w:rPr>
          <w:i/>
          <w:color w:val="auto"/>
          <w:sz w:val="28"/>
          <w:szCs w:val="28"/>
          <w:lang w:val="ru-RU"/>
        </w:rPr>
        <w:t>Вс</w:t>
      </w:r>
      <w:proofErr w:type="gramEnd"/>
      <w:r w:rsidRPr="008869D8">
        <w:rPr>
          <w:i/>
          <w:color w:val="auto"/>
          <w:sz w:val="28"/>
          <w:szCs w:val="28"/>
          <w:lang w:val="ru-RU"/>
        </w:rPr>
        <w:t>і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документи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повинні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бути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розміщеними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таким чином,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щоб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вони не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мали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ніяких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розмитих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або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нечітких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місць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.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Документи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які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не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будуть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чітко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відображені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розглядатися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не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будуть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і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такі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пропозиції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будуть</w:t>
      </w:r>
      <w:proofErr w:type="spellEnd"/>
      <w:r w:rsidRPr="008869D8">
        <w:rPr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8869D8">
        <w:rPr>
          <w:i/>
          <w:color w:val="auto"/>
          <w:sz w:val="28"/>
          <w:szCs w:val="28"/>
          <w:lang w:val="ru-RU"/>
        </w:rPr>
        <w:t>відхилятись</w:t>
      </w:r>
      <w:proofErr w:type="spellEnd"/>
    </w:p>
    <w:sectPr w:rsidR="00250346" w:rsidRPr="006E3F9F" w:rsidSect="006000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5E2"/>
    <w:multiLevelType w:val="multilevel"/>
    <w:tmpl w:val="819A58F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  <w:b/>
      </w:rPr>
    </w:lvl>
  </w:abstractNum>
  <w:abstractNum w:abstractNumId="1">
    <w:nsid w:val="174B55C2"/>
    <w:multiLevelType w:val="multilevel"/>
    <w:tmpl w:val="577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F594F"/>
    <w:multiLevelType w:val="multilevel"/>
    <w:tmpl w:val="F13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6981"/>
    <w:multiLevelType w:val="hybridMultilevel"/>
    <w:tmpl w:val="D6B09DD2"/>
    <w:lvl w:ilvl="0" w:tplc="7DACA8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AC5483"/>
    <w:multiLevelType w:val="multilevel"/>
    <w:tmpl w:val="C19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E098D"/>
    <w:multiLevelType w:val="multilevel"/>
    <w:tmpl w:val="0D36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4B5F"/>
    <w:rsid w:val="000E600F"/>
    <w:rsid w:val="00134C5E"/>
    <w:rsid w:val="001D646D"/>
    <w:rsid w:val="002079B1"/>
    <w:rsid w:val="00274FCB"/>
    <w:rsid w:val="002A586F"/>
    <w:rsid w:val="00341979"/>
    <w:rsid w:val="00392CC8"/>
    <w:rsid w:val="004438E3"/>
    <w:rsid w:val="0046322A"/>
    <w:rsid w:val="00482466"/>
    <w:rsid w:val="005920E9"/>
    <w:rsid w:val="005D4042"/>
    <w:rsid w:val="005D494E"/>
    <w:rsid w:val="00600056"/>
    <w:rsid w:val="006A10F6"/>
    <w:rsid w:val="006E3F9F"/>
    <w:rsid w:val="00744B5F"/>
    <w:rsid w:val="007E68D2"/>
    <w:rsid w:val="007F100D"/>
    <w:rsid w:val="009C0E9E"/>
    <w:rsid w:val="00A93022"/>
    <w:rsid w:val="00B76A37"/>
    <w:rsid w:val="00CA174E"/>
    <w:rsid w:val="00CC4B92"/>
    <w:rsid w:val="00D70CA9"/>
    <w:rsid w:val="00DB43D1"/>
    <w:rsid w:val="00E40851"/>
    <w:rsid w:val="00E61BC6"/>
    <w:rsid w:val="00F62485"/>
    <w:rsid w:val="00F86A34"/>
    <w:rsid w:val="00FB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5F"/>
    <w:pPr>
      <w:spacing w:after="0" w:line="276" w:lineRule="auto"/>
    </w:pPr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5F"/>
    <w:pPr>
      <w:suppressAutoHyphens/>
      <w:spacing w:after="200"/>
      <w:ind w:left="720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744B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74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744B5F"/>
    <w:rPr>
      <w:b/>
      <w:bCs/>
    </w:rPr>
  </w:style>
  <w:style w:type="character" w:customStyle="1" w:styleId="icon-help">
    <w:name w:val="icon-help"/>
    <w:basedOn w:val="a0"/>
    <w:rsid w:val="00D7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Zver</cp:lastModifiedBy>
  <cp:revision>11</cp:revision>
  <dcterms:created xsi:type="dcterms:W3CDTF">2022-10-19T14:26:00Z</dcterms:created>
  <dcterms:modified xsi:type="dcterms:W3CDTF">2023-01-12T14:33:00Z</dcterms:modified>
</cp:coreProperties>
</file>