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9C6A47" w:rsidRDefault="001E2BDF" w:rsidP="00955213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9C6A47" w:rsidRDefault="001E6437" w:rsidP="00955213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п</w:t>
      </w:r>
      <w:r w:rsidR="001E2BDF" w:rsidRPr="009C6A47">
        <w:rPr>
          <w:rFonts w:ascii="Times New Roman" w:hAnsi="Times New Roman" w:cs="Times New Roman"/>
          <w:b/>
          <w:lang w:val="uk-UA"/>
        </w:rPr>
        <w:t>ро</w:t>
      </w:r>
      <w:r w:rsidR="00C54999" w:rsidRPr="009C6A47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9C6A47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9C6A47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9C6A47" w:rsidRDefault="001E6437" w:rsidP="00955213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B55F7C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040891" w:rsidRPr="00304E87">
        <w:rPr>
          <w:rFonts w:ascii="Times New Roman" w:eastAsia="Times New Roman" w:hAnsi="Times New Roman" w:cs="Times New Roman"/>
          <w:bCs/>
          <w:noProof/>
          <w:lang w:val="uk-UA" w:eastAsia="uk-UA"/>
        </w:rPr>
        <w:t>№</w:t>
      </w:r>
      <w:r w:rsidR="00304E87" w:rsidRPr="00304E87">
        <w:rPr>
          <w:rFonts w:ascii="Times New Roman" w:eastAsia="Times New Roman" w:hAnsi="Times New Roman" w:cs="Times New Roman"/>
          <w:bCs/>
          <w:noProof/>
          <w:lang w:val="uk-UA" w:eastAsia="uk-UA"/>
        </w:rPr>
        <w:t>42</w:t>
      </w:r>
      <w:r w:rsidR="0059079B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</w:t>
      </w:r>
      <w:r w:rsidR="007B0542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від </w:t>
      </w:r>
      <w:r w:rsidR="00B9178B">
        <w:rPr>
          <w:rFonts w:ascii="Times New Roman" w:eastAsia="Times New Roman" w:hAnsi="Times New Roman" w:cs="Times New Roman"/>
          <w:bCs/>
          <w:noProof/>
          <w:lang w:eastAsia="uk-UA"/>
        </w:rPr>
        <w:t>05</w:t>
      </w:r>
      <w:r w:rsidR="00B9178B">
        <w:rPr>
          <w:rFonts w:ascii="Times New Roman" w:eastAsia="Times New Roman" w:hAnsi="Times New Roman" w:cs="Times New Roman"/>
          <w:bCs/>
          <w:noProof/>
          <w:lang w:val="uk-UA" w:eastAsia="uk-UA"/>
        </w:rPr>
        <w:t>.04</w:t>
      </w:r>
      <w:r w:rsidR="00A21CFD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.</w:t>
      </w:r>
      <w:r w:rsidR="00670629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2023</w:t>
      </w:r>
      <w:r w:rsidR="00807C2C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</w:t>
      </w:r>
      <w:r w:rsidR="00665292" w:rsidRPr="00627220">
        <w:rPr>
          <w:rFonts w:ascii="Times New Roman" w:eastAsia="Times New Roman" w:hAnsi="Times New Roman" w:cs="Times New Roman"/>
          <w:bCs/>
          <w:noProof/>
          <w:lang w:val="uk-UA" w:eastAsia="uk-UA"/>
        </w:rPr>
        <w:t>оку</w:t>
      </w:r>
    </w:p>
    <w:p w:rsidR="009F11B4" w:rsidRPr="009C6A47" w:rsidRDefault="009F11B4" w:rsidP="0095521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9C6A47" w:rsidRDefault="009F11B4" w:rsidP="0095521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6A47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9C6A47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9C6A47" w:rsidRDefault="001E2BDF" w:rsidP="00A21CFD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678"/>
        <w:gridCol w:w="5245"/>
      </w:tblGrid>
      <w:tr w:rsidR="001E2BDF" w:rsidRPr="00B9178B" w:rsidTr="009C6A47">
        <w:tc>
          <w:tcPr>
            <w:tcW w:w="562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245" w:type="dxa"/>
          </w:tcPr>
          <w:p w:rsidR="0010728D" w:rsidRPr="009C6A47" w:rsidRDefault="001E2BDF" w:rsidP="00A21CF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9C6A47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1E2BDF" w:rsidRPr="009C6A47" w:rsidRDefault="003F1589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вулиця Лісна 8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C6A47">
              <w:rPr>
                <w:rFonts w:ascii="Times New Roman" w:hAnsi="Times New Roman" w:cs="Times New Roman"/>
                <w:b/>
                <w:lang w:val="uk-UA"/>
              </w:rPr>
              <w:t xml:space="preserve">місто Нововолинськ, 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 xml:space="preserve">Волинська обл.,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 w:rsidRPr="009C6A47">
              <w:rPr>
                <w:rFonts w:ascii="Times New Roman" w:hAnsi="Times New Roman" w:cs="Times New Roman"/>
                <w:b/>
                <w:lang w:val="uk-UA"/>
              </w:rPr>
              <w:t>45400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927EF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9C6A47" w:rsidRDefault="0059079B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9C6A47" w:rsidRDefault="00004B10" w:rsidP="00A21CF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3E6734" w:rsidTr="009C6A47">
        <w:tc>
          <w:tcPr>
            <w:tcW w:w="562" w:type="dxa"/>
          </w:tcPr>
          <w:p w:rsidR="001E2BDF" w:rsidRPr="009C6A47" w:rsidRDefault="0010728D" w:rsidP="004575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E2BDF" w:rsidRPr="009C6A47" w:rsidRDefault="0010728D" w:rsidP="004575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245" w:type="dxa"/>
          </w:tcPr>
          <w:p w:rsidR="003E6734" w:rsidRDefault="003E6734" w:rsidP="003E673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595C">
              <w:rPr>
                <w:rFonts w:ascii="Times New Roman" w:hAnsi="Times New Roman"/>
                <w:b/>
                <w:lang w:val="uk-UA"/>
              </w:rPr>
              <w:t>Лавки з урнами</w:t>
            </w:r>
          </w:p>
          <w:p w:rsidR="001E2BDF" w:rsidRPr="00955213" w:rsidRDefault="003E6734" w:rsidP="003E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  <w:shd w:val="clear" w:color="auto" w:fill="FDFEFD"/>
                <w:lang w:val="uk-UA"/>
              </w:rPr>
            </w:pPr>
            <w:r w:rsidRPr="00AD595C">
              <w:rPr>
                <w:rFonts w:ascii="Times New Roman" w:hAnsi="Times New Roman"/>
                <w:b/>
                <w:lang w:val="uk-UA"/>
              </w:rPr>
              <w:t xml:space="preserve">за кодом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ДК 021:2015:</w:t>
            </w:r>
            <w:r w:rsidRPr="00AD595C">
              <w:rPr>
                <w:rFonts w:ascii="Times New Roman" w:hAnsi="Times New Roman"/>
                <w:b/>
                <w:color w:val="000000"/>
                <w:lang w:val="uk-UA"/>
              </w:rPr>
              <w:t xml:space="preserve">34920000-2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– </w:t>
            </w:r>
            <w:r w:rsidRPr="00AD595C">
              <w:rPr>
                <w:rFonts w:ascii="Times New Roman" w:hAnsi="Times New Roman"/>
                <w:b/>
                <w:color w:val="000000"/>
                <w:lang w:val="uk-UA"/>
              </w:rPr>
              <w:t>Дорожнє обладнання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(ДК 021:2015: 34928400-2 – </w:t>
            </w:r>
            <w:r w:rsidRPr="00373174">
              <w:rPr>
                <w:rFonts w:ascii="Times New Roman" w:hAnsi="Times New Roman"/>
                <w:b/>
                <w:color w:val="000000"/>
                <w:lang w:val="uk-UA"/>
              </w:rPr>
              <w:t>Міс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ькі вуличні меблі; ДК 021:2015:</w:t>
            </w:r>
            <w:r w:rsidRPr="00373174">
              <w:rPr>
                <w:rFonts w:ascii="Times New Roman" w:hAnsi="Times New Roman"/>
                <w:b/>
                <w:color w:val="000000"/>
                <w:lang w:val="uk-UA"/>
              </w:rPr>
              <w:t xml:space="preserve">34928480-6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– </w:t>
            </w:r>
            <w:r w:rsidRPr="00373174">
              <w:rPr>
                <w:rFonts w:ascii="Times New Roman" w:hAnsi="Times New Roman"/>
                <w:b/>
                <w:color w:val="000000"/>
                <w:lang w:val="uk-UA"/>
              </w:rPr>
              <w:t>Контейнери та урни для відходів і сміття)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245" w:type="dxa"/>
          </w:tcPr>
          <w:p w:rsidR="003B0332" w:rsidRPr="008E2A68" w:rsidRDefault="006B1FFF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  <w:r w:rsidR="004833DC" w:rsidRPr="008E2A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4768" w:rsidRPr="008E2A68">
              <w:rPr>
                <w:rFonts w:ascii="Times New Roman" w:hAnsi="Times New Roman" w:cs="Times New Roman"/>
                <w:lang w:val="uk-UA"/>
              </w:rPr>
              <w:t>штук</w:t>
            </w:r>
          </w:p>
          <w:p w:rsidR="008E2A68" w:rsidRPr="008E2A68" w:rsidRDefault="008E2A68" w:rsidP="008E2A68">
            <w:pPr>
              <w:spacing w:after="0" w:line="240" w:lineRule="auto"/>
              <w:ind w:right="18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E2A6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етальніше зазначено в Додатку №</w:t>
            </w:r>
            <w:r w:rsidR="00FA672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8E2A6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 до Тендерної документації</w:t>
            </w:r>
          </w:p>
          <w:p w:rsidR="004D6D76" w:rsidRPr="008E2A68" w:rsidRDefault="004D6D76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8E2A68" w:rsidRDefault="006E52FB" w:rsidP="008E2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Місце поставки товарів</w:t>
            </w:r>
            <w:r w:rsidR="0045754A"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/надання послуг</w:t>
            </w:r>
            <w:r w:rsidRPr="008E2A6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вулиця </w:t>
            </w:r>
            <w:r w:rsidR="00C53A4D" w:rsidRPr="008E2A68">
              <w:rPr>
                <w:rFonts w:ascii="Times New Roman" w:hAnsi="Times New Roman" w:cs="Times New Roman"/>
                <w:bCs/>
                <w:lang w:val="uk-UA"/>
              </w:rPr>
              <w:t>Л</w:t>
            </w:r>
            <w:r w:rsidR="009C6A47" w:rsidRPr="008E2A68">
              <w:rPr>
                <w:rFonts w:ascii="Times New Roman" w:hAnsi="Times New Roman" w:cs="Times New Roman"/>
                <w:bCs/>
                <w:lang w:val="uk-UA"/>
              </w:rPr>
              <w:t>існа 8</w:t>
            </w:r>
            <w:r w:rsidR="00F00328" w:rsidRPr="008E2A68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м. Нововолинськ, Волинська обл.,</w:t>
            </w:r>
            <w:r w:rsidR="003F1589" w:rsidRPr="008E2A68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Pr="008E2A68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</w:p>
          <w:p w:rsidR="006E52FB" w:rsidRPr="008E2A68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9C6A47" w:rsidTr="00955213">
        <w:trPr>
          <w:trHeight w:val="567"/>
        </w:trPr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245" w:type="dxa"/>
          </w:tcPr>
          <w:p w:rsidR="001E2BDF" w:rsidRPr="001D5882" w:rsidRDefault="006B1FF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</w:t>
            </w:r>
            <w:r w:rsidR="00276A3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9079B" w:rsidRPr="001D5882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  <w:r w:rsidR="00BC751D" w:rsidRPr="001D5882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1E2BDF" w:rsidRPr="001D5882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1D5882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D58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245" w:type="dxa"/>
          </w:tcPr>
          <w:p w:rsidR="001E2BDF" w:rsidRPr="001D5882" w:rsidRDefault="00955213" w:rsidP="00F30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D588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30BD4" w:rsidRPr="00276A38">
              <w:rPr>
                <w:rFonts w:ascii="Times New Roman" w:hAnsi="Times New Roman" w:cs="Times New Roman"/>
                <w:b/>
              </w:rPr>
              <w:t>1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0596E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4D45D7" w:rsidRPr="001D58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59079B" w:rsidRPr="001D588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C6E4C" w:rsidRPr="001D5882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245" w:type="dxa"/>
          </w:tcPr>
          <w:p w:rsidR="00670629" w:rsidRPr="001D5882" w:rsidRDefault="0040596E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7756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  <w:r w:rsidR="003613D4" w:rsidRPr="00F7756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  <w:r w:rsidR="0045754A" w:rsidRPr="00F7756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 w:rsidR="003613D4" w:rsidRPr="00F7756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  <w:r w:rsidR="0045754A" w:rsidRPr="00F7756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955213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1D5882" w:rsidRDefault="0019762A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Зазначено</w:t>
            </w:r>
            <w:r w:rsidR="004F6499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 оголошенні про проведення к</w:t>
            </w:r>
            <w:r w:rsidR="007E42B1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онкурентної процедури закупівлі </w:t>
            </w: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– відкритих торгів</w:t>
            </w:r>
            <w:r w:rsidR="00A21CFD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 особливостями</w:t>
            </w:r>
            <w:r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E42B1" w:rsidRPr="001D588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електронній системі закупівель</w:t>
            </w:r>
          </w:p>
        </w:tc>
      </w:tr>
      <w:tr w:rsidR="001E2BDF" w:rsidRPr="00852AE4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245" w:type="dxa"/>
          </w:tcPr>
          <w:p w:rsidR="001E2BDF" w:rsidRPr="00852AE4" w:rsidRDefault="00852AE4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52AE4">
              <w:rPr>
                <w:rFonts w:ascii="Times New Roman" w:hAnsi="Times New Roman" w:cs="Times New Roman"/>
                <w:lang w:val="uk-UA" w:eastAsia="uk-UA"/>
              </w:rPr>
              <w:t xml:space="preserve">Розрахунок </w:t>
            </w:r>
            <w:r w:rsidRPr="00852AE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 </w:t>
            </w:r>
            <w:r w:rsidRPr="00852AE4">
              <w:rPr>
                <w:rFonts w:ascii="Times New Roman" w:hAnsi="Times New Roman" w:cs="Times New Roman"/>
                <w:lang w:val="uk-UA" w:eastAsia="uk-UA"/>
              </w:rPr>
              <w:t xml:space="preserve">Товар (або партію Товару) здійснюється в розмірі 100% оплати </w:t>
            </w:r>
            <w:r w:rsidRPr="00852AE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упродовж 30 (тридцяти) календарних днів з дня підписання </w:t>
            </w:r>
            <w:r w:rsidRPr="00852AE4"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Сторонами видаткової накладної  на партію Товару.</w:t>
            </w:r>
            <w:r w:rsidRPr="00852AE4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затримки бюджетного фінансування, Покупець здійснює розрахунки за бюджетними коштами з Постачальником протягом 10-ти робочих днів з дати надходження на його казначейський рахунок бюджетного фінансування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245" w:type="dxa"/>
          </w:tcPr>
          <w:p w:rsidR="007A53E7" w:rsidRPr="00726E48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726E48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726E4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726E48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E48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</w:t>
            </w:r>
            <w:r w:rsidR="000A449B">
              <w:rPr>
                <w:rFonts w:ascii="Times New Roman" w:eastAsiaTheme="minorHAnsi" w:hAnsi="Times New Roman" w:cs="Times New Roman"/>
                <w:lang w:val="uk-UA" w:eastAsia="en-US"/>
              </w:rPr>
              <w:t>агально прийнятого застосування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245" w:type="dxa"/>
          </w:tcPr>
          <w:p w:rsidR="001E2BDF" w:rsidRPr="009C6A47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B9178B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1E2BDF" w:rsidRPr="00276A38" w:rsidRDefault="0045754A" w:rsidP="00276A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</w:t>
            </w:r>
            <w:r w:rsidR="000A449B">
              <w:rPr>
                <w:rFonts w:ascii="Times New Roman" w:hAnsi="Times New Roman" w:cs="Times New Roman"/>
                <w:lang w:val="uk-UA"/>
              </w:rPr>
              <w:t>приведена ціна якої є найнижчою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678" w:type="dxa"/>
          </w:tcPr>
          <w:p w:rsidR="001E2BDF" w:rsidRPr="009C6A47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9C6A47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, визначена замовником в оголошенні про проведення, </w:t>
            </w:r>
            <w:r w:rsidR="000A449B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відповідно до п.28 Особливостей</w:t>
            </w:r>
          </w:p>
        </w:tc>
      </w:tr>
      <w:tr w:rsidR="00004B10" w:rsidRPr="009C6A47" w:rsidTr="004F42C1">
        <w:tc>
          <w:tcPr>
            <w:tcW w:w="562" w:type="dxa"/>
          </w:tcPr>
          <w:p w:rsidR="00004B10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9C6A47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9C6A47" w:rsidTr="009C6A47">
        <w:tc>
          <w:tcPr>
            <w:tcW w:w="562" w:type="dxa"/>
          </w:tcPr>
          <w:p w:rsidR="00AC7154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9C6A47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C7154" w:rsidRPr="009C6A47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9C6A47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50496" w:rsidRPr="009C6A47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9C6A47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9C6A47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9C6A47" w:rsidRDefault="001E2BDF" w:rsidP="00A21CFD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1E2BDF" w:rsidRPr="009C6A47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A449B"/>
    <w:rsid w:val="000E2FD2"/>
    <w:rsid w:val="0010728D"/>
    <w:rsid w:val="00134B78"/>
    <w:rsid w:val="00150496"/>
    <w:rsid w:val="00152E65"/>
    <w:rsid w:val="00175A85"/>
    <w:rsid w:val="001927EF"/>
    <w:rsid w:val="0019762A"/>
    <w:rsid w:val="001D3C25"/>
    <w:rsid w:val="001D5882"/>
    <w:rsid w:val="001E2BDF"/>
    <w:rsid w:val="001E6437"/>
    <w:rsid w:val="00211EAE"/>
    <w:rsid w:val="00243744"/>
    <w:rsid w:val="00276A38"/>
    <w:rsid w:val="002931A6"/>
    <w:rsid w:val="002C387F"/>
    <w:rsid w:val="002D6B70"/>
    <w:rsid w:val="002D73D2"/>
    <w:rsid w:val="002E0E14"/>
    <w:rsid w:val="00304E87"/>
    <w:rsid w:val="00330850"/>
    <w:rsid w:val="003571CE"/>
    <w:rsid w:val="003613D4"/>
    <w:rsid w:val="00387662"/>
    <w:rsid w:val="003943D6"/>
    <w:rsid w:val="003B0332"/>
    <w:rsid w:val="003E6734"/>
    <w:rsid w:val="003F1589"/>
    <w:rsid w:val="0040596E"/>
    <w:rsid w:val="004410AD"/>
    <w:rsid w:val="0044778A"/>
    <w:rsid w:val="00452480"/>
    <w:rsid w:val="0045754A"/>
    <w:rsid w:val="00461A84"/>
    <w:rsid w:val="00472540"/>
    <w:rsid w:val="004833DC"/>
    <w:rsid w:val="004D45D7"/>
    <w:rsid w:val="004D6D76"/>
    <w:rsid w:val="004E21A8"/>
    <w:rsid w:val="004F6499"/>
    <w:rsid w:val="00515C77"/>
    <w:rsid w:val="005203F4"/>
    <w:rsid w:val="00557F7D"/>
    <w:rsid w:val="0059079B"/>
    <w:rsid w:val="00590AD2"/>
    <w:rsid w:val="005A12D2"/>
    <w:rsid w:val="005B4DDC"/>
    <w:rsid w:val="00611277"/>
    <w:rsid w:val="00627220"/>
    <w:rsid w:val="00633366"/>
    <w:rsid w:val="00665292"/>
    <w:rsid w:val="00670629"/>
    <w:rsid w:val="00695A38"/>
    <w:rsid w:val="006A25D1"/>
    <w:rsid w:val="006B1FFF"/>
    <w:rsid w:val="006C0EBE"/>
    <w:rsid w:val="006E52FB"/>
    <w:rsid w:val="006F048F"/>
    <w:rsid w:val="006F16AC"/>
    <w:rsid w:val="006F6485"/>
    <w:rsid w:val="00717D27"/>
    <w:rsid w:val="00726E48"/>
    <w:rsid w:val="0076524C"/>
    <w:rsid w:val="00771F67"/>
    <w:rsid w:val="007A53E7"/>
    <w:rsid w:val="007B0542"/>
    <w:rsid w:val="007B242C"/>
    <w:rsid w:val="007C241B"/>
    <w:rsid w:val="007E42B1"/>
    <w:rsid w:val="00807C2C"/>
    <w:rsid w:val="00852AE4"/>
    <w:rsid w:val="0087720D"/>
    <w:rsid w:val="008A09C9"/>
    <w:rsid w:val="008E2A68"/>
    <w:rsid w:val="00951C17"/>
    <w:rsid w:val="00955213"/>
    <w:rsid w:val="009C6A47"/>
    <w:rsid w:val="009D7032"/>
    <w:rsid w:val="009E22E4"/>
    <w:rsid w:val="009E561A"/>
    <w:rsid w:val="009F11B4"/>
    <w:rsid w:val="00A21CFD"/>
    <w:rsid w:val="00A9549C"/>
    <w:rsid w:val="00AC41F5"/>
    <w:rsid w:val="00AC7154"/>
    <w:rsid w:val="00B06B56"/>
    <w:rsid w:val="00B12811"/>
    <w:rsid w:val="00B2735D"/>
    <w:rsid w:val="00B33B90"/>
    <w:rsid w:val="00B44768"/>
    <w:rsid w:val="00B52BA9"/>
    <w:rsid w:val="00B55F7C"/>
    <w:rsid w:val="00B759B6"/>
    <w:rsid w:val="00B81288"/>
    <w:rsid w:val="00B9178B"/>
    <w:rsid w:val="00BC751D"/>
    <w:rsid w:val="00BD3D98"/>
    <w:rsid w:val="00BF41C3"/>
    <w:rsid w:val="00C43F97"/>
    <w:rsid w:val="00C53A4D"/>
    <w:rsid w:val="00C54999"/>
    <w:rsid w:val="00CB3029"/>
    <w:rsid w:val="00D26B22"/>
    <w:rsid w:val="00D5386C"/>
    <w:rsid w:val="00D6347D"/>
    <w:rsid w:val="00D66B8F"/>
    <w:rsid w:val="00D85C6D"/>
    <w:rsid w:val="00DA0870"/>
    <w:rsid w:val="00DC5184"/>
    <w:rsid w:val="00DD2E7C"/>
    <w:rsid w:val="00E17F43"/>
    <w:rsid w:val="00E25648"/>
    <w:rsid w:val="00E40552"/>
    <w:rsid w:val="00E7124D"/>
    <w:rsid w:val="00F00328"/>
    <w:rsid w:val="00F0404E"/>
    <w:rsid w:val="00F13BCE"/>
    <w:rsid w:val="00F30BD4"/>
    <w:rsid w:val="00F40053"/>
    <w:rsid w:val="00F56555"/>
    <w:rsid w:val="00F678B4"/>
    <w:rsid w:val="00F7756F"/>
    <w:rsid w:val="00F82C37"/>
    <w:rsid w:val="00F92B1D"/>
    <w:rsid w:val="00FA672B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D4C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100</cp:revision>
  <cp:lastPrinted>2023-01-04T07:01:00Z</cp:lastPrinted>
  <dcterms:created xsi:type="dcterms:W3CDTF">2020-08-25T06:12:00Z</dcterms:created>
  <dcterms:modified xsi:type="dcterms:W3CDTF">2023-04-05T12:03:00Z</dcterms:modified>
</cp:coreProperties>
</file>