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F9E" w:rsidRPr="00E51AC9" w:rsidRDefault="00506F9E" w:rsidP="00506F9E">
      <w:pPr>
        <w:spacing w:after="0" w:line="240" w:lineRule="auto"/>
        <w:jc w:val="center"/>
        <w:rPr>
          <w:rFonts w:ascii="Times New Roman" w:eastAsia="Times New Roman" w:hAnsi="Times New Roman" w:cs="Times New Roman"/>
          <w:b/>
          <w:bCs/>
          <w:iCs/>
          <w:caps/>
          <w:sz w:val="28"/>
          <w:szCs w:val="28"/>
        </w:rPr>
      </w:pPr>
      <w:r w:rsidRPr="00E51AC9">
        <w:rPr>
          <w:rFonts w:ascii="Times New Roman" w:eastAsia="Times New Roman" w:hAnsi="Times New Roman" w:cs="Times New Roman"/>
          <w:b/>
          <w:bCs/>
          <w:iCs/>
          <w:caps/>
          <w:sz w:val="28"/>
          <w:szCs w:val="28"/>
        </w:rPr>
        <w:t>КОМУНАЛЬНЕ НЕКОМЕРЦІЙНЕ ПІДПРИЄМСТВО</w:t>
      </w:r>
    </w:p>
    <w:p w:rsidR="00506F9E" w:rsidRPr="00E51AC9" w:rsidRDefault="00506F9E" w:rsidP="00506F9E">
      <w:pPr>
        <w:spacing w:after="0" w:line="240" w:lineRule="auto"/>
        <w:jc w:val="center"/>
        <w:rPr>
          <w:rFonts w:ascii="Times New Roman" w:eastAsia="Times New Roman" w:hAnsi="Times New Roman" w:cs="Times New Roman"/>
          <w:b/>
          <w:bCs/>
          <w:iCs/>
          <w:caps/>
          <w:sz w:val="28"/>
          <w:szCs w:val="28"/>
        </w:rPr>
      </w:pPr>
      <w:r w:rsidRPr="00E51AC9">
        <w:rPr>
          <w:rFonts w:ascii="Times New Roman" w:eastAsia="Times New Roman" w:hAnsi="Times New Roman" w:cs="Times New Roman"/>
          <w:b/>
          <w:bCs/>
          <w:iCs/>
          <w:caps/>
          <w:sz w:val="28"/>
          <w:szCs w:val="28"/>
        </w:rPr>
        <w:t>ХАРКІВСЬКОЇ ОБЛАСНОЇ РАДИ</w:t>
      </w:r>
    </w:p>
    <w:p w:rsidR="00506F9E" w:rsidRDefault="00506F9E" w:rsidP="00506F9E">
      <w:pPr>
        <w:spacing w:after="0" w:line="240" w:lineRule="auto"/>
        <w:jc w:val="center"/>
        <w:rPr>
          <w:rFonts w:ascii="Times New Roman" w:eastAsia="Times New Roman" w:hAnsi="Times New Roman" w:cs="Times New Roman"/>
          <w:b/>
          <w:bCs/>
          <w:iCs/>
          <w:caps/>
          <w:sz w:val="28"/>
          <w:szCs w:val="28"/>
        </w:rPr>
      </w:pPr>
      <w:r w:rsidRPr="00E51AC9">
        <w:rPr>
          <w:rFonts w:ascii="Times New Roman" w:eastAsia="Times New Roman" w:hAnsi="Times New Roman" w:cs="Times New Roman"/>
          <w:b/>
          <w:bCs/>
          <w:iCs/>
          <w:caps/>
          <w:sz w:val="28"/>
          <w:szCs w:val="28"/>
        </w:rPr>
        <w:t>«ОБЛАСНА ДИТЯЧА ІНФЕКЦІЙНА КЛІНІЧНА ЛІКАРНЯ»</w:t>
      </w:r>
    </w:p>
    <w:p w:rsidR="00506F9E" w:rsidRDefault="00506F9E" w:rsidP="00506F9E">
      <w:pPr>
        <w:spacing w:after="0" w:line="240" w:lineRule="auto"/>
        <w:jc w:val="center"/>
        <w:rPr>
          <w:rFonts w:ascii="Times New Roman" w:eastAsia="Times New Roman" w:hAnsi="Times New Roman" w:cs="Times New Roman"/>
          <w:b/>
          <w:bCs/>
          <w:iCs/>
          <w:caps/>
          <w:sz w:val="28"/>
          <w:szCs w:val="28"/>
        </w:rPr>
      </w:pPr>
    </w:p>
    <w:p w:rsidR="00506F9E" w:rsidRDefault="00506F9E" w:rsidP="00506F9E">
      <w:pPr>
        <w:spacing w:after="0" w:line="240" w:lineRule="auto"/>
        <w:jc w:val="center"/>
        <w:rPr>
          <w:rFonts w:ascii="Times New Roman" w:eastAsia="Times New Roman" w:hAnsi="Times New Roman" w:cs="Times New Roman"/>
          <w:b/>
          <w:bCs/>
          <w:iCs/>
          <w:caps/>
          <w:sz w:val="28"/>
          <w:szCs w:val="28"/>
        </w:rPr>
      </w:pPr>
    </w:p>
    <w:p w:rsidR="00506F9E" w:rsidRDefault="00506F9E" w:rsidP="00506F9E">
      <w:pPr>
        <w:spacing w:after="0" w:line="240" w:lineRule="auto"/>
        <w:jc w:val="center"/>
        <w:rPr>
          <w:rFonts w:ascii="Times New Roman" w:eastAsia="Times New Roman" w:hAnsi="Times New Roman" w:cs="Times New Roman"/>
          <w:b/>
          <w:bCs/>
          <w:iCs/>
          <w:caps/>
          <w:sz w:val="28"/>
          <w:szCs w:val="28"/>
        </w:rPr>
      </w:pPr>
    </w:p>
    <w:p w:rsidR="008977AB" w:rsidRDefault="008977AB" w:rsidP="00506F9E">
      <w:pPr>
        <w:spacing w:after="0" w:line="240" w:lineRule="auto"/>
        <w:jc w:val="center"/>
        <w:rPr>
          <w:rFonts w:ascii="Times New Roman" w:eastAsia="Times New Roman" w:hAnsi="Times New Roman" w:cs="Times New Roman"/>
          <w:b/>
          <w:bCs/>
          <w:iCs/>
          <w:caps/>
          <w:sz w:val="28"/>
          <w:szCs w:val="28"/>
        </w:rPr>
      </w:pPr>
    </w:p>
    <w:p w:rsidR="008977AB" w:rsidRPr="00E51AC9" w:rsidRDefault="008977AB" w:rsidP="00506F9E">
      <w:pPr>
        <w:spacing w:after="0" w:line="240" w:lineRule="auto"/>
        <w:jc w:val="center"/>
        <w:rPr>
          <w:rFonts w:ascii="Times New Roman" w:eastAsia="Times New Roman" w:hAnsi="Times New Roman" w:cs="Times New Roman"/>
          <w:b/>
          <w:bCs/>
          <w:iCs/>
          <w:caps/>
          <w:sz w:val="28"/>
          <w:szCs w:val="28"/>
        </w:rPr>
      </w:pPr>
    </w:p>
    <w:p w:rsidR="00C24018" w:rsidRDefault="00C24018">
      <w:pPr>
        <w:spacing w:after="0" w:line="240" w:lineRule="auto"/>
        <w:ind w:left="-1418"/>
        <w:jc w:val="center"/>
        <w:rPr>
          <w:rFonts w:ascii="Times New Roman" w:eastAsia="Times New Roman" w:hAnsi="Times New Roman" w:cs="Times New Roman"/>
          <w:b/>
          <w:color w:val="000000"/>
          <w:sz w:val="24"/>
          <w:szCs w:val="24"/>
        </w:rPr>
      </w:pPr>
    </w:p>
    <w:tbl>
      <w:tblPr>
        <w:tblW w:w="4819" w:type="dxa"/>
        <w:tblInd w:w="4919" w:type="dxa"/>
        <w:tblLayout w:type="fixed"/>
        <w:tblLook w:val="0000" w:firstRow="0" w:lastRow="0" w:firstColumn="0" w:lastColumn="0" w:noHBand="0" w:noVBand="0"/>
      </w:tblPr>
      <w:tblGrid>
        <w:gridCol w:w="4819"/>
      </w:tblGrid>
      <w:tr w:rsidR="00506F9E" w:rsidRPr="00506F9E" w:rsidTr="007364D4">
        <w:tc>
          <w:tcPr>
            <w:tcW w:w="4819" w:type="dxa"/>
          </w:tcPr>
          <w:p w:rsidR="00506F9E" w:rsidRPr="00506F9E" w:rsidRDefault="00506F9E" w:rsidP="00506F9E">
            <w:pPr>
              <w:spacing w:after="0" w:line="240" w:lineRule="auto"/>
              <w:rPr>
                <w:rFonts w:ascii="Times New Roman" w:eastAsia="Times New Roman" w:hAnsi="Times New Roman" w:cs="Times New Roman"/>
                <w:b/>
                <w:bCs/>
                <w:color w:val="000000"/>
                <w:sz w:val="24"/>
                <w:szCs w:val="24"/>
                <w:lang w:val="ru-RU"/>
              </w:rPr>
            </w:pPr>
            <w:r w:rsidRPr="00506F9E">
              <w:rPr>
                <w:rFonts w:ascii="Times New Roman" w:eastAsia="Times New Roman" w:hAnsi="Times New Roman" w:cs="Times New Roman"/>
                <w:b/>
                <w:bCs/>
                <w:color w:val="000000"/>
                <w:sz w:val="24"/>
                <w:szCs w:val="24"/>
                <w:lang w:val="ru-RU"/>
              </w:rPr>
              <w:t>Затверджено</w:t>
            </w:r>
          </w:p>
        </w:tc>
      </w:tr>
      <w:tr w:rsidR="00506F9E" w:rsidRPr="00506F9E" w:rsidTr="007364D4">
        <w:tc>
          <w:tcPr>
            <w:tcW w:w="4819" w:type="dxa"/>
          </w:tcPr>
          <w:p w:rsidR="00506F9E" w:rsidRPr="00506F9E" w:rsidRDefault="00506F9E" w:rsidP="00506F9E">
            <w:pPr>
              <w:spacing w:after="0" w:line="240" w:lineRule="auto"/>
              <w:rPr>
                <w:rFonts w:ascii="Times New Roman" w:eastAsia="Times New Roman" w:hAnsi="Times New Roman" w:cs="Times New Roman"/>
                <w:b/>
                <w:bCs/>
                <w:color w:val="000000"/>
                <w:sz w:val="24"/>
                <w:szCs w:val="24"/>
              </w:rPr>
            </w:pPr>
            <w:r w:rsidRPr="00506F9E">
              <w:rPr>
                <w:rFonts w:ascii="Times New Roman" w:eastAsia="Times New Roman" w:hAnsi="Times New Roman" w:cs="Times New Roman"/>
                <w:b/>
                <w:bCs/>
                <w:color w:val="000000"/>
                <w:sz w:val="24"/>
                <w:szCs w:val="24"/>
                <w:lang w:val="ru-RU"/>
              </w:rPr>
              <w:t xml:space="preserve">рішенням </w:t>
            </w:r>
            <w:r w:rsidRPr="00506F9E">
              <w:rPr>
                <w:rFonts w:ascii="Times New Roman" w:eastAsia="Times New Roman" w:hAnsi="Times New Roman" w:cs="Times New Roman"/>
                <w:b/>
                <w:bCs/>
                <w:color w:val="000000"/>
                <w:sz w:val="24"/>
                <w:szCs w:val="24"/>
              </w:rPr>
              <w:t>уповноваженої особи</w:t>
            </w:r>
            <w:r w:rsidRPr="00506F9E">
              <w:rPr>
                <w:rFonts w:ascii="Times New Roman" w:eastAsia="Times New Roman" w:hAnsi="Times New Roman" w:cs="Times New Roman"/>
                <w:b/>
                <w:bCs/>
                <w:color w:val="000000"/>
                <w:sz w:val="24"/>
                <w:szCs w:val="24"/>
                <w:lang w:val="ru-RU"/>
              </w:rPr>
              <w:t xml:space="preserve"> </w:t>
            </w:r>
          </w:p>
        </w:tc>
      </w:tr>
      <w:tr w:rsidR="00506F9E" w:rsidRPr="00506F9E" w:rsidTr="007364D4">
        <w:tc>
          <w:tcPr>
            <w:tcW w:w="4819" w:type="dxa"/>
          </w:tcPr>
          <w:p w:rsidR="00506F9E" w:rsidRPr="00506F9E" w:rsidRDefault="00506F9E" w:rsidP="00506F9E">
            <w:pPr>
              <w:spacing w:after="0" w:line="240" w:lineRule="auto"/>
              <w:rPr>
                <w:rFonts w:ascii="Times New Roman" w:eastAsia="Times New Roman" w:hAnsi="Times New Roman" w:cs="Times New Roman"/>
                <w:b/>
                <w:bCs/>
                <w:color w:val="000000"/>
                <w:sz w:val="24"/>
                <w:szCs w:val="24"/>
              </w:rPr>
            </w:pPr>
            <w:r w:rsidRPr="00506F9E">
              <w:rPr>
                <w:rFonts w:ascii="Times New Roman" w:eastAsia="Times New Roman" w:hAnsi="Times New Roman" w:cs="Times New Roman"/>
                <w:b/>
                <w:bCs/>
                <w:color w:val="000000"/>
                <w:sz w:val="24"/>
                <w:szCs w:val="24"/>
                <w:lang w:val="ru-RU"/>
              </w:rPr>
              <w:t xml:space="preserve">протокол № </w:t>
            </w:r>
            <w:r w:rsidR="00022040">
              <w:rPr>
                <w:rFonts w:ascii="Times New Roman" w:eastAsia="Times New Roman" w:hAnsi="Times New Roman" w:cs="Times New Roman"/>
                <w:b/>
                <w:bCs/>
                <w:color w:val="000000"/>
                <w:sz w:val="24"/>
                <w:szCs w:val="24"/>
              </w:rPr>
              <w:t>3843</w:t>
            </w:r>
            <w:r w:rsidR="005B32C1">
              <w:rPr>
                <w:rFonts w:ascii="Times New Roman" w:eastAsia="Times New Roman" w:hAnsi="Times New Roman" w:cs="Times New Roman"/>
                <w:b/>
                <w:bCs/>
                <w:color w:val="000000"/>
                <w:sz w:val="24"/>
                <w:szCs w:val="24"/>
              </w:rPr>
              <w:t>/3369-1</w:t>
            </w:r>
          </w:p>
          <w:p w:rsidR="00506F9E" w:rsidRPr="00506F9E" w:rsidRDefault="00506F9E" w:rsidP="005B32C1">
            <w:pPr>
              <w:spacing w:after="0" w:line="240" w:lineRule="auto"/>
              <w:rPr>
                <w:rFonts w:ascii="Times New Roman" w:eastAsia="Times New Roman" w:hAnsi="Times New Roman" w:cs="Times New Roman"/>
                <w:b/>
                <w:bCs/>
                <w:color w:val="000000"/>
                <w:sz w:val="24"/>
                <w:szCs w:val="24"/>
              </w:rPr>
            </w:pPr>
            <w:r w:rsidRPr="00557A5C">
              <w:rPr>
                <w:rFonts w:ascii="Times New Roman" w:eastAsia="Times New Roman" w:hAnsi="Times New Roman" w:cs="Times New Roman"/>
                <w:b/>
                <w:bCs/>
                <w:color w:val="000000"/>
                <w:sz w:val="24"/>
                <w:szCs w:val="24"/>
              </w:rPr>
              <w:t>від «</w:t>
            </w:r>
            <w:r w:rsidR="005B32C1" w:rsidRPr="00557A5C">
              <w:rPr>
                <w:rFonts w:ascii="Times New Roman" w:eastAsia="Times New Roman" w:hAnsi="Times New Roman" w:cs="Times New Roman"/>
                <w:b/>
                <w:bCs/>
                <w:color w:val="000000"/>
                <w:sz w:val="24"/>
                <w:szCs w:val="24"/>
              </w:rPr>
              <w:t>15</w:t>
            </w:r>
            <w:r w:rsidRPr="00557A5C">
              <w:rPr>
                <w:rFonts w:ascii="Times New Roman" w:eastAsia="Times New Roman" w:hAnsi="Times New Roman" w:cs="Times New Roman"/>
                <w:b/>
                <w:bCs/>
                <w:color w:val="000000"/>
                <w:sz w:val="24"/>
                <w:szCs w:val="24"/>
              </w:rPr>
              <w:t xml:space="preserve">» </w:t>
            </w:r>
            <w:r w:rsidR="005B32C1" w:rsidRPr="00557A5C">
              <w:rPr>
                <w:rFonts w:ascii="Times New Roman" w:eastAsia="Times New Roman" w:hAnsi="Times New Roman" w:cs="Times New Roman"/>
                <w:b/>
                <w:bCs/>
                <w:color w:val="000000"/>
                <w:sz w:val="24"/>
                <w:szCs w:val="24"/>
              </w:rPr>
              <w:t xml:space="preserve">квітня </w:t>
            </w:r>
            <w:r w:rsidRPr="00557A5C">
              <w:rPr>
                <w:rFonts w:ascii="Times New Roman" w:eastAsia="Times New Roman" w:hAnsi="Times New Roman" w:cs="Times New Roman"/>
                <w:b/>
                <w:bCs/>
                <w:color w:val="000000"/>
                <w:sz w:val="24"/>
                <w:szCs w:val="24"/>
              </w:rPr>
              <w:t>2024 року</w:t>
            </w:r>
          </w:p>
        </w:tc>
      </w:tr>
      <w:tr w:rsidR="00506F9E" w:rsidRPr="00506F9E" w:rsidTr="007364D4">
        <w:trPr>
          <w:trHeight w:val="474"/>
        </w:trPr>
        <w:tc>
          <w:tcPr>
            <w:tcW w:w="4819" w:type="dxa"/>
          </w:tcPr>
          <w:p w:rsidR="00506F9E" w:rsidRPr="00506F9E" w:rsidRDefault="00506F9E" w:rsidP="00506F9E">
            <w:pPr>
              <w:spacing w:after="0" w:line="240" w:lineRule="auto"/>
              <w:rPr>
                <w:rFonts w:ascii="Times New Roman" w:eastAsia="Times New Roman" w:hAnsi="Times New Roman" w:cs="Times New Roman"/>
                <w:b/>
                <w:bCs/>
                <w:color w:val="000000"/>
                <w:sz w:val="24"/>
                <w:szCs w:val="24"/>
              </w:rPr>
            </w:pPr>
            <w:r w:rsidRPr="00506F9E">
              <w:rPr>
                <w:rFonts w:ascii="Times New Roman" w:eastAsia="Times New Roman" w:hAnsi="Times New Roman" w:cs="Times New Roman"/>
                <w:b/>
                <w:bCs/>
                <w:color w:val="000000"/>
                <w:sz w:val="24"/>
                <w:szCs w:val="24"/>
              </w:rPr>
              <w:t>Уповноважена особа</w:t>
            </w:r>
          </w:p>
          <w:p w:rsidR="00506F9E" w:rsidRPr="00506F9E" w:rsidRDefault="00506F9E" w:rsidP="00506F9E">
            <w:pPr>
              <w:spacing w:after="0" w:line="240" w:lineRule="auto"/>
              <w:rPr>
                <w:rFonts w:ascii="Times New Roman" w:eastAsia="Times New Roman" w:hAnsi="Times New Roman" w:cs="Times New Roman"/>
                <w:b/>
                <w:bCs/>
                <w:color w:val="000000"/>
                <w:sz w:val="24"/>
                <w:szCs w:val="24"/>
                <w:lang w:val="ru-RU"/>
              </w:rPr>
            </w:pPr>
          </w:p>
        </w:tc>
      </w:tr>
      <w:tr w:rsidR="00506F9E" w:rsidRPr="00506F9E" w:rsidTr="007364D4">
        <w:tc>
          <w:tcPr>
            <w:tcW w:w="4819" w:type="dxa"/>
          </w:tcPr>
          <w:p w:rsidR="00506F9E" w:rsidRPr="00506F9E" w:rsidRDefault="00506F9E" w:rsidP="00506F9E">
            <w:pPr>
              <w:spacing w:after="0" w:line="240" w:lineRule="auto"/>
              <w:rPr>
                <w:rFonts w:ascii="Times New Roman" w:eastAsia="Times New Roman" w:hAnsi="Times New Roman" w:cs="Times New Roman"/>
                <w:b/>
                <w:bCs/>
                <w:color w:val="000000"/>
                <w:sz w:val="24"/>
                <w:szCs w:val="24"/>
              </w:rPr>
            </w:pPr>
            <w:r w:rsidRPr="00506F9E">
              <w:rPr>
                <w:rFonts w:ascii="Times New Roman" w:eastAsia="Times New Roman" w:hAnsi="Times New Roman" w:cs="Times New Roman"/>
                <w:b/>
                <w:bCs/>
                <w:color w:val="000000"/>
                <w:sz w:val="24"/>
                <w:szCs w:val="24"/>
                <w:lang w:val="ru-RU"/>
              </w:rPr>
              <w:t>_______________</w:t>
            </w:r>
            <w:r w:rsidRPr="00506F9E">
              <w:rPr>
                <w:rFonts w:ascii="Times New Roman" w:eastAsia="Times New Roman" w:hAnsi="Times New Roman" w:cs="Times New Roman"/>
                <w:b/>
                <w:bCs/>
                <w:color w:val="000000"/>
                <w:sz w:val="24"/>
                <w:szCs w:val="24"/>
              </w:rPr>
              <w:t xml:space="preserve"> Олена МОСКОВА</w:t>
            </w:r>
          </w:p>
        </w:tc>
      </w:tr>
    </w:tbl>
    <w:p w:rsidR="00C24018" w:rsidRDefault="00C24018">
      <w:pPr>
        <w:spacing w:after="0" w:line="240" w:lineRule="auto"/>
        <w:rPr>
          <w:rFonts w:ascii="Times New Roman" w:eastAsia="Times New Roman" w:hAnsi="Times New Roman" w:cs="Times New Roman"/>
          <w:b/>
          <w:color w:val="000000"/>
          <w:sz w:val="24"/>
          <w:szCs w:val="24"/>
        </w:rPr>
      </w:pPr>
    </w:p>
    <w:p w:rsidR="00C24018" w:rsidRDefault="00C24018">
      <w:pPr>
        <w:spacing w:after="0" w:line="240" w:lineRule="auto"/>
        <w:rPr>
          <w:rFonts w:ascii="Times New Roman" w:eastAsia="Times New Roman" w:hAnsi="Times New Roman" w:cs="Times New Roman"/>
          <w:b/>
          <w:color w:val="000000"/>
          <w:sz w:val="24"/>
          <w:szCs w:val="24"/>
        </w:rPr>
      </w:pPr>
    </w:p>
    <w:p w:rsidR="00C24018" w:rsidRDefault="00C24018">
      <w:pPr>
        <w:spacing w:after="0" w:line="240" w:lineRule="auto"/>
        <w:rPr>
          <w:rFonts w:ascii="Times New Roman" w:eastAsia="Times New Roman" w:hAnsi="Times New Roman" w:cs="Times New Roman"/>
          <w:b/>
          <w:color w:val="000000"/>
          <w:sz w:val="24"/>
          <w:szCs w:val="24"/>
        </w:rPr>
      </w:pPr>
    </w:p>
    <w:p w:rsidR="00C24018" w:rsidRDefault="00C24018">
      <w:pPr>
        <w:spacing w:after="0" w:line="240" w:lineRule="auto"/>
        <w:rPr>
          <w:rFonts w:ascii="Times New Roman" w:eastAsia="Times New Roman" w:hAnsi="Times New Roman" w:cs="Times New Roman"/>
          <w:b/>
          <w:color w:val="000000"/>
          <w:sz w:val="24"/>
          <w:szCs w:val="24"/>
        </w:rPr>
      </w:pPr>
    </w:p>
    <w:p w:rsidR="00C24018" w:rsidRPr="00557A5C" w:rsidRDefault="007364D4">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4"/>
          <w:szCs w:val="24"/>
        </w:rPr>
        <w:t xml:space="preserve">                                                     </w:t>
      </w:r>
    </w:p>
    <w:p w:rsidR="00C24018" w:rsidRPr="00557A5C" w:rsidRDefault="007364D4" w:rsidP="00557A5C">
      <w:pPr>
        <w:spacing w:after="0" w:line="240" w:lineRule="auto"/>
        <w:jc w:val="center"/>
        <w:rPr>
          <w:rFonts w:ascii="Times New Roman" w:eastAsia="Times New Roman" w:hAnsi="Times New Roman" w:cs="Times New Roman"/>
          <w:sz w:val="28"/>
          <w:szCs w:val="28"/>
        </w:rPr>
      </w:pPr>
      <w:r w:rsidRPr="00557A5C">
        <w:rPr>
          <w:rFonts w:ascii="Times New Roman" w:eastAsia="Times New Roman" w:hAnsi="Times New Roman" w:cs="Times New Roman"/>
          <w:b/>
          <w:color w:val="000000"/>
          <w:sz w:val="28"/>
          <w:szCs w:val="28"/>
        </w:rPr>
        <w:t>ТЕНДЕРНА ДОКУМЕНТАЦІЯ</w:t>
      </w:r>
    </w:p>
    <w:p w:rsidR="00C24018" w:rsidRPr="00557A5C" w:rsidRDefault="007364D4">
      <w:pPr>
        <w:spacing w:before="240" w:after="0" w:line="240" w:lineRule="auto"/>
        <w:jc w:val="center"/>
        <w:rPr>
          <w:rFonts w:ascii="Times New Roman" w:eastAsia="Times New Roman" w:hAnsi="Times New Roman" w:cs="Times New Roman"/>
          <w:color w:val="4A86E8"/>
          <w:sz w:val="28"/>
          <w:szCs w:val="28"/>
        </w:rPr>
      </w:pPr>
      <w:r w:rsidRPr="00557A5C">
        <w:rPr>
          <w:rFonts w:ascii="Times New Roman" w:eastAsia="Times New Roman" w:hAnsi="Times New Roman" w:cs="Times New Roman"/>
          <w:b/>
          <w:color w:val="000000"/>
          <w:sz w:val="28"/>
          <w:szCs w:val="28"/>
        </w:rPr>
        <w:t> </w:t>
      </w:r>
      <w:r w:rsidRPr="00557A5C">
        <w:rPr>
          <w:rFonts w:ascii="Times New Roman" w:eastAsia="Times New Roman" w:hAnsi="Times New Roman" w:cs="Times New Roman"/>
          <w:color w:val="000000"/>
          <w:sz w:val="28"/>
          <w:szCs w:val="28"/>
        </w:rPr>
        <w:t>по процедурі</w:t>
      </w:r>
      <w:r w:rsidRPr="00557A5C">
        <w:rPr>
          <w:rFonts w:ascii="Times New Roman" w:eastAsia="Times New Roman" w:hAnsi="Times New Roman" w:cs="Times New Roman"/>
          <w:b/>
          <w:color w:val="000000"/>
          <w:sz w:val="28"/>
          <w:szCs w:val="28"/>
        </w:rPr>
        <w:t xml:space="preserve"> ВІДКРИТІ ТОРГИ (з особливостями)</w:t>
      </w:r>
    </w:p>
    <w:p w:rsidR="00C24018" w:rsidRPr="00557A5C" w:rsidRDefault="007364D4">
      <w:pPr>
        <w:spacing w:before="240" w:after="0" w:line="240" w:lineRule="auto"/>
        <w:jc w:val="center"/>
        <w:rPr>
          <w:rFonts w:ascii="Times New Roman" w:eastAsia="Times New Roman" w:hAnsi="Times New Roman" w:cs="Times New Roman"/>
          <w:color w:val="000000"/>
          <w:sz w:val="28"/>
          <w:szCs w:val="28"/>
        </w:rPr>
      </w:pPr>
      <w:r w:rsidRPr="00557A5C">
        <w:rPr>
          <w:rFonts w:ascii="Times New Roman" w:eastAsia="Times New Roman" w:hAnsi="Times New Roman" w:cs="Times New Roman"/>
          <w:color w:val="000000"/>
          <w:sz w:val="28"/>
          <w:szCs w:val="28"/>
        </w:rPr>
        <w:t>на закупівлю Товару </w:t>
      </w:r>
    </w:p>
    <w:p w:rsidR="00022040" w:rsidRPr="00022040" w:rsidRDefault="00022040" w:rsidP="00022040">
      <w:pPr>
        <w:spacing w:before="240" w:after="0" w:line="240" w:lineRule="auto"/>
        <w:jc w:val="center"/>
        <w:rPr>
          <w:rFonts w:ascii="Times New Roman" w:eastAsia="Times New Roman" w:hAnsi="Times New Roman" w:cs="Times New Roman"/>
          <w:b/>
          <w:sz w:val="28"/>
          <w:szCs w:val="28"/>
        </w:rPr>
      </w:pPr>
      <w:r w:rsidRPr="00022040">
        <w:rPr>
          <w:rFonts w:ascii="Times New Roman" w:eastAsia="Times New Roman" w:hAnsi="Times New Roman" w:cs="Times New Roman"/>
          <w:b/>
          <w:sz w:val="28"/>
          <w:szCs w:val="28"/>
        </w:rPr>
        <w:t>Витратні матеріали для аналізаторів газів крові та електролітів, відповідно до</w:t>
      </w:r>
    </w:p>
    <w:p w:rsidR="00C24018" w:rsidRDefault="00022040" w:rsidP="00022040">
      <w:pPr>
        <w:spacing w:before="240" w:after="0" w:line="240" w:lineRule="auto"/>
        <w:jc w:val="center"/>
        <w:rPr>
          <w:rFonts w:ascii="Times New Roman" w:eastAsia="Times New Roman" w:hAnsi="Times New Roman" w:cs="Times New Roman"/>
          <w:sz w:val="24"/>
          <w:szCs w:val="24"/>
        </w:rPr>
      </w:pPr>
      <w:r w:rsidRPr="00022040">
        <w:rPr>
          <w:rFonts w:ascii="Times New Roman" w:eastAsia="Times New Roman" w:hAnsi="Times New Roman" w:cs="Times New Roman"/>
          <w:b/>
          <w:sz w:val="28"/>
          <w:szCs w:val="28"/>
        </w:rPr>
        <w:t>ДК 021-2015: 38430000-8 Детектори та аналізатори, НК 024:2023 код 61032 - Кювета для лабораторного аналізатора IVD (діагностика in vitro ) одноразового використання; 43845 - Змішувач лабораторний стандартний</w:t>
      </w:r>
    </w:p>
    <w:p w:rsidR="00C24018" w:rsidRDefault="007364D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24018" w:rsidRDefault="00C24018">
      <w:pPr>
        <w:spacing w:before="240" w:after="0" w:line="240" w:lineRule="auto"/>
        <w:rPr>
          <w:rFonts w:ascii="Times New Roman" w:eastAsia="Times New Roman" w:hAnsi="Times New Roman" w:cs="Times New Roman"/>
          <w:sz w:val="24"/>
          <w:szCs w:val="24"/>
        </w:rPr>
      </w:pPr>
    </w:p>
    <w:p w:rsidR="00C24018" w:rsidRDefault="00C24018">
      <w:pPr>
        <w:spacing w:before="240" w:after="0" w:line="240" w:lineRule="auto"/>
        <w:rPr>
          <w:rFonts w:ascii="Times New Roman" w:eastAsia="Times New Roman" w:hAnsi="Times New Roman" w:cs="Times New Roman"/>
          <w:sz w:val="24"/>
          <w:szCs w:val="24"/>
        </w:rPr>
      </w:pPr>
    </w:p>
    <w:p w:rsidR="008977AB" w:rsidRDefault="008977AB">
      <w:pPr>
        <w:spacing w:before="240" w:after="0" w:line="240" w:lineRule="auto"/>
        <w:rPr>
          <w:rFonts w:ascii="Times New Roman" w:eastAsia="Times New Roman" w:hAnsi="Times New Roman" w:cs="Times New Roman"/>
          <w:sz w:val="24"/>
          <w:szCs w:val="24"/>
        </w:rPr>
      </w:pPr>
    </w:p>
    <w:p w:rsidR="008977AB" w:rsidRDefault="008977AB">
      <w:pPr>
        <w:spacing w:before="240" w:after="0" w:line="240" w:lineRule="auto"/>
        <w:rPr>
          <w:rFonts w:ascii="Times New Roman" w:eastAsia="Times New Roman" w:hAnsi="Times New Roman" w:cs="Times New Roman"/>
          <w:sz w:val="24"/>
          <w:szCs w:val="24"/>
        </w:rPr>
      </w:pPr>
    </w:p>
    <w:p w:rsidR="008977AB" w:rsidRDefault="008977AB">
      <w:pPr>
        <w:spacing w:before="240" w:after="0" w:line="240" w:lineRule="auto"/>
        <w:rPr>
          <w:rFonts w:ascii="Times New Roman" w:eastAsia="Times New Roman" w:hAnsi="Times New Roman" w:cs="Times New Roman"/>
          <w:sz w:val="24"/>
          <w:szCs w:val="24"/>
        </w:rPr>
      </w:pPr>
    </w:p>
    <w:p w:rsidR="008977AB" w:rsidRDefault="008977AB">
      <w:pPr>
        <w:spacing w:before="240" w:after="0" w:line="240" w:lineRule="auto"/>
        <w:rPr>
          <w:rFonts w:ascii="Times New Roman" w:eastAsia="Times New Roman" w:hAnsi="Times New Roman" w:cs="Times New Roman"/>
          <w:sz w:val="24"/>
          <w:szCs w:val="24"/>
        </w:rPr>
      </w:pPr>
    </w:p>
    <w:p w:rsidR="008977AB" w:rsidRDefault="008977AB">
      <w:pPr>
        <w:spacing w:before="240" w:after="0" w:line="240" w:lineRule="auto"/>
        <w:rPr>
          <w:rFonts w:ascii="Times New Roman" w:eastAsia="Times New Roman" w:hAnsi="Times New Roman" w:cs="Times New Roman"/>
          <w:sz w:val="24"/>
          <w:szCs w:val="24"/>
        </w:rPr>
      </w:pPr>
    </w:p>
    <w:p w:rsidR="008977AB" w:rsidRDefault="008977AB">
      <w:pPr>
        <w:spacing w:before="240" w:after="0" w:line="240" w:lineRule="auto"/>
        <w:rPr>
          <w:rFonts w:ascii="Times New Roman" w:eastAsia="Times New Roman" w:hAnsi="Times New Roman" w:cs="Times New Roman"/>
          <w:sz w:val="24"/>
          <w:szCs w:val="24"/>
        </w:rPr>
      </w:pPr>
    </w:p>
    <w:p w:rsidR="00C24018" w:rsidRDefault="00C24018">
      <w:pPr>
        <w:spacing w:before="240" w:after="0" w:line="240" w:lineRule="auto"/>
        <w:rPr>
          <w:rFonts w:ascii="Times New Roman" w:eastAsia="Times New Roman" w:hAnsi="Times New Roman" w:cs="Times New Roman"/>
          <w:sz w:val="24"/>
          <w:szCs w:val="24"/>
        </w:rPr>
      </w:pPr>
    </w:p>
    <w:p w:rsidR="00C24018" w:rsidRDefault="008977AB" w:rsidP="008977AB">
      <w:pPr>
        <w:spacing w:after="0" w:line="240" w:lineRule="auto"/>
        <w:jc w:val="center"/>
        <w:rPr>
          <w:rFonts w:ascii="Times New Roman" w:eastAsia="Times New Roman" w:hAnsi="Times New Roman" w:cs="Times New Roman"/>
          <w:sz w:val="24"/>
          <w:szCs w:val="24"/>
        </w:rPr>
      </w:pPr>
      <w:bookmarkStart w:id="0" w:name="_heading=h.1fob9te" w:colFirst="0" w:colLast="0"/>
      <w:bookmarkEnd w:id="0"/>
      <w:r w:rsidRPr="006720D1">
        <w:rPr>
          <w:rFonts w:ascii="Times New Roman" w:hAnsi="Times New Roman" w:cs="Times New Roman"/>
          <w:b/>
          <w:bCs/>
          <w:sz w:val="28"/>
          <w:szCs w:val="28"/>
          <w:lang w:eastAsia="ar-SA"/>
        </w:rPr>
        <w:t>м. Харків, 202</w:t>
      </w:r>
      <w:r>
        <w:rPr>
          <w:rFonts w:ascii="Times New Roman" w:hAnsi="Times New Roman" w:cs="Times New Roman"/>
          <w:b/>
          <w:bCs/>
          <w:sz w:val="28"/>
          <w:szCs w:val="28"/>
          <w:lang w:val="ru-RU" w:eastAsia="ar-SA"/>
        </w:rPr>
        <w:t>4</w:t>
      </w:r>
      <w:r w:rsidRPr="006720D1">
        <w:rPr>
          <w:rFonts w:ascii="Times New Roman" w:hAnsi="Times New Roman" w:cs="Times New Roman"/>
          <w:b/>
          <w:bCs/>
          <w:sz w:val="28"/>
          <w:szCs w:val="28"/>
          <w:lang w:eastAsia="ar-SA"/>
        </w:rPr>
        <w:t xml:space="preserve"> рік</w: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C24018">
        <w:trPr>
          <w:trHeight w:val="416"/>
          <w:jc w:val="center"/>
        </w:trPr>
        <w:tc>
          <w:tcPr>
            <w:tcW w:w="705" w:type="dxa"/>
            <w:vAlign w:val="center"/>
          </w:tcPr>
          <w:p w:rsidR="00C24018" w:rsidRDefault="007364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C24018" w:rsidRDefault="007364D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24018">
        <w:trPr>
          <w:trHeight w:val="411"/>
          <w:jc w:val="center"/>
        </w:trPr>
        <w:tc>
          <w:tcPr>
            <w:tcW w:w="705" w:type="dxa"/>
            <w:vAlign w:val="center"/>
          </w:tcPr>
          <w:p w:rsidR="00C24018" w:rsidRDefault="007364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C24018" w:rsidRDefault="007364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C24018" w:rsidRDefault="007364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24018">
        <w:trPr>
          <w:trHeight w:val="1119"/>
          <w:jc w:val="center"/>
        </w:trPr>
        <w:tc>
          <w:tcPr>
            <w:tcW w:w="705" w:type="dxa"/>
          </w:tcPr>
          <w:p w:rsidR="00C24018" w:rsidRDefault="007364D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24018" w:rsidRDefault="007364D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C24018" w:rsidRDefault="007364D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C24018" w:rsidRDefault="007364D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24018">
        <w:trPr>
          <w:trHeight w:val="615"/>
          <w:jc w:val="center"/>
        </w:trPr>
        <w:tc>
          <w:tcPr>
            <w:tcW w:w="705" w:type="dxa"/>
          </w:tcPr>
          <w:p w:rsidR="00C24018" w:rsidRDefault="007364D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24018" w:rsidRDefault="007364D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C24018" w:rsidRDefault="007364D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977AB">
        <w:trPr>
          <w:trHeight w:val="285"/>
          <w:jc w:val="center"/>
        </w:trPr>
        <w:tc>
          <w:tcPr>
            <w:tcW w:w="705" w:type="dxa"/>
          </w:tcPr>
          <w:p w:rsidR="008977AB" w:rsidRDefault="008977AB" w:rsidP="008977A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8977AB" w:rsidRDefault="008977AB" w:rsidP="008977A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8977AB" w:rsidRPr="00180807" w:rsidRDefault="008977AB" w:rsidP="008977AB">
            <w:pPr>
              <w:widowControl w:val="0"/>
              <w:autoSpaceDE w:val="0"/>
              <w:autoSpaceDN w:val="0"/>
              <w:adjustRightInd w:val="0"/>
              <w:spacing w:before="120"/>
              <w:ind w:right="-82"/>
              <w:jc w:val="both"/>
              <w:rPr>
                <w:rFonts w:ascii="Times New Roman" w:hAnsi="Times New Roman" w:cs="Times New Roman"/>
                <w:i/>
                <w:sz w:val="24"/>
                <w:szCs w:val="24"/>
                <w:highlight w:val="yellow"/>
              </w:rPr>
            </w:pPr>
            <w:r w:rsidRPr="00180807">
              <w:rPr>
                <w:rFonts w:ascii="Times New Roman" w:hAnsi="Times New Roman" w:cs="Times New Roman"/>
                <w:color w:val="00000A"/>
                <w:sz w:val="24"/>
                <w:szCs w:val="24"/>
                <w:lang w:eastAsia="ar-SA"/>
              </w:rPr>
              <w:t>КОМУНАЛЬНЕ НЕКОМЕРЦІЙНЕ ПІДПРИЄМСТВО ХАРКІВСЬКОЇ ОБЛАСНОЇ РАДИ «ОБЛАСНА ДИТЯЧА ІНФЕКЦІЙНА КЛІНІЧНА ЛІКАРНЯ»</w:t>
            </w:r>
          </w:p>
        </w:tc>
      </w:tr>
      <w:tr w:rsidR="008977AB">
        <w:trPr>
          <w:trHeight w:val="536"/>
          <w:jc w:val="center"/>
        </w:trPr>
        <w:tc>
          <w:tcPr>
            <w:tcW w:w="705" w:type="dxa"/>
          </w:tcPr>
          <w:p w:rsidR="008977AB" w:rsidRDefault="008977AB" w:rsidP="008977A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8977AB" w:rsidRDefault="008977AB" w:rsidP="008977A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8977AB" w:rsidRPr="00180807" w:rsidRDefault="008977AB" w:rsidP="008977AB">
            <w:pPr>
              <w:jc w:val="both"/>
              <w:rPr>
                <w:rFonts w:ascii="Times New Roman" w:hAnsi="Times New Roman" w:cs="Times New Roman"/>
                <w:sz w:val="24"/>
                <w:szCs w:val="24"/>
                <w:highlight w:val="yellow"/>
              </w:rPr>
            </w:pPr>
            <w:r w:rsidRPr="00180807">
              <w:rPr>
                <w:rFonts w:ascii="Times New Roman" w:hAnsi="Times New Roman" w:cs="Times New Roman"/>
                <w:color w:val="00000A"/>
                <w:sz w:val="24"/>
                <w:szCs w:val="24"/>
                <w:lang w:eastAsia="ar-SA"/>
              </w:rPr>
              <w:t>61096, Україна, Харківська область, м. Харків, проспект Героїв Сталінграда,  160</w:t>
            </w:r>
          </w:p>
        </w:tc>
      </w:tr>
      <w:tr w:rsidR="008977AB" w:rsidTr="007364D4">
        <w:trPr>
          <w:trHeight w:val="1119"/>
          <w:jc w:val="center"/>
        </w:trPr>
        <w:tc>
          <w:tcPr>
            <w:tcW w:w="705" w:type="dxa"/>
          </w:tcPr>
          <w:p w:rsidR="008977AB" w:rsidRDefault="008977AB" w:rsidP="008977A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8977AB" w:rsidRDefault="008977AB" w:rsidP="008977A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shd w:val="clear" w:color="auto" w:fill="auto"/>
          </w:tcPr>
          <w:p w:rsidR="008E6084" w:rsidRDefault="008977AB" w:rsidP="008977AB">
            <w:pPr>
              <w:widowControl w:val="0"/>
              <w:jc w:val="both"/>
              <w:rPr>
                <w:rFonts w:ascii="Times New Roman" w:hAnsi="Times New Roman" w:cs="Times New Roman"/>
                <w:color w:val="00000A"/>
                <w:sz w:val="24"/>
                <w:szCs w:val="24"/>
              </w:rPr>
            </w:pPr>
            <w:r w:rsidRPr="00180807">
              <w:rPr>
                <w:rFonts w:ascii="Times New Roman" w:hAnsi="Times New Roman" w:cs="Times New Roman"/>
                <w:color w:val="00000A"/>
                <w:sz w:val="24"/>
                <w:szCs w:val="24"/>
              </w:rPr>
              <w:t xml:space="preserve">Уповноважена особа: </w:t>
            </w:r>
          </w:p>
          <w:p w:rsidR="008977AB" w:rsidRPr="00180807" w:rsidRDefault="008977AB" w:rsidP="008977AB">
            <w:pPr>
              <w:widowControl w:val="0"/>
              <w:jc w:val="both"/>
              <w:rPr>
                <w:rFonts w:ascii="Times New Roman" w:hAnsi="Times New Roman" w:cs="Times New Roman"/>
                <w:color w:val="00000A"/>
                <w:sz w:val="24"/>
                <w:szCs w:val="24"/>
              </w:rPr>
            </w:pPr>
            <w:r w:rsidRPr="00180807">
              <w:rPr>
                <w:rFonts w:ascii="Times New Roman" w:hAnsi="Times New Roman" w:cs="Times New Roman"/>
                <w:color w:val="00000A"/>
                <w:sz w:val="24"/>
                <w:szCs w:val="24"/>
              </w:rPr>
              <w:t>Заступник головного бухгалтера - Олена Москова</w:t>
            </w:r>
          </w:p>
          <w:p w:rsidR="008977AB" w:rsidRPr="00180807" w:rsidRDefault="008E6084" w:rsidP="008977AB">
            <w:pPr>
              <w:widowControl w:val="0"/>
              <w:jc w:val="both"/>
              <w:rPr>
                <w:rFonts w:ascii="Times New Roman" w:hAnsi="Times New Roman" w:cs="Times New Roman"/>
                <w:color w:val="00000A"/>
                <w:sz w:val="24"/>
                <w:szCs w:val="24"/>
              </w:rPr>
            </w:pPr>
            <w:r>
              <w:rPr>
                <w:rFonts w:ascii="Times New Roman" w:hAnsi="Times New Roman" w:cs="Times New Roman"/>
                <w:color w:val="00000A"/>
                <w:sz w:val="24"/>
                <w:szCs w:val="24"/>
              </w:rPr>
              <w:t>Тел. (057</w:t>
            </w:r>
            <w:r w:rsidR="008977AB" w:rsidRPr="00180807">
              <w:rPr>
                <w:rFonts w:ascii="Times New Roman" w:hAnsi="Times New Roman" w:cs="Times New Roman"/>
                <w:color w:val="00000A"/>
                <w:sz w:val="24"/>
                <w:szCs w:val="24"/>
              </w:rPr>
              <w:t xml:space="preserve">) </w:t>
            </w:r>
            <w:r>
              <w:rPr>
                <w:rFonts w:ascii="Times New Roman" w:hAnsi="Times New Roman" w:cs="Times New Roman"/>
                <w:color w:val="00000A"/>
                <w:sz w:val="24"/>
                <w:szCs w:val="24"/>
              </w:rPr>
              <w:t>703-71-38</w:t>
            </w:r>
          </w:p>
          <w:p w:rsidR="008977AB" w:rsidRPr="00180807" w:rsidRDefault="008977AB" w:rsidP="008977AB">
            <w:pPr>
              <w:widowControl w:val="0"/>
              <w:jc w:val="both"/>
              <w:rPr>
                <w:rFonts w:ascii="Times New Roman" w:hAnsi="Times New Roman" w:cs="Times New Roman"/>
                <w:color w:val="00000A"/>
                <w:sz w:val="24"/>
                <w:szCs w:val="24"/>
              </w:rPr>
            </w:pPr>
            <w:r w:rsidRPr="00180807">
              <w:rPr>
                <w:rFonts w:ascii="Times New Roman" w:hAnsi="Times New Roman" w:cs="Times New Roman"/>
                <w:color w:val="00000A"/>
                <w:sz w:val="24"/>
                <w:szCs w:val="24"/>
              </w:rPr>
              <w:t>61096, м. Харків, пр. Героїв Сталінграда,160</w:t>
            </w:r>
          </w:p>
          <w:p w:rsidR="008977AB" w:rsidRPr="00180807" w:rsidRDefault="008977AB" w:rsidP="008977AB">
            <w:pPr>
              <w:tabs>
                <w:tab w:val="left" w:pos="8093"/>
              </w:tabs>
              <w:spacing w:before="40" w:after="40"/>
              <w:jc w:val="both"/>
              <w:rPr>
                <w:rFonts w:ascii="Times New Roman" w:hAnsi="Times New Roman" w:cs="Times New Roman"/>
                <w:sz w:val="24"/>
                <w:szCs w:val="24"/>
              </w:rPr>
            </w:pPr>
            <w:r w:rsidRPr="00180807">
              <w:rPr>
                <w:rFonts w:ascii="Times New Roman" w:hAnsi="Times New Roman" w:cs="Times New Roman"/>
                <w:color w:val="00000A"/>
                <w:sz w:val="24"/>
                <w:szCs w:val="24"/>
              </w:rPr>
              <w:t>оdikl2018@ukr.net</w:t>
            </w:r>
          </w:p>
        </w:tc>
      </w:tr>
      <w:tr w:rsidR="00C24018">
        <w:trPr>
          <w:trHeight w:val="15"/>
          <w:jc w:val="center"/>
        </w:trPr>
        <w:tc>
          <w:tcPr>
            <w:tcW w:w="705" w:type="dxa"/>
          </w:tcPr>
          <w:p w:rsidR="00C24018" w:rsidRDefault="007364D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24018" w:rsidRDefault="007364D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C24018" w:rsidRDefault="007364D4">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8977AB">
              <w:rPr>
                <w:rFonts w:ascii="Times New Roman" w:eastAsia="Times New Roman" w:hAnsi="Times New Roman" w:cs="Times New Roman"/>
                <w:color w:val="000000"/>
                <w:sz w:val="24"/>
                <w:szCs w:val="24"/>
              </w:rPr>
              <w:t>(з особливостями)</w:t>
            </w:r>
          </w:p>
        </w:tc>
      </w:tr>
      <w:tr w:rsidR="00C24018">
        <w:trPr>
          <w:trHeight w:val="240"/>
          <w:jc w:val="center"/>
        </w:trPr>
        <w:tc>
          <w:tcPr>
            <w:tcW w:w="705" w:type="dxa"/>
          </w:tcPr>
          <w:p w:rsidR="00C24018" w:rsidRDefault="007364D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24018" w:rsidRDefault="007364D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C24018" w:rsidRDefault="007364D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24018">
        <w:trPr>
          <w:jc w:val="center"/>
        </w:trPr>
        <w:tc>
          <w:tcPr>
            <w:tcW w:w="705" w:type="dxa"/>
          </w:tcPr>
          <w:p w:rsidR="00C24018" w:rsidRDefault="007364D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C24018" w:rsidRDefault="007364D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C24018" w:rsidRDefault="00022040" w:rsidP="00022040">
            <w:pPr>
              <w:jc w:val="both"/>
              <w:rPr>
                <w:rFonts w:ascii="Times New Roman" w:eastAsia="Times New Roman" w:hAnsi="Times New Roman" w:cs="Times New Roman"/>
                <w:i/>
                <w:sz w:val="24"/>
                <w:szCs w:val="24"/>
              </w:rPr>
            </w:pPr>
            <w:r w:rsidRPr="00022040">
              <w:rPr>
                <w:rFonts w:ascii="Times New Roman" w:eastAsia="Times New Roman" w:hAnsi="Times New Roman" w:cs="Times New Roman"/>
                <w:i/>
                <w:sz w:val="24"/>
                <w:szCs w:val="24"/>
              </w:rPr>
              <w:t>Витратні матеріали для аналізаторів газів крові та електролітів, відповідно до</w:t>
            </w:r>
            <w:r>
              <w:rPr>
                <w:rFonts w:ascii="Times New Roman" w:eastAsia="Times New Roman" w:hAnsi="Times New Roman" w:cs="Times New Roman"/>
                <w:i/>
                <w:sz w:val="24"/>
                <w:szCs w:val="24"/>
              </w:rPr>
              <w:t xml:space="preserve"> </w:t>
            </w:r>
            <w:r w:rsidRPr="00022040">
              <w:rPr>
                <w:rFonts w:ascii="Times New Roman" w:eastAsia="Times New Roman" w:hAnsi="Times New Roman" w:cs="Times New Roman"/>
                <w:i/>
                <w:sz w:val="24"/>
                <w:szCs w:val="24"/>
              </w:rPr>
              <w:t>ДК 021-2015: 38430000-8 Детектори та аналізатори, НК 024:2023 код 61032 - Кювета для лабораторного аналізатора IVD (діагностика in vitro ) одноразового використання; 43845 - Змішувач лабораторний стандартний</w:t>
            </w:r>
          </w:p>
        </w:tc>
      </w:tr>
      <w:tr w:rsidR="00C24018">
        <w:trPr>
          <w:trHeight w:val="1119"/>
          <w:jc w:val="center"/>
        </w:trPr>
        <w:tc>
          <w:tcPr>
            <w:tcW w:w="705" w:type="dxa"/>
          </w:tcPr>
          <w:p w:rsidR="00C24018" w:rsidRDefault="007364D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C24018" w:rsidRDefault="007364D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C24018" w:rsidRDefault="007364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C24018" w:rsidRDefault="00C24018" w:rsidP="008977AB">
            <w:pPr>
              <w:widowControl w:val="0"/>
              <w:ind w:right="120"/>
              <w:jc w:val="both"/>
              <w:rPr>
                <w:rFonts w:ascii="Times New Roman" w:eastAsia="Times New Roman" w:hAnsi="Times New Roman" w:cs="Times New Roman"/>
                <w:i/>
                <w:color w:val="FF0000"/>
                <w:sz w:val="24"/>
                <w:szCs w:val="24"/>
                <w:highlight w:val="yellow"/>
              </w:rPr>
            </w:pPr>
          </w:p>
        </w:tc>
      </w:tr>
      <w:tr w:rsidR="00C24018" w:rsidTr="008977AB">
        <w:trPr>
          <w:trHeight w:val="1119"/>
          <w:jc w:val="center"/>
        </w:trPr>
        <w:tc>
          <w:tcPr>
            <w:tcW w:w="705" w:type="dxa"/>
          </w:tcPr>
          <w:p w:rsidR="00C24018" w:rsidRDefault="007364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shd w:val="clear" w:color="auto" w:fill="auto"/>
          </w:tcPr>
          <w:p w:rsidR="008977AB" w:rsidRDefault="007364D4" w:rsidP="008977AB">
            <w:pPr>
              <w:widowControl w:val="0"/>
              <w:rPr>
                <w:rFonts w:ascii="Times New Roman" w:eastAsia="Times New Roman" w:hAnsi="Times New Roman" w:cs="Times New Roman"/>
                <w:color w:val="000000"/>
                <w:sz w:val="24"/>
                <w:szCs w:val="24"/>
              </w:rPr>
            </w:pPr>
            <w:r w:rsidRPr="008977AB">
              <w:rPr>
                <w:rFonts w:ascii="Times New Roman" w:eastAsia="Times New Roman" w:hAnsi="Times New Roman" w:cs="Times New Roman"/>
                <w:color w:val="000000"/>
                <w:sz w:val="24"/>
                <w:szCs w:val="24"/>
              </w:rPr>
              <w:t xml:space="preserve">кількість товару та місце його поставки </w:t>
            </w:r>
          </w:p>
          <w:p w:rsidR="00C24018" w:rsidRDefault="00C24018">
            <w:pPr>
              <w:widowControl w:val="0"/>
              <w:rPr>
                <w:rFonts w:ascii="Times New Roman" w:eastAsia="Times New Roman" w:hAnsi="Times New Roman" w:cs="Times New Roman"/>
                <w:color w:val="000000"/>
                <w:sz w:val="24"/>
                <w:szCs w:val="24"/>
                <w:highlight w:val="yellow"/>
              </w:rPr>
            </w:pPr>
          </w:p>
        </w:tc>
        <w:tc>
          <w:tcPr>
            <w:tcW w:w="6450" w:type="dxa"/>
          </w:tcPr>
          <w:p w:rsidR="00557A5C" w:rsidRDefault="005B32C1" w:rsidP="005B32C1">
            <w:pPr>
              <w:widowControl w:val="0"/>
              <w:ind w:right="120"/>
              <w:jc w:val="both"/>
              <w:rPr>
                <w:rFonts w:ascii="Times New Roman" w:eastAsia="Times New Roman" w:hAnsi="Times New Roman" w:cs="Times New Roman"/>
                <w:sz w:val="24"/>
                <w:szCs w:val="24"/>
              </w:rPr>
            </w:pPr>
            <w:r w:rsidRPr="005B32C1">
              <w:rPr>
                <w:rFonts w:ascii="Times New Roman" w:eastAsia="Times New Roman" w:hAnsi="Times New Roman" w:cs="Times New Roman"/>
                <w:sz w:val="24"/>
                <w:szCs w:val="24"/>
              </w:rPr>
              <w:t>Місце поставки</w:t>
            </w:r>
            <w:r w:rsidR="00557A5C">
              <w:rPr>
                <w:rFonts w:ascii="Times New Roman" w:eastAsia="Times New Roman" w:hAnsi="Times New Roman" w:cs="Times New Roman"/>
                <w:sz w:val="24"/>
                <w:szCs w:val="24"/>
              </w:rPr>
              <w:t>:</w:t>
            </w:r>
          </w:p>
          <w:p w:rsidR="005B32C1" w:rsidRPr="005B32C1" w:rsidRDefault="005B32C1" w:rsidP="005B32C1">
            <w:pPr>
              <w:widowControl w:val="0"/>
              <w:ind w:right="120"/>
              <w:jc w:val="both"/>
              <w:rPr>
                <w:rFonts w:ascii="Times New Roman" w:eastAsia="Times New Roman" w:hAnsi="Times New Roman" w:cs="Times New Roman"/>
                <w:sz w:val="24"/>
                <w:szCs w:val="24"/>
              </w:rPr>
            </w:pPr>
            <w:r w:rsidRPr="005B32C1">
              <w:rPr>
                <w:rFonts w:ascii="Times New Roman" w:eastAsia="Times New Roman" w:hAnsi="Times New Roman" w:cs="Times New Roman"/>
                <w:sz w:val="24"/>
                <w:szCs w:val="24"/>
              </w:rPr>
              <w:t xml:space="preserve"> 61096, м. Харків, пр. Героїв Сталінграда,160;</w:t>
            </w:r>
          </w:p>
          <w:p w:rsidR="005B32C1" w:rsidRPr="005B32C1" w:rsidRDefault="005B32C1" w:rsidP="005B32C1">
            <w:pPr>
              <w:widowControl w:val="0"/>
              <w:ind w:right="120"/>
              <w:jc w:val="both"/>
              <w:rPr>
                <w:rFonts w:ascii="Times New Roman" w:eastAsia="Times New Roman" w:hAnsi="Times New Roman" w:cs="Times New Roman"/>
                <w:sz w:val="24"/>
                <w:szCs w:val="24"/>
              </w:rPr>
            </w:pPr>
          </w:p>
          <w:p w:rsidR="00C24018" w:rsidRPr="005B32C1" w:rsidRDefault="005B32C1" w:rsidP="005B32C1">
            <w:pPr>
              <w:widowControl w:val="0"/>
              <w:ind w:right="120"/>
              <w:jc w:val="both"/>
              <w:rPr>
                <w:rFonts w:ascii="Times New Roman" w:eastAsia="Times New Roman" w:hAnsi="Times New Roman" w:cs="Times New Roman"/>
                <w:i/>
                <w:sz w:val="20"/>
                <w:szCs w:val="20"/>
              </w:rPr>
            </w:pPr>
            <w:r w:rsidRPr="005B32C1">
              <w:rPr>
                <w:rFonts w:ascii="Times New Roman" w:eastAsia="Times New Roman" w:hAnsi="Times New Roman" w:cs="Times New Roman"/>
                <w:sz w:val="24"/>
                <w:szCs w:val="24"/>
              </w:rPr>
              <w:t>Обсяги: згідно з додатком № 2</w:t>
            </w:r>
          </w:p>
          <w:p w:rsidR="00C24018" w:rsidRPr="005B32C1" w:rsidRDefault="00C24018">
            <w:pPr>
              <w:widowControl w:val="0"/>
              <w:ind w:right="120"/>
              <w:jc w:val="both"/>
              <w:rPr>
                <w:rFonts w:ascii="Times New Roman" w:eastAsia="Times New Roman" w:hAnsi="Times New Roman" w:cs="Times New Roman"/>
                <w:i/>
                <w:color w:val="4A86E8"/>
                <w:sz w:val="24"/>
                <w:szCs w:val="24"/>
                <w:highlight w:val="white"/>
              </w:rPr>
            </w:pPr>
          </w:p>
        </w:tc>
      </w:tr>
      <w:tr w:rsidR="00C24018">
        <w:trPr>
          <w:trHeight w:val="645"/>
          <w:jc w:val="center"/>
        </w:trPr>
        <w:tc>
          <w:tcPr>
            <w:tcW w:w="705" w:type="dxa"/>
          </w:tcPr>
          <w:p w:rsidR="00C24018" w:rsidRDefault="007364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C24018" w:rsidRDefault="007364D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C24018" w:rsidRPr="00557A5C" w:rsidRDefault="00557A5C">
            <w:pPr>
              <w:widowControl w:val="0"/>
              <w:rPr>
                <w:rFonts w:ascii="Times New Roman" w:eastAsia="Times New Roman" w:hAnsi="Times New Roman" w:cs="Times New Roman"/>
                <w:sz w:val="24"/>
                <w:szCs w:val="24"/>
              </w:rPr>
            </w:pPr>
            <w:r w:rsidRPr="00557A5C">
              <w:rPr>
                <w:rFonts w:ascii="Times New Roman" w:eastAsia="Times New Roman" w:hAnsi="Times New Roman" w:cs="Times New Roman"/>
                <w:sz w:val="24"/>
                <w:szCs w:val="24"/>
              </w:rPr>
              <w:t>до  31 липня</w:t>
            </w:r>
            <w:r w:rsidR="005B32C1" w:rsidRPr="00557A5C">
              <w:rPr>
                <w:rFonts w:ascii="Times New Roman" w:eastAsia="Times New Roman" w:hAnsi="Times New Roman" w:cs="Times New Roman"/>
                <w:sz w:val="24"/>
                <w:szCs w:val="24"/>
              </w:rPr>
              <w:t xml:space="preserve">  2024 року</w:t>
            </w:r>
          </w:p>
        </w:tc>
      </w:tr>
      <w:tr w:rsidR="00C24018">
        <w:trPr>
          <w:trHeight w:val="841"/>
          <w:jc w:val="center"/>
        </w:trPr>
        <w:tc>
          <w:tcPr>
            <w:tcW w:w="705" w:type="dxa"/>
          </w:tcPr>
          <w:p w:rsidR="00C24018" w:rsidRDefault="007364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C24018" w:rsidRDefault="007364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C24018" w:rsidRDefault="007364D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24018">
        <w:trPr>
          <w:trHeight w:val="1119"/>
          <w:jc w:val="center"/>
        </w:trPr>
        <w:tc>
          <w:tcPr>
            <w:tcW w:w="705" w:type="dxa"/>
          </w:tcPr>
          <w:p w:rsidR="00C24018" w:rsidRDefault="007364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C24018" w:rsidRDefault="007364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C24018" w:rsidRDefault="007364D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24018">
        <w:trPr>
          <w:trHeight w:val="1119"/>
          <w:jc w:val="center"/>
        </w:trPr>
        <w:tc>
          <w:tcPr>
            <w:tcW w:w="705" w:type="dxa"/>
          </w:tcPr>
          <w:p w:rsidR="00C24018" w:rsidRDefault="007364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C24018" w:rsidRDefault="007364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C24018" w:rsidRDefault="007364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24018" w:rsidRDefault="007364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24018" w:rsidRDefault="007364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24018" w:rsidRDefault="007364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24018" w:rsidRDefault="007364D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24018" w:rsidRDefault="007364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24018">
        <w:trPr>
          <w:trHeight w:val="501"/>
          <w:jc w:val="center"/>
        </w:trPr>
        <w:tc>
          <w:tcPr>
            <w:tcW w:w="9960" w:type="dxa"/>
            <w:gridSpan w:val="3"/>
            <w:vAlign w:val="center"/>
          </w:tcPr>
          <w:p w:rsidR="00C24018" w:rsidRDefault="007364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24018">
        <w:trPr>
          <w:trHeight w:val="1975"/>
          <w:jc w:val="center"/>
        </w:trPr>
        <w:tc>
          <w:tcPr>
            <w:tcW w:w="705" w:type="dxa"/>
          </w:tcPr>
          <w:p w:rsidR="00C24018" w:rsidRDefault="007364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C24018" w:rsidRDefault="007364D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C24018" w:rsidRPr="00394857" w:rsidRDefault="007364D4">
            <w:pPr>
              <w:widowControl w:val="0"/>
              <w:jc w:val="both"/>
              <w:rPr>
                <w:rFonts w:ascii="Times New Roman" w:eastAsia="Times New Roman" w:hAnsi="Times New Roman" w:cs="Times New Roman"/>
                <w:sz w:val="24"/>
                <w:szCs w:val="24"/>
              </w:rPr>
            </w:pPr>
            <w:r w:rsidRPr="00394857">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C24018" w:rsidRPr="00394857" w:rsidRDefault="007364D4">
            <w:pPr>
              <w:widowControl w:val="0"/>
              <w:jc w:val="both"/>
              <w:rPr>
                <w:rFonts w:ascii="Times New Roman" w:eastAsia="Times New Roman" w:hAnsi="Times New Roman" w:cs="Times New Roman"/>
                <w:sz w:val="24"/>
                <w:szCs w:val="24"/>
              </w:rPr>
            </w:pPr>
            <w:r w:rsidRPr="00394857">
              <w:rPr>
                <w:rFonts w:ascii="Times New Roman" w:eastAsia="Times New Roman" w:hAnsi="Times New Roman" w:cs="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C24018" w:rsidRPr="00394857" w:rsidRDefault="007364D4">
            <w:pPr>
              <w:widowControl w:val="0"/>
              <w:jc w:val="both"/>
              <w:rPr>
                <w:rFonts w:ascii="Times New Roman" w:eastAsia="Times New Roman" w:hAnsi="Times New Roman" w:cs="Times New Roman"/>
                <w:sz w:val="24"/>
                <w:szCs w:val="24"/>
              </w:rPr>
            </w:pPr>
            <w:r w:rsidRPr="00394857">
              <w:rPr>
                <w:rFonts w:ascii="Times New Roman" w:eastAsia="Times New Roman" w:hAnsi="Times New Roman" w:cs="Times New Roman"/>
                <w:sz w:val="24"/>
                <w:szCs w:val="24"/>
              </w:rPr>
              <w:t xml:space="preserve">Замовник повинен </w:t>
            </w:r>
            <w:r w:rsidRPr="00394857">
              <w:rPr>
                <w:rFonts w:ascii="Times New Roman" w:eastAsia="Times New Roman" w:hAnsi="Times New Roman" w:cs="Times New Roman"/>
                <w:b/>
                <w:i/>
                <w:sz w:val="24"/>
                <w:szCs w:val="24"/>
              </w:rPr>
              <w:t>протягом трьох днів</w:t>
            </w:r>
            <w:r w:rsidRPr="00394857">
              <w:rPr>
                <w:rFonts w:ascii="Times New Roman" w:eastAsia="Times New Roman" w:hAnsi="Times New Roman" w:cs="Times New Roman"/>
                <w:sz w:val="24"/>
                <w:szCs w:val="24"/>
              </w:rPr>
              <w:t xml:space="preserve"> з </w:t>
            </w:r>
            <w:r w:rsidRPr="00394857">
              <w:rPr>
                <w:rFonts w:ascii="Times New Roman" w:eastAsia="Times New Roman" w:hAnsi="Times New Roman" w:cs="Times New Roman"/>
                <w:b/>
                <w:i/>
                <w:sz w:val="24"/>
                <w:szCs w:val="24"/>
              </w:rPr>
              <w:t>дня їх оприлюднення</w:t>
            </w:r>
            <w:r w:rsidRPr="00394857">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закупівель.</w:t>
            </w:r>
          </w:p>
          <w:p w:rsidR="00C24018" w:rsidRPr="00394857" w:rsidRDefault="007364D4">
            <w:pPr>
              <w:widowControl w:val="0"/>
              <w:jc w:val="both"/>
              <w:rPr>
                <w:rFonts w:ascii="Times New Roman" w:eastAsia="Times New Roman" w:hAnsi="Times New Roman" w:cs="Times New Roman"/>
                <w:b/>
                <w:i/>
                <w:sz w:val="24"/>
                <w:szCs w:val="24"/>
                <w:highlight w:val="white"/>
              </w:rPr>
            </w:pPr>
            <w:r w:rsidRPr="00394857">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394857">
              <w:rPr>
                <w:rFonts w:ascii="Times New Roman" w:eastAsia="Times New Roman" w:hAnsi="Times New Roman" w:cs="Times New Roman"/>
                <w:b/>
                <w:i/>
                <w:sz w:val="24"/>
                <w:szCs w:val="24"/>
                <w:highlight w:val="white"/>
              </w:rPr>
              <w:t>не менше ніж на чотири дні.</w:t>
            </w:r>
          </w:p>
        </w:tc>
      </w:tr>
      <w:tr w:rsidR="00C24018">
        <w:trPr>
          <w:trHeight w:val="1119"/>
          <w:jc w:val="center"/>
        </w:trPr>
        <w:tc>
          <w:tcPr>
            <w:tcW w:w="705" w:type="dxa"/>
          </w:tcPr>
          <w:p w:rsidR="00C24018" w:rsidRDefault="007364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24018" w:rsidRDefault="007364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C24018" w:rsidRPr="00394857" w:rsidRDefault="007364D4">
            <w:pPr>
              <w:widowControl w:val="0"/>
              <w:jc w:val="both"/>
              <w:rPr>
                <w:rFonts w:ascii="Times New Roman" w:eastAsia="Times New Roman" w:hAnsi="Times New Roman" w:cs="Times New Roman"/>
                <w:sz w:val="24"/>
                <w:szCs w:val="24"/>
                <w:highlight w:val="white"/>
              </w:rPr>
            </w:pPr>
            <w:r w:rsidRPr="00394857">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C24018" w:rsidRPr="00394857" w:rsidRDefault="007364D4">
            <w:pPr>
              <w:widowControl w:val="0"/>
              <w:jc w:val="both"/>
              <w:rPr>
                <w:rFonts w:ascii="Times New Roman" w:eastAsia="Times New Roman" w:hAnsi="Times New Roman" w:cs="Times New Roman"/>
                <w:b/>
                <w:i/>
                <w:sz w:val="24"/>
                <w:szCs w:val="24"/>
                <w:highlight w:val="white"/>
              </w:rPr>
            </w:pPr>
            <w:r w:rsidRPr="00394857">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394857">
              <w:rPr>
                <w:rFonts w:ascii="Times New Roman" w:eastAsia="Times New Roman" w:hAnsi="Times New Roman" w:cs="Times New Roman"/>
                <w:b/>
                <w:i/>
                <w:sz w:val="24"/>
                <w:szCs w:val="24"/>
                <w:highlight w:val="white"/>
              </w:rPr>
              <w:t>не менше чотирьох днів.</w:t>
            </w:r>
          </w:p>
          <w:p w:rsidR="00C24018" w:rsidRPr="00394857" w:rsidRDefault="007364D4">
            <w:pPr>
              <w:widowControl w:val="0"/>
              <w:jc w:val="both"/>
              <w:rPr>
                <w:rFonts w:ascii="Times New Roman" w:eastAsia="Times New Roman" w:hAnsi="Times New Roman" w:cs="Times New Roman"/>
                <w:sz w:val="24"/>
                <w:szCs w:val="24"/>
                <w:highlight w:val="white"/>
              </w:rPr>
            </w:pPr>
            <w:r w:rsidRPr="00394857">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C24018" w:rsidRPr="00394857" w:rsidRDefault="007364D4">
            <w:pPr>
              <w:widowControl w:val="0"/>
              <w:jc w:val="both"/>
              <w:rPr>
                <w:rFonts w:ascii="Times New Roman" w:eastAsia="Times New Roman" w:hAnsi="Times New Roman" w:cs="Times New Roman"/>
                <w:sz w:val="24"/>
                <w:szCs w:val="24"/>
                <w:highlight w:val="white"/>
              </w:rPr>
            </w:pPr>
            <w:r w:rsidRPr="00394857">
              <w:rPr>
                <w:rFonts w:ascii="Times New Roman" w:eastAsia="Times New Roman" w:hAnsi="Times New Roman" w:cs="Times New Roman"/>
                <w:sz w:val="24"/>
                <w:szCs w:val="24"/>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24018">
        <w:trPr>
          <w:trHeight w:val="480"/>
          <w:jc w:val="center"/>
        </w:trPr>
        <w:tc>
          <w:tcPr>
            <w:tcW w:w="9960" w:type="dxa"/>
            <w:gridSpan w:val="3"/>
            <w:vAlign w:val="center"/>
          </w:tcPr>
          <w:p w:rsidR="00C24018" w:rsidRDefault="007364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24018">
        <w:trPr>
          <w:trHeight w:val="1119"/>
          <w:jc w:val="center"/>
        </w:trPr>
        <w:tc>
          <w:tcPr>
            <w:tcW w:w="705" w:type="dxa"/>
          </w:tcPr>
          <w:p w:rsidR="00C24018" w:rsidRDefault="007364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C24018" w:rsidRDefault="007364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C24018" w:rsidRDefault="007364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C24018" w:rsidRDefault="007364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24018" w:rsidRDefault="007364D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C24018" w:rsidRDefault="007364D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C24018" w:rsidRPr="005B32C1" w:rsidRDefault="007364D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sidRPr="005B32C1">
              <w:rPr>
                <w:rFonts w:ascii="Times New Roman" w:eastAsia="Times New Roman" w:hAnsi="Times New Roman" w:cs="Times New Roman"/>
                <w:b/>
                <w:i/>
                <w:sz w:val="24"/>
                <w:szCs w:val="24"/>
              </w:rPr>
              <w:t xml:space="preserve">Додатком 1 </w:t>
            </w:r>
            <w:r w:rsidRPr="005B32C1">
              <w:rPr>
                <w:rFonts w:ascii="Times New Roman" w:eastAsia="Times New Roman" w:hAnsi="Times New Roman" w:cs="Times New Roman"/>
                <w:sz w:val="24"/>
                <w:szCs w:val="24"/>
              </w:rPr>
              <w:t>до цієї тендерної документації</w:t>
            </w:r>
            <w:r w:rsidRPr="005B32C1">
              <w:rPr>
                <w:rFonts w:ascii="Times New Roman" w:eastAsia="Times New Roman" w:hAnsi="Times New Roman" w:cs="Times New Roman"/>
                <w:color w:val="00B050"/>
                <w:sz w:val="24"/>
                <w:szCs w:val="24"/>
              </w:rPr>
              <w:t>;</w:t>
            </w:r>
          </w:p>
          <w:p w:rsidR="00C24018" w:rsidRPr="005B32C1" w:rsidRDefault="007364D4">
            <w:pPr>
              <w:widowControl w:val="0"/>
              <w:numPr>
                <w:ilvl w:val="0"/>
                <w:numId w:val="3"/>
              </w:numPr>
              <w:jc w:val="both"/>
              <w:rPr>
                <w:rFonts w:ascii="Times New Roman" w:eastAsia="Times New Roman" w:hAnsi="Times New Roman" w:cs="Times New Roman"/>
                <w:sz w:val="24"/>
                <w:szCs w:val="24"/>
              </w:rPr>
            </w:pPr>
            <w:r w:rsidRPr="005B32C1">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5B32C1">
              <w:rPr>
                <w:rFonts w:ascii="Times New Roman" w:eastAsia="Times New Roman" w:hAnsi="Times New Roman" w:cs="Times New Roman"/>
                <w:i/>
                <w:sz w:val="24"/>
                <w:szCs w:val="24"/>
              </w:rPr>
              <w:t>(у разі встановлення даної вимоги в Додатку 2),</w:t>
            </w:r>
            <w:r w:rsidRPr="005B32C1">
              <w:rPr>
                <w:rFonts w:ascii="Times New Roman" w:eastAsia="Times New Roman" w:hAnsi="Times New Roman" w:cs="Times New Roman"/>
                <w:sz w:val="24"/>
                <w:szCs w:val="24"/>
              </w:rPr>
              <w:t xml:space="preserve"> — </w:t>
            </w:r>
            <w:r w:rsidRPr="005B32C1">
              <w:rPr>
                <w:rFonts w:ascii="Times New Roman" w:eastAsia="Times New Roman" w:hAnsi="Times New Roman" w:cs="Times New Roman"/>
                <w:b/>
                <w:i/>
                <w:sz w:val="24"/>
                <w:szCs w:val="24"/>
              </w:rPr>
              <w:t>згідно з Додатком 2</w:t>
            </w:r>
            <w:r w:rsidRPr="005B32C1">
              <w:rPr>
                <w:rFonts w:ascii="Times New Roman" w:eastAsia="Times New Roman" w:hAnsi="Times New Roman" w:cs="Times New Roman"/>
                <w:sz w:val="24"/>
                <w:szCs w:val="24"/>
              </w:rPr>
              <w:t xml:space="preserve"> до тендерної документації;</w:t>
            </w:r>
          </w:p>
          <w:p w:rsidR="00C24018" w:rsidRDefault="007364D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24018" w:rsidRDefault="007364D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24018" w:rsidRDefault="007364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C24018" w:rsidRPr="00394857" w:rsidRDefault="007364D4">
            <w:pPr>
              <w:widowControl w:val="0"/>
              <w:jc w:val="both"/>
              <w:rPr>
                <w:rFonts w:ascii="Times New Roman" w:eastAsia="Times New Roman" w:hAnsi="Times New Roman" w:cs="Times New Roman"/>
                <w:b/>
                <w:sz w:val="24"/>
                <w:szCs w:val="24"/>
              </w:rPr>
            </w:pPr>
            <w:r w:rsidRPr="00394857">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394857">
              <w:rPr>
                <w:rFonts w:ascii="Times New Roman" w:eastAsia="Times New Roman" w:hAnsi="Times New Roman" w:cs="Times New Roman"/>
                <w:b/>
                <w:sz w:val="24"/>
                <w:szCs w:val="24"/>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24018" w:rsidRDefault="007364D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24018" w:rsidRDefault="007364D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Pr>
                <w:rFonts w:ascii="Times New Roman" w:eastAsia="Times New Roman" w:hAnsi="Times New Roman" w:cs="Times New Roman"/>
                <w:sz w:val="24"/>
                <w:szCs w:val="24"/>
              </w:rPr>
              <w:lastRenderedPageBreak/>
              <w:t>замовником у тендерній документації.</w:t>
            </w:r>
          </w:p>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24018" w:rsidRDefault="007364D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w:t>
            </w:r>
            <w:r>
              <w:rPr>
                <w:rFonts w:ascii="Times New Roman" w:eastAsia="Times New Roman" w:hAnsi="Times New Roman" w:cs="Times New Roman"/>
                <w:sz w:val="24"/>
                <w:szCs w:val="24"/>
              </w:rPr>
              <w:lastRenderedPageBreak/>
              <w:t xml:space="preserve">«JPG» замість  документа у форматі «pdf» (PortableDocumentFormat)». </w:t>
            </w:r>
          </w:p>
          <w:p w:rsidR="00C24018" w:rsidRDefault="00C24018">
            <w:pPr>
              <w:widowControl w:val="0"/>
              <w:ind w:left="40" w:hanging="20"/>
              <w:jc w:val="both"/>
              <w:rPr>
                <w:rFonts w:ascii="Times New Roman" w:eastAsia="Times New Roman" w:hAnsi="Times New Roman" w:cs="Times New Roman"/>
                <w:b/>
                <w:color w:val="000000"/>
                <w:sz w:val="24"/>
                <w:szCs w:val="24"/>
              </w:rPr>
            </w:pPr>
          </w:p>
          <w:p w:rsidR="00C24018" w:rsidRDefault="007364D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24018" w:rsidRDefault="007364D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C24018" w:rsidRDefault="007364D4">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C24018" w:rsidRDefault="007364D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C24018" w:rsidRPr="00394857" w:rsidRDefault="007364D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394857">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394857">
              <w:rPr>
                <w:rFonts w:ascii="Times New Roman" w:eastAsia="Times New Roman" w:hAnsi="Times New Roman" w:cs="Times New Roman"/>
                <w:b/>
                <w:sz w:val="24"/>
                <w:szCs w:val="24"/>
              </w:rPr>
              <w:t>сом (УЕП)</w:t>
            </w:r>
            <w:r w:rsidRPr="00394857">
              <w:rPr>
                <w:rFonts w:ascii="Times New Roman" w:eastAsia="Times New Roman" w:hAnsi="Times New Roman" w:cs="Times New Roman"/>
                <w:b/>
                <w:color w:val="000000"/>
                <w:sz w:val="24"/>
                <w:szCs w:val="24"/>
              </w:rPr>
              <w:t>;</w:t>
            </w:r>
          </w:p>
          <w:p w:rsidR="00C24018" w:rsidRDefault="007364D4">
            <w:pPr>
              <w:jc w:val="both"/>
              <w:rPr>
                <w:rFonts w:ascii="Times New Roman" w:eastAsia="Times New Roman" w:hAnsi="Times New Roman" w:cs="Times New Roman"/>
                <w:b/>
                <w:color w:val="000000"/>
                <w:sz w:val="24"/>
                <w:szCs w:val="24"/>
              </w:rPr>
            </w:pPr>
            <w:r w:rsidRPr="0039485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C24018" w:rsidRDefault="007364D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C24018" w:rsidRPr="00394857" w:rsidRDefault="007364D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Pr="00394857">
              <w:rPr>
                <w:rFonts w:ascii="Times New Roman" w:eastAsia="Times New Roman" w:hAnsi="Times New Roman" w:cs="Times New Roman"/>
                <w:b/>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24018" w:rsidRDefault="007364D4">
            <w:pPr>
              <w:widowControl w:val="0"/>
              <w:jc w:val="both"/>
              <w:rPr>
                <w:rFonts w:ascii="Times New Roman" w:eastAsia="Times New Roman" w:hAnsi="Times New Roman" w:cs="Times New Roman"/>
                <w:b/>
                <w:color w:val="000000"/>
                <w:sz w:val="24"/>
                <w:szCs w:val="24"/>
              </w:rPr>
            </w:pPr>
            <w:r w:rsidRPr="00394857">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24018" w:rsidRDefault="007364D4">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w:t>
            </w:r>
            <w:r>
              <w:rPr>
                <w:rFonts w:ascii="Times New Roman" w:eastAsia="Times New Roman" w:hAnsi="Times New Roman" w:cs="Times New Roman"/>
                <w:b/>
                <w:sz w:val="24"/>
                <w:szCs w:val="24"/>
              </w:rPr>
              <w:lastRenderedPageBreak/>
              <w:t xml:space="preserve">Закону України «Про електронні довірчі послуги». </w:t>
            </w:r>
          </w:p>
          <w:p w:rsidR="00C24018" w:rsidRDefault="007364D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394857">
              <w:rPr>
                <w:rFonts w:ascii="Times New Roman" w:eastAsia="Times New Roman" w:hAnsi="Times New Roman" w:cs="Times New Roman"/>
                <w:b/>
                <w:color w:val="000000"/>
                <w:sz w:val="24"/>
                <w:szCs w:val="24"/>
              </w:rPr>
              <w:t>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C24018" w:rsidRDefault="007364D4">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C24018" w:rsidRDefault="007364D4">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24018" w:rsidRDefault="007364D4" w:rsidP="00DB2EDB">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C24018">
        <w:trPr>
          <w:trHeight w:val="913"/>
          <w:jc w:val="center"/>
        </w:trPr>
        <w:tc>
          <w:tcPr>
            <w:tcW w:w="705" w:type="dxa"/>
          </w:tcPr>
          <w:p w:rsidR="00C24018" w:rsidRDefault="007364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24018" w:rsidRDefault="007364D4">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DB2EDB" w:rsidRPr="00DB2EDB" w:rsidRDefault="00DB2EDB" w:rsidP="00DB2EDB">
            <w:pPr>
              <w:widowControl w:val="0"/>
              <w:jc w:val="both"/>
              <w:rPr>
                <w:rFonts w:ascii="Times New Roman" w:eastAsia="Times New Roman" w:hAnsi="Times New Roman" w:cs="Times New Roman"/>
                <w:sz w:val="24"/>
                <w:szCs w:val="24"/>
              </w:rPr>
            </w:pPr>
            <w:r w:rsidRPr="00DB2EDB">
              <w:rPr>
                <w:rFonts w:ascii="Times New Roman" w:eastAsia="Times New Roman" w:hAnsi="Times New Roman" w:cs="Times New Roman"/>
                <w:sz w:val="24"/>
                <w:szCs w:val="24"/>
              </w:rPr>
              <w:t>Не передбачається.</w:t>
            </w:r>
          </w:p>
          <w:p w:rsidR="00C24018" w:rsidRDefault="00C24018">
            <w:pPr>
              <w:jc w:val="both"/>
              <w:rPr>
                <w:rFonts w:ascii="Times New Roman" w:eastAsia="Times New Roman" w:hAnsi="Times New Roman" w:cs="Times New Roman"/>
                <w:i/>
                <w:color w:val="FF0000"/>
                <w:sz w:val="24"/>
                <w:szCs w:val="24"/>
                <w:highlight w:val="yellow"/>
              </w:rPr>
            </w:pPr>
          </w:p>
        </w:tc>
      </w:tr>
      <w:tr w:rsidR="00C24018">
        <w:trPr>
          <w:trHeight w:val="1119"/>
          <w:jc w:val="center"/>
        </w:trPr>
        <w:tc>
          <w:tcPr>
            <w:tcW w:w="705" w:type="dxa"/>
          </w:tcPr>
          <w:p w:rsidR="00C24018" w:rsidRDefault="007364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24018" w:rsidRDefault="007364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C24018" w:rsidRPr="00DB2EDB" w:rsidRDefault="007364D4" w:rsidP="00DB2EDB">
            <w:pPr>
              <w:widowControl w:val="0"/>
              <w:pBdr>
                <w:top w:val="nil"/>
                <w:left w:val="nil"/>
                <w:bottom w:val="nil"/>
                <w:right w:val="nil"/>
                <w:between w:val="nil"/>
              </w:pBdr>
              <w:jc w:val="both"/>
              <w:rPr>
                <w:rFonts w:ascii="Times New Roman" w:eastAsia="Times New Roman" w:hAnsi="Times New Roman" w:cs="Times New Roman"/>
                <w:sz w:val="24"/>
                <w:szCs w:val="24"/>
              </w:rPr>
            </w:pPr>
            <w:r w:rsidRPr="00DB2EDB">
              <w:rPr>
                <w:rFonts w:ascii="Times New Roman" w:eastAsia="Times New Roman" w:hAnsi="Times New Roman" w:cs="Times New Roman"/>
                <w:sz w:val="24"/>
                <w:szCs w:val="24"/>
              </w:rPr>
              <w:t>Не передбачається.</w:t>
            </w:r>
          </w:p>
          <w:p w:rsidR="00C24018" w:rsidRDefault="00C24018">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C24018" w:rsidRDefault="00C24018" w:rsidP="00DB2EDB">
            <w:pPr>
              <w:jc w:val="both"/>
              <w:rPr>
                <w:rFonts w:ascii="Times New Roman" w:eastAsia="Times New Roman" w:hAnsi="Times New Roman" w:cs="Times New Roman"/>
                <w:sz w:val="24"/>
                <w:szCs w:val="24"/>
              </w:rPr>
            </w:pPr>
          </w:p>
        </w:tc>
      </w:tr>
      <w:tr w:rsidR="00C24018">
        <w:trPr>
          <w:trHeight w:val="560"/>
          <w:jc w:val="center"/>
        </w:trPr>
        <w:tc>
          <w:tcPr>
            <w:tcW w:w="705" w:type="dxa"/>
          </w:tcPr>
          <w:p w:rsidR="00C24018" w:rsidRDefault="007364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24018" w:rsidRDefault="007364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C24018" w:rsidRPr="00DB2EDB" w:rsidRDefault="007364D4">
            <w:pPr>
              <w:widowControl w:val="0"/>
              <w:jc w:val="both"/>
              <w:rPr>
                <w:rFonts w:ascii="Times New Roman" w:eastAsia="Times New Roman" w:hAnsi="Times New Roman" w:cs="Times New Roman"/>
                <w:sz w:val="24"/>
                <w:szCs w:val="24"/>
              </w:rPr>
            </w:pPr>
            <w:r w:rsidRPr="00DB2EDB">
              <w:rPr>
                <w:rFonts w:ascii="Times New Roman" w:eastAsia="Times New Roman" w:hAnsi="Times New Roman" w:cs="Times New Roman"/>
                <w:sz w:val="24"/>
                <w:szCs w:val="24"/>
              </w:rPr>
              <w:t xml:space="preserve">Тендерні пропозиції вважаються дійсними </w:t>
            </w:r>
            <w:r w:rsidRPr="00DB2EDB">
              <w:rPr>
                <w:rFonts w:ascii="Times New Roman" w:eastAsia="Times New Roman" w:hAnsi="Times New Roman" w:cs="Times New Roman"/>
                <w:b/>
                <w:i/>
                <w:sz w:val="24"/>
                <w:szCs w:val="24"/>
                <w:u w:val="single"/>
              </w:rPr>
              <w:t>протягом 120 (ста двадцяти) днів</w:t>
            </w:r>
            <w:r w:rsidRPr="00DB2EDB">
              <w:rPr>
                <w:rFonts w:ascii="Times New Roman" w:eastAsia="Times New Roman" w:hAnsi="Times New Roman" w:cs="Times New Roman"/>
                <w:sz w:val="24"/>
                <w:szCs w:val="24"/>
              </w:rPr>
              <w:t xml:space="preserve"> із дати кінцевого строку подання тендерних пропозицій. </w:t>
            </w:r>
          </w:p>
          <w:p w:rsidR="00C24018" w:rsidRPr="00DB2EDB" w:rsidRDefault="007364D4">
            <w:pPr>
              <w:widowControl w:val="0"/>
              <w:jc w:val="both"/>
              <w:rPr>
                <w:rFonts w:ascii="Times New Roman" w:eastAsia="Times New Roman" w:hAnsi="Times New Roman" w:cs="Times New Roman"/>
                <w:sz w:val="24"/>
                <w:szCs w:val="24"/>
              </w:rPr>
            </w:pPr>
            <w:r w:rsidRPr="00DB2ED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24018" w:rsidRPr="00DB2EDB" w:rsidRDefault="007364D4">
            <w:pPr>
              <w:widowControl w:val="0"/>
              <w:jc w:val="both"/>
              <w:rPr>
                <w:rFonts w:ascii="Times New Roman" w:eastAsia="Times New Roman" w:hAnsi="Times New Roman" w:cs="Times New Roman"/>
                <w:sz w:val="24"/>
                <w:szCs w:val="24"/>
                <w:u w:val="single"/>
              </w:rPr>
            </w:pPr>
            <w:r w:rsidRPr="00DB2EDB">
              <w:rPr>
                <w:rFonts w:ascii="Times New Roman" w:eastAsia="Times New Roman" w:hAnsi="Times New Roman" w:cs="Times New Roman"/>
                <w:sz w:val="24"/>
                <w:szCs w:val="24"/>
              </w:rPr>
              <w:t xml:space="preserve">Учасник процедури закупівлі </w:t>
            </w:r>
            <w:r w:rsidRPr="00DB2EDB">
              <w:rPr>
                <w:rFonts w:ascii="Times New Roman" w:eastAsia="Times New Roman" w:hAnsi="Times New Roman" w:cs="Times New Roman"/>
                <w:sz w:val="24"/>
                <w:szCs w:val="24"/>
                <w:u w:val="single"/>
              </w:rPr>
              <w:t>має право:</w:t>
            </w:r>
          </w:p>
          <w:p w:rsidR="00C24018" w:rsidRPr="00DB2EDB" w:rsidRDefault="007364D4">
            <w:pPr>
              <w:widowControl w:val="0"/>
              <w:jc w:val="both"/>
              <w:rPr>
                <w:rFonts w:ascii="Times New Roman" w:eastAsia="Times New Roman" w:hAnsi="Times New Roman" w:cs="Times New Roman"/>
                <w:sz w:val="24"/>
                <w:szCs w:val="24"/>
              </w:rPr>
            </w:pPr>
            <w:r w:rsidRPr="00DB2ED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24018" w:rsidRPr="00DB2EDB" w:rsidRDefault="007364D4">
            <w:pPr>
              <w:widowControl w:val="0"/>
              <w:jc w:val="both"/>
              <w:rPr>
                <w:rFonts w:ascii="Times New Roman" w:eastAsia="Times New Roman" w:hAnsi="Times New Roman" w:cs="Times New Roman"/>
                <w:sz w:val="24"/>
                <w:szCs w:val="24"/>
              </w:rPr>
            </w:pPr>
            <w:r w:rsidRPr="00DB2ED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B2EDB">
              <w:rPr>
                <w:rFonts w:ascii="Times New Roman" w:eastAsia="Times New Roman" w:hAnsi="Times New Roman" w:cs="Times New Roman"/>
                <w:i/>
                <w:sz w:val="24"/>
                <w:szCs w:val="24"/>
              </w:rPr>
              <w:t>(у разі якщо таке вимагалося)</w:t>
            </w:r>
            <w:r w:rsidRPr="00DB2EDB">
              <w:rPr>
                <w:rFonts w:ascii="Times New Roman" w:eastAsia="Times New Roman" w:hAnsi="Times New Roman" w:cs="Times New Roman"/>
                <w:sz w:val="24"/>
                <w:szCs w:val="24"/>
              </w:rPr>
              <w:t>.</w:t>
            </w:r>
          </w:p>
          <w:p w:rsidR="00C24018" w:rsidRPr="00DB2EDB" w:rsidRDefault="007364D4">
            <w:pPr>
              <w:widowControl w:val="0"/>
              <w:jc w:val="both"/>
              <w:rPr>
                <w:rFonts w:ascii="Times New Roman" w:eastAsia="Times New Roman" w:hAnsi="Times New Roman" w:cs="Times New Roman"/>
                <w:strike/>
                <w:sz w:val="24"/>
                <w:szCs w:val="24"/>
              </w:rPr>
            </w:pPr>
            <w:r w:rsidRPr="00DB2EDB">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24018">
        <w:trPr>
          <w:trHeight w:val="1119"/>
          <w:jc w:val="center"/>
        </w:trPr>
        <w:tc>
          <w:tcPr>
            <w:tcW w:w="705" w:type="dxa"/>
          </w:tcPr>
          <w:p w:rsidR="00C24018" w:rsidRDefault="007364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C24018" w:rsidRDefault="007364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C24018" w:rsidRDefault="007364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C24018" w:rsidRDefault="007364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C24018" w:rsidRPr="00DB2EDB" w:rsidRDefault="007364D4">
            <w:pPr>
              <w:widowControl w:val="0"/>
              <w:ind w:right="120"/>
              <w:jc w:val="both"/>
              <w:rPr>
                <w:rFonts w:ascii="Times New Roman" w:eastAsia="Times New Roman" w:hAnsi="Times New Roman" w:cs="Times New Roman"/>
                <w:b/>
                <w:sz w:val="24"/>
                <w:szCs w:val="24"/>
              </w:rPr>
            </w:pPr>
            <w:r w:rsidRPr="00DB2EDB">
              <w:rPr>
                <w:rFonts w:ascii="Times New Roman" w:eastAsia="Times New Roman" w:hAnsi="Times New Roman" w:cs="Times New Roman"/>
                <w:b/>
                <w:sz w:val="24"/>
                <w:szCs w:val="24"/>
              </w:rPr>
              <w:t>Підстави, визначені пунктом 47 Особливостей.</w:t>
            </w:r>
          </w:p>
          <w:p w:rsidR="00C24018" w:rsidRPr="00DB2EDB" w:rsidRDefault="007364D4">
            <w:pPr>
              <w:widowControl w:val="0"/>
              <w:pBdr>
                <w:top w:val="nil"/>
                <w:left w:val="nil"/>
                <w:bottom w:val="nil"/>
                <w:right w:val="nil"/>
                <w:between w:val="nil"/>
              </w:pBdr>
              <w:jc w:val="both"/>
              <w:rPr>
                <w:rFonts w:ascii="Times New Roman" w:eastAsia="Times New Roman" w:hAnsi="Times New Roman" w:cs="Times New Roman"/>
                <w:sz w:val="24"/>
                <w:szCs w:val="24"/>
              </w:rPr>
            </w:pPr>
            <w:r w:rsidRPr="00DB2EDB">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24018" w:rsidRPr="00DB2EDB" w:rsidRDefault="007364D4">
            <w:pPr>
              <w:ind w:firstLine="567"/>
              <w:jc w:val="both"/>
              <w:rPr>
                <w:rFonts w:ascii="Times New Roman" w:eastAsia="Times New Roman" w:hAnsi="Times New Roman" w:cs="Times New Roman"/>
                <w:sz w:val="24"/>
                <w:szCs w:val="24"/>
              </w:rPr>
            </w:pPr>
            <w:r w:rsidRPr="00DB2EDB">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24018" w:rsidRPr="00DB2EDB" w:rsidRDefault="007364D4">
            <w:pPr>
              <w:ind w:firstLine="567"/>
              <w:jc w:val="both"/>
              <w:rPr>
                <w:rFonts w:ascii="Times New Roman" w:eastAsia="Times New Roman" w:hAnsi="Times New Roman" w:cs="Times New Roman"/>
                <w:sz w:val="24"/>
                <w:szCs w:val="24"/>
              </w:rPr>
            </w:pPr>
            <w:r w:rsidRPr="00DB2EDB">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24018" w:rsidRPr="00DB2EDB" w:rsidRDefault="007364D4">
            <w:pPr>
              <w:ind w:firstLine="567"/>
              <w:jc w:val="both"/>
              <w:rPr>
                <w:rFonts w:ascii="Times New Roman" w:eastAsia="Times New Roman" w:hAnsi="Times New Roman" w:cs="Times New Roman"/>
                <w:sz w:val="24"/>
                <w:szCs w:val="24"/>
              </w:rPr>
            </w:pPr>
            <w:r w:rsidRPr="00DB2EDB">
              <w:rPr>
                <w:rFonts w:ascii="Times New Roman" w:eastAsia="Times New Roman" w:hAnsi="Times New Roman" w:cs="Times New Roman"/>
                <w:sz w:val="28"/>
                <w:szCs w:val="28"/>
              </w:rPr>
              <w:t>3</w:t>
            </w:r>
            <w:r w:rsidRPr="00DB2EDB">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24018" w:rsidRPr="00DB2EDB" w:rsidRDefault="007364D4">
            <w:pPr>
              <w:ind w:firstLine="567"/>
              <w:jc w:val="both"/>
              <w:rPr>
                <w:rFonts w:ascii="Times New Roman" w:eastAsia="Times New Roman" w:hAnsi="Times New Roman" w:cs="Times New Roman"/>
                <w:sz w:val="24"/>
                <w:szCs w:val="24"/>
              </w:rPr>
            </w:pPr>
            <w:r w:rsidRPr="00DB2EDB">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DB2EDB">
                <w:rPr>
                  <w:rFonts w:ascii="Times New Roman" w:eastAsia="Times New Roman" w:hAnsi="Times New Roman" w:cs="Times New Roman"/>
                  <w:sz w:val="24"/>
                  <w:szCs w:val="24"/>
                </w:rPr>
                <w:t>пунктом 4</w:t>
              </w:r>
            </w:hyperlink>
            <w:r w:rsidRPr="00DB2EDB">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24018" w:rsidRPr="00DB2EDB" w:rsidRDefault="007364D4">
            <w:pPr>
              <w:ind w:firstLine="567"/>
              <w:jc w:val="both"/>
              <w:rPr>
                <w:rFonts w:ascii="Times New Roman" w:eastAsia="Times New Roman" w:hAnsi="Times New Roman" w:cs="Times New Roman"/>
                <w:sz w:val="24"/>
                <w:szCs w:val="24"/>
              </w:rPr>
            </w:pPr>
            <w:r w:rsidRPr="00DB2ED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24018" w:rsidRPr="00DB2EDB" w:rsidRDefault="007364D4">
            <w:pPr>
              <w:ind w:firstLine="567"/>
              <w:jc w:val="both"/>
              <w:rPr>
                <w:rFonts w:ascii="Times New Roman" w:eastAsia="Times New Roman" w:hAnsi="Times New Roman" w:cs="Times New Roman"/>
                <w:sz w:val="24"/>
                <w:szCs w:val="24"/>
              </w:rPr>
            </w:pPr>
            <w:r w:rsidRPr="00DB2EDB">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24018" w:rsidRPr="00DB2EDB" w:rsidRDefault="007364D4">
            <w:pPr>
              <w:ind w:firstLine="567"/>
              <w:jc w:val="both"/>
              <w:rPr>
                <w:rFonts w:ascii="Times New Roman" w:eastAsia="Times New Roman" w:hAnsi="Times New Roman" w:cs="Times New Roman"/>
                <w:sz w:val="24"/>
                <w:szCs w:val="24"/>
              </w:rPr>
            </w:pPr>
            <w:r w:rsidRPr="00DB2ED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24018" w:rsidRPr="00DB2EDB" w:rsidRDefault="007364D4">
            <w:pPr>
              <w:ind w:firstLine="567"/>
              <w:jc w:val="both"/>
              <w:rPr>
                <w:rFonts w:ascii="Times New Roman" w:eastAsia="Times New Roman" w:hAnsi="Times New Roman" w:cs="Times New Roman"/>
                <w:sz w:val="24"/>
                <w:szCs w:val="24"/>
              </w:rPr>
            </w:pPr>
            <w:r w:rsidRPr="00DB2EDB">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24018" w:rsidRPr="00DB2EDB" w:rsidRDefault="007364D4">
            <w:pPr>
              <w:ind w:firstLine="567"/>
              <w:jc w:val="both"/>
              <w:rPr>
                <w:rFonts w:ascii="Times New Roman" w:eastAsia="Times New Roman" w:hAnsi="Times New Roman" w:cs="Times New Roman"/>
                <w:sz w:val="24"/>
                <w:szCs w:val="24"/>
              </w:rPr>
            </w:pPr>
            <w:r w:rsidRPr="00DB2ED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24018" w:rsidRPr="00DB2EDB" w:rsidRDefault="007364D4">
            <w:pPr>
              <w:ind w:firstLine="567"/>
              <w:jc w:val="both"/>
              <w:rPr>
                <w:rFonts w:ascii="Times New Roman" w:eastAsia="Times New Roman" w:hAnsi="Times New Roman" w:cs="Times New Roman"/>
                <w:sz w:val="24"/>
                <w:szCs w:val="24"/>
              </w:rPr>
            </w:pPr>
            <w:r w:rsidRPr="00DB2ED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24018" w:rsidRPr="00DB2EDB" w:rsidRDefault="007364D4">
            <w:pPr>
              <w:ind w:firstLine="567"/>
              <w:jc w:val="both"/>
              <w:rPr>
                <w:rFonts w:ascii="Times New Roman" w:eastAsia="Times New Roman" w:hAnsi="Times New Roman" w:cs="Times New Roman"/>
                <w:sz w:val="24"/>
                <w:szCs w:val="24"/>
              </w:rPr>
            </w:pPr>
            <w:r w:rsidRPr="00DB2EDB">
              <w:rPr>
                <w:rFonts w:ascii="Times New Roman" w:eastAsia="Times New Roman" w:hAnsi="Times New Roman" w:cs="Times New Roman"/>
                <w:sz w:val="24"/>
                <w:szCs w:val="24"/>
              </w:rPr>
              <w:lastRenderedPageBreak/>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DB2EDB">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DB2EDB">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C24018" w:rsidRPr="00DB2EDB" w:rsidRDefault="007364D4">
            <w:pPr>
              <w:ind w:firstLine="567"/>
              <w:jc w:val="both"/>
              <w:rPr>
                <w:rFonts w:ascii="Times New Roman" w:eastAsia="Times New Roman" w:hAnsi="Times New Roman" w:cs="Times New Roman"/>
                <w:sz w:val="24"/>
                <w:szCs w:val="24"/>
                <w:highlight w:val="white"/>
              </w:rPr>
            </w:pPr>
            <w:r w:rsidRPr="00DB2EDB">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24018" w:rsidRDefault="00C24018">
            <w:pPr>
              <w:ind w:firstLine="567"/>
              <w:jc w:val="both"/>
              <w:rPr>
                <w:rFonts w:ascii="Times New Roman" w:eastAsia="Times New Roman" w:hAnsi="Times New Roman" w:cs="Times New Roman"/>
                <w:sz w:val="24"/>
                <w:szCs w:val="24"/>
                <w:highlight w:val="white"/>
              </w:rPr>
            </w:pPr>
          </w:p>
          <w:p w:rsidR="00C24018" w:rsidRDefault="007364D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24018">
        <w:trPr>
          <w:trHeight w:val="1119"/>
          <w:jc w:val="center"/>
        </w:trPr>
        <w:tc>
          <w:tcPr>
            <w:tcW w:w="705" w:type="dxa"/>
          </w:tcPr>
          <w:p w:rsidR="00C24018" w:rsidRDefault="007364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C24018" w:rsidRDefault="007364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C24018" w:rsidRDefault="007364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24018">
        <w:trPr>
          <w:trHeight w:val="1119"/>
          <w:jc w:val="center"/>
        </w:trPr>
        <w:tc>
          <w:tcPr>
            <w:tcW w:w="705" w:type="dxa"/>
          </w:tcPr>
          <w:p w:rsidR="00C24018" w:rsidRDefault="007364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C24018" w:rsidRDefault="007364D4">
            <w:pPr>
              <w:widowControl w:val="0"/>
              <w:rPr>
                <w:rFonts w:ascii="Times New Roman" w:eastAsia="Times New Roman" w:hAnsi="Times New Roman" w:cs="Times New Roman"/>
                <w:sz w:val="24"/>
                <w:szCs w:val="24"/>
              </w:rPr>
            </w:pPr>
            <w:r w:rsidRPr="00DB2EDB">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C24018" w:rsidRPr="00DB2EDB" w:rsidRDefault="007364D4">
            <w:pPr>
              <w:widowControl w:val="0"/>
              <w:ind w:right="120"/>
              <w:jc w:val="both"/>
              <w:rPr>
                <w:rFonts w:ascii="Times New Roman" w:eastAsia="Times New Roman" w:hAnsi="Times New Roman" w:cs="Times New Roman"/>
                <w:b/>
                <w:sz w:val="24"/>
                <w:szCs w:val="24"/>
              </w:rPr>
            </w:pPr>
            <w:r w:rsidRPr="00DB2EDB">
              <w:rPr>
                <w:rFonts w:ascii="Times New Roman" w:eastAsia="Times New Roman" w:hAnsi="Times New Roman" w:cs="Times New Roman"/>
                <w:color w:val="000000"/>
                <w:sz w:val="24"/>
                <w:szCs w:val="24"/>
              </w:rPr>
              <w:t xml:space="preserve">Не передбачено.  </w:t>
            </w:r>
          </w:p>
          <w:p w:rsidR="00C24018" w:rsidRDefault="00C24018">
            <w:pPr>
              <w:widowControl w:val="0"/>
              <w:ind w:right="120"/>
              <w:jc w:val="both"/>
              <w:rPr>
                <w:rFonts w:ascii="Times New Roman" w:eastAsia="Times New Roman" w:hAnsi="Times New Roman" w:cs="Times New Roman"/>
                <w:b/>
                <w:sz w:val="24"/>
                <w:szCs w:val="24"/>
                <w:highlight w:val="cyan"/>
              </w:rPr>
            </w:pPr>
          </w:p>
          <w:p w:rsidR="00C24018" w:rsidRDefault="00C24018">
            <w:pPr>
              <w:widowControl w:val="0"/>
              <w:ind w:right="120"/>
              <w:jc w:val="both"/>
              <w:rPr>
                <w:rFonts w:ascii="Times New Roman" w:eastAsia="Times New Roman" w:hAnsi="Times New Roman" w:cs="Times New Roman"/>
                <w:sz w:val="24"/>
                <w:szCs w:val="24"/>
              </w:rPr>
            </w:pPr>
          </w:p>
        </w:tc>
      </w:tr>
      <w:tr w:rsidR="00C24018">
        <w:trPr>
          <w:trHeight w:val="841"/>
          <w:jc w:val="center"/>
        </w:trPr>
        <w:tc>
          <w:tcPr>
            <w:tcW w:w="705" w:type="dxa"/>
          </w:tcPr>
          <w:p w:rsidR="00C24018" w:rsidRDefault="007364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C24018" w:rsidRDefault="007364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24018">
        <w:trPr>
          <w:trHeight w:val="442"/>
          <w:jc w:val="center"/>
        </w:trPr>
        <w:tc>
          <w:tcPr>
            <w:tcW w:w="9960" w:type="dxa"/>
            <w:gridSpan w:val="3"/>
            <w:vAlign w:val="center"/>
          </w:tcPr>
          <w:p w:rsidR="00C24018" w:rsidRDefault="007364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24018">
        <w:trPr>
          <w:trHeight w:val="1119"/>
          <w:jc w:val="center"/>
        </w:trPr>
        <w:tc>
          <w:tcPr>
            <w:tcW w:w="705" w:type="dxa"/>
          </w:tcPr>
          <w:p w:rsidR="00C24018" w:rsidRDefault="007364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24018" w:rsidRDefault="007364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C24018" w:rsidRPr="005B32C1" w:rsidRDefault="007364D4">
            <w:pPr>
              <w:widowControl w:val="0"/>
              <w:ind w:left="40" w:right="120"/>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 xml:space="preserve">Кінцевий строк подання тендерних </w:t>
            </w:r>
            <w:r w:rsidRPr="005B32C1">
              <w:rPr>
                <w:rFonts w:ascii="Times New Roman" w:eastAsia="Times New Roman" w:hAnsi="Times New Roman" w:cs="Times New Roman"/>
                <w:color w:val="000000"/>
                <w:sz w:val="24"/>
                <w:szCs w:val="24"/>
              </w:rPr>
              <w:t xml:space="preserve">пропозицій </w:t>
            </w:r>
            <w:r w:rsidRPr="005B32C1">
              <w:rPr>
                <w:rFonts w:ascii="Times New Roman" w:eastAsia="Times New Roman" w:hAnsi="Times New Roman" w:cs="Times New Roman"/>
                <w:sz w:val="24"/>
                <w:szCs w:val="24"/>
              </w:rPr>
              <w:t>—</w:t>
            </w:r>
            <w:r w:rsidRPr="005B32C1">
              <w:rPr>
                <w:rFonts w:ascii="Times New Roman" w:eastAsia="Times New Roman" w:hAnsi="Times New Roman" w:cs="Times New Roman"/>
                <w:color w:val="000000"/>
                <w:sz w:val="24"/>
                <w:szCs w:val="24"/>
              </w:rPr>
              <w:t xml:space="preserve"> </w:t>
            </w:r>
            <w:r w:rsidR="005B32C1" w:rsidRPr="00557A5C">
              <w:rPr>
                <w:rFonts w:ascii="Times New Roman" w:eastAsia="Times New Roman" w:hAnsi="Times New Roman" w:cs="Times New Roman"/>
                <w:b/>
                <w:color w:val="000000"/>
                <w:sz w:val="24"/>
                <w:szCs w:val="24"/>
              </w:rPr>
              <w:t>23.04.2024</w:t>
            </w:r>
            <w:r w:rsidR="005B32C1" w:rsidRPr="00557A5C">
              <w:rPr>
                <w:rFonts w:ascii="Times New Roman" w:eastAsia="Times New Roman" w:hAnsi="Times New Roman" w:cs="Times New Roman"/>
                <w:color w:val="000000"/>
                <w:sz w:val="24"/>
                <w:szCs w:val="24"/>
              </w:rPr>
              <w:t xml:space="preserve"> </w:t>
            </w:r>
            <w:r w:rsidR="00427044" w:rsidRPr="00557A5C">
              <w:rPr>
                <w:rFonts w:ascii="Times New Roman" w:eastAsia="Times New Roman" w:hAnsi="Times New Roman" w:cs="Times New Roman"/>
                <w:b/>
                <w:sz w:val="24"/>
                <w:szCs w:val="24"/>
              </w:rPr>
              <w:t>року, 07</w:t>
            </w:r>
            <w:r w:rsidRPr="00557A5C">
              <w:rPr>
                <w:rFonts w:ascii="Times New Roman" w:eastAsia="Times New Roman" w:hAnsi="Times New Roman" w:cs="Times New Roman"/>
                <w:b/>
                <w:sz w:val="24"/>
                <w:szCs w:val="24"/>
              </w:rPr>
              <w:t>:00 год.</w:t>
            </w:r>
            <w:r w:rsidRPr="005B32C1">
              <w:rPr>
                <w:rFonts w:ascii="Times New Roman" w:eastAsia="Times New Roman" w:hAnsi="Times New Roman" w:cs="Times New Roman"/>
                <w:sz w:val="24"/>
                <w:szCs w:val="24"/>
              </w:rPr>
              <w:t xml:space="preserve">  </w:t>
            </w:r>
          </w:p>
          <w:p w:rsidR="00C24018" w:rsidRDefault="007364D4">
            <w:pPr>
              <w:widowControl w:val="0"/>
              <w:jc w:val="both"/>
              <w:rPr>
                <w:rFonts w:ascii="Times New Roman" w:eastAsia="Times New Roman" w:hAnsi="Times New Roman" w:cs="Times New Roman"/>
                <w:sz w:val="24"/>
                <w:szCs w:val="24"/>
              </w:rPr>
            </w:pPr>
            <w:r w:rsidRPr="005B32C1">
              <w:rPr>
                <w:rFonts w:ascii="Times New Roman" w:eastAsia="Times New Roman" w:hAnsi="Times New Roman" w:cs="Times New Roman"/>
                <w:sz w:val="24"/>
                <w:szCs w:val="24"/>
              </w:rPr>
              <w:t>Отримана тендерна пропозиція вноситься автом</w:t>
            </w:r>
            <w:r>
              <w:rPr>
                <w:rFonts w:ascii="Times New Roman" w:eastAsia="Times New Roman" w:hAnsi="Times New Roman" w:cs="Times New Roman"/>
                <w:sz w:val="24"/>
                <w:szCs w:val="24"/>
              </w:rPr>
              <w:t>атично до реєстру отриманих тендерних пропозицій.</w:t>
            </w:r>
          </w:p>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24018" w:rsidRDefault="007364D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24018">
        <w:trPr>
          <w:trHeight w:val="1119"/>
          <w:jc w:val="center"/>
        </w:trPr>
        <w:tc>
          <w:tcPr>
            <w:tcW w:w="705" w:type="dxa"/>
          </w:tcPr>
          <w:p w:rsidR="00C24018" w:rsidRDefault="007364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24018" w:rsidRDefault="007364D4">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C24018" w:rsidRDefault="007364D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24018" w:rsidRDefault="007364D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24018" w:rsidRDefault="007364D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C24018">
        <w:trPr>
          <w:trHeight w:val="512"/>
          <w:jc w:val="center"/>
        </w:trPr>
        <w:tc>
          <w:tcPr>
            <w:tcW w:w="9960" w:type="dxa"/>
            <w:gridSpan w:val="3"/>
            <w:vAlign w:val="center"/>
          </w:tcPr>
          <w:p w:rsidR="00C24018" w:rsidRDefault="007364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24018">
        <w:trPr>
          <w:trHeight w:val="1119"/>
          <w:jc w:val="center"/>
        </w:trPr>
        <w:tc>
          <w:tcPr>
            <w:tcW w:w="705" w:type="dxa"/>
          </w:tcPr>
          <w:p w:rsidR="00C24018" w:rsidRDefault="007364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24018" w:rsidRDefault="007364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C24018" w:rsidRDefault="007364D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C24018" w:rsidRDefault="007364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24018" w:rsidRDefault="007364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C24018" w:rsidRDefault="007364D4">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C24018" w:rsidRDefault="007364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24018" w:rsidRDefault="007364D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C24018" w:rsidRDefault="007364D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Pr>
                <w:rFonts w:ascii="Times New Roman" w:eastAsia="Times New Roman" w:hAnsi="Times New Roman" w:cs="Times New Roman"/>
                <w:sz w:val="24"/>
                <w:szCs w:val="24"/>
                <w:highlight w:val="white"/>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24018" w:rsidRPr="00DB2EDB" w:rsidRDefault="007364D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w:t>
            </w:r>
            <w:r w:rsidRPr="00DB2EDB">
              <w:rPr>
                <w:rFonts w:ascii="Times New Roman" w:eastAsia="Times New Roman" w:hAnsi="Times New Roman" w:cs="Times New Roman"/>
                <w:sz w:val="24"/>
                <w:szCs w:val="24"/>
              </w:rPr>
              <w:t>одного дня з дня прийняття відповідного рішення.</w:t>
            </w:r>
          </w:p>
          <w:p w:rsidR="00C24018" w:rsidRPr="00DB2EDB" w:rsidRDefault="007364D4">
            <w:pPr>
              <w:widowControl w:val="0"/>
              <w:jc w:val="both"/>
              <w:rPr>
                <w:rFonts w:ascii="Times New Roman" w:eastAsia="Times New Roman" w:hAnsi="Times New Roman" w:cs="Times New Roman"/>
                <w:sz w:val="24"/>
                <w:szCs w:val="24"/>
              </w:rPr>
            </w:pPr>
            <w:r w:rsidRPr="00DB2EDB">
              <w:rPr>
                <w:rFonts w:ascii="Times New Roman" w:eastAsia="Times New Roman" w:hAnsi="Times New Roman" w:cs="Times New Roman"/>
                <w:sz w:val="24"/>
                <w:szCs w:val="24"/>
              </w:rPr>
              <w:t xml:space="preserve">Ціна тендерної пропозиції </w:t>
            </w:r>
            <w:r w:rsidRPr="00DB2EDB">
              <w:rPr>
                <w:rFonts w:ascii="Times New Roman" w:eastAsia="Times New Roman" w:hAnsi="Times New Roman" w:cs="Times New Roman"/>
                <w:b/>
                <w:sz w:val="24"/>
                <w:szCs w:val="24"/>
                <w:u w:val="single"/>
              </w:rPr>
              <w:t>не може</w:t>
            </w:r>
            <w:r w:rsidRPr="00DB2EDB">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24018" w:rsidRDefault="007364D4">
            <w:pPr>
              <w:widowControl w:val="0"/>
              <w:jc w:val="both"/>
              <w:rPr>
                <w:rFonts w:ascii="Times New Roman" w:eastAsia="Times New Roman" w:hAnsi="Times New Roman" w:cs="Times New Roman"/>
                <w:b/>
                <w:color w:val="4A86E8"/>
                <w:sz w:val="24"/>
                <w:szCs w:val="24"/>
                <w:highlight w:val="white"/>
              </w:rPr>
            </w:pPr>
            <w:r w:rsidRPr="00DB2EDB">
              <w:rPr>
                <w:rFonts w:ascii="Times New Roman" w:eastAsia="Times New Roman" w:hAnsi="Times New Roman" w:cs="Times New Roman"/>
                <w:sz w:val="24"/>
                <w:szCs w:val="24"/>
              </w:rPr>
              <w:t xml:space="preserve">До розгляду </w:t>
            </w:r>
            <w:r w:rsidRPr="00DB2EDB">
              <w:rPr>
                <w:rFonts w:ascii="Times New Roman" w:eastAsia="Times New Roman" w:hAnsi="Times New Roman" w:cs="Times New Roman"/>
                <w:b/>
                <w:sz w:val="24"/>
                <w:szCs w:val="24"/>
                <w:u w:val="single"/>
              </w:rPr>
              <w:t>не приймається</w:t>
            </w:r>
            <w:r w:rsidR="00DB2EDB">
              <w:rPr>
                <w:rFonts w:ascii="Times New Roman" w:eastAsia="Times New Roman" w:hAnsi="Times New Roman" w:cs="Times New Roman"/>
                <w:color w:val="FF0000"/>
                <w:sz w:val="24"/>
                <w:szCs w:val="24"/>
                <w:u w:val="single"/>
              </w:rPr>
              <w:t xml:space="preserve"> </w:t>
            </w:r>
            <w:r w:rsidRPr="00DB2EDB">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24018" w:rsidRDefault="007364D4">
            <w:pPr>
              <w:widowControl w:val="0"/>
              <w:jc w:val="both"/>
              <w:rPr>
                <w:rFonts w:ascii="Times New Roman" w:eastAsia="Times New Roman" w:hAnsi="Times New Roman" w:cs="Times New Roman"/>
                <w:sz w:val="24"/>
                <w:szCs w:val="24"/>
              </w:rPr>
            </w:pPr>
            <w:r w:rsidRPr="00DB2EDB">
              <w:rPr>
                <w:rFonts w:ascii="Times New Roman" w:eastAsia="Times New Roman" w:hAnsi="Times New Roman" w:cs="Times New Roman"/>
                <w:sz w:val="24"/>
                <w:szCs w:val="24"/>
              </w:rPr>
              <w:t>Оцінка здійснюється щодо предмета закупівлі в цілому</w:t>
            </w:r>
            <w:r w:rsidRPr="00DB2EDB">
              <w:rPr>
                <w:rFonts w:ascii="Times New Roman" w:eastAsia="Times New Roman" w:hAnsi="Times New Roman" w:cs="Times New Roman"/>
                <w:color w:val="FF0000"/>
                <w:sz w:val="24"/>
                <w:szCs w:val="24"/>
              </w:rPr>
              <w:t>.</w:t>
            </w:r>
          </w:p>
          <w:p w:rsidR="00C24018" w:rsidRDefault="007364D4">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DB2EDB">
              <w:rPr>
                <w:rFonts w:ascii="Times New Roman" w:eastAsia="Times New Roman" w:hAnsi="Times New Roman" w:cs="Times New Roman"/>
                <w:sz w:val="24"/>
                <w:szCs w:val="24"/>
              </w:rPr>
              <w:t xml:space="preserve">– </w:t>
            </w:r>
            <w:r w:rsidR="00DB2EDB">
              <w:rPr>
                <w:rFonts w:ascii="Times New Roman" w:eastAsia="Times New Roman" w:hAnsi="Times New Roman" w:cs="Times New Roman"/>
                <w:sz w:val="24"/>
                <w:szCs w:val="24"/>
              </w:rPr>
              <w:t>0.5</w:t>
            </w:r>
            <w:r w:rsidRPr="00DB2ED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highlight w:val="white"/>
              </w:rPr>
              <w:t>.</w:t>
            </w:r>
          </w:p>
          <w:p w:rsidR="00C24018" w:rsidRDefault="007364D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24018" w:rsidRDefault="007364D4">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24018" w:rsidRDefault="007364D4">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Pr>
                <w:rFonts w:ascii="Times New Roman" w:eastAsia="Times New Roman" w:hAnsi="Times New Roman" w:cs="Times New Roman"/>
                <w:sz w:val="24"/>
                <w:szCs w:val="24"/>
                <w:highlight w:val="white"/>
              </w:rPr>
              <w:lastRenderedPageBreak/>
              <w:t>повідомлення з вимогою про усунення таких невідповідностей в електронній системі закупівель.</w:t>
            </w:r>
          </w:p>
          <w:p w:rsidR="00C24018" w:rsidRDefault="007364D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24018" w:rsidRDefault="007364D4">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24018" w:rsidRDefault="007364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C24018" w:rsidRDefault="007364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24018" w:rsidRDefault="007364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Pr>
                <w:rFonts w:ascii="Times New Roman" w:eastAsia="Times New Roman" w:hAnsi="Times New Roman" w:cs="Times New Roman"/>
                <w:sz w:val="24"/>
                <w:szCs w:val="24"/>
                <w:highlight w:val="white"/>
              </w:rPr>
              <w:lastRenderedPageBreak/>
              <w:t>випадку найбільш економічно вигідною, у порядку та строки, визначені Особливостями.</w:t>
            </w:r>
          </w:p>
          <w:p w:rsidR="00C24018" w:rsidRDefault="007364D4">
            <w:pPr>
              <w:widowControl w:val="0"/>
              <w:jc w:val="both"/>
              <w:rPr>
                <w:rFonts w:ascii="Times New Roman" w:eastAsia="Times New Roman" w:hAnsi="Times New Roman" w:cs="Times New Roman"/>
                <w:color w:val="00B050"/>
                <w:sz w:val="24"/>
                <w:szCs w:val="24"/>
                <w:highlight w:val="white"/>
              </w:rPr>
            </w:pPr>
            <w:r w:rsidRPr="00DB2EDB">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DB2EDB">
              <w:rPr>
                <w:rFonts w:ascii="Times New Roman" w:eastAsia="Times New Roman" w:hAnsi="Times New Roman" w:cs="Times New Roman"/>
                <w:i/>
                <w:sz w:val="24"/>
                <w:szCs w:val="24"/>
              </w:rPr>
              <w:t>(у разі здійснення закупівлі за лотами).</w:t>
            </w:r>
          </w:p>
        </w:tc>
      </w:tr>
      <w:tr w:rsidR="00C24018">
        <w:trPr>
          <w:trHeight w:val="1119"/>
          <w:jc w:val="center"/>
        </w:trPr>
        <w:tc>
          <w:tcPr>
            <w:tcW w:w="705" w:type="dxa"/>
          </w:tcPr>
          <w:p w:rsidR="00C24018" w:rsidRDefault="007364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24018" w:rsidRDefault="007364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24018" w:rsidRDefault="007364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DB2EDB">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24018" w:rsidRDefault="007364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24018" w:rsidRDefault="007364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C24018" w:rsidRDefault="007364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24018" w:rsidRDefault="007364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w:t>
            </w:r>
            <w:r>
              <w:rPr>
                <w:rFonts w:ascii="Times New Roman" w:eastAsia="Times New Roman" w:hAnsi="Times New Roman" w:cs="Times New Roman"/>
                <w:color w:val="000000"/>
                <w:sz w:val="24"/>
                <w:szCs w:val="24"/>
              </w:rPr>
              <w:lastRenderedPageBreak/>
              <w:t xml:space="preserve">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24018" w:rsidRDefault="007364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24018" w:rsidRDefault="007364D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24018" w:rsidRDefault="007364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24018" w:rsidRDefault="007364D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w:t>
            </w:r>
            <w:r>
              <w:rPr>
                <w:rFonts w:ascii="Times New Roman" w:eastAsia="Times New Roman" w:hAnsi="Times New Roman" w:cs="Times New Roman"/>
                <w:sz w:val="24"/>
                <w:szCs w:val="24"/>
              </w:rPr>
              <w:lastRenderedPageBreak/>
              <w:t>потрібно подавати):</w:t>
            </w:r>
          </w:p>
          <w:p w:rsidR="00C24018" w:rsidRDefault="007364D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24018" w:rsidRDefault="007364D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24018" w:rsidRDefault="007364D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24018" w:rsidRDefault="007364D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C24018" w:rsidRDefault="007364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C24018" w:rsidRDefault="00C24018">
            <w:pPr>
              <w:widowControl w:val="0"/>
              <w:ind w:left="40" w:hanging="20"/>
              <w:jc w:val="both"/>
              <w:rPr>
                <w:rFonts w:ascii="Times New Roman" w:eastAsia="Times New Roman" w:hAnsi="Times New Roman" w:cs="Times New Roman"/>
                <w:color w:val="FF0000"/>
                <w:sz w:val="24"/>
                <w:szCs w:val="24"/>
                <w:highlight w:val="yellow"/>
              </w:rPr>
            </w:pPr>
          </w:p>
        </w:tc>
      </w:tr>
      <w:tr w:rsidR="00C24018">
        <w:trPr>
          <w:trHeight w:val="1119"/>
          <w:jc w:val="center"/>
        </w:trPr>
        <w:tc>
          <w:tcPr>
            <w:tcW w:w="705" w:type="dxa"/>
          </w:tcPr>
          <w:p w:rsidR="00C24018" w:rsidRDefault="007364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C24018" w:rsidRDefault="007364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C24018" w:rsidRDefault="007364D4">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C24018" w:rsidRDefault="007364D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C24018" w:rsidRDefault="007364D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C24018" w:rsidRDefault="007364D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24018" w:rsidRDefault="007364D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C24018" w:rsidRDefault="007364D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24018" w:rsidRDefault="007364D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24018" w:rsidRDefault="007364D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C24018" w:rsidRDefault="007364D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 xml:space="preserve">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Pr>
                <w:rFonts w:ascii="Times New Roman" w:eastAsia="Times New Roman" w:hAnsi="Times New Roman" w:cs="Times New Roman"/>
                <w:sz w:val="24"/>
                <w:szCs w:val="24"/>
                <w:highlight w:val="white"/>
              </w:rPr>
              <w:lastRenderedPageBreak/>
              <w:t>скасування" (Офіційний вісник України, 2022 р., № 84, ст. 5176);</w:t>
            </w:r>
          </w:p>
          <w:p w:rsidR="00C24018" w:rsidRDefault="007364D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C24018" w:rsidRDefault="007364D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C24018" w:rsidRDefault="007364D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C24018" w:rsidRDefault="007364D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24018" w:rsidRDefault="007364D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C24018" w:rsidRDefault="007364D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C24018" w:rsidRPr="00DB2EDB" w:rsidRDefault="007364D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відмовився від підписання договору про закупівлю відповідно до вимог тендерної документації або укладення </w:t>
            </w:r>
            <w:r w:rsidRPr="00DB2EDB">
              <w:rPr>
                <w:rFonts w:ascii="Times New Roman" w:eastAsia="Times New Roman" w:hAnsi="Times New Roman" w:cs="Times New Roman"/>
                <w:sz w:val="24"/>
                <w:szCs w:val="24"/>
                <w:highlight w:val="white"/>
              </w:rPr>
              <w:t>договору про закупівлю;</w:t>
            </w:r>
          </w:p>
          <w:p w:rsidR="00C24018" w:rsidRPr="00DB2EDB" w:rsidRDefault="007364D4">
            <w:pPr>
              <w:shd w:val="clear" w:color="auto" w:fill="FFFFFF"/>
              <w:ind w:firstLine="567"/>
              <w:jc w:val="both"/>
              <w:rPr>
                <w:rFonts w:ascii="Times New Roman" w:eastAsia="Times New Roman" w:hAnsi="Times New Roman" w:cs="Times New Roman"/>
                <w:sz w:val="24"/>
                <w:szCs w:val="24"/>
                <w:highlight w:val="white"/>
              </w:rPr>
            </w:pPr>
            <w:r w:rsidRPr="00DB2EDB">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C24018" w:rsidRDefault="007364D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C24018" w:rsidRDefault="007364D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24018" w:rsidRDefault="007364D4">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C24018" w:rsidRDefault="007364D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24018" w:rsidRDefault="007364D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Pr>
                <w:rFonts w:ascii="Times New Roman" w:eastAsia="Times New Roman" w:hAnsi="Times New Roman" w:cs="Times New Roman"/>
                <w:color w:val="00B050"/>
                <w:sz w:val="24"/>
                <w:szCs w:val="24"/>
                <w:highlight w:val="white"/>
              </w:rPr>
              <w:t> </w:t>
            </w:r>
            <w:r w:rsidRPr="00DB2EDB">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w:t>
            </w:r>
            <w:r w:rsidRPr="00DB2EDB">
              <w:rPr>
                <w:rFonts w:ascii="Times New Roman" w:eastAsia="Times New Roman" w:hAnsi="Times New Roman" w:cs="Times New Roman"/>
                <w:sz w:val="24"/>
                <w:szCs w:val="24"/>
                <w:highlight w:val="white"/>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C24018" w:rsidRDefault="007364D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24018" w:rsidRDefault="007364D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24018">
        <w:trPr>
          <w:trHeight w:val="472"/>
          <w:jc w:val="center"/>
        </w:trPr>
        <w:tc>
          <w:tcPr>
            <w:tcW w:w="9960" w:type="dxa"/>
            <w:gridSpan w:val="3"/>
            <w:vAlign w:val="center"/>
          </w:tcPr>
          <w:p w:rsidR="00C24018" w:rsidRDefault="007364D4">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C24018">
        <w:trPr>
          <w:trHeight w:val="1119"/>
          <w:jc w:val="center"/>
        </w:trPr>
        <w:tc>
          <w:tcPr>
            <w:tcW w:w="705" w:type="dxa"/>
          </w:tcPr>
          <w:p w:rsidR="00C24018" w:rsidRDefault="007364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24018" w:rsidRDefault="007364D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C24018" w:rsidRDefault="007364D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C24018" w:rsidRDefault="007364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C24018" w:rsidRDefault="007364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24018" w:rsidRDefault="007364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C24018" w:rsidRDefault="007364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C24018" w:rsidRDefault="007364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C24018" w:rsidRDefault="007364D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C24018" w:rsidRDefault="007364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24018" w:rsidRDefault="007364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C24018" w:rsidRDefault="007364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C24018" w:rsidRDefault="007364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C24018" w:rsidRDefault="007364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C24018">
        <w:trPr>
          <w:trHeight w:val="1119"/>
          <w:jc w:val="center"/>
        </w:trPr>
        <w:tc>
          <w:tcPr>
            <w:tcW w:w="705" w:type="dxa"/>
          </w:tcPr>
          <w:p w:rsidR="00C24018" w:rsidRDefault="007364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24018" w:rsidRDefault="007364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C24018" w:rsidRDefault="007364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24018" w:rsidRDefault="007364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24018">
        <w:trPr>
          <w:trHeight w:val="1119"/>
          <w:jc w:val="center"/>
        </w:trPr>
        <w:tc>
          <w:tcPr>
            <w:tcW w:w="705" w:type="dxa"/>
          </w:tcPr>
          <w:p w:rsidR="00C24018" w:rsidRDefault="007364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24018" w:rsidRDefault="007364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C24018" w:rsidRDefault="007364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C24018" w:rsidRDefault="007364D4">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24018">
        <w:trPr>
          <w:trHeight w:val="2100"/>
          <w:jc w:val="center"/>
        </w:trPr>
        <w:tc>
          <w:tcPr>
            <w:tcW w:w="705" w:type="dxa"/>
          </w:tcPr>
          <w:p w:rsidR="00C24018" w:rsidRDefault="007364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24018" w:rsidRDefault="007364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C24018" w:rsidRPr="00DB2EDB" w:rsidRDefault="007364D4">
            <w:pPr>
              <w:widowControl w:val="0"/>
              <w:jc w:val="both"/>
              <w:rPr>
                <w:rFonts w:ascii="Times New Roman" w:eastAsia="Times New Roman" w:hAnsi="Times New Roman" w:cs="Times New Roman"/>
                <w:sz w:val="24"/>
                <w:szCs w:val="24"/>
                <w:highlight w:val="white"/>
              </w:rPr>
            </w:pPr>
            <w:r w:rsidRPr="00DB2EDB">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24018" w:rsidRDefault="007364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24018" w:rsidRDefault="007364D4">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C24018" w:rsidRDefault="007364D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C24018" w:rsidRDefault="007364D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C24018" w:rsidRDefault="007364D4" w:rsidP="00DB2EDB">
            <w:pPr>
              <w:widowControl w:val="0"/>
              <w:pBdr>
                <w:top w:val="nil"/>
                <w:left w:val="nil"/>
                <w:bottom w:val="nil"/>
                <w:right w:val="nil"/>
                <w:between w:val="nil"/>
              </w:pBdr>
              <w:jc w:val="both"/>
              <w:rPr>
                <w:rFonts w:ascii="Times New Roman" w:eastAsia="Times New Roman" w:hAnsi="Times New Roman" w:cs="Times New Roman"/>
                <w:sz w:val="24"/>
                <w:szCs w:val="24"/>
              </w:rPr>
            </w:pPr>
            <w:r w:rsidRPr="00DB2EDB">
              <w:rPr>
                <w:rFonts w:ascii="Times New Roman" w:eastAsia="Times New Roman" w:hAnsi="Times New Roman" w:cs="Times New Roman"/>
                <w:sz w:val="24"/>
                <w:szCs w:val="24"/>
              </w:rPr>
              <w:t xml:space="preserve">перерахунку ціни та обсягів товарів в бік зменшення за </w:t>
            </w:r>
            <w:r w:rsidRPr="00DB2EDB">
              <w:rPr>
                <w:rFonts w:ascii="Times New Roman" w:eastAsia="Times New Roman" w:hAnsi="Times New Roman" w:cs="Times New Roman"/>
                <w:sz w:val="24"/>
                <w:szCs w:val="24"/>
              </w:rPr>
              <w:lastRenderedPageBreak/>
              <w:t>умови необхідності приведення обсягів товарів до кратності упаковки</w:t>
            </w:r>
            <w:r w:rsidR="00DB2EDB">
              <w:rPr>
                <w:rFonts w:ascii="Times New Roman" w:eastAsia="Times New Roman" w:hAnsi="Times New Roman" w:cs="Times New Roman"/>
                <w:sz w:val="24"/>
                <w:szCs w:val="24"/>
              </w:rPr>
              <w:t>.</w:t>
            </w:r>
          </w:p>
        </w:tc>
      </w:tr>
      <w:tr w:rsidR="00C24018">
        <w:trPr>
          <w:trHeight w:val="1119"/>
          <w:jc w:val="center"/>
        </w:trPr>
        <w:tc>
          <w:tcPr>
            <w:tcW w:w="705" w:type="dxa"/>
          </w:tcPr>
          <w:p w:rsidR="00C24018" w:rsidRDefault="007364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C24018" w:rsidRDefault="007364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C24018" w:rsidRPr="00DB2EDB" w:rsidRDefault="007364D4">
            <w:pPr>
              <w:widowControl w:val="0"/>
              <w:ind w:right="120"/>
              <w:jc w:val="both"/>
              <w:rPr>
                <w:rFonts w:ascii="Times New Roman" w:eastAsia="Times New Roman" w:hAnsi="Times New Roman" w:cs="Times New Roman"/>
                <w:sz w:val="24"/>
                <w:szCs w:val="24"/>
              </w:rPr>
            </w:pPr>
            <w:r w:rsidRPr="00DB2EDB">
              <w:rPr>
                <w:rFonts w:ascii="Times New Roman" w:eastAsia="Times New Roman" w:hAnsi="Times New Roman" w:cs="Times New Roman"/>
                <w:sz w:val="24"/>
                <w:szCs w:val="24"/>
              </w:rPr>
              <w:t>Забезпечення виконання договору про закупівлю не вимагається.</w:t>
            </w:r>
          </w:p>
          <w:p w:rsidR="00C24018" w:rsidRDefault="00C24018">
            <w:pPr>
              <w:widowControl w:val="0"/>
              <w:jc w:val="both"/>
              <w:rPr>
                <w:rFonts w:ascii="Times New Roman" w:eastAsia="Times New Roman" w:hAnsi="Times New Roman" w:cs="Times New Roman"/>
                <w:sz w:val="24"/>
                <w:szCs w:val="24"/>
              </w:rPr>
            </w:pPr>
          </w:p>
        </w:tc>
      </w:tr>
    </w:tbl>
    <w:p w:rsidR="00C24018" w:rsidRDefault="00C24018">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C24018" w:rsidRDefault="007364D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BA691F">
        <w:rPr>
          <w:rFonts w:ascii="Times New Roman" w:eastAsia="Times New Roman" w:hAnsi="Times New Roman" w:cs="Times New Roman"/>
          <w:sz w:val="24"/>
          <w:szCs w:val="24"/>
        </w:rPr>
        <w:t xml:space="preserve">на </w:t>
      </w:r>
      <w:r w:rsidR="00BA691F" w:rsidRPr="00BA691F">
        <w:rPr>
          <w:rFonts w:ascii="Times New Roman" w:eastAsia="Times New Roman" w:hAnsi="Times New Roman" w:cs="Times New Roman"/>
          <w:sz w:val="24"/>
          <w:szCs w:val="24"/>
        </w:rPr>
        <w:t xml:space="preserve">4 </w:t>
      </w:r>
      <w:r w:rsidRPr="00BA691F">
        <w:rPr>
          <w:rFonts w:ascii="Times New Roman" w:eastAsia="Times New Roman" w:hAnsi="Times New Roman" w:cs="Times New Roman"/>
          <w:sz w:val="24"/>
          <w:szCs w:val="24"/>
        </w:rPr>
        <w:t>арк</w:t>
      </w:r>
      <w:r>
        <w:rPr>
          <w:rFonts w:ascii="Times New Roman" w:eastAsia="Times New Roman" w:hAnsi="Times New Roman" w:cs="Times New Roman"/>
          <w:sz w:val="24"/>
          <w:szCs w:val="24"/>
          <w:highlight w:val="white"/>
        </w:rPr>
        <w:t>. в 1 прим.</w:t>
      </w:r>
    </w:p>
    <w:p w:rsidR="00C24018" w:rsidRDefault="007364D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w:t>
      </w:r>
      <w:r w:rsidRPr="005C783C">
        <w:rPr>
          <w:rFonts w:ascii="Times New Roman" w:eastAsia="Times New Roman" w:hAnsi="Times New Roman" w:cs="Times New Roman"/>
          <w:sz w:val="24"/>
          <w:szCs w:val="24"/>
        </w:rPr>
        <w:t xml:space="preserve">документації на </w:t>
      </w:r>
      <w:r w:rsidR="00022040">
        <w:rPr>
          <w:rFonts w:ascii="Times New Roman" w:eastAsia="Times New Roman" w:hAnsi="Times New Roman" w:cs="Times New Roman"/>
          <w:sz w:val="24"/>
          <w:szCs w:val="24"/>
        </w:rPr>
        <w:t>1</w:t>
      </w:r>
      <w:bookmarkStart w:id="7" w:name="_GoBack"/>
      <w:bookmarkEnd w:id="7"/>
      <w:r w:rsidRPr="005C783C">
        <w:rPr>
          <w:rFonts w:ascii="Times New Roman" w:eastAsia="Times New Roman" w:hAnsi="Times New Roman" w:cs="Times New Roman"/>
          <w:sz w:val="24"/>
          <w:szCs w:val="24"/>
        </w:rPr>
        <w:t xml:space="preserve"> арк. в </w:t>
      </w:r>
      <w:r>
        <w:rPr>
          <w:rFonts w:ascii="Times New Roman" w:eastAsia="Times New Roman" w:hAnsi="Times New Roman" w:cs="Times New Roman"/>
          <w:sz w:val="24"/>
          <w:szCs w:val="24"/>
          <w:highlight w:val="white"/>
        </w:rPr>
        <w:t>1 прим.</w:t>
      </w:r>
    </w:p>
    <w:p w:rsidR="00186AD7" w:rsidRDefault="007364D4" w:rsidP="00186AD7">
      <w:pPr>
        <w:ind w:left="2835" w:hanging="2835"/>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w:t>
      </w:r>
      <w:r w:rsidR="00014EB7">
        <w:rPr>
          <w:rFonts w:ascii="Times New Roman" w:eastAsia="Times New Roman" w:hAnsi="Times New Roman" w:cs="Times New Roman"/>
          <w:sz w:val="24"/>
          <w:szCs w:val="24"/>
          <w:highlight w:val="white"/>
        </w:rPr>
        <w:t xml:space="preserve"> 3 до тендерної документації на10</w:t>
      </w:r>
      <w:r>
        <w:rPr>
          <w:rFonts w:ascii="Times New Roman" w:eastAsia="Times New Roman" w:hAnsi="Times New Roman" w:cs="Times New Roman"/>
          <w:sz w:val="24"/>
          <w:szCs w:val="24"/>
          <w:highlight w:val="white"/>
        </w:rPr>
        <w:t xml:space="preserve"> арк. в 1 прим</w:t>
      </w:r>
      <w:r w:rsidR="00186AD7">
        <w:rPr>
          <w:rFonts w:ascii="Times New Roman" w:eastAsia="Times New Roman" w:hAnsi="Times New Roman" w:cs="Times New Roman"/>
          <w:sz w:val="24"/>
          <w:szCs w:val="24"/>
          <w:highlight w:val="white"/>
        </w:rPr>
        <w:t>.                      (</w:t>
      </w:r>
      <w:r w:rsidR="00186AD7" w:rsidRPr="00186AD7">
        <w:rPr>
          <w:rFonts w:ascii="Times New Roman" w:eastAsia="Times New Roman" w:hAnsi="Times New Roman" w:cs="Times New Roman"/>
          <w:sz w:val="24"/>
          <w:szCs w:val="24"/>
          <w:highlight w:val="white"/>
        </w:rPr>
        <w:t>окремим файлом</w:t>
      </w:r>
      <w:r w:rsidR="00186AD7">
        <w:rPr>
          <w:rFonts w:ascii="Times New Roman" w:eastAsia="Times New Roman" w:hAnsi="Times New Roman" w:cs="Times New Roman"/>
          <w:sz w:val="24"/>
          <w:szCs w:val="24"/>
          <w:highlight w:val="white"/>
        </w:rPr>
        <w:t>).</w:t>
      </w:r>
    </w:p>
    <w:p w:rsidR="007364D4" w:rsidRDefault="007364D4">
      <w:pPr>
        <w:rPr>
          <w:rFonts w:ascii="Times New Roman" w:eastAsia="Times New Roman" w:hAnsi="Times New Roman" w:cs="Times New Roman"/>
          <w:sz w:val="24"/>
          <w:szCs w:val="24"/>
          <w:highlight w:val="white"/>
        </w:rPr>
      </w:pPr>
    </w:p>
    <w:p w:rsidR="007364D4" w:rsidRDefault="007364D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br w:type="page"/>
      </w:r>
    </w:p>
    <w:p w:rsidR="007364D4" w:rsidRPr="007364D4" w:rsidRDefault="007364D4" w:rsidP="007364D4">
      <w:pPr>
        <w:jc w:val="right"/>
        <w:rPr>
          <w:rFonts w:ascii="Times New Roman" w:eastAsia="Times New Roman" w:hAnsi="Times New Roman" w:cs="Times New Roman"/>
          <w:b/>
          <w:bCs/>
          <w:highlight w:val="white"/>
        </w:rPr>
      </w:pPr>
      <w:r>
        <w:rPr>
          <w:rFonts w:ascii="Times New Roman" w:eastAsia="Times New Roman" w:hAnsi="Times New Roman" w:cs="Times New Roman"/>
          <w:b/>
          <w:bCs/>
          <w:highlight w:val="white"/>
        </w:rPr>
        <w:lastRenderedPageBreak/>
        <w:t>Додаток № 1</w:t>
      </w:r>
      <w:r w:rsidRPr="007364D4">
        <w:rPr>
          <w:rFonts w:ascii="Times New Roman" w:eastAsia="Times New Roman" w:hAnsi="Times New Roman" w:cs="Times New Roman"/>
          <w:b/>
          <w:bCs/>
          <w:highlight w:val="white"/>
        </w:rPr>
        <w:t xml:space="preserve"> до тендерної документації</w:t>
      </w:r>
    </w:p>
    <w:p w:rsidR="007364D4" w:rsidRPr="007364D4" w:rsidRDefault="007364D4" w:rsidP="007364D4">
      <w:pPr>
        <w:rPr>
          <w:rFonts w:ascii="Times New Roman" w:eastAsia="Times New Roman" w:hAnsi="Times New Roman" w:cs="Times New Roman"/>
          <w:b/>
          <w:bCs/>
          <w:highlight w:val="white"/>
        </w:rPr>
      </w:pPr>
      <w:r>
        <w:rPr>
          <w:rFonts w:ascii="Times New Roman" w:eastAsia="Times New Roman" w:hAnsi="Times New Roman" w:cs="Times New Roman"/>
          <w:b/>
          <w:bCs/>
          <w:highlight w:val="white"/>
        </w:rPr>
        <w:t xml:space="preserve">1.1 </w:t>
      </w:r>
      <w:r w:rsidRPr="007364D4">
        <w:rPr>
          <w:rFonts w:ascii="Times New Roman" w:eastAsia="Times New Roman" w:hAnsi="Times New Roman" w:cs="Times New Roman"/>
          <w:b/>
          <w:bCs/>
          <w:highlight w:val="white"/>
        </w:rPr>
        <w:t>Кваліфікаційні критерії</w:t>
      </w:r>
    </w:p>
    <w:p w:rsidR="007364D4" w:rsidRPr="007364D4" w:rsidRDefault="007364D4" w:rsidP="007364D4">
      <w:pPr>
        <w:rPr>
          <w:rFonts w:ascii="Times New Roman" w:eastAsia="Times New Roman" w:hAnsi="Times New Roman" w:cs="Times New Roman"/>
          <w:bCs/>
          <w:highlight w:val="white"/>
        </w:rPr>
      </w:pPr>
      <w:r w:rsidRPr="007364D4">
        <w:rPr>
          <w:rFonts w:ascii="Times New Roman" w:eastAsia="Times New Roman" w:hAnsi="Times New Roman" w:cs="Times New Roman"/>
          <w:bCs/>
          <w:highlight w:val="white"/>
        </w:rPr>
        <w:t xml:space="preserve">Замовник не </w:t>
      </w:r>
      <w:r>
        <w:rPr>
          <w:rFonts w:ascii="Times New Roman" w:eastAsia="Times New Roman" w:hAnsi="Times New Roman" w:cs="Times New Roman"/>
          <w:bCs/>
          <w:highlight w:val="white"/>
        </w:rPr>
        <w:t>застосовує</w:t>
      </w:r>
      <w:r w:rsidRPr="007364D4">
        <w:rPr>
          <w:rFonts w:ascii="Times New Roman" w:eastAsia="Times New Roman" w:hAnsi="Times New Roman" w:cs="Times New Roman"/>
          <w:bCs/>
          <w:highlight w:val="white"/>
        </w:rPr>
        <w:t xml:space="preserve"> до учасників процедури закупівлі кваліфікаційні критерії, визначені статтею 16 Закону.</w:t>
      </w:r>
    </w:p>
    <w:p w:rsidR="007364D4" w:rsidRPr="007364D4" w:rsidRDefault="007364D4" w:rsidP="007364D4">
      <w:pPr>
        <w:rPr>
          <w:rFonts w:ascii="Times New Roman" w:eastAsia="Times New Roman" w:hAnsi="Times New Roman" w:cs="Times New Roman"/>
          <w:b/>
          <w:bCs/>
          <w:highlight w:val="white"/>
        </w:rPr>
      </w:pPr>
      <w:r>
        <w:rPr>
          <w:rFonts w:ascii="Times New Roman" w:eastAsia="Times New Roman" w:hAnsi="Times New Roman" w:cs="Times New Roman"/>
          <w:b/>
          <w:bCs/>
          <w:highlight w:val="white"/>
        </w:rPr>
        <w:t xml:space="preserve">1.2 </w:t>
      </w:r>
      <w:r w:rsidRPr="007364D4">
        <w:rPr>
          <w:rFonts w:ascii="Times New Roman" w:eastAsia="Times New Roman" w:hAnsi="Times New Roman" w:cs="Times New Roman"/>
          <w:b/>
          <w:bCs/>
          <w:highlight w:val="white"/>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57"/>
        <w:gridCol w:w="4121"/>
        <w:gridCol w:w="2979"/>
        <w:gridCol w:w="2975"/>
      </w:tblGrid>
      <w:tr w:rsidR="007364D4" w:rsidRPr="005C783C" w:rsidTr="005C783C">
        <w:tc>
          <w:tcPr>
            <w:tcW w:w="557" w:type="dxa"/>
            <w:tcBorders>
              <w:top w:val="single" w:sz="4" w:space="0" w:color="000000"/>
              <w:left w:val="single" w:sz="4" w:space="0" w:color="000000"/>
              <w:bottom w:val="single" w:sz="4" w:space="0" w:color="000000"/>
              <w:right w:val="single" w:sz="4" w:space="0" w:color="000000"/>
            </w:tcBorders>
            <w:vAlign w:val="center"/>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b/>
                <w:bCs/>
                <w:sz w:val="21"/>
                <w:szCs w:val="21"/>
                <w:highlight w:val="white"/>
              </w:rPr>
              <w:t>№ п/п</w:t>
            </w:r>
          </w:p>
        </w:tc>
        <w:tc>
          <w:tcPr>
            <w:tcW w:w="4121" w:type="dxa"/>
            <w:tcBorders>
              <w:top w:val="single" w:sz="4" w:space="0" w:color="000000"/>
              <w:left w:val="single" w:sz="4" w:space="0" w:color="000000"/>
              <w:bottom w:val="single" w:sz="4" w:space="0" w:color="000000"/>
              <w:right w:val="single" w:sz="4" w:space="0" w:color="000000"/>
            </w:tcBorders>
            <w:vAlign w:val="center"/>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b/>
                <w:bCs/>
                <w:sz w:val="21"/>
                <w:szCs w:val="21"/>
                <w:highlight w:val="white"/>
              </w:rPr>
              <w:t>Підстави для відмови в участі у процедурі закупівлі</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364D4" w:rsidRPr="005C783C" w:rsidRDefault="007364D4" w:rsidP="00BA691F">
            <w:pPr>
              <w:spacing w:after="0" w:line="240" w:lineRule="auto"/>
              <w:rPr>
                <w:rFonts w:ascii="Times New Roman" w:eastAsia="Times New Roman" w:hAnsi="Times New Roman" w:cs="Times New Roman"/>
                <w:b/>
                <w:bCs/>
                <w:sz w:val="21"/>
                <w:szCs w:val="21"/>
                <w:highlight w:val="white"/>
              </w:rPr>
            </w:pPr>
            <w:r w:rsidRPr="005C783C">
              <w:rPr>
                <w:rFonts w:ascii="Times New Roman" w:eastAsia="Times New Roman" w:hAnsi="Times New Roman" w:cs="Times New Roman"/>
                <w:b/>
                <w:bCs/>
                <w:sz w:val="21"/>
                <w:szCs w:val="21"/>
                <w:highlight w:val="white"/>
              </w:rPr>
              <w:t>Учасник процедури закупівлі</w:t>
            </w:r>
          </w:p>
        </w:tc>
        <w:tc>
          <w:tcPr>
            <w:tcW w:w="2975" w:type="dxa"/>
            <w:tcBorders>
              <w:top w:val="single" w:sz="4" w:space="0" w:color="000000"/>
              <w:left w:val="single" w:sz="4" w:space="0" w:color="000000"/>
              <w:bottom w:val="single" w:sz="4" w:space="0" w:color="000000"/>
              <w:right w:val="single" w:sz="4" w:space="0" w:color="000000"/>
            </w:tcBorders>
            <w:vAlign w:val="center"/>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b/>
                <w:bCs/>
                <w:sz w:val="21"/>
                <w:szCs w:val="21"/>
                <w:highlight w:val="white"/>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364D4" w:rsidRPr="005C783C" w:rsidTr="005C783C">
        <w:tc>
          <w:tcPr>
            <w:tcW w:w="557" w:type="dxa"/>
            <w:tcBorders>
              <w:top w:val="single" w:sz="4" w:space="0" w:color="000000"/>
              <w:left w:val="single" w:sz="4" w:space="0" w:color="000000"/>
              <w:bottom w:val="single" w:sz="4" w:space="0" w:color="000000"/>
              <w:right w:val="single" w:sz="4" w:space="0" w:color="000000"/>
            </w:tcBorders>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1</w:t>
            </w:r>
          </w:p>
        </w:tc>
        <w:tc>
          <w:tcPr>
            <w:tcW w:w="4121" w:type="dxa"/>
            <w:tcBorders>
              <w:top w:val="single" w:sz="4" w:space="0" w:color="000000"/>
              <w:left w:val="single" w:sz="4" w:space="0" w:color="000000"/>
              <w:bottom w:val="single" w:sz="4" w:space="0" w:color="000000"/>
              <w:right w:val="single" w:sz="4" w:space="0" w:color="000000"/>
            </w:tcBorders>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5C783C">
              <w:rPr>
                <w:rFonts w:ascii="Times New Roman" w:eastAsia="Times New Roman" w:hAnsi="Times New Roman" w:cs="Times New Roman"/>
                <w:i/>
                <w:iCs/>
                <w:sz w:val="21"/>
                <w:szCs w:val="21"/>
                <w:highlight w:val="white"/>
              </w:rPr>
              <w:t>(підпункт 1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975" w:type="dxa"/>
            <w:tcBorders>
              <w:top w:val="single" w:sz="4" w:space="0" w:color="000000"/>
              <w:left w:val="single" w:sz="4" w:space="0" w:color="000000"/>
              <w:bottom w:val="single" w:sz="4" w:space="0" w:color="000000"/>
              <w:right w:val="single" w:sz="4" w:space="0" w:color="000000"/>
            </w:tcBorders>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Переможець не надає підтвердження своєї відповідності.</w:t>
            </w:r>
          </w:p>
        </w:tc>
      </w:tr>
      <w:tr w:rsidR="007364D4" w:rsidRPr="005C783C" w:rsidTr="005C783C">
        <w:tc>
          <w:tcPr>
            <w:tcW w:w="557" w:type="dxa"/>
            <w:tcBorders>
              <w:top w:val="single" w:sz="4" w:space="0" w:color="000000"/>
              <w:left w:val="single" w:sz="4" w:space="0" w:color="000000"/>
              <w:bottom w:val="single" w:sz="4" w:space="0" w:color="000000"/>
              <w:right w:val="single" w:sz="4" w:space="0" w:color="000000"/>
            </w:tcBorders>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2</w:t>
            </w:r>
          </w:p>
        </w:tc>
        <w:tc>
          <w:tcPr>
            <w:tcW w:w="4121" w:type="dxa"/>
            <w:tcBorders>
              <w:top w:val="single" w:sz="4" w:space="0" w:color="000000"/>
              <w:left w:val="single" w:sz="4" w:space="0" w:color="000000"/>
              <w:bottom w:val="single" w:sz="4" w:space="0" w:color="000000"/>
              <w:right w:val="single" w:sz="4" w:space="0" w:color="000000"/>
            </w:tcBorders>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5C783C">
              <w:rPr>
                <w:rFonts w:ascii="Times New Roman" w:eastAsia="Times New Roman" w:hAnsi="Times New Roman" w:cs="Times New Roman"/>
                <w:i/>
                <w:iCs/>
                <w:sz w:val="21"/>
                <w:szCs w:val="21"/>
                <w:highlight w:val="white"/>
              </w:rPr>
              <w:t>(підпункт 2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5" w:type="dxa"/>
            <w:tcBorders>
              <w:top w:val="single" w:sz="4" w:space="0" w:color="000000"/>
              <w:left w:val="single" w:sz="4" w:space="0" w:color="000000"/>
              <w:bottom w:val="single" w:sz="4" w:space="0" w:color="000000"/>
              <w:right w:val="single" w:sz="4" w:space="0" w:color="000000"/>
            </w:tcBorders>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Переможець не надає підтвердження своєї відповідності.</w:t>
            </w:r>
          </w:p>
        </w:tc>
      </w:tr>
      <w:tr w:rsidR="007364D4" w:rsidRPr="005C783C" w:rsidTr="005C783C">
        <w:tc>
          <w:tcPr>
            <w:tcW w:w="557" w:type="dxa"/>
            <w:tcBorders>
              <w:top w:val="single" w:sz="4" w:space="0" w:color="000000"/>
              <w:left w:val="single" w:sz="4" w:space="0" w:color="000000"/>
              <w:bottom w:val="single" w:sz="4" w:space="0" w:color="000000"/>
              <w:right w:val="single" w:sz="4" w:space="0" w:color="000000"/>
            </w:tcBorders>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3</w:t>
            </w:r>
          </w:p>
        </w:tc>
        <w:tc>
          <w:tcPr>
            <w:tcW w:w="4121" w:type="dxa"/>
            <w:tcBorders>
              <w:top w:val="single" w:sz="4" w:space="0" w:color="000000"/>
              <w:left w:val="single" w:sz="4" w:space="0" w:color="000000"/>
              <w:bottom w:val="single" w:sz="4" w:space="0" w:color="000000"/>
              <w:right w:val="single" w:sz="4" w:space="0" w:color="000000"/>
            </w:tcBorders>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5C783C">
              <w:rPr>
                <w:rFonts w:ascii="Times New Roman" w:eastAsia="Times New Roman" w:hAnsi="Times New Roman" w:cs="Times New Roman"/>
                <w:i/>
                <w:iCs/>
                <w:sz w:val="21"/>
                <w:szCs w:val="21"/>
                <w:highlight w:val="white"/>
              </w:rPr>
              <w:t>(підпункт 3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5" w:type="dxa"/>
            <w:tcBorders>
              <w:top w:val="single" w:sz="4" w:space="0" w:color="000000"/>
              <w:left w:val="single" w:sz="4" w:space="0" w:color="000000"/>
              <w:bottom w:val="single" w:sz="4" w:space="0" w:color="000000"/>
              <w:right w:val="single" w:sz="4" w:space="0" w:color="000000"/>
            </w:tcBorders>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 xml:space="preserve">Замовник перевіряє самостійно у реєстрі осіб, які вчинили корупційні та пов’язані з корупцією правопорушення за посиланням: </w:t>
            </w:r>
            <w:hyperlink r:id="rId16" w:history="1">
              <w:r w:rsidRPr="005C783C">
                <w:rPr>
                  <w:rStyle w:val="a6"/>
                  <w:rFonts w:ascii="Times New Roman" w:eastAsia="Times New Roman" w:hAnsi="Times New Roman" w:cs="Times New Roman"/>
                  <w:sz w:val="21"/>
                  <w:szCs w:val="21"/>
                  <w:highlight w:val="white"/>
                </w:rPr>
                <w:t>https://corruptinfo.nazk.gov.ua/»</w:t>
              </w:r>
            </w:hyperlink>
            <w:r w:rsidRPr="005C783C">
              <w:rPr>
                <w:rFonts w:ascii="Times New Roman" w:eastAsia="Times New Roman" w:hAnsi="Times New Roman" w:cs="Times New Roman"/>
                <w:sz w:val="21"/>
                <w:szCs w:val="21"/>
                <w:highlight w:val="white"/>
              </w:rPr>
              <w:t xml:space="preserve"> </w:t>
            </w:r>
          </w:p>
        </w:tc>
      </w:tr>
      <w:tr w:rsidR="007364D4" w:rsidRPr="005C783C" w:rsidTr="005C783C">
        <w:tc>
          <w:tcPr>
            <w:tcW w:w="557" w:type="dxa"/>
            <w:tcBorders>
              <w:top w:val="single" w:sz="4" w:space="0" w:color="000000"/>
              <w:left w:val="single" w:sz="4" w:space="0" w:color="000000"/>
              <w:bottom w:val="single" w:sz="4" w:space="0" w:color="000000"/>
              <w:right w:val="single" w:sz="4" w:space="0" w:color="000000"/>
            </w:tcBorders>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4</w:t>
            </w:r>
          </w:p>
        </w:tc>
        <w:tc>
          <w:tcPr>
            <w:tcW w:w="4121" w:type="dxa"/>
            <w:tcBorders>
              <w:top w:val="single" w:sz="4" w:space="0" w:color="000000"/>
              <w:left w:val="single" w:sz="4" w:space="0" w:color="000000"/>
              <w:bottom w:val="single" w:sz="4" w:space="0" w:color="000000"/>
              <w:right w:val="single" w:sz="4" w:space="0" w:color="000000"/>
            </w:tcBorders>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5C783C">
              <w:rPr>
                <w:rFonts w:ascii="Times New Roman" w:eastAsia="Times New Roman" w:hAnsi="Times New Roman" w:cs="Times New Roman"/>
                <w:i/>
                <w:iCs/>
                <w:sz w:val="21"/>
                <w:szCs w:val="21"/>
                <w:highlight w:val="white"/>
              </w:rPr>
              <w:t>(підпункт 4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5" w:type="dxa"/>
            <w:tcBorders>
              <w:top w:val="single" w:sz="4" w:space="0" w:color="000000"/>
              <w:left w:val="single" w:sz="4" w:space="0" w:color="000000"/>
              <w:bottom w:val="single" w:sz="4" w:space="0" w:color="000000"/>
              <w:right w:val="single" w:sz="4" w:space="0" w:color="000000"/>
            </w:tcBorders>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Переможець не надає підтвердження своєї відповідності.</w:t>
            </w:r>
          </w:p>
        </w:tc>
      </w:tr>
      <w:tr w:rsidR="007364D4" w:rsidRPr="005C783C" w:rsidTr="005C783C">
        <w:tc>
          <w:tcPr>
            <w:tcW w:w="557" w:type="dxa"/>
            <w:tcBorders>
              <w:top w:val="single" w:sz="4" w:space="0" w:color="000000"/>
              <w:left w:val="single" w:sz="4" w:space="0" w:color="000000"/>
              <w:bottom w:val="single" w:sz="4" w:space="0" w:color="000000"/>
              <w:right w:val="single" w:sz="4" w:space="0" w:color="000000"/>
            </w:tcBorders>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lastRenderedPageBreak/>
              <w:t>5</w:t>
            </w:r>
          </w:p>
        </w:tc>
        <w:tc>
          <w:tcPr>
            <w:tcW w:w="4121" w:type="dxa"/>
            <w:tcBorders>
              <w:top w:val="single" w:sz="4" w:space="0" w:color="000000"/>
              <w:left w:val="single" w:sz="4" w:space="0" w:color="000000"/>
              <w:bottom w:val="single" w:sz="4" w:space="0" w:color="000000"/>
              <w:right w:val="single" w:sz="4" w:space="0" w:color="000000"/>
            </w:tcBorders>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5C783C">
              <w:rPr>
                <w:rFonts w:ascii="Times New Roman" w:eastAsia="Times New Roman" w:hAnsi="Times New Roman" w:cs="Times New Roman"/>
                <w:i/>
                <w:iCs/>
                <w:sz w:val="21"/>
                <w:szCs w:val="21"/>
                <w:highlight w:val="white"/>
              </w:rPr>
              <w:t>(підпункт 5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5" w:type="dxa"/>
            <w:tcBorders>
              <w:top w:val="single" w:sz="4" w:space="0" w:color="000000"/>
              <w:left w:val="single" w:sz="4" w:space="0" w:color="000000"/>
              <w:bottom w:val="single" w:sz="4" w:space="0" w:color="000000"/>
              <w:right w:val="single" w:sz="4" w:space="0" w:color="000000"/>
            </w:tcBorders>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7364D4" w:rsidRPr="005C783C" w:rsidTr="005C783C">
        <w:tc>
          <w:tcPr>
            <w:tcW w:w="557" w:type="dxa"/>
            <w:tcBorders>
              <w:top w:val="single" w:sz="4" w:space="0" w:color="000000"/>
              <w:left w:val="single" w:sz="4" w:space="0" w:color="000000"/>
              <w:bottom w:val="single" w:sz="4" w:space="0" w:color="000000"/>
              <w:right w:val="single" w:sz="4" w:space="0" w:color="000000"/>
            </w:tcBorders>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6</w:t>
            </w:r>
          </w:p>
        </w:tc>
        <w:tc>
          <w:tcPr>
            <w:tcW w:w="4121" w:type="dxa"/>
            <w:tcBorders>
              <w:top w:val="single" w:sz="4" w:space="0" w:color="000000"/>
              <w:left w:val="single" w:sz="4" w:space="0" w:color="000000"/>
              <w:bottom w:val="single" w:sz="4" w:space="0" w:color="000000"/>
              <w:right w:val="single" w:sz="4" w:space="0" w:color="000000"/>
            </w:tcBorders>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5C783C">
              <w:rPr>
                <w:rFonts w:ascii="Times New Roman" w:eastAsia="Times New Roman" w:hAnsi="Times New Roman" w:cs="Times New Roman"/>
                <w:i/>
                <w:iCs/>
                <w:sz w:val="21"/>
                <w:szCs w:val="21"/>
                <w:highlight w:val="white"/>
              </w:rPr>
              <w:t>(підпункт 6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5" w:type="dxa"/>
            <w:tcBorders>
              <w:top w:val="single" w:sz="4" w:space="0" w:color="000000"/>
              <w:left w:val="single" w:sz="4" w:space="0" w:color="000000"/>
              <w:bottom w:val="single" w:sz="4" w:space="0" w:color="000000"/>
              <w:right w:val="single" w:sz="4" w:space="0" w:color="000000"/>
            </w:tcBorders>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7364D4" w:rsidRPr="005C783C" w:rsidTr="005C783C">
        <w:tc>
          <w:tcPr>
            <w:tcW w:w="557" w:type="dxa"/>
            <w:tcBorders>
              <w:top w:val="single" w:sz="4" w:space="0" w:color="000000"/>
              <w:left w:val="single" w:sz="4" w:space="0" w:color="000000"/>
              <w:bottom w:val="single" w:sz="4" w:space="0" w:color="000000"/>
              <w:right w:val="single" w:sz="4" w:space="0" w:color="000000"/>
            </w:tcBorders>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7</w:t>
            </w:r>
          </w:p>
        </w:tc>
        <w:tc>
          <w:tcPr>
            <w:tcW w:w="4121" w:type="dxa"/>
            <w:tcBorders>
              <w:top w:val="single" w:sz="4" w:space="0" w:color="000000"/>
              <w:left w:val="single" w:sz="4" w:space="0" w:color="000000"/>
              <w:bottom w:val="single" w:sz="4" w:space="0" w:color="000000"/>
              <w:right w:val="single" w:sz="4" w:space="0" w:color="000000"/>
            </w:tcBorders>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5C783C">
              <w:rPr>
                <w:rFonts w:ascii="Times New Roman" w:eastAsia="Times New Roman" w:hAnsi="Times New Roman" w:cs="Times New Roman"/>
                <w:i/>
                <w:iCs/>
                <w:sz w:val="21"/>
                <w:szCs w:val="21"/>
                <w:highlight w:val="white"/>
              </w:rPr>
              <w:t>(підпункт 7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975" w:type="dxa"/>
            <w:tcBorders>
              <w:top w:val="single" w:sz="4" w:space="0" w:color="000000"/>
              <w:left w:val="single" w:sz="4" w:space="0" w:color="000000"/>
              <w:bottom w:val="single" w:sz="4" w:space="0" w:color="000000"/>
              <w:right w:val="single" w:sz="4" w:space="0" w:color="000000"/>
            </w:tcBorders>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Переможець не надає підтвердження своєї відповідності.</w:t>
            </w:r>
          </w:p>
        </w:tc>
      </w:tr>
      <w:tr w:rsidR="007364D4" w:rsidRPr="005C783C" w:rsidTr="005C783C">
        <w:tc>
          <w:tcPr>
            <w:tcW w:w="557" w:type="dxa"/>
            <w:tcBorders>
              <w:top w:val="single" w:sz="4" w:space="0" w:color="000000"/>
              <w:left w:val="single" w:sz="4" w:space="0" w:color="000000"/>
              <w:bottom w:val="single" w:sz="4" w:space="0" w:color="000000"/>
              <w:right w:val="single" w:sz="4" w:space="0" w:color="000000"/>
            </w:tcBorders>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8</w:t>
            </w:r>
          </w:p>
        </w:tc>
        <w:tc>
          <w:tcPr>
            <w:tcW w:w="4121" w:type="dxa"/>
            <w:tcBorders>
              <w:top w:val="single" w:sz="4" w:space="0" w:color="000000"/>
              <w:left w:val="single" w:sz="4" w:space="0" w:color="000000"/>
              <w:bottom w:val="single" w:sz="4" w:space="0" w:color="000000"/>
              <w:right w:val="single" w:sz="4" w:space="0" w:color="000000"/>
            </w:tcBorders>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5C783C">
              <w:rPr>
                <w:rFonts w:ascii="Times New Roman" w:eastAsia="Times New Roman" w:hAnsi="Times New Roman" w:cs="Times New Roman"/>
                <w:i/>
                <w:iCs/>
                <w:sz w:val="21"/>
                <w:szCs w:val="21"/>
                <w:highlight w:val="white"/>
              </w:rPr>
              <w:t>(підпункт 8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5" w:type="dxa"/>
            <w:tcBorders>
              <w:top w:val="single" w:sz="4" w:space="0" w:color="000000"/>
              <w:left w:val="single" w:sz="4" w:space="0" w:color="000000"/>
              <w:bottom w:val="single" w:sz="4" w:space="0" w:color="000000"/>
              <w:right w:val="single" w:sz="4" w:space="0" w:color="000000"/>
            </w:tcBorders>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Переможець не надає підтвердження своєї відповідності.</w:t>
            </w:r>
          </w:p>
        </w:tc>
      </w:tr>
      <w:tr w:rsidR="007364D4" w:rsidRPr="005C783C" w:rsidTr="005C783C">
        <w:tc>
          <w:tcPr>
            <w:tcW w:w="557" w:type="dxa"/>
            <w:tcBorders>
              <w:top w:val="single" w:sz="4" w:space="0" w:color="000000"/>
              <w:left w:val="single" w:sz="4" w:space="0" w:color="000000"/>
              <w:bottom w:val="single" w:sz="4" w:space="0" w:color="000000"/>
              <w:right w:val="single" w:sz="4" w:space="0" w:color="000000"/>
            </w:tcBorders>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9</w:t>
            </w:r>
          </w:p>
        </w:tc>
        <w:tc>
          <w:tcPr>
            <w:tcW w:w="4121" w:type="dxa"/>
            <w:tcBorders>
              <w:top w:val="single" w:sz="4" w:space="0" w:color="000000"/>
              <w:left w:val="single" w:sz="4" w:space="0" w:color="000000"/>
              <w:bottom w:val="single" w:sz="4" w:space="0" w:color="000000"/>
              <w:right w:val="single" w:sz="4" w:space="0" w:color="000000"/>
            </w:tcBorders>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5C783C">
              <w:rPr>
                <w:rFonts w:ascii="Times New Roman" w:eastAsia="Times New Roman" w:hAnsi="Times New Roman" w:cs="Times New Roman"/>
                <w:i/>
                <w:iCs/>
                <w:sz w:val="21"/>
                <w:szCs w:val="21"/>
                <w:highlight w:val="white"/>
              </w:rPr>
              <w:t>(підпункт 9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5" w:type="dxa"/>
            <w:tcBorders>
              <w:top w:val="single" w:sz="4" w:space="0" w:color="000000"/>
              <w:left w:val="single" w:sz="4" w:space="0" w:color="000000"/>
              <w:bottom w:val="single" w:sz="4" w:space="0" w:color="000000"/>
              <w:right w:val="single" w:sz="4" w:space="0" w:color="000000"/>
            </w:tcBorders>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Переможець не надає підтвердження своєї відповідності.</w:t>
            </w:r>
          </w:p>
        </w:tc>
      </w:tr>
      <w:tr w:rsidR="007364D4" w:rsidRPr="005C783C" w:rsidTr="005C783C">
        <w:tc>
          <w:tcPr>
            <w:tcW w:w="557" w:type="dxa"/>
            <w:tcBorders>
              <w:top w:val="single" w:sz="4" w:space="0" w:color="000000"/>
              <w:left w:val="single" w:sz="4" w:space="0" w:color="000000"/>
              <w:bottom w:val="single" w:sz="4" w:space="0" w:color="000000"/>
              <w:right w:val="single" w:sz="4" w:space="0" w:color="000000"/>
            </w:tcBorders>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10</w:t>
            </w:r>
          </w:p>
        </w:tc>
        <w:tc>
          <w:tcPr>
            <w:tcW w:w="4121" w:type="dxa"/>
            <w:tcBorders>
              <w:top w:val="single" w:sz="4" w:space="0" w:color="000000"/>
              <w:left w:val="single" w:sz="4" w:space="0" w:color="000000"/>
              <w:bottom w:val="single" w:sz="4" w:space="0" w:color="000000"/>
              <w:right w:val="single" w:sz="4" w:space="0" w:color="000000"/>
            </w:tcBorders>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C783C">
              <w:rPr>
                <w:rFonts w:ascii="Times New Roman" w:eastAsia="Times New Roman" w:hAnsi="Times New Roman" w:cs="Times New Roman"/>
                <w:sz w:val="21"/>
                <w:szCs w:val="21"/>
                <w:highlight w:val="white"/>
              </w:rPr>
              <w:lastRenderedPageBreak/>
              <w:t xml:space="preserve">20 млн. гривень (у тому числі за лотом) </w:t>
            </w:r>
            <w:r w:rsidRPr="005C783C">
              <w:rPr>
                <w:rFonts w:ascii="Times New Roman" w:eastAsia="Times New Roman" w:hAnsi="Times New Roman" w:cs="Times New Roman"/>
                <w:i/>
                <w:iCs/>
                <w:sz w:val="21"/>
                <w:szCs w:val="21"/>
                <w:highlight w:val="white"/>
              </w:rPr>
              <w:t>(підпункт 10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364D4" w:rsidRPr="005C783C" w:rsidRDefault="007364D4" w:rsidP="00BA691F">
            <w:pPr>
              <w:spacing w:after="0" w:line="240" w:lineRule="auto"/>
              <w:rPr>
                <w:rFonts w:ascii="Times New Roman" w:eastAsia="Times New Roman" w:hAnsi="Times New Roman" w:cs="Times New Roman"/>
                <w:i/>
                <w:iCs/>
                <w:sz w:val="21"/>
                <w:szCs w:val="21"/>
                <w:highlight w:val="white"/>
              </w:rPr>
            </w:pPr>
            <w:r w:rsidRPr="005C783C">
              <w:rPr>
                <w:rFonts w:ascii="Times New Roman" w:eastAsia="Times New Roman" w:hAnsi="Times New Roman" w:cs="Times New Roman"/>
                <w:sz w:val="21"/>
                <w:szCs w:val="21"/>
                <w:highlight w:val="white"/>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5C783C">
              <w:rPr>
                <w:rFonts w:ascii="Times New Roman" w:eastAsia="Times New Roman" w:hAnsi="Times New Roman" w:cs="Times New Roman"/>
                <w:i/>
                <w:iCs/>
                <w:sz w:val="21"/>
                <w:szCs w:val="21"/>
                <w:highlight w:val="white"/>
              </w:rPr>
              <w:t xml:space="preserve"> </w:t>
            </w:r>
          </w:p>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i/>
                <w:iCs/>
                <w:sz w:val="21"/>
                <w:szCs w:val="21"/>
                <w:highlight w:val="white"/>
              </w:rPr>
              <w:lastRenderedPageBreak/>
              <w:t>(лише якщо вартість закупівлі товару (товарів), послуги (послуг) або робіт дорівнює чи перевищує 20 мільйонів гривень (у тому числі за лотом))</w:t>
            </w:r>
          </w:p>
          <w:p w:rsidR="007364D4" w:rsidRPr="005C783C" w:rsidRDefault="007364D4" w:rsidP="00BA691F">
            <w:pPr>
              <w:spacing w:after="0" w:line="240" w:lineRule="auto"/>
              <w:rPr>
                <w:rFonts w:ascii="Times New Roman" w:eastAsia="Times New Roman" w:hAnsi="Times New Roman" w:cs="Times New Roman"/>
                <w:sz w:val="21"/>
                <w:szCs w:val="21"/>
                <w:highlight w:val="white"/>
              </w:rPr>
            </w:pPr>
          </w:p>
        </w:tc>
        <w:tc>
          <w:tcPr>
            <w:tcW w:w="2975" w:type="dxa"/>
            <w:tcBorders>
              <w:top w:val="single" w:sz="4" w:space="0" w:color="000000"/>
              <w:left w:val="single" w:sz="4" w:space="0" w:color="000000"/>
              <w:bottom w:val="single" w:sz="4" w:space="0" w:color="000000"/>
              <w:right w:val="single" w:sz="4" w:space="0" w:color="000000"/>
            </w:tcBorders>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lastRenderedPageBreak/>
              <w:t>Переможець не надає підтвердження своєї відповідності.</w:t>
            </w:r>
          </w:p>
        </w:tc>
      </w:tr>
      <w:tr w:rsidR="007364D4" w:rsidRPr="005C783C" w:rsidTr="005C783C">
        <w:tc>
          <w:tcPr>
            <w:tcW w:w="557" w:type="dxa"/>
            <w:tcBorders>
              <w:top w:val="single" w:sz="4" w:space="0" w:color="000000"/>
              <w:left w:val="single" w:sz="4" w:space="0" w:color="000000"/>
              <w:bottom w:val="single" w:sz="4" w:space="0" w:color="000000"/>
              <w:right w:val="single" w:sz="4" w:space="0" w:color="000000"/>
            </w:tcBorders>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lastRenderedPageBreak/>
              <w:t>11</w:t>
            </w:r>
          </w:p>
        </w:tc>
        <w:tc>
          <w:tcPr>
            <w:tcW w:w="4121" w:type="dxa"/>
            <w:tcBorders>
              <w:top w:val="single" w:sz="4" w:space="0" w:color="000000"/>
              <w:left w:val="single" w:sz="4" w:space="0" w:color="000000"/>
              <w:bottom w:val="single" w:sz="4" w:space="0" w:color="000000"/>
              <w:right w:val="single" w:sz="4" w:space="0" w:color="000000"/>
            </w:tcBorders>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5C783C">
              <w:rPr>
                <w:rFonts w:ascii="Times New Roman" w:eastAsia="Times New Roman" w:hAnsi="Times New Roman" w:cs="Times New Roman"/>
                <w:sz w:val="21"/>
                <w:szCs w:val="21"/>
                <w:highlight w:val="white"/>
                <w:lang w:val="ru-RU"/>
              </w:rPr>
              <w:t>**</w:t>
            </w:r>
            <w:r w:rsidRPr="005C783C">
              <w:rPr>
                <w:rFonts w:ascii="Times New Roman" w:eastAsia="Times New Roman" w:hAnsi="Times New Roman" w:cs="Times New Roman"/>
                <w:sz w:val="21"/>
                <w:szCs w:val="21"/>
                <w:highlight w:val="white"/>
              </w:rPr>
              <w:t xml:space="preserve"> </w:t>
            </w:r>
            <w:r w:rsidRPr="005C783C">
              <w:rPr>
                <w:rFonts w:ascii="Times New Roman" w:eastAsia="Times New Roman" w:hAnsi="Times New Roman" w:cs="Times New Roman"/>
                <w:i/>
                <w:iCs/>
                <w:sz w:val="21"/>
                <w:szCs w:val="21"/>
                <w:highlight w:val="white"/>
              </w:rPr>
              <w:t>(підпункт 11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5" w:type="dxa"/>
            <w:tcBorders>
              <w:top w:val="single" w:sz="4" w:space="0" w:color="000000"/>
              <w:left w:val="single" w:sz="4" w:space="0" w:color="000000"/>
              <w:bottom w:val="single" w:sz="4" w:space="0" w:color="000000"/>
              <w:right w:val="single" w:sz="4" w:space="0" w:color="000000"/>
            </w:tcBorders>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Переможець не надає підтвердження своєї відповідності.</w:t>
            </w:r>
          </w:p>
        </w:tc>
      </w:tr>
      <w:tr w:rsidR="007364D4" w:rsidRPr="005C783C" w:rsidTr="005C783C">
        <w:tc>
          <w:tcPr>
            <w:tcW w:w="557" w:type="dxa"/>
            <w:tcBorders>
              <w:top w:val="single" w:sz="4" w:space="0" w:color="000000"/>
              <w:left w:val="single" w:sz="4" w:space="0" w:color="000000"/>
              <w:bottom w:val="single" w:sz="4" w:space="0" w:color="000000"/>
              <w:right w:val="single" w:sz="4" w:space="0" w:color="000000"/>
            </w:tcBorders>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12</w:t>
            </w:r>
          </w:p>
        </w:tc>
        <w:tc>
          <w:tcPr>
            <w:tcW w:w="4121" w:type="dxa"/>
            <w:tcBorders>
              <w:top w:val="single" w:sz="4" w:space="0" w:color="000000"/>
              <w:left w:val="single" w:sz="4" w:space="0" w:color="000000"/>
              <w:bottom w:val="single" w:sz="4" w:space="0" w:color="000000"/>
              <w:right w:val="single" w:sz="4" w:space="0" w:color="000000"/>
            </w:tcBorders>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C783C">
              <w:rPr>
                <w:rFonts w:ascii="Times New Roman" w:eastAsia="Times New Roman" w:hAnsi="Times New Roman" w:cs="Times New Roman"/>
                <w:i/>
                <w:iCs/>
                <w:sz w:val="21"/>
                <w:szCs w:val="21"/>
                <w:highlight w:val="white"/>
              </w:rPr>
              <w:t>(підпункт 12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5" w:type="dxa"/>
            <w:tcBorders>
              <w:top w:val="single" w:sz="4" w:space="0" w:color="000000"/>
              <w:left w:val="single" w:sz="4" w:space="0" w:color="000000"/>
              <w:bottom w:val="single" w:sz="4" w:space="0" w:color="000000"/>
              <w:right w:val="single" w:sz="4" w:space="0" w:color="000000"/>
            </w:tcBorders>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bl>
    <w:p w:rsidR="007364D4" w:rsidRPr="007364D4" w:rsidRDefault="007364D4" w:rsidP="007364D4">
      <w:pPr>
        <w:rPr>
          <w:rFonts w:ascii="Times New Roman" w:eastAsia="Times New Roman" w:hAnsi="Times New Roman" w:cs="Times New Roman"/>
          <w:b/>
          <w:bCs/>
          <w:highlight w:val="white"/>
        </w:rPr>
      </w:pPr>
    </w:p>
    <w:p w:rsidR="007364D4" w:rsidRPr="007364D4" w:rsidRDefault="007364D4" w:rsidP="007364D4">
      <w:pPr>
        <w:rPr>
          <w:rFonts w:ascii="Times New Roman" w:eastAsia="Times New Roman" w:hAnsi="Times New Roman" w:cs="Times New Roman"/>
          <w:highlight w:val="white"/>
        </w:rPr>
      </w:pPr>
      <w:r w:rsidRPr="007364D4">
        <w:rPr>
          <w:rFonts w:ascii="Times New Roman" w:eastAsia="Times New Roman" w:hAnsi="Times New Roman" w:cs="Times New Roman"/>
          <w:highlight w:val="white"/>
        </w:rPr>
        <w:t>_____________</w:t>
      </w:r>
    </w:p>
    <w:p w:rsidR="00BA691F" w:rsidRDefault="007364D4" w:rsidP="007364D4">
      <w:pPr>
        <w:rPr>
          <w:rFonts w:ascii="Times New Roman" w:eastAsia="Times New Roman" w:hAnsi="Times New Roman" w:cs="Times New Roman"/>
          <w:highlight w:val="white"/>
        </w:rPr>
      </w:pPr>
      <w:r w:rsidRPr="007364D4">
        <w:rPr>
          <w:rFonts w:ascii="Times New Roman" w:eastAsia="Times New Roman" w:hAnsi="Times New Roman" w:cs="Times New Roman"/>
          <w:highlight w:val="white"/>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w:t>
      </w:r>
      <w:r w:rsidR="00BA691F">
        <w:rPr>
          <w:rFonts w:ascii="Times New Roman" w:eastAsia="Times New Roman" w:hAnsi="Times New Roman" w:cs="Times New Roman"/>
          <w:highlight w:val="white"/>
        </w:rPr>
        <w:t>ни від 03.11.2006 № 22-48-548).</w:t>
      </w:r>
    </w:p>
    <w:p w:rsidR="007364D4" w:rsidRPr="007364D4" w:rsidRDefault="007364D4" w:rsidP="007364D4">
      <w:pPr>
        <w:rPr>
          <w:rFonts w:ascii="Times New Roman" w:eastAsia="Times New Roman" w:hAnsi="Times New Roman" w:cs="Times New Roman"/>
          <w:highlight w:val="white"/>
        </w:rPr>
      </w:pPr>
      <w:r w:rsidRPr="007364D4">
        <w:rPr>
          <w:rFonts w:ascii="Times New Roman" w:eastAsia="Times New Roman" w:hAnsi="Times New Roman" w:cs="Times New Roman"/>
          <w:highlight w:val="white"/>
        </w:rPr>
        <w:t>___________</w:t>
      </w:r>
    </w:p>
    <w:p w:rsidR="007364D4" w:rsidRPr="007364D4" w:rsidRDefault="007364D4" w:rsidP="007364D4">
      <w:pPr>
        <w:rPr>
          <w:rFonts w:ascii="Times New Roman" w:eastAsia="Times New Roman" w:hAnsi="Times New Roman" w:cs="Times New Roman"/>
          <w:highlight w:val="white"/>
        </w:rPr>
      </w:pPr>
      <w:r w:rsidRPr="007364D4">
        <w:rPr>
          <w:rFonts w:ascii="Times New Roman" w:eastAsia="Times New Roman" w:hAnsi="Times New Roman" w:cs="Times New Roman"/>
          <w:highlight w:val="white"/>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7364D4" w:rsidRPr="007364D4" w:rsidRDefault="007364D4" w:rsidP="007364D4">
      <w:pPr>
        <w:rPr>
          <w:rFonts w:ascii="Times New Roman" w:eastAsia="Times New Roman" w:hAnsi="Times New Roman" w:cs="Times New Roman"/>
          <w:highlight w:val="white"/>
        </w:rPr>
      </w:pPr>
      <w:r w:rsidRPr="007364D4">
        <w:rPr>
          <w:rFonts w:ascii="Times New Roman" w:eastAsia="Times New Roman" w:hAnsi="Times New Roman" w:cs="Times New Roman"/>
          <w:highlight w:val="white"/>
          <w:lang w:val="ru-RU"/>
        </w:rPr>
        <w:t xml:space="preserve">** </w:t>
      </w:r>
      <w:r w:rsidRPr="007364D4">
        <w:rPr>
          <w:rFonts w:ascii="Times New Roman" w:eastAsia="Times New Roman" w:hAnsi="Times New Roman" w:cs="Times New Roman"/>
          <w:highlight w:val="white"/>
        </w:rPr>
        <w:t xml:space="preserve">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7364D4" w:rsidRPr="007364D4" w:rsidRDefault="007364D4" w:rsidP="007364D4">
      <w:pPr>
        <w:rPr>
          <w:rFonts w:ascii="Times New Roman" w:eastAsia="Times New Roman" w:hAnsi="Times New Roman" w:cs="Times New Roman"/>
          <w:highlight w:val="white"/>
        </w:rPr>
      </w:pPr>
      <w:r w:rsidRPr="007364D4">
        <w:rPr>
          <w:rFonts w:ascii="Times New Roman" w:eastAsia="Times New Roman" w:hAnsi="Times New Roman" w:cs="Times New Roman"/>
          <w:highlight w:val="white"/>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бенефіціарного власника, члена або учасника (акціонера) юридичної особи - </w:t>
      </w:r>
      <w:r w:rsidRPr="007364D4">
        <w:rPr>
          <w:rFonts w:ascii="Times New Roman" w:eastAsia="Times New Roman" w:hAnsi="Times New Roman" w:cs="Times New Roman"/>
          <w:highlight w:val="white"/>
        </w:rPr>
        <w:lastRenderedPageBreak/>
        <w:t>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7364D4" w:rsidRPr="007364D4" w:rsidRDefault="007364D4" w:rsidP="007364D4">
      <w:pPr>
        <w:rPr>
          <w:rFonts w:ascii="Times New Roman" w:eastAsia="Times New Roman" w:hAnsi="Times New Roman" w:cs="Times New Roman"/>
          <w:highlight w:val="white"/>
        </w:rPr>
      </w:pPr>
      <w:r w:rsidRPr="007364D4">
        <w:rPr>
          <w:rFonts w:ascii="Times New Roman" w:eastAsia="Times New Roman" w:hAnsi="Times New Roman" w:cs="Times New Roman"/>
          <w:highlight w:val="white"/>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7364D4" w:rsidRPr="007364D4" w:rsidRDefault="007364D4" w:rsidP="007364D4">
      <w:pPr>
        <w:rPr>
          <w:rFonts w:ascii="Times New Roman" w:eastAsia="Times New Roman" w:hAnsi="Times New Roman" w:cs="Times New Roman"/>
          <w:highlight w:val="white"/>
        </w:rPr>
      </w:pPr>
      <w:r w:rsidRPr="007364D4">
        <w:rPr>
          <w:rFonts w:ascii="Times New Roman" w:eastAsia="Times New Roman" w:hAnsi="Times New Roman" w:cs="Times New Roman"/>
          <w:highlight w:val="white"/>
        </w:rPr>
        <w:t>_______________</w:t>
      </w:r>
    </w:p>
    <w:p w:rsidR="007364D4" w:rsidRPr="007364D4" w:rsidRDefault="007364D4" w:rsidP="007364D4">
      <w:pPr>
        <w:rPr>
          <w:rFonts w:ascii="Times New Roman" w:eastAsia="Times New Roman" w:hAnsi="Times New Roman" w:cs="Times New Roman"/>
          <w:highlight w:val="white"/>
        </w:rPr>
      </w:pPr>
      <w:r w:rsidRPr="007364D4">
        <w:rPr>
          <w:rFonts w:ascii="Times New Roman" w:eastAsia="Times New Roman" w:hAnsi="Times New Roman" w:cs="Times New Roman"/>
          <w:highlight w:val="white"/>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7364D4" w:rsidRPr="007364D4" w:rsidRDefault="007364D4" w:rsidP="007364D4">
      <w:pPr>
        <w:rPr>
          <w:rFonts w:ascii="Times New Roman" w:eastAsia="Times New Roman" w:hAnsi="Times New Roman" w:cs="Times New Roman"/>
          <w:b/>
          <w:bCs/>
          <w:highlight w:val="white"/>
        </w:rPr>
      </w:pPr>
      <w:r w:rsidRPr="007364D4">
        <w:rPr>
          <w:rFonts w:ascii="Times New Roman" w:eastAsia="Times New Roman" w:hAnsi="Times New Roman" w:cs="Times New Roman"/>
          <w:highlight w:val="white"/>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BA691F" w:rsidRDefault="00BA691F">
      <w:pPr>
        <w:rPr>
          <w:rFonts w:ascii="Times New Roman" w:eastAsia="Times New Roman" w:hAnsi="Times New Roman" w:cs="Times New Roman"/>
          <w:highlight w:val="white"/>
        </w:rPr>
      </w:pPr>
      <w:r>
        <w:rPr>
          <w:rFonts w:ascii="Times New Roman" w:eastAsia="Times New Roman" w:hAnsi="Times New Roman" w:cs="Times New Roman"/>
          <w:highlight w:val="white"/>
        </w:rPr>
        <w:br w:type="page"/>
      </w:r>
    </w:p>
    <w:p w:rsidR="00BA691F" w:rsidRPr="00BA691F" w:rsidRDefault="00BA691F" w:rsidP="00022040">
      <w:pPr>
        <w:spacing w:after="0" w:line="240" w:lineRule="auto"/>
        <w:jc w:val="right"/>
        <w:rPr>
          <w:rFonts w:ascii="Times New Roman" w:hAnsi="Times New Roman" w:cs="Times New Roman"/>
          <w:b/>
          <w:bCs/>
          <w:sz w:val="24"/>
          <w:szCs w:val="24"/>
          <w:lang w:eastAsia="en-US"/>
        </w:rPr>
      </w:pPr>
      <w:r w:rsidRPr="00BA691F">
        <w:rPr>
          <w:rFonts w:ascii="Times New Roman" w:hAnsi="Times New Roman" w:cs="Times New Roman"/>
          <w:b/>
          <w:bCs/>
          <w:sz w:val="24"/>
          <w:szCs w:val="24"/>
          <w:lang w:eastAsia="en-US"/>
        </w:rPr>
        <w:lastRenderedPageBreak/>
        <w:t xml:space="preserve">Додаток № </w:t>
      </w:r>
      <w:r>
        <w:rPr>
          <w:rFonts w:ascii="Times New Roman" w:hAnsi="Times New Roman" w:cs="Times New Roman"/>
          <w:b/>
          <w:bCs/>
          <w:sz w:val="24"/>
          <w:szCs w:val="24"/>
          <w:lang w:eastAsia="en-US"/>
        </w:rPr>
        <w:t>2</w:t>
      </w:r>
      <w:r w:rsidRPr="00BA691F">
        <w:rPr>
          <w:rFonts w:ascii="Times New Roman" w:hAnsi="Times New Roman" w:cs="Times New Roman"/>
          <w:b/>
          <w:bCs/>
          <w:sz w:val="24"/>
          <w:szCs w:val="24"/>
          <w:lang w:eastAsia="en-US"/>
        </w:rPr>
        <w:t xml:space="preserve"> до тендерної документації</w:t>
      </w:r>
    </w:p>
    <w:p w:rsidR="00D358B9" w:rsidRDefault="00D358B9" w:rsidP="00022040">
      <w:pPr>
        <w:spacing w:after="0" w:line="240" w:lineRule="auto"/>
        <w:contextualSpacing/>
        <w:jc w:val="center"/>
        <w:rPr>
          <w:rFonts w:ascii="Times New Roman" w:hAnsi="Times New Roman" w:cs="Times New Roman"/>
          <w:b/>
          <w:bCs/>
          <w:sz w:val="24"/>
          <w:szCs w:val="24"/>
          <w:lang w:eastAsia="en-US"/>
        </w:rPr>
      </w:pPr>
    </w:p>
    <w:p w:rsidR="00BA691F" w:rsidRDefault="00BA691F" w:rsidP="00022040">
      <w:pPr>
        <w:spacing w:after="0" w:line="240" w:lineRule="auto"/>
        <w:contextualSpacing/>
        <w:jc w:val="center"/>
        <w:rPr>
          <w:rFonts w:ascii="Times New Roman" w:hAnsi="Times New Roman" w:cs="Times New Roman"/>
          <w:b/>
          <w:bCs/>
          <w:i/>
          <w:iCs/>
          <w:sz w:val="20"/>
          <w:szCs w:val="20"/>
          <w:lang w:eastAsia="en-US"/>
        </w:rPr>
      </w:pPr>
      <w:r w:rsidRPr="00BA691F">
        <w:rPr>
          <w:rFonts w:ascii="Times New Roman" w:hAnsi="Times New Roman" w:cs="Times New Roman"/>
          <w:b/>
          <w:bCs/>
          <w:sz w:val="24"/>
          <w:szCs w:val="24"/>
          <w:lang w:eastAsia="en-US"/>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A691F">
        <w:rPr>
          <w:rFonts w:ascii="Times New Roman" w:hAnsi="Times New Roman" w:cs="Times New Roman"/>
          <w:b/>
          <w:bCs/>
          <w:i/>
          <w:iCs/>
          <w:sz w:val="20"/>
          <w:szCs w:val="20"/>
          <w:lang w:eastAsia="en-US"/>
        </w:rPr>
        <w:t xml:space="preserve"> </w:t>
      </w:r>
    </w:p>
    <w:p w:rsidR="00557A5C" w:rsidRPr="00BA691F" w:rsidRDefault="00557A5C" w:rsidP="00022040">
      <w:pPr>
        <w:spacing w:after="0" w:line="240" w:lineRule="auto"/>
        <w:contextualSpacing/>
        <w:jc w:val="center"/>
        <w:rPr>
          <w:rFonts w:ascii="Times New Roman" w:hAnsi="Times New Roman" w:cs="Times New Roman"/>
          <w:b/>
          <w:bCs/>
          <w:i/>
          <w:iCs/>
          <w:sz w:val="20"/>
          <w:szCs w:val="20"/>
          <w:lang w:eastAsia="en-US"/>
        </w:rPr>
      </w:pPr>
    </w:p>
    <w:p w:rsidR="00022040" w:rsidRPr="00022040" w:rsidRDefault="00022040" w:rsidP="00022040">
      <w:pPr>
        <w:spacing w:after="0" w:line="240" w:lineRule="auto"/>
        <w:contextualSpacing/>
        <w:jc w:val="center"/>
        <w:rPr>
          <w:rFonts w:ascii="Times New Roman" w:eastAsia="Times New Roman" w:hAnsi="Times New Roman" w:cs="Times New Roman"/>
          <w:b/>
          <w:bCs/>
          <w:iCs/>
          <w:sz w:val="24"/>
          <w:szCs w:val="24"/>
          <w:highlight w:val="white"/>
          <w:u w:val="single"/>
        </w:rPr>
      </w:pPr>
      <w:r w:rsidRPr="00022040">
        <w:rPr>
          <w:rFonts w:ascii="Times New Roman" w:eastAsia="Times New Roman" w:hAnsi="Times New Roman" w:cs="Times New Roman"/>
          <w:b/>
          <w:bCs/>
          <w:iCs/>
          <w:sz w:val="24"/>
          <w:szCs w:val="24"/>
          <w:highlight w:val="white"/>
          <w:u w:val="single"/>
        </w:rPr>
        <w:t>Витратні матеріали для аналізаторів газів крові та електролітів, відповідно до</w:t>
      </w:r>
    </w:p>
    <w:p w:rsidR="00022040" w:rsidRPr="00022040" w:rsidRDefault="00022040" w:rsidP="00022040">
      <w:pPr>
        <w:spacing w:after="0" w:line="240" w:lineRule="auto"/>
        <w:contextualSpacing/>
        <w:jc w:val="center"/>
        <w:rPr>
          <w:rFonts w:ascii="Times New Roman" w:eastAsia="Times New Roman" w:hAnsi="Times New Roman" w:cs="Times New Roman"/>
          <w:b/>
          <w:bCs/>
          <w:sz w:val="24"/>
          <w:szCs w:val="24"/>
          <w:highlight w:val="white"/>
        </w:rPr>
      </w:pPr>
      <w:r w:rsidRPr="00022040">
        <w:rPr>
          <w:rFonts w:ascii="Times New Roman" w:eastAsia="Times New Roman" w:hAnsi="Times New Roman" w:cs="Times New Roman"/>
          <w:b/>
          <w:bCs/>
          <w:iCs/>
          <w:sz w:val="24"/>
          <w:szCs w:val="24"/>
          <w:highlight w:val="white"/>
          <w:u w:val="single"/>
        </w:rPr>
        <w:t>ДК 021-2015: 38430000-8 Детектори та аналізатори, НК 024:2023 код 61032 - Кювета для лабораторного аналізатора IVD (діагностика in vitro ) одноразового використання; 43845 - Змішувач лабораторний стандартний</w:t>
      </w:r>
    </w:p>
    <w:p w:rsidR="00AB0E45" w:rsidRPr="00AB0E45" w:rsidRDefault="003B7D85" w:rsidP="00022040">
      <w:pPr>
        <w:spacing w:after="0" w:line="240" w:lineRule="auto"/>
        <w:jc w:val="center"/>
        <w:rPr>
          <w:rFonts w:ascii="Times New Roman" w:eastAsia="Times New Roman" w:hAnsi="Times New Roman" w:cs="Times New Roman"/>
          <w:b/>
          <w:sz w:val="24"/>
          <w:szCs w:val="24"/>
          <w:highlight w:val="white"/>
        </w:rPr>
      </w:pPr>
      <w:hyperlink r:id="rId17" w:history="1"/>
    </w:p>
    <w:p w:rsidR="00D358B9" w:rsidRPr="00D358B9" w:rsidRDefault="00D358B9" w:rsidP="00022040">
      <w:pPr>
        <w:spacing w:after="0" w:line="240" w:lineRule="auto"/>
        <w:rPr>
          <w:rFonts w:ascii="Times New Roman" w:eastAsia="Times New Roman" w:hAnsi="Times New Roman" w:cs="Times New Roman"/>
          <w:highlight w:val="white"/>
        </w:rPr>
      </w:pPr>
      <w:r w:rsidRPr="00D358B9">
        <w:rPr>
          <w:rFonts w:ascii="Times New Roman" w:eastAsia="Times New Roman" w:hAnsi="Times New Roman" w:cs="Times New Roman"/>
          <w:highlight w:val="white"/>
        </w:rPr>
        <w:t xml:space="preserve">У складі тендерної пропозиції, </w:t>
      </w:r>
      <w:r w:rsidRPr="00D358B9">
        <w:rPr>
          <w:rFonts w:ascii="Times New Roman" w:eastAsia="Times New Roman" w:hAnsi="Times New Roman" w:cs="Times New Roman"/>
          <w:iCs/>
          <w:highlight w:val="white"/>
        </w:rPr>
        <w:t xml:space="preserve">Учасники процедури закупівлі повинні надати інформацію, які підтверджують відповідність пропозиції Учасника </w:t>
      </w:r>
      <w:r w:rsidRPr="00D358B9">
        <w:rPr>
          <w:rFonts w:ascii="Times New Roman" w:eastAsia="Times New Roman" w:hAnsi="Times New Roman" w:cs="Times New Roman"/>
          <w:highlight w:val="white"/>
        </w:rPr>
        <w:t>технічним та якісні характеристикам предмета закупівлі</w:t>
      </w:r>
      <w:r w:rsidRPr="00D358B9">
        <w:rPr>
          <w:rFonts w:ascii="Times New Roman" w:eastAsia="Times New Roman" w:hAnsi="Times New Roman" w:cs="Times New Roman"/>
          <w:iCs/>
          <w:highlight w:val="white"/>
        </w:rPr>
        <w:t>, встановленим Замовником</w:t>
      </w:r>
      <w:r w:rsidRPr="00D358B9">
        <w:rPr>
          <w:rFonts w:ascii="Times New Roman" w:eastAsia="Times New Roman" w:hAnsi="Times New Roman" w:cs="Times New Roman"/>
          <w:highlight w:val="white"/>
        </w:rPr>
        <w:t>, а саме:</w:t>
      </w:r>
    </w:p>
    <w:p w:rsidR="00D358B9" w:rsidRPr="00D358B9" w:rsidRDefault="00D358B9" w:rsidP="00022040">
      <w:pPr>
        <w:spacing w:after="0" w:line="240" w:lineRule="auto"/>
        <w:rPr>
          <w:rFonts w:ascii="Times New Roman" w:eastAsia="Times New Roman" w:hAnsi="Times New Roman" w:cs="Times New Roman"/>
          <w:highlight w:val="white"/>
        </w:rPr>
      </w:pPr>
      <w:r w:rsidRPr="00D358B9">
        <w:rPr>
          <w:rFonts w:ascii="Times New Roman" w:eastAsia="Times New Roman" w:hAnsi="Times New Roman" w:cs="Times New Roman"/>
          <w:highlight w:val="white"/>
        </w:rPr>
        <w:t>1. Таблиця про технічні та якісні характеристики предмета закупівлі (подається за наступним взірцем):</w:t>
      </w:r>
    </w:p>
    <w:tbl>
      <w:tblPr>
        <w:tblW w:w="1038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2110"/>
        <w:gridCol w:w="1701"/>
        <w:gridCol w:w="2410"/>
        <w:gridCol w:w="1276"/>
        <w:gridCol w:w="1275"/>
        <w:gridCol w:w="1276"/>
      </w:tblGrid>
      <w:tr w:rsidR="00022040" w:rsidRPr="00022040" w:rsidTr="00125A77">
        <w:trPr>
          <w:trHeight w:val="100"/>
        </w:trPr>
        <w:tc>
          <w:tcPr>
            <w:tcW w:w="340" w:type="dxa"/>
            <w:tcBorders>
              <w:top w:val="single" w:sz="4" w:space="0" w:color="auto"/>
              <w:left w:val="single" w:sz="4" w:space="0" w:color="auto"/>
              <w:bottom w:val="single" w:sz="4" w:space="0" w:color="auto"/>
              <w:right w:val="single" w:sz="4" w:space="0" w:color="auto"/>
            </w:tcBorders>
            <w:vAlign w:val="center"/>
            <w:hideMark/>
          </w:tcPr>
          <w:p w:rsidR="00022040" w:rsidRPr="00022040" w:rsidRDefault="00022040" w:rsidP="00022040">
            <w:pPr>
              <w:spacing w:after="0" w:line="240" w:lineRule="auto"/>
              <w:rPr>
                <w:rFonts w:ascii="Times New Roman" w:eastAsia="Times New Roman" w:hAnsi="Times New Roman" w:cs="Times New Roman"/>
                <w:highlight w:val="white"/>
              </w:rPr>
            </w:pPr>
            <w:r w:rsidRPr="00022040">
              <w:rPr>
                <w:rFonts w:ascii="Times New Roman" w:eastAsia="Times New Roman" w:hAnsi="Times New Roman" w:cs="Times New Roman"/>
                <w:highlight w:val="white"/>
              </w:rPr>
              <w:t>№</w:t>
            </w:r>
          </w:p>
        </w:tc>
        <w:tc>
          <w:tcPr>
            <w:tcW w:w="2110" w:type="dxa"/>
            <w:tcBorders>
              <w:top w:val="single" w:sz="4" w:space="0" w:color="auto"/>
              <w:left w:val="single" w:sz="4" w:space="0" w:color="auto"/>
              <w:bottom w:val="single" w:sz="4" w:space="0" w:color="auto"/>
              <w:right w:val="single" w:sz="4" w:space="0" w:color="auto"/>
            </w:tcBorders>
            <w:vAlign w:val="center"/>
            <w:hideMark/>
          </w:tcPr>
          <w:p w:rsidR="00022040" w:rsidRPr="00022040" w:rsidRDefault="00022040" w:rsidP="00022040">
            <w:pPr>
              <w:spacing w:after="0" w:line="240" w:lineRule="auto"/>
              <w:rPr>
                <w:rFonts w:ascii="Times New Roman" w:eastAsia="Times New Roman" w:hAnsi="Times New Roman" w:cs="Times New Roman"/>
                <w:highlight w:val="white"/>
              </w:rPr>
            </w:pPr>
            <w:r w:rsidRPr="00022040">
              <w:rPr>
                <w:rFonts w:ascii="Times New Roman" w:eastAsia="Times New Roman" w:hAnsi="Times New Roman" w:cs="Times New Roman"/>
                <w:highlight w:val="white"/>
              </w:rPr>
              <w:t>Код класифікатору НК024:2023</w:t>
            </w:r>
          </w:p>
        </w:tc>
        <w:tc>
          <w:tcPr>
            <w:tcW w:w="1701" w:type="dxa"/>
            <w:tcBorders>
              <w:top w:val="single" w:sz="4" w:space="0" w:color="auto"/>
              <w:left w:val="single" w:sz="4" w:space="0" w:color="auto"/>
              <w:bottom w:val="single" w:sz="4" w:space="0" w:color="auto"/>
              <w:right w:val="single" w:sz="4" w:space="0" w:color="auto"/>
            </w:tcBorders>
            <w:vAlign w:val="center"/>
            <w:hideMark/>
          </w:tcPr>
          <w:p w:rsidR="00022040" w:rsidRPr="00022040" w:rsidRDefault="00022040" w:rsidP="00022040">
            <w:pPr>
              <w:spacing w:after="0" w:line="240" w:lineRule="auto"/>
              <w:rPr>
                <w:rFonts w:ascii="Times New Roman" w:eastAsia="Times New Roman" w:hAnsi="Times New Roman" w:cs="Times New Roman"/>
                <w:highlight w:val="white"/>
              </w:rPr>
            </w:pPr>
            <w:r w:rsidRPr="00022040">
              <w:rPr>
                <w:rFonts w:ascii="Times New Roman" w:eastAsia="Times New Roman" w:hAnsi="Times New Roman" w:cs="Times New Roman"/>
                <w:highlight w:val="white"/>
              </w:rPr>
              <w:t>Найменування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022040" w:rsidRPr="00022040" w:rsidRDefault="00022040" w:rsidP="00022040">
            <w:pPr>
              <w:spacing w:after="0" w:line="240" w:lineRule="auto"/>
              <w:rPr>
                <w:rFonts w:ascii="Times New Roman" w:eastAsia="Times New Roman" w:hAnsi="Times New Roman" w:cs="Times New Roman"/>
                <w:highlight w:val="white"/>
              </w:rPr>
            </w:pPr>
            <w:r w:rsidRPr="00022040">
              <w:rPr>
                <w:rFonts w:ascii="Times New Roman" w:eastAsia="Times New Roman" w:hAnsi="Times New Roman" w:cs="Times New Roman"/>
                <w:highlight w:val="white"/>
              </w:rPr>
              <w:t>Медико-технічні вимоги</w:t>
            </w:r>
          </w:p>
        </w:tc>
        <w:tc>
          <w:tcPr>
            <w:tcW w:w="1276" w:type="dxa"/>
            <w:tcBorders>
              <w:top w:val="single" w:sz="4" w:space="0" w:color="auto"/>
              <w:left w:val="single" w:sz="4" w:space="0" w:color="auto"/>
              <w:bottom w:val="single" w:sz="4" w:space="0" w:color="auto"/>
              <w:right w:val="single" w:sz="4" w:space="0" w:color="auto"/>
            </w:tcBorders>
          </w:tcPr>
          <w:p w:rsidR="00022040" w:rsidRPr="00022040" w:rsidRDefault="00022040" w:rsidP="00022040">
            <w:pPr>
              <w:spacing w:after="0" w:line="240" w:lineRule="auto"/>
              <w:rPr>
                <w:rFonts w:ascii="Times New Roman" w:eastAsia="Times New Roman" w:hAnsi="Times New Roman" w:cs="Times New Roman"/>
                <w:highlight w:val="white"/>
              </w:rPr>
            </w:pPr>
            <w:r w:rsidRPr="00022040">
              <w:rPr>
                <w:rFonts w:ascii="Times New Roman" w:eastAsia="Times New Roman" w:hAnsi="Times New Roman" w:cs="Times New Roman"/>
                <w:highlight w:val="white"/>
              </w:rPr>
              <w:t>Кількість</w:t>
            </w:r>
          </w:p>
        </w:tc>
        <w:tc>
          <w:tcPr>
            <w:tcW w:w="1275" w:type="dxa"/>
            <w:tcBorders>
              <w:top w:val="single" w:sz="4" w:space="0" w:color="auto"/>
              <w:left w:val="single" w:sz="4" w:space="0" w:color="auto"/>
              <w:bottom w:val="single" w:sz="4" w:space="0" w:color="auto"/>
              <w:right w:val="single" w:sz="4" w:space="0" w:color="auto"/>
            </w:tcBorders>
            <w:vAlign w:val="center"/>
            <w:hideMark/>
          </w:tcPr>
          <w:p w:rsidR="00022040" w:rsidRPr="00022040" w:rsidRDefault="00022040" w:rsidP="00022040">
            <w:pPr>
              <w:spacing w:after="0" w:line="240" w:lineRule="auto"/>
              <w:rPr>
                <w:rFonts w:ascii="Times New Roman" w:eastAsia="Times New Roman" w:hAnsi="Times New Roman" w:cs="Times New Roman"/>
                <w:highlight w:val="white"/>
              </w:rPr>
            </w:pPr>
            <w:r w:rsidRPr="00022040">
              <w:rPr>
                <w:rFonts w:ascii="Times New Roman" w:eastAsia="Times New Roman" w:hAnsi="Times New Roman" w:cs="Times New Roman"/>
                <w:highlight w:val="white"/>
              </w:rPr>
              <w:t>Од. вимірювання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2040" w:rsidRPr="00022040" w:rsidRDefault="00022040" w:rsidP="00022040">
            <w:pPr>
              <w:spacing w:after="0" w:line="240" w:lineRule="auto"/>
              <w:rPr>
                <w:rFonts w:ascii="Times New Roman" w:eastAsia="Times New Roman" w:hAnsi="Times New Roman" w:cs="Times New Roman"/>
                <w:highlight w:val="white"/>
              </w:rPr>
            </w:pPr>
            <w:r w:rsidRPr="00022040">
              <w:rPr>
                <w:rFonts w:ascii="Times New Roman" w:eastAsia="Times New Roman" w:hAnsi="Times New Roman" w:cs="Times New Roman"/>
                <w:highlight w:val="white"/>
              </w:rPr>
              <w:t>Відповідність</w:t>
            </w:r>
          </w:p>
        </w:tc>
      </w:tr>
      <w:tr w:rsidR="00022040" w:rsidRPr="00022040" w:rsidTr="00125A77">
        <w:trPr>
          <w:trHeight w:val="100"/>
        </w:trPr>
        <w:tc>
          <w:tcPr>
            <w:tcW w:w="340" w:type="dxa"/>
            <w:tcBorders>
              <w:top w:val="single" w:sz="4" w:space="0" w:color="auto"/>
              <w:left w:val="single" w:sz="4" w:space="0" w:color="auto"/>
              <w:bottom w:val="single" w:sz="4" w:space="0" w:color="auto"/>
              <w:right w:val="single" w:sz="4" w:space="0" w:color="auto"/>
            </w:tcBorders>
            <w:vAlign w:val="center"/>
          </w:tcPr>
          <w:p w:rsidR="00022040" w:rsidRPr="00022040" w:rsidRDefault="00022040" w:rsidP="00022040">
            <w:pPr>
              <w:spacing w:after="0" w:line="240" w:lineRule="auto"/>
              <w:rPr>
                <w:rFonts w:ascii="Times New Roman" w:eastAsia="Times New Roman" w:hAnsi="Times New Roman" w:cs="Times New Roman"/>
                <w:highlight w:val="white"/>
              </w:rPr>
            </w:pPr>
            <w:r w:rsidRPr="00022040">
              <w:rPr>
                <w:rFonts w:ascii="Times New Roman" w:eastAsia="Times New Roman" w:hAnsi="Times New Roman" w:cs="Times New Roman"/>
                <w:highlight w:val="white"/>
              </w:rPr>
              <w:t>1</w:t>
            </w:r>
          </w:p>
        </w:tc>
        <w:tc>
          <w:tcPr>
            <w:tcW w:w="2110" w:type="dxa"/>
            <w:tcBorders>
              <w:top w:val="single" w:sz="4" w:space="0" w:color="auto"/>
              <w:left w:val="single" w:sz="4" w:space="0" w:color="auto"/>
              <w:bottom w:val="single" w:sz="4" w:space="0" w:color="auto"/>
              <w:right w:val="single" w:sz="4" w:space="0" w:color="auto"/>
            </w:tcBorders>
            <w:vAlign w:val="center"/>
          </w:tcPr>
          <w:p w:rsidR="00022040" w:rsidRPr="00022040" w:rsidRDefault="00022040" w:rsidP="00022040">
            <w:pPr>
              <w:spacing w:after="0" w:line="240" w:lineRule="auto"/>
              <w:rPr>
                <w:rFonts w:ascii="Times New Roman" w:eastAsia="Times New Roman" w:hAnsi="Times New Roman" w:cs="Times New Roman"/>
                <w:highlight w:val="white"/>
              </w:rPr>
            </w:pPr>
            <w:r w:rsidRPr="00022040">
              <w:rPr>
                <w:rFonts w:ascii="Times New Roman" w:eastAsia="Times New Roman" w:hAnsi="Times New Roman" w:cs="Times New Roman"/>
                <w:highlight w:val="white"/>
              </w:rPr>
              <w:t>61032 Кювета для лабораторного аналізатора IVD (діагностика in vitro ) одноразового використання</w:t>
            </w:r>
          </w:p>
        </w:tc>
        <w:tc>
          <w:tcPr>
            <w:tcW w:w="1701" w:type="dxa"/>
            <w:tcBorders>
              <w:top w:val="single" w:sz="4" w:space="0" w:color="auto"/>
              <w:left w:val="single" w:sz="4" w:space="0" w:color="auto"/>
              <w:bottom w:val="single" w:sz="4" w:space="0" w:color="auto"/>
              <w:right w:val="single" w:sz="4" w:space="0" w:color="auto"/>
            </w:tcBorders>
            <w:vAlign w:val="center"/>
          </w:tcPr>
          <w:p w:rsidR="00022040" w:rsidRPr="00022040" w:rsidRDefault="00022040" w:rsidP="00022040">
            <w:pPr>
              <w:spacing w:after="0" w:line="240" w:lineRule="auto"/>
              <w:rPr>
                <w:rFonts w:ascii="Times New Roman" w:eastAsia="Times New Roman" w:hAnsi="Times New Roman" w:cs="Times New Roman"/>
                <w:highlight w:val="white"/>
              </w:rPr>
            </w:pPr>
            <w:r w:rsidRPr="00022040">
              <w:rPr>
                <w:rFonts w:ascii="Times New Roman" w:eastAsia="Times New Roman" w:hAnsi="Times New Roman" w:cs="Times New Roman"/>
                <w:highlight w:val="white"/>
              </w:rPr>
              <w:t xml:space="preserve">Кювети (для коагулометрів SC20/SC40) </w:t>
            </w:r>
          </w:p>
        </w:tc>
        <w:tc>
          <w:tcPr>
            <w:tcW w:w="2410" w:type="dxa"/>
            <w:tcBorders>
              <w:top w:val="single" w:sz="4" w:space="0" w:color="auto"/>
              <w:left w:val="single" w:sz="4" w:space="0" w:color="auto"/>
              <w:bottom w:val="single" w:sz="4" w:space="0" w:color="auto"/>
              <w:right w:val="single" w:sz="4" w:space="0" w:color="auto"/>
            </w:tcBorders>
            <w:vAlign w:val="center"/>
          </w:tcPr>
          <w:p w:rsidR="00022040" w:rsidRPr="00022040" w:rsidRDefault="00022040" w:rsidP="00022040">
            <w:pPr>
              <w:spacing w:after="0" w:line="240" w:lineRule="auto"/>
              <w:rPr>
                <w:rFonts w:ascii="Times New Roman" w:eastAsia="Times New Roman" w:hAnsi="Times New Roman" w:cs="Times New Roman"/>
                <w:bCs/>
                <w:highlight w:val="white"/>
              </w:rPr>
            </w:pPr>
            <w:r w:rsidRPr="00022040">
              <w:rPr>
                <w:rFonts w:ascii="Times New Roman" w:eastAsia="Times New Roman" w:hAnsi="Times New Roman" w:cs="Times New Roman"/>
                <w:bCs/>
                <w:highlight w:val="white"/>
              </w:rPr>
              <w:t>призначені для коагулометрів Steellex SC-40, SC-20, LG-Paber-2CH, LG-Paber-I</w:t>
            </w:r>
          </w:p>
          <w:p w:rsidR="00022040" w:rsidRPr="00022040" w:rsidRDefault="00022040" w:rsidP="00022040">
            <w:pPr>
              <w:spacing w:after="0" w:line="240" w:lineRule="auto"/>
              <w:rPr>
                <w:rFonts w:ascii="Times New Roman" w:eastAsia="Times New Roman" w:hAnsi="Times New Roman" w:cs="Times New Roman"/>
                <w:bCs/>
                <w:highlight w:val="white"/>
              </w:rPr>
            </w:pPr>
            <w:r w:rsidRPr="00022040">
              <w:rPr>
                <w:rFonts w:ascii="Times New Roman" w:eastAsia="Times New Roman" w:hAnsi="Times New Roman" w:cs="Times New Roman"/>
                <w:highlight w:val="white"/>
              </w:rPr>
              <w:t xml:space="preserve">Фасування </w:t>
            </w:r>
            <w:r w:rsidRPr="00022040">
              <w:rPr>
                <w:rFonts w:ascii="Times New Roman" w:eastAsia="Times New Roman" w:hAnsi="Times New Roman" w:cs="Times New Roman"/>
                <w:bCs/>
                <w:highlight w:val="white"/>
              </w:rPr>
              <w:t>288шт/пак</w:t>
            </w:r>
          </w:p>
        </w:tc>
        <w:tc>
          <w:tcPr>
            <w:tcW w:w="1276" w:type="dxa"/>
            <w:tcBorders>
              <w:top w:val="single" w:sz="4" w:space="0" w:color="auto"/>
              <w:left w:val="single" w:sz="4" w:space="0" w:color="auto"/>
              <w:bottom w:val="single" w:sz="4" w:space="0" w:color="auto"/>
              <w:right w:val="single" w:sz="4" w:space="0" w:color="auto"/>
            </w:tcBorders>
            <w:vAlign w:val="center"/>
          </w:tcPr>
          <w:p w:rsidR="00022040" w:rsidRPr="00022040" w:rsidRDefault="00022040" w:rsidP="00022040">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4</w:t>
            </w:r>
            <w:r w:rsidRPr="00022040">
              <w:rPr>
                <w:rFonts w:ascii="Times New Roman" w:eastAsia="Times New Roman" w:hAnsi="Times New Roman" w:cs="Times New Roman"/>
                <w:highlight w:val="white"/>
              </w:rPr>
              <w:t>0</w:t>
            </w:r>
          </w:p>
        </w:tc>
        <w:tc>
          <w:tcPr>
            <w:tcW w:w="1275" w:type="dxa"/>
            <w:tcBorders>
              <w:top w:val="single" w:sz="4" w:space="0" w:color="auto"/>
              <w:left w:val="single" w:sz="4" w:space="0" w:color="auto"/>
              <w:bottom w:val="single" w:sz="4" w:space="0" w:color="auto"/>
              <w:right w:val="single" w:sz="4" w:space="0" w:color="auto"/>
            </w:tcBorders>
            <w:vAlign w:val="center"/>
          </w:tcPr>
          <w:p w:rsidR="00022040" w:rsidRPr="00022040" w:rsidRDefault="00022040" w:rsidP="00022040">
            <w:pPr>
              <w:spacing w:after="0" w:line="240" w:lineRule="auto"/>
              <w:rPr>
                <w:rFonts w:ascii="Times New Roman" w:eastAsia="Times New Roman" w:hAnsi="Times New Roman" w:cs="Times New Roman"/>
                <w:highlight w:val="white"/>
              </w:rPr>
            </w:pPr>
            <w:r w:rsidRPr="00022040">
              <w:rPr>
                <w:rFonts w:ascii="Times New Roman" w:eastAsia="Times New Roman" w:hAnsi="Times New Roman" w:cs="Times New Roman"/>
                <w:highlight w:val="white"/>
              </w:rPr>
              <w:t>набір</w:t>
            </w:r>
          </w:p>
        </w:tc>
        <w:tc>
          <w:tcPr>
            <w:tcW w:w="1276" w:type="dxa"/>
            <w:tcBorders>
              <w:top w:val="single" w:sz="4" w:space="0" w:color="auto"/>
              <w:left w:val="single" w:sz="4" w:space="0" w:color="auto"/>
              <w:bottom w:val="single" w:sz="4" w:space="0" w:color="auto"/>
              <w:right w:val="single" w:sz="4" w:space="0" w:color="auto"/>
            </w:tcBorders>
            <w:vAlign w:val="center"/>
          </w:tcPr>
          <w:p w:rsidR="00022040" w:rsidRPr="00022040" w:rsidRDefault="00022040" w:rsidP="00022040">
            <w:pPr>
              <w:spacing w:after="0" w:line="240" w:lineRule="auto"/>
              <w:rPr>
                <w:rFonts w:ascii="Times New Roman" w:eastAsia="Times New Roman" w:hAnsi="Times New Roman" w:cs="Times New Roman"/>
                <w:highlight w:val="white"/>
                <w:lang w:val="ru-RU"/>
              </w:rPr>
            </w:pPr>
          </w:p>
        </w:tc>
      </w:tr>
      <w:tr w:rsidR="00022040" w:rsidRPr="00022040" w:rsidTr="00125A77">
        <w:trPr>
          <w:trHeight w:val="100"/>
        </w:trPr>
        <w:tc>
          <w:tcPr>
            <w:tcW w:w="340" w:type="dxa"/>
            <w:tcBorders>
              <w:top w:val="single" w:sz="4" w:space="0" w:color="auto"/>
              <w:left w:val="single" w:sz="4" w:space="0" w:color="auto"/>
              <w:bottom w:val="single" w:sz="4" w:space="0" w:color="auto"/>
              <w:right w:val="single" w:sz="4" w:space="0" w:color="auto"/>
            </w:tcBorders>
            <w:vAlign w:val="center"/>
          </w:tcPr>
          <w:p w:rsidR="00022040" w:rsidRPr="00022040" w:rsidRDefault="00022040" w:rsidP="00022040">
            <w:pPr>
              <w:spacing w:after="0" w:line="240" w:lineRule="auto"/>
              <w:rPr>
                <w:rFonts w:ascii="Times New Roman" w:eastAsia="Times New Roman" w:hAnsi="Times New Roman" w:cs="Times New Roman"/>
                <w:highlight w:val="white"/>
              </w:rPr>
            </w:pPr>
            <w:r w:rsidRPr="00022040">
              <w:rPr>
                <w:rFonts w:ascii="Times New Roman" w:eastAsia="Times New Roman" w:hAnsi="Times New Roman" w:cs="Times New Roman"/>
                <w:highlight w:val="white"/>
              </w:rPr>
              <w:t>2</w:t>
            </w:r>
          </w:p>
        </w:tc>
        <w:tc>
          <w:tcPr>
            <w:tcW w:w="2110" w:type="dxa"/>
            <w:tcBorders>
              <w:top w:val="single" w:sz="4" w:space="0" w:color="auto"/>
              <w:left w:val="single" w:sz="4" w:space="0" w:color="auto"/>
              <w:bottom w:val="single" w:sz="4" w:space="0" w:color="auto"/>
              <w:right w:val="single" w:sz="4" w:space="0" w:color="auto"/>
            </w:tcBorders>
            <w:vAlign w:val="center"/>
          </w:tcPr>
          <w:p w:rsidR="00022040" w:rsidRPr="00022040" w:rsidRDefault="00022040" w:rsidP="00022040">
            <w:pPr>
              <w:spacing w:after="0" w:line="240" w:lineRule="auto"/>
              <w:rPr>
                <w:rFonts w:ascii="Times New Roman" w:eastAsia="Times New Roman" w:hAnsi="Times New Roman" w:cs="Times New Roman"/>
                <w:highlight w:val="white"/>
              </w:rPr>
            </w:pPr>
            <w:r w:rsidRPr="00022040">
              <w:rPr>
                <w:rFonts w:ascii="Times New Roman" w:eastAsia="Times New Roman" w:hAnsi="Times New Roman" w:cs="Times New Roman"/>
                <w:highlight w:val="white"/>
              </w:rPr>
              <w:t>43845 - Змішувач лабораторний стандартний</w:t>
            </w:r>
          </w:p>
        </w:tc>
        <w:tc>
          <w:tcPr>
            <w:tcW w:w="1701" w:type="dxa"/>
            <w:tcBorders>
              <w:top w:val="single" w:sz="4" w:space="0" w:color="auto"/>
              <w:left w:val="single" w:sz="4" w:space="0" w:color="auto"/>
              <w:bottom w:val="single" w:sz="4" w:space="0" w:color="auto"/>
              <w:right w:val="single" w:sz="4" w:space="0" w:color="auto"/>
            </w:tcBorders>
            <w:vAlign w:val="center"/>
          </w:tcPr>
          <w:p w:rsidR="00022040" w:rsidRPr="00022040" w:rsidRDefault="00022040" w:rsidP="00022040">
            <w:pPr>
              <w:spacing w:after="0" w:line="240" w:lineRule="auto"/>
              <w:rPr>
                <w:rFonts w:ascii="Times New Roman" w:eastAsia="Times New Roman" w:hAnsi="Times New Roman" w:cs="Times New Roman"/>
                <w:highlight w:val="white"/>
              </w:rPr>
            </w:pPr>
            <w:r w:rsidRPr="00022040">
              <w:rPr>
                <w:rFonts w:ascii="Times New Roman" w:eastAsia="Times New Roman" w:hAnsi="Times New Roman" w:cs="Times New Roman"/>
                <w:highlight w:val="white"/>
              </w:rPr>
              <w:t xml:space="preserve">Вимірювальні кульки </w:t>
            </w:r>
          </w:p>
        </w:tc>
        <w:tc>
          <w:tcPr>
            <w:tcW w:w="2410" w:type="dxa"/>
            <w:tcBorders>
              <w:top w:val="single" w:sz="4" w:space="0" w:color="auto"/>
              <w:left w:val="single" w:sz="4" w:space="0" w:color="auto"/>
              <w:bottom w:val="single" w:sz="4" w:space="0" w:color="auto"/>
              <w:right w:val="single" w:sz="4" w:space="0" w:color="auto"/>
            </w:tcBorders>
            <w:vAlign w:val="center"/>
          </w:tcPr>
          <w:p w:rsidR="00022040" w:rsidRPr="00022040" w:rsidRDefault="00022040" w:rsidP="00022040">
            <w:pPr>
              <w:spacing w:after="0" w:line="240" w:lineRule="auto"/>
              <w:rPr>
                <w:rFonts w:ascii="Times New Roman" w:eastAsia="Times New Roman" w:hAnsi="Times New Roman" w:cs="Times New Roman"/>
                <w:bCs/>
                <w:highlight w:val="white"/>
              </w:rPr>
            </w:pPr>
            <w:r w:rsidRPr="00022040">
              <w:rPr>
                <w:rFonts w:ascii="Times New Roman" w:eastAsia="Times New Roman" w:hAnsi="Times New Roman" w:cs="Times New Roman"/>
                <w:bCs/>
                <w:highlight w:val="white"/>
              </w:rPr>
              <w:t xml:space="preserve">призначені для коагулометрів Steellex  SC-40, SC-20, LG-Paber-2CH, LG-Paber-I </w:t>
            </w:r>
            <w:r w:rsidRPr="00022040">
              <w:rPr>
                <w:rFonts w:ascii="Times New Roman" w:eastAsia="Times New Roman" w:hAnsi="Times New Roman" w:cs="Times New Roman"/>
                <w:highlight w:val="white"/>
              </w:rPr>
              <w:t>Фасування 300 шт/фл.</w:t>
            </w:r>
          </w:p>
        </w:tc>
        <w:tc>
          <w:tcPr>
            <w:tcW w:w="1276" w:type="dxa"/>
            <w:tcBorders>
              <w:top w:val="single" w:sz="4" w:space="0" w:color="auto"/>
              <w:left w:val="single" w:sz="4" w:space="0" w:color="auto"/>
              <w:bottom w:val="single" w:sz="4" w:space="0" w:color="auto"/>
              <w:right w:val="single" w:sz="4" w:space="0" w:color="auto"/>
            </w:tcBorders>
            <w:vAlign w:val="center"/>
          </w:tcPr>
          <w:p w:rsidR="00022040" w:rsidRPr="00022040" w:rsidRDefault="00022040" w:rsidP="00022040">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4</w:t>
            </w:r>
            <w:r w:rsidRPr="00022040">
              <w:rPr>
                <w:rFonts w:ascii="Times New Roman" w:eastAsia="Times New Roman" w:hAnsi="Times New Roman" w:cs="Times New Roman"/>
                <w:highlight w:val="white"/>
              </w:rPr>
              <w:t>0</w:t>
            </w:r>
          </w:p>
        </w:tc>
        <w:tc>
          <w:tcPr>
            <w:tcW w:w="1275" w:type="dxa"/>
            <w:tcBorders>
              <w:top w:val="single" w:sz="4" w:space="0" w:color="auto"/>
              <w:left w:val="single" w:sz="4" w:space="0" w:color="auto"/>
              <w:bottom w:val="single" w:sz="4" w:space="0" w:color="auto"/>
              <w:right w:val="single" w:sz="4" w:space="0" w:color="auto"/>
            </w:tcBorders>
            <w:vAlign w:val="center"/>
          </w:tcPr>
          <w:p w:rsidR="00022040" w:rsidRPr="00022040" w:rsidRDefault="00022040" w:rsidP="00022040">
            <w:pPr>
              <w:spacing w:after="0" w:line="240" w:lineRule="auto"/>
              <w:rPr>
                <w:rFonts w:ascii="Times New Roman" w:eastAsia="Times New Roman" w:hAnsi="Times New Roman" w:cs="Times New Roman"/>
                <w:highlight w:val="white"/>
              </w:rPr>
            </w:pPr>
            <w:r w:rsidRPr="00022040">
              <w:rPr>
                <w:rFonts w:ascii="Times New Roman" w:eastAsia="Times New Roman" w:hAnsi="Times New Roman" w:cs="Times New Roman"/>
                <w:highlight w:val="white"/>
              </w:rPr>
              <w:t>флак</w:t>
            </w:r>
          </w:p>
        </w:tc>
        <w:tc>
          <w:tcPr>
            <w:tcW w:w="1276" w:type="dxa"/>
            <w:tcBorders>
              <w:top w:val="single" w:sz="4" w:space="0" w:color="auto"/>
              <w:left w:val="single" w:sz="4" w:space="0" w:color="auto"/>
              <w:bottom w:val="single" w:sz="4" w:space="0" w:color="auto"/>
              <w:right w:val="single" w:sz="4" w:space="0" w:color="auto"/>
            </w:tcBorders>
            <w:vAlign w:val="center"/>
          </w:tcPr>
          <w:p w:rsidR="00022040" w:rsidRPr="00022040" w:rsidRDefault="00022040" w:rsidP="00022040">
            <w:pPr>
              <w:spacing w:after="0" w:line="240" w:lineRule="auto"/>
              <w:rPr>
                <w:rFonts w:ascii="Times New Roman" w:eastAsia="Times New Roman" w:hAnsi="Times New Roman" w:cs="Times New Roman"/>
                <w:highlight w:val="white"/>
                <w:lang w:val="ru-RU"/>
              </w:rPr>
            </w:pPr>
          </w:p>
        </w:tc>
      </w:tr>
    </w:tbl>
    <w:p w:rsidR="005C783C" w:rsidRDefault="005C783C" w:rsidP="00022040">
      <w:pPr>
        <w:spacing w:after="0" w:line="240" w:lineRule="auto"/>
        <w:rPr>
          <w:rFonts w:ascii="Times New Roman" w:eastAsia="Times New Roman" w:hAnsi="Times New Roman" w:cs="Times New Roman"/>
          <w:highlight w:val="white"/>
        </w:rPr>
      </w:pPr>
    </w:p>
    <w:p w:rsidR="00D358B9" w:rsidRPr="00D358B9" w:rsidRDefault="00D358B9" w:rsidP="00022040">
      <w:pPr>
        <w:spacing w:after="0" w:line="240" w:lineRule="auto"/>
        <w:jc w:val="both"/>
        <w:rPr>
          <w:rFonts w:ascii="Times New Roman" w:eastAsia="Times New Roman" w:hAnsi="Times New Roman" w:cs="Times New Roman"/>
          <w:iCs/>
          <w:highlight w:val="white"/>
        </w:rPr>
      </w:pPr>
      <w:r w:rsidRPr="00D358B9">
        <w:rPr>
          <w:rFonts w:ascii="Times New Roman" w:eastAsia="Times New Roman" w:hAnsi="Times New Roman" w:cs="Times New Roman"/>
          <w:highlight w:val="white"/>
        </w:rPr>
        <w:t>2. гарантійний лист із підтвердженням поставки товару зазначених у таблиці про технічні та якісні характеристики предмета закупівлі;</w:t>
      </w:r>
    </w:p>
    <w:p w:rsidR="00D358B9" w:rsidRPr="00D358B9" w:rsidRDefault="00D358B9" w:rsidP="00022040">
      <w:pPr>
        <w:spacing w:after="0" w:line="240" w:lineRule="auto"/>
        <w:jc w:val="both"/>
        <w:rPr>
          <w:rFonts w:ascii="Times New Roman" w:eastAsia="Times New Roman" w:hAnsi="Times New Roman" w:cs="Times New Roman"/>
          <w:bCs/>
          <w:highlight w:val="white"/>
        </w:rPr>
      </w:pPr>
      <w:r w:rsidRPr="00D358B9">
        <w:rPr>
          <w:rFonts w:ascii="Times New Roman" w:eastAsia="Times New Roman" w:hAnsi="Times New Roman" w:cs="Times New Roman"/>
          <w:bCs/>
          <w:highlight w:val="white"/>
        </w:rPr>
        <w:t xml:space="preserve">3. </w:t>
      </w:r>
      <w:r w:rsidRPr="00D358B9">
        <w:rPr>
          <w:rFonts w:ascii="Times New Roman" w:eastAsia="Times New Roman" w:hAnsi="Times New Roman" w:cs="Times New Roman"/>
          <w:highlight w:val="white"/>
        </w:rPr>
        <w:t>гарантійний лист</w:t>
      </w:r>
      <w:r w:rsidRPr="00D358B9">
        <w:rPr>
          <w:rFonts w:ascii="Times New Roman" w:eastAsia="Times New Roman" w:hAnsi="Times New Roman" w:cs="Times New Roman"/>
          <w:bCs/>
          <w:highlight w:val="white"/>
        </w:rPr>
        <w:t xml:space="preserve"> у довільній формі, що термін придатності повинен складати на момент поставки не менше як 80% від встановлених інструкцією термінів зберігання для кожної окремої позиції</w:t>
      </w:r>
      <w:r w:rsidRPr="00D358B9">
        <w:rPr>
          <w:rFonts w:ascii="Times New Roman" w:eastAsia="Times New Roman" w:hAnsi="Times New Roman" w:cs="Times New Roman"/>
          <w:highlight w:val="white"/>
        </w:rPr>
        <w:t>;</w:t>
      </w:r>
    </w:p>
    <w:p w:rsidR="00D358B9" w:rsidRPr="00D358B9" w:rsidRDefault="00D358B9" w:rsidP="00022040">
      <w:pPr>
        <w:spacing w:after="0" w:line="240" w:lineRule="auto"/>
        <w:jc w:val="both"/>
        <w:rPr>
          <w:rFonts w:ascii="Times New Roman" w:eastAsia="Times New Roman" w:hAnsi="Times New Roman" w:cs="Times New Roman"/>
          <w:highlight w:val="white"/>
        </w:rPr>
      </w:pPr>
      <w:r w:rsidRPr="00D358B9">
        <w:rPr>
          <w:rFonts w:ascii="Times New Roman" w:eastAsia="Times New Roman" w:hAnsi="Times New Roman" w:cs="Times New Roman"/>
          <w:iCs/>
          <w:highlight w:val="white"/>
        </w:rPr>
        <w:t>4. у разі надання еквіваленту товару Учасник подає порівняльну характеристику, що підтверджує повну відповідність зазначеного товару, з детальним обґрунтуванням співвідношення складу активних діючих речовин запропонованого товару медико-технічним вимогам.</w:t>
      </w:r>
    </w:p>
    <w:p w:rsidR="00D358B9" w:rsidRPr="00D358B9" w:rsidRDefault="00D358B9" w:rsidP="00022040">
      <w:pPr>
        <w:spacing w:after="0" w:line="240" w:lineRule="auto"/>
        <w:rPr>
          <w:rFonts w:ascii="Times New Roman" w:eastAsia="Times New Roman" w:hAnsi="Times New Roman" w:cs="Times New Roman"/>
          <w:b/>
          <w:bCs/>
          <w:i/>
          <w:highlight w:val="white"/>
        </w:rPr>
      </w:pPr>
      <w:r w:rsidRPr="00D358B9">
        <w:rPr>
          <w:rFonts w:ascii="Times New Roman" w:eastAsia="Times New Roman" w:hAnsi="Times New Roman" w:cs="Times New Roman"/>
          <w:b/>
          <w:bCs/>
          <w:i/>
          <w:highlight w:val="white"/>
        </w:rPr>
        <w:t>Примітка:</w:t>
      </w:r>
    </w:p>
    <w:p w:rsidR="00D358B9" w:rsidRPr="00D358B9" w:rsidRDefault="00D358B9" w:rsidP="00022040">
      <w:pPr>
        <w:numPr>
          <w:ilvl w:val="0"/>
          <w:numId w:val="4"/>
        </w:numPr>
        <w:spacing w:after="0" w:line="240" w:lineRule="auto"/>
        <w:rPr>
          <w:rFonts w:ascii="Times New Roman" w:eastAsia="Times New Roman" w:hAnsi="Times New Roman" w:cs="Times New Roman"/>
          <w:i/>
          <w:highlight w:val="white"/>
        </w:rPr>
      </w:pPr>
      <w:r w:rsidRPr="00D358B9">
        <w:rPr>
          <w:rFonts w:ascii="Times New Roman" w:eastAsia="Times New Roman" w:hAnsi="Times New Roman" w:cs="Times New Roman"/>
          <w:bCs/>
          <w:i/>
          <w:highlight w:val="white"/>
        </w:rPr>
        <w:t xml:space="preserve"> </w:t>
      </w:r>
      <w:r w:rsidRPr="00D358B9">
        <w:rPr>
          <w:rFonts w:ascii="Times New Roman" w:eastAsia="Times New Roman" w:hAnsi="Times New Roman" w:cs="Times New Roman"/>
          <w:bCs/>
          <w:i/>
          <w:iCs/>
          <w:highlight w:val="white"/>
        </w:rPr>
        <w:t xml:space="preserve">у разі, коли в описі предмета закупівлі </w:t>
      </w:r>
      <w:r w:rsidRPr="00D358B9">
        <w:rPr>
          <w:rFonts w:ascii="Times New Roman" w:eastAsia="Times New Roman" w:hAnsi="Times New Roman" w:cs="Times New Roman"/>
          <w:i/>
          <w:highlight w:val="white"/>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rsidR="00D358B9" w:rsidRDefault="00D358B9" w:rsidP="00022040">
      <w:pPr>
        <w:spacing w:after="0" w:line="240" w:lineRule="auto"/>
        <w:rPr>
          <w:rFonts w:ascii="Times New Roman" w:eastAsia="Times New Roman" w:hAnsi="Times New Roman" w:cs="Times New Roman"/>
          <w:b/>
          <w:highlight w:val="white"/>
        </w:rPr>
      </w:pPr>
      <w:r w:rsidRPr="00D358B9">
        <w:rPr>
          <w:rFonts w:ascii="Times New Roman" w:eastAsia="Times New Roman" w:hAnsi="Times New Roman" w:cs="Times New Roman"/>
          <w:b/>
          <w:highlight w:val="white"/>
        </w:rPr>
        <w:t>Тендерна пропозиція, що не відповідає інформації про технічні та якісні характеристики предмета закупівлі, буде відхилена як така, що не відповідає умовам технічної специфікації та іншим вимога щодо предмета закупівлі тендерної документації.</w:t>
      </w:r>
    </w:p>
    <w:p w:rsidR="00022040" w:rsidRDefault="00022040" w:rsidP="00022040">
      <w:pPr>
        <w:spacing w:after="0" w:line="240" w:lineRule="auto"/>
        <w:rPr>
          <w:rFonts w:ascii="Times New Roman" w:eastAsia="Times New Roman" w:hAnsi="Times New Roman" w:cs="Times New Roman"/>
          <w:b/>
          <w:highlight w:val="white"/>
        </w:rPr>
      </w:pPr>
    </w:p>
    <w:p w:rsidR="00022040" w:rsidRPr="00D358B9" w:rsidRDefault="00022040" w:rsidP="00022040">
      <w:pPr>
        <w:spacing w:after="0" w:line="240" w:lineRule="auto"/>
        <w:rPr>
          <w:rFonts w:ascii="Times New Roman" w:eastAsia="Times New Roman" w:hAnsi="Times New Roman" w:cs="Times New Roman"/>
          <w:b/>
          <w:highlight w:val="white"/>
        </w:rPr>
      </w:pPr>
    </w:p>
    <w:tbl>
      <w:tblPr>
        <w:tblW w:w="10024" w:type="dxa"/>
        <w:tblInd w:w="108" w:type="dxa"/>
        <w:tblLayout w:type="fixed"/>
        <w:tblLook w:val="0000" w:firstRow="0" w:lastRow="0" w:firstColumn="0" w:lastColumn="0" w:noHBand="0" w:noVBand="0"/>
      </w:tblPr>
      <w:tblGrid>
        <w:gridCol w:w="3342"/>
        <w:gridCol w:w="3638"/>
        <w:gridCol w:w="3044"/>
      </w:tblGrid>
      <w:tr w:rsidR="00D358B9" w:rsidRPr="00D358B9" w:rsidTr="00022040">
        <w:tc>
          <w:tcPr>
            <w:tcW w:w="3342" w:type="dxa"/>
            <w:shd w:val="clear" w:color="auto" w:fill="auto"/>
          </w:tcPr>
          <w:p w:rsidR="00D358B9" w:rsidRPr="00D358B9" w:rsidRDefault="00D358B9" w:rsidP="00022040">
            <w:pPr>
              <w:spacing w:after="0" w:line="240" w:lineRule="auto"/>
              <w:rPr>
                <w:rFonts w:ascii="Times New Roman" w:eastAsia="Times New Roman" w:hAnsi="Times New Roman" w:cs="Times New Roman"/>
                <w:highlight w:val="white"/>
              </w:rPr>
            </w:pPr>
            <w:r w:rsidRPr="00D358B9">
              <w:rPr>
                <w:rFonts w:ascii="Times New Roman" w:eastAsia="Times New Roman" w:hAnsi="Times New Roman" w:cs="Times New Roman"/>
                <w:i/>
                <w:highlight w:val="white"/>
              </w:rPr>
              <w:t>посада уповноваженої особи Учасника</w:t>
            </w:r>
          </w:p>
        </w:tc>
        <w:tc>
          <w:tcPr>
            <w:tcW w:w="3638" w:type="dxa"/>
            <w:shd w:val="clear" w:color="auto" w:fill="auto"/>
          </w:tcPr>
          <w:p w:rsidR="00D358B9" w:rsidRPr="00D358B9" w:rsidRDefault="00D358B9" w:rsidP="00022040">
            <w:pPr>
              <w:spacing w:after="0" w:line="240" w:lineRule="auto"/>
              <w:rPr>
                <w:rFonts w:ascii="Times New Roman" w:eastAsia="Times New Roman" w:hAnsi="Times New Roman" w:cs="Times New Roman"/>
                <w:highlight w:val="white"/>
              </w:rPr>
            </w:pPr>
            <w:r w:rsidRPr="00D358B9">
              <w:rPr>
                <w:rFonts w:ascii="Times New Roman" w:eastAsia="Times New Roman" w:hAnsi="Times New Roman" w:cs="Times New Roman"/>
                <w:i/>
                <w:highlight w:val="white"/>
              </w:rPr>
              <w:t>підпис та печатка (за наявності)</w:t>
            </w:r>
          </w:p>
        </w:tc>
        <w:tc>
          <w:tcPr>
            <w:tcW w:w="3044" w:type="dxa"/>
            <w:shd w:val="clear" w:color="auto" w:fill="auto"/>
          </w:tcPr>
          <w:p w:rsidR="00D358B9" w:rsidRPr="00D358B9" w:rsidRDefault="00D358B9" w:rsidP="00022040">
            <w:pPr>
              <w:spacing w:after="0" w:line="240" w:lineRule="auto"/>
              <w:rPr>
                <w:rFonts w:ascii="Times New Roman" w:eastAsia="Times New Roman" w:hAnsi="Times New Roman" w:cs="Times New Roman"/>
                <w:highlight w:val="white"/>
              </w:rPr>
            </w:pPr>
            <w:r w:rsidRPr="00D358B9">
              <w:rPr>
                <w:rFonts w:ascii="Times New Roman" w:eastAsia="Times New Roman" w:hAnsi="Times New Roman" w:cs="Times New Roman"/>
                <w:i/>
                <w:highlight w:val="white"/>
              </w:rPr>
              <w:t>прізвище, ініціали</w:t>
            </w:r>
          </w:p>
        </w:tc>
      </w:tr>
    </w:tbl>
    <w:p w:rsidR="00D358B9" w:rsidRDefault="00D358B9" w:rsidP="00022040">
      <w:pPr>
        <w:spacing w:after="0" w:line="240" w:lineRule="auto"/>
        <w:rPr>
          <w:rFonts w:ascii="Times New Roman" w:eastAsia="Times New Roman" w:hAnsi="Times New Roman" w:cs="Times New Roman"/>
          <w:highlight w:val="white"/>
        </w:rPr>
      </w:pPr>
    </w:p>
    <w:sectPr w:rsidR="00D358B9">
      <w:footerReference w:type="defaul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D85" w:rsidRDefault="003B7D85">
      <w:pPr>
        <w:spacing w:after="0" w:line="240" w:lineRule="auto"/>
      </w:pPr>
      <w:r>
        <w:separator/>
      </w:r>
    </w:p>
  </w:endnote>
  <w:endnote w:type="continuationSeparator" w:id="0">
    <w:p w:rsidR="003B7D85" w:rsidRDefault="003B7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B9" w:rsidRDefault="00D358B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22040">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D85" w:rsidRDefault="003B7D85">
      <w:pPr>
        <w:spacing w:after="0" w:line="240" w:lineRule="auto"/>
      </w:pPr>
      <w:r>
        <w:separator/>
      </w:r>
    </w:p>
  </w:footnote>
  <w:footnote w:type="continuationSeparator" w:id="0">
    <w:p w:rsidR="003B7D85" w:rsidRDefault="003B7D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7A99"/>
    <w:multiLevelType w:val="multilevel"/>
    <w:tmpl w:val="34F04B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89C64CF"/>
    <w:multiLevelType w:val="multilevel"/>
    <w:tmpl w:val="4628DC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88C6B53"/>
    <w:multiLevelType w:val="hybridMultilevel"/>
    <w:tmpl w:val="4CD62F30"/>
    <w:lvl w:ilvl="0" w:tplc="0419000F">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5E104E53"/>
    <w:multiLevelType w:val="multilevel"/>
    <w:tmpl w:val="302C5B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Times New Roman" w:hint="default"/>
      </w:rPr>
    </w:lvl>
    <w:lvl w:ilvl="2">
      <w:start w:val="1"/>
      <w:numFmt w:val="bullet"/>
      <w:lvlText w:val=""/>
      <w:lvlJc w:val="left"/>
      <w:pPr>
        <w:ind w:left="2118" w:hanging="360"/>
      </w:pPr>
      <w:rPr>
        <w:rFonts w:ascii="Wingdings" w:hAnsi="Wingdings" w:hint="default"/>
      </w:rPr>
    </w:lvl>
    <w:lvl w:ilvl="3">
      <w:start w:val="1"/>
      <w:numFmt w:val="bullet"/>
      <w:lvlText w:val=""/>
      <w:lvlJc w:val="left"/>
      <w:pPr>
        <w:ind w:left="2838" w:hanging="360"/>
      </w:pPr>
      <w:rPr>
        <w:rFonts w:ascii="Symbol" w:hAnsi="Symbol" w:hint="default"/>
      </w:rPr>
    </w:lvl>
    <w:lvl w:ilvl="4">
      <w:start w:val="1"/>
      <w:numFmt w:val="bullet"/>
      <w:lvlText w:val="o"/>
      <w:lvlJc w:val="left"/>
      <w:pPr>
        <w:ind w:left="3558" w:hanging="360"/>
      </w:pPr>
      <w:rPr>
        <w:rFonts w:ascii="Courier New" w:hAnsi="Courier New" w:cs="Times New Roman" w:hint="default"/>
      </w:rPr>
    </w:lvl>
    <w:lvl w:ilvl="5">
      <w:start w:val="1"/>
      <w:numFmt w:val="bullet"/>
      <w:lvlText w:val=""/>
      <w:lvlJc w:val="left"/>
      <w:pPr>
        <w:ind w:left="4278" w:hanging="360"/>
      </w:pPr>
      <w:rPr>
        <w:rFonts w:ascii="Wingdings" w:hAnsi="Wingdings" w:hint="default"/>
      </w:rPr>
    </w:lvl>
    <w:lvl w:ilvl="6">
      <w:start w:val="1"/>
      <w:numFmt w:val="bullet"/>
      <w:lvlText w:val=""/>
      <w:lvlJc w:val="left"/>
      <w:pPr>
        <w:ind w:left="4998" w:hanging="360"/>
      </w:pPr>
      <w:rPr>
        <w:rFonts w:ascii="Symbol" w:hAnsi="Symbol" w:hint="default"/>
      </w:rPr>
    </w:lvl>
    <w:lvl w:ilvl="7">
      <w:start w:val="1"/>
      <w:numFmt w:val="bullet"/>
      <w:lvlText w:val="o"/>
      <w:lvlJc w:val="left"/>
      <w:pPr>
        <w:ind w:left="5718" w:hanging="360"/>
      </w:pPr>
      <w:rPr>
        <w:rFonts w:ascii="Courier New" w:hAnsi="Courier New" w:cs="Times New Roman" w:hint="default"/>
      </w:rPr>
    </w:lvl>
    <w:lvl w:ilvl="8">
      <w:start w:val="1"/>
      <w:numFmt w:val="bullet"/>
      <w:lvlText w:val=""/>
      <w:lvlJc w:val="left"/>
      <w:pPr>
        <w:ind w:left="6438"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018"/>
    <w:rsid w:val="00014EB7"/>
    <w:rsid w:val="00022040"/>
    <w:rsid w:val="000D0726"/>
    <w:rsid w:val="00186AD7"/>
    <w:rsid w:val="0021027B"/>
    <w:rsid w:val="00273D29"/>
    <w:rsid w:val="00291855"/>
    <w:rsid w:val="00394857"/>
    <w:rsid w:val="003B7D85"/>
    <w:rsid w:val="00427044"/>
    <w:rsid w:val="004940B0"/>
    <w:rsid w:val="004E49D9"/>
    <w:rsid w:val="00506F9E"/>
    <w:rsid w:val="00557A5C"/>
    <w:rsid w:val="00572329"/>
    <w:rsid w:val="005B32C1"/>
    <w:rsid w:val="005C783C"/>
    <w:rsid w:val="007364D4"/>
    <w:rsid w:val="00757FDF"/>
    <w:rsid w:val="008977AB"/>
    <w:rsid w:val="008E6084"/>
    <w:rsid w:val="00AB0E45"/>
    <w:rsid w:val="00BA691F"/>
    <w:rsid w:val="00C24018"/>
    <w:rsid w:val="00D358B9"/>
    <w:rsid w:val="00DB2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FA59F"/>
  <w15:docId w15:val="{BAF6E23F-709D-485B-8AD4-0F23101BA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506F9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506F9E"/>
  </w:style>
  <w:style w:type="paragraph" w:styleId="af8">
    <w:name w:val="footer"/>
    <w:basedOn w:val="a"/>
    <w:link w:val="af9"/>
    <w:uiPriority w:val="99"/>
    <w:unhideWhenUsed/>
    <w:rsid w:val="00506F9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506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39199">
      <w:bodyDiv w:val="1"/>
      <w:marLeft w:val="0"/>
      <w:marRight w:val="0"/>
      <w:marTop w:val="0"/>
      <w:marBottom w:val="0"/>
      <w:divBdr>
        <w:top w:val="none" w:sz="0" w:space="0" w:color="auto"/>
        <w:left w:val="none" w:sz="0" w:space="0" w:color="auto"/>
        <w:bottom w:val="none" w:sz="0" w:space="0" w:color="auto"/>
        <w:right w:val="none" w:sz="0" w:space="0" w:color="auto"/>
      </w:divBdr>
    </w:div>
    <w:div w:id="1532961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dk21.dovidnyk.info/index.php" TargetMode="External"/><Relationship Id="rId2" Type="http://schemas.openxmlformats.org/officeDocument/2006/relationships/numbering" Target="numbering.xml"/><Relationship Id="rId16" Type="http://schemas.openxmlformats.org/officeDocument/2006/relationships/hyperlink" Target="https://corruptinfo.nazk.gov.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10131</Words>
  <Characters>57747</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cp:revision>
  <dcterms:created xsi:type="dcterms:W3CDTF">2024-04-15T10:34:00Z</dcterms:created>
  <dcterms:modified xsi:type="dcterms:W3CDTF">2024-04-15T10:34:00Z</dcterms:modified>
</cp:coreProperties>
</file>