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0E82935D" w:rsidR="009E6D2A" w:rsidRPr="00AD7613" w:rsidRDefault="00E35EC1" w:rsidP="00755F3E">
            <w:pPr>
              <w:rPr>
                <w:bCs/>
                <w:noProof/>
                <w:lang w:val="uk-UA"/>
              </w:rPr>
            </w:pPr>
            <w:r w:rsidRPr="00AD7613">
              <w:rPr>
                <w:bCs/>
                <w:noProof/>
                <w:lang w:val="uk-UA"/>
              </w:rPr>
              <w:t>від «</w:t>
            </w:r>
            <w:r w:rsidR="00836A44" w:rsidRPr="00AD7613">
              <w:rPr>
                <w:bCs/>
                <w:noProof/>
                <w:lang w:val="uk-UA"/>
              </w:rPr>
              <w:t>0</w:t>
            </w:r>
            <w:r w:rsidR="00AD7613">
              <w:rPr>
                <w:bCs/>
                <w:noProof/>
                <w:lang w:val="en-US"/>
              </w:rPr>
              <w:t>7</w:t>
            </w:r>
            <w:r w:rsidRPr="00AD7613">
              <w:rPr>
                <w:bCs/>
                <w:noProof/>
                <w:lang w:val="uk-UA"/>
              </w:rPr>
              <w:t xml:space="preserve">» </w:t>
            </w:r>
            <w:r w:rsidR="00755F3E" w:rsidRPr="00AD7613">
              <w:rPr>
                <w:bCs/>
                <w:noProof/>
                <w:lang w:val="uk-UA"/>
              </w:rPr>
              <w:t>березня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0A16F0AF" w:rsidR="00F32839" w:rsidRPr="00AD7613" w:rsidRDefault="00EA5989" w:rsidP="00EA5989">
            <w:pPr>
              <w:jc w:val="right"/>
              <w:rPr>
                <w:b/>
                <w:bCs/>
                <w:lang w:val="uk-UA"/>
              </w:rPr>
            </w:pPr>
            <w:r w:rsidRPr="00AD7613">
              <w:rPr>
                <w:bCs/>
                <w:lang w:val="uk-UA"/>
              </w:rPr>
              <w:t>Роман</w:t>
            </w:r>
            <w:r w:rsidR="00E35EC1" w:rsidRPr="00AD7613">
              <w:rPr>
                <w:bCs/>
                <w:lang w:val="uk-UA"/>
              </w:rPr>
              <w:t xml:space="preserve"> </w:t>
            </w:r>
            <w:r w:rsidRPr="00AD7613">
              <w:rPr>
                <w:bCs/>
                <w:lang w:val="uk-UA"/>
              </w:rPr>
              <w:t>ДЗЮБА</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5E4C280B" w14:textId="77777777" w:rsidR="00576DE6" w:rsidRPr="00AD7613" w:rsidRDefault="00576DE6" w:rsidP="00001018">
      <w:pPr>
        <w:jc w:val="center"/>
        <w:rPr>
          <w:bCs/>
          <w:lang w:val="uk-UA"/>
        </w:rPr>
      </w:pPr>
    </w:p>
    <w:p w14:paraId="0A0A09E9" w14:textId="77777777" w:rsidR="00EA5989" w:rsidRPr="00AD7613" w:rsidRDefault="00EA5989"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77777777" w:rsidR="00BF6AA1" w:rsidRPr="00AD7613" w:rsidRDefault="00BF6AA1" w:rsidP="00BF6AA1">
            <w:pPr>
              <w:jc w:val="center"/>
              <w:rPr>
                <w:b/>
                <w:sz w:val="32"/>
                <w:szCs w:val="32"/>
                <w:lang w:val="uk-UA"/>
              </w:rPr>
            </w:pPr>
            <w:r w:rsidRPr="00AD7613">
              <w:rPr>
                <w:b/>
                <w:sz w:val="32"/>
                <w:szCs w:val="32"/>
                <w:lang w:val="uk-UA"/>
              </w:rPr>
              <w:t>«Трактори»</w:t>
            </w:r>
          </w:p>
          <w:p w14:paraId="00589D14" w14:textId="77777777" w:rsidR="00BF6AA1" w:rsidRPr="00AD7613" w:rsidRDefault="00BF6AA1" w:rsidP="00BF6AA1">
            <w:pPr>
              <w:jc w:val="center"/>
              <w:rPr>
                <w:b/>
                <w:sz w:val="32"/>
                <w:szCs w:val="32"/>
                <w:lang w:val="uk-UA"/>
              </w:rPr>
            </w:pPr>
          </w:p>
          <w:p w14:paraId="628EA962" w14:textId="77777777" w:rsidR="00BF6AA1" w:rsidRPr="00AD7613" w:rsidRDefault="00BF6AA1" w:rsidP="00BF6AA1">
            <w:pPr>
              <w:jc w:val="center"/>
              <w:rPr>
                <w:b/>
                <w:sz w:val="32"/>
                <w:szCs w:val="32"/>
                <w:lang w:val="uk-UA"/>
              </w:rPr>
            </w:pPr>
            <w:r w:rsidRPr="00AD7613">
              <w:rPr>
                <w:b/>
                <w:sz w:val="32"/>
                <w:szCs w:val="32"/>
                <w:lang w:val="uk-UA"/>
              </w:rPr>
              <w:t>- за кодом CPV за ДК 021:2015 - 16700000-2</w:t>
            </w:r>
          </w:p>
          <w:p w14:paraId="0CB5CE21" w14:textId="57C9AAC7"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AD7613" w:rsidRPr="00AD7613">
              <w:rPr>
                <w:b/>
                <w:sz w:val="32"/>
                <w:szCs w:val="32"/>
                <w:lang w:val="uk-UA"/>
              </w:rPr>
              <w:t>Трактор YTO NLX1024</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51E4B4B5" w14:textId="77777777" w:rsidR="00244F36" w:rsidRPr="00AD7613" w:rsidRDefault="00244F36" w:rsidP="0042540A">
      <w:pPr>
        <w:rPr>
          <w:b/>
          <w:bCs/>
          <w:highlight w:val="yellow"/>
          <w:lang w:val="uk-UA"/>
        </w:rPr>
      </w:pPr>
    </w:p>
    <w:p w14:paraId="4DF55E44" w14:textId="77777777" w:rsidR="00244F36" w:rsidRPr="00AD7613" w:rsidRDefault="00244F36" w:rsidP="0042540A">
      <w:pPr>
        <w:rPr>
          <w:b/>
          <w:bCs/>
          <w:highlight w:val="yellow"/>
          <w:lang w:val="en-US"/>
        </w:rPr>
      </w:pPr>
    </w:p>
    <w:p w14:paraId="3F46E5DE" w14:textId="77777777" w:rsidR="00BF6AA1" w:rsidRPr="00AD7613" w:rsidRDefault="00BF6AA1" w:rsidP="0042540A">
      <w:pPr>
        <w:rPr>
          <w:b/>
          <w:bCs/>
          <w:highlight w:val="yellow"/>
          <w:lang w:val="en-US"/>
        </w:rPr>
      </w:pPr>
    </w:p>
    <w:p w14:paraId="3559D136" w14:textId="77777777" w:rsidR="00BF6AA1" w:rsidRPr="00AD7613" w:rsidRDefault="00BF6AA1" w:rsidP="0042540A">
      <w:pPr>
        <w:rPr>
          <w:b/>
          <w:bCs/>
          <w:highlight w:val="yellow"/>
          <w:lang w:val="en-US"/>
        </w:rPr>
      </w:pPr>
    </w:p>
    <w:p w14:paraId="51BBD072" w14:textId="77777777" w:rsidR="00BF6AA1" w:rsidRPr="00AD7613" w:rsidRDefault="00BF6AA1" w:rsidP="0042540A">
      <w:pPr>
        <w:rPr>
          <w:b/>
          <w:bCs/>
          <w:highlight w:val="yellow"/>
          <w:lang w:val="en-US"/>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AD7613"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5AF2B2D2" w:rsidR="00576DE6" w:rsidRPr="00AD7613" w:rsidRDefault="00862049" w:rsidP="00BF6AA1">
            <w:pPr>
              <w:jc w:val="both"/>
              <w:rPr>
                <w:lang w:val="uk-UA"/>
              </w:rPr>
            </w:pPr>
            <w:r w:rsidRPr="00AD7613">
              <w:rPr>
                <w:lang w:val="uk-UA"/>
              </w:rPr>
              <w:t>«</w:t>
            </w:r>
            <w:r w:rsidR="00BF6AA1" w:rsidRPr="00AD7613">
              <w:rPr>
                <w:lang w:val="uk-UA"/>
              </w:rPr>
              <w:t>Трактори</w:t>
            </w:r>
            <w:r w:rsidRPr="00AD7613">
              <w:rPr>
                <w:lang w:val="uk-UA"/>
              </w:rPr>
              <w:t xml:space="preserve">» - за кодом CPV за ДК 021:2015 - </w:t>
            </w:r>
            <w:r w:rsidR="00BF6AA1" w:rsidRPr="00AD7613">
              <w:rPr>
                <w:lang w:val="uk-UA"/>
              </w:rPr>
              <w:t xml:space="preserve">16700000-2 </w:t>
            </w:r>
            <w:r w:rsidRPr="00AD7613">
              <w:rPr>
                <w:lang w:val="uk-UA"/>
              </w:rPr>
              <w:t>(</w:t>
            </w:r>
            <w:r w:rsidR="00AD7613" w:rsidRPr="00AD7613">
              <w:rPr>
                <w:lang w:val="uk-UA"/>
              </w:rPr>
              <w:t>Трактор YTO NLX1024</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79A2528F" w:rsidR="00576A5D" w:rsidRPr="00AD7613" w:rsidRDefault="00AD7613" w:rsidP="00576A5D">
            <w:pPr>
              <w:jc w:val="both"/>
              <w:rPr>
                <w:color w:val="000000"/>
                <w:lang w:val="uk-UA"/>
              </w:rPr>
            </w:pPr>
            <w:r>
              <w:rPr>
                <w:color w:val="000000"/>
                <w:lang w:val="uk-UA"/>
              </w:rPr>
              <w:t>Полтавська обл., Лубенський р-н., с. Березова Рудка.</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1CB5161B" w:rsidR="00576DE6" w:rsidRPr="00AD7613" w:rsidRDefault="00576DE6" w:rsidP="00BF6AA1">
            <w:pPr>
              <w:rPr>
                <w:lang w:val="uk-UA"/>
              </w:rPr>
            </w:pPr>
            <w:r w:rsidRPr="00AD7613">
              <w:rPr>
                <w:lang w:val="uk-UA"/>
              </w:rPr>
              <w:t xml:space="preserve">До </w:t>
            </w:r>
            <w:r w:rsidR="00BF6AA1" w:rsidRPr="00AD7613">
              <w:rPr>
                <w:lang w:val="uk-UA"/>
              </w:rPr>
              <w:t>3</w:t>
            </w:r>
            <w:r w:rsidR="000525A7" w:rsidRPr="00AD7613">
              <w:rPr>
                <w:lang w:val="uk-UA"/>
              </w:rPr>
              <w:t>1</w:t>
            </w:r>
            <w:r w:rsidR="00E35EC1" w:rsidRPr="00AD7613">
              <w:rPr>
                <w:lang w:val="uk-UA"/>
              </w:rPr>
              <w:t>.</w:t>
            </w:r>
            <w:r w:rsidR="00BF6AA1" w:rsidRPr="00AD7613">
              <w:rPr>
                <w:lang w:val="uk-UA"/>
              </w:rPr>
              <w:t>12</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5. Недискримінація 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t>Вітчизняні та іноземні учасники беруть участь у процедурі 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AD7613"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a"/>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a"/>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a"/>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a"/>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a"/>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F3EB8">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AD7613"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6F3EB8">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08004AEB"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6F3EB8">
              <w:rPr>
                <w:bCs/>
                <w:lang w:val="uk-UA"/>
              </w:rPr>
              <w:br/>
            </w:r>
            <w:r w:rsidR="006F3EB8">
              <w:rPr>
                <w:bCs/>
                <w:lang w:val="uk-UA"/>
              </w:rPr>
              <w:t>1 270 000,00</w:t>
            </w:r>
            <w:r w:rsidRPr="006F3EB8">
              <w:rPr>
                <w:bCs/>
                <w:lang w:val="uk-UA"/>
              </w:rPr>
              <w:t xml:space="preserve"> грн), що становить </w:t>
            </w:r>
            <w:r w:rsidR="005C3034">
              <w:rPr>
                <w:bCs/>
                <w:lang w:val="uk-UA"/>
              </w:rPr>
              <w:t>31 750,00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6F3EB8" w:rsidRDefault="00836A44" w:rsidP="0061405E">
            <w:pPr>
              <w:tabs>
                <w:tab w:val="left" w:pos="1440"/>
              </w:tabs>
              <w:ind w:right="-23"/>
              <w:jc w:val="both"/>
              <w:rPr>
                <w:lang w:val="en-US"/>
              </w:rPr>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6F3EB8" w:rsidRDefault="00E6346C" w:rsidP="0061405E">
            <w:pPr>
              <w:tabs>
                <w:tab w:val="left" w:pos="1440"/>
              </w:tabs>
              <w:ind w:right="-23"/>
              <w:jc w:val="both"/>
              <w:rPr>
                <w:color w:val="121212"/>
                <w:lang w:val="en-US"/>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тендерної </w:t>
            </w:r>
            <w:r w:rsidRPr="00BD2298">
              <w:rPr>
                <w:b/>
                <w:color w:val="000000"/>
                <w:lang w:val="uk-UA"/>
              </w:rPr>
              <w:lastRenderedPageBreak/>
              <w:t>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BD2298">
              <w:rPr>
                <w:lang w:val="uk-UA"/>
              </w:rPr>
              <w:lastRenderedPageBreak/>
              <w:t>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AD7613"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BD2298">
              <w:rPr>
                <w:szCs w:val="24"/>
                <w:lang w:val="uk-UA"/>
              </w:rPr>
              <w:lastRenderedPageBreak/>
              <w:t>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AD7613"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AD7613"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7D00E72A"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836A44" w:rsidRPr="00BD2298">
              <w:rPr>
                <w:color w:val="000000"/>
                <w:lang w:val="uk-UA"/>
              </w:rPr>
              <w:t>1</w:t>
            </w:r>
            <w:r w:rsidR="00BD2298">
              <w:rPr>
                <w:color w:val="000000"/>
                <w:lang w:val="uk-UA"/>
              </w:rPr>
              <w:t>5</w:t>
            </w:r>
            <w:r w:rsidR="0094115F" w:rsidRPr="00BD2298">
              <w:rPr>
                <w:color w:val="000000"/>
                <w:lang w:val="uk-UA"/>
              </w:rPr>
              <w:t>.</w:t>
            </w:r>
            <w:r w:rsidR="00633B34" w:rsidRPr="00BD2298">
              <w:rPr>
                <w:color w:val="000000"/>
                <w:lang w:val="uk-UA"/>
              </w:rPr>
              <w:t>0</w:t>
            </w:r>
            <w:r w:rsidR="006909C6" w:rsidRPr="00BD2298">
              <w:rPr>
                <w:color w:val="000000"/>
                <w:lang w:val="uk-UA"/>
              </w:rPr>
              <w:t>3</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t>2</w:t>
            </w:r>
            <w:r w:rsidRPr="00AA0207">
              <w:rPr>
                <w:rStyle w:val="a5"/>
                <w:b w:val="0"/>
                <w:bCs/>
                <w:lang w:val="uk-UA"/>
              </w:rPr>
              <w:t xml:space="preserve">. </w:t>
            </w:r>
            <w:r w:rsidRPr="00AA0207">
              <w:rPr>
                <w:b/>
                <w:lang w:val="uk-UA"/>
              </w:rPr>
              <w:t>Дата та час розкриття тендерної 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AA0207"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w:t>
            </w:r>
            <w:r w:rsidRPr="00AA0207">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lastRenderedPageBreak/>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 xml:space="preserve">Подання документа учасником процедури закупівлі у </w:t>
            </w:r>
            <w:r w:rsidRPr="00AA0207">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AA0207"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AA0207">
              <w:rPr>
                <w:bdr w:val="none" w:sz="0" w:space="0" w:color="auto" w:frame="1"/>
              </w:rPr>
              <w:lastRenderedPageBreak/>
              <w:t>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AA0207"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 xml:space="preserve">2) скорочення видатків на здійснення закупівлі товарів, робіт чи </w:t>
            </w:r>
            <w:r w:rsidRPr="00AA0207">
              <w:rPr>
                <w:bdr w:val="none" w:sz="0" w:space="0" w:color="auto" w:frame="1"/>
              </w:rPr>
              <w:lastRenderedPageBreak/>
              <w:t>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AA0207"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AA0207"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AA0207"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39099098" w:rsidR="00576DE6" w:rsidRPr="00AA0207" w:rsidRDefault="00F2022F" w:rsidP="00597519">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597519" w:rsidRPr="00AA0207">
              <w:rPr>
                <w:lang w:val="uk-UA"/>
              </w:rPr>
              <w:t>1</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AA0207"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70366E99" w:rsidR="006E7CCC" w:rsidRPr="00AA0207" w:rsidRDefault="006E7CCC" w:rsidP="006E7CCC">
      <w:pPr>
        <w:jc w:val="center"/>
        <w:rPr>
          <w:b/>
          <w:bCs/>
          <w:spacing w:val="-2"/>
          <w:sz w:val="28"/>
          <w:szCs w:val="28"/>
          <w:lang w:val="uk-UA"/>
        </w:rPr>
      </w:pPr>
      <w:r w:rsidRPr="00AA0207">
        <w:rPr>
          <w:b/>
          <w:bCs/>
          <w:spacing w:val="-2"/>
          <w:sz w:val="28"/>
          <w:szCs w:val="28"/>
          <w:lang w:val="uk-UA"/>
        </w:rPr>
        <w:t>«</w:t>
      </w:r>
      <w:r w:rsidR="00AA0207" w:rsidRPr="00AA0207">
        <w:rPr>
          <w:b/>
          <w:bCs/>
          <w:spacing w:val="-2"/>
          <w:sz w:val="28"/>
          <w:szCs w:val="28"/>
          <w:lang w:val="uk-UA"/>
        </w:rPr>
        <w:t>Трактор YTO NLX1024</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14B06C2E" w:rsidR="006E7CCC" w:rsidRPr="009D72B0" w:rsidRDefault="006E7CCC" w:rsidP="006E7CCC">
      <w:pPr>
        <w:ind w:firstLine="708"/>
        <w:jc w:val="both"/>
        <w:rPr>
          <w:lang w:val="uk-UA"/>
        </w:rPr>
      </w:pPr>
      <w:r w:rsidRPr="009D72B0">
        <w:rPr>
          <w:lang w:val="uk-UA"/>
        </w:rPr>
        <w:t>Рік виготовлення –</w:t>
      </w:r>
      <w:r w:rsidR="00450762" w:rsidRPr="009D72B0">
        <w:rPr>
          <w:lang w:val="uk-UA"/>
        </w:rPr>
        <w:t xml:space="preserve"> </w:t>
      </w:r>
      <w:r w:rsidR="00FA0222" w:rsidRPr="009D72B0">
        <w:rPr>
          <w:lang w:val="uk-UA"/>
        </w:rPr>
        <w:t>2023</w:t>
      </w:r>
      <w:r w:rsidR="00AA0207" w:rsidRPr="009D72B0">
        <w:rPr>
          <w:lang w:val="uk-UA"/>
        </w:rPr>
        <w:t xml:space="preserve"> р</w:t>
      </w:r>
      <w:r w:rsidRPr="009D72B0">
        <w:rPr>
          <w:lang w:val="uk-UA"/>
        </w:rPr>
        <w:t>.</w:t>
      </w:r>
      <w:r w:rsidR="00F054F0" w:rsidRPr="009D72B0">
        <w:rPr>
          <w:lang w:val="uk-UA"/>
        </w:rPr>
        <w:t>, новий</w:t>
      </w:r>
      <w:r w:rsidRPr="009D72B0">
        <w:rPr>
          <w:lang w:val="uk-UA"/>
        </w:rPr>
        <w:t>;</w:t>
      </w:r>
    </w:p>
    <w:p w14:paraId="5CE61A3A" w14:textId="77777777" w:rsidR="006E7CCC" w:rsidRPr="009D72B0" w:rsidRDefault="006E7CCC" w:rsidP="006E7CCC">
      <w:pPr>
        <w:ind w:firstLine="708"/>
        <w:jc w:val="both"/>
        <w:rPr>
          <w:lang w:val="uk-UA"/>
        </w:rPr>
      </w:pPr>
      <w:r w:rsidRPr="009D72B0">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68AFBFE" w14:textId="77777777" w:rsidR="000C29B6" w:rsidRDefault="000C29B6" w:rsidP="0041211D">
      <w:pPr>
        <w:ind w:firstLine="708"/>
        <w:rPr>
          <w:lang w:val="uk-UA"/>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2"/>
        <w:gridCol w:w="6378"/>
      </w:tblGrid>
      <w:tr w:rsidR="000C29B6" w:rsidRPr="00470402" w14:paraId="649033C0" w14:textId="77777777" w:rsidTr="00801C22">
        <w:tc>
          <w:tcPr>
            <w:tcW w:w="4112" w:type="dxa"/>
            <w:shd w:val="clear" w:color="auto" w:fill="auto"/>
            <w:tcMar>
              <w:top w:w="75" w:type="dxa"/>
              <w:left w:w="75" w:type="dxa"/>
              <w:bottom w:w="75" w:type="dxa"/>
              <w:right w:w="75" w:type="dxa"/>
            </w:tcMar>
            <w:vAlign w:val="center"/>
            <w:hideMark/>
          </w:tcPr>
          <w:p w14:paraId="242A3E37" w14:textId="77777777" w:rsidR="000C29B6" w:rsidRPr="00470402" w:rsidRDefault="000C29B6" w:rsidP="00801C22">
            <w:pPr>
              <w:rPr>
                <w:color w:val="333333"/>
                <w:lang w:eastAsia="ru-UA"/>
              </w:rPr>
            </w:pPr>
            <w:r w:rsidRPr="00470402">
              <w:rPr>
                <w:color w:val="333333"/>
                <w:lang w:eastAsia="ru-UA"/>
              </w:rPr>
              <w:t>Модель</w:t>
            </w:r>
          </w:p>
        </w:tc>
        <w:tc>
          <w:tcPr>
            <w:tcW w:w="6378" w:type="dxa"/>
            <w:shd w:val="clear" w:color="auto" w:fill="auto"/>
            <w:tcMar>
              <w:top w:w="75" w:type="dxa"/>
              <w:left w:w="75" w:type="dxa"/>
              <w:bottom w:w="75" w:type="dxa"/>
              <w:right w:w="75" w:type="dxa"/>
            </w:tcMar>
            <w:vAlign w:val="center"/>
            <w:hideMark/>
          </w:tcPr>
          <w:p w14:paraId="03A17849" w14:textId="77777777" w:rsidR="000C29B6" w:rsidRPr="00470402" w:rsidRDefault="000C29B6" w:rsidP="00801C22">
            <w:pPr>
              <w:rPr>
                <w:color w:val="333333"/>
                <w:lang w:eastAsia="ru-UA"/>
              </w:rPr>
            </w:pPr>
            <w:r w:rsidRPr="00470402">
              <w:rPr>
                <w:color w:val="333333"/>
                <w:lang w:eastAsia="ru-UA"/>
              </w:rPr>
              <w:t>NLX1024</w:t>
            </w:r>
          </w:p>
        </w:tc>
      </w:tr>
      <w:tr w:rsidR="000C29B6" w:rsidRPr="00470402" w14:paraId="78402946" w14:textId="77777777" w:rsidTr="00801C22">
        <w:tc>
          <w:tcPr>
            <w:tcW w:w="4112" w:type="dxa"/>
            <w:shd w:val="clear" w:color="auto" w:fill="auto"/>
            <w:tcMar>
              <w:top w:w="75" w:type="dxa"/>
              <w:left w:w="75" w:type="dxa"/>
              <w:bottom w:w="75" w:type="dxa"/>
              <w:right w:w="75" w:type="dxa"/>
            </w:tcMar>
            <w:vAlign w:val="center"/>
            <w:hideMark/>
          </w:tcPr>
          <w:p w14:paraId="0B1E458A" w14:textId="77777777" w:rsidR="000C29B6" w:rsidRPr="00470402" w:rsidRDefault="000C29B6" w:rsidP="00801C22">
            <w:pPr>
              <w:rPr>
                <w:color w:val="333333"/>
                <w:lang w:eastAsia="ru-UA"/>
              </w:rPr>
            </w:pPr>
            <w:proofErr w:type="spellStart"/>
            <w:r w:rsidRPr="00470402">
              <w:rPr>
                <w:color w:val="333333"/>
                <w:lang w:eastAsia="ru-UA"/>
              </w:rPr>
              <w:t>Об’єм</w:t>
            </w:r>
            <w:proofErr w:type="spellEnd"/>
            <w:r w:rsidRPr="00470402">
              <w:rPr>
                <w:color w:val="333333"/>
                <w:lang w:eastAsia="ru-UA"/>
              </w:rPr>
              <w:t xml:space="preserve"> </w:t>
            </w:r>
            <w:proofErr w:type="spellStart"/>
            <w:r w:rsidRPr="00470402">
              <w:rPr>
                <w:color w:val="333333"/>
                <w:lang w:eastAsia="ru-UA"/>
              </w:rPr>
              <w:t>двигуна</w:t>
            </w:r>
            <w:proofErr w:type="spellEnd"/>
            <w:r w:rsidRPr="00470402">
              <w:rPr>
                <w:color w:val="333333"/>
                <w:lang w:eastAsia="ru-UA"/>
              </w:rPr>
              <w:t>, см. куб.</w:t>
            </w:r>
          </w:p>
        </w:tc>
        <w:tc>
          <w:tcPr>
            <w:tcW w:w="6378" w:type="dxa"/>
            <w:shd w:val="clear" w:color="auto" w:fill="auto"/>
            <w:tcMar>
              <w:top w:w="75" w:type="dxa"/>
              <w:left w:w="75" w:type="dxa"/>
              <w:bottom w:w="75" w:type="dxa"/>
              <w:right w:w="75" w:type="dxa"/>
            </w:tcMar>
            <w:vAlign w:val="center"/>
            <w:hideMark/>
          </w:tcPr>
          <w:p w14:paraId="235E6B1E" w14:textId="77777777" w:rsidR="000C29B6" w:rsidRPr="00470402" w:rsidRDefault="000C29B6" w:rsidP="00801C22">
            <w:pPr>
              <w:rPr>
                <w:color w:val="333333"/>
                <w:lang w:eastAsia="ru-UA"/>
              </w:rPr>
            </w:pPr>
            <w:r w:rsidRPr="00470402">
              <w:rPr>
                <w:color w:val="333333"/>
                <w:lang w:eastAsia="ru-UA"/>
              </w:rPr>
              <w:t>5600</w:t>
            </w:r>
          </w:p>
        </w:tc>
      </w:tr>
      <w:tr w:rsidR="000C29B6" w:rsidRPr="00470402" w14:paraId="2B3B6308" w14:textId="77777777" w:rsidTr="00801C22">
        <w:tc>
          <w:tcPr>
            <w:tcW w:w="4112" w:type="dxa"/>
            <w:shd w:val="clear" w:color="auto" w:fill="auto"/>
            <w:tcMar>
              <w:top w:w="75" w:type="dxa"/>
              <w:left w:w="75" w:type="dxa"/>
              <w:bottom w:w="75" w:type="dxa"/>
              <w:right w:w="75" w:type="dxa"/>
            </w:tcMar>
            <w:vAlign w:val="center"/>
            <w:hideMark/>
          </w:tcPr>
          <w:p w14:paraId="507C584B" w14:textId="77777777" w:rsidR="000C29B6" w:rsidRPr="00470402" w:rsidRDefault="000C29B6" w:rsidP="00801C22">
            <w:pPr>
              <w:rPr>
                <w:color w:val="333333"/>
                <w:lang w:eastAsia="ru-UA"/>
              </w:rPr>
            </w:pPr>
            <w:proofErr w:type="spellStart"/>
            <w:r w:rsidRPr="00470402">
              <w:rPr>
                <w:color w:val="333333"/>
                <w:lang w:eastAsia="ru-UA"/>
              </w:rPr>
              <w:t>Двигун</w:t>
            </w:r>
            <w:proofErr w:type="spellEnd"/>
          </w:p>
        </w:tc>
        <w:tc>
          <w:tcPr>
            <w:tcW w:w="6378" w:type="dxa"/>
            <w:shd w:val="clear" w:color="auto" w:fill="auto"/>
            <w:tcMar>
              <w:top w:w="75" w:type="dxa"/>
              <w:left w:w="75" w:type="dxa"/>
              <w:bottom w:w="75" w:type="dxa"/>
              <w:right w:w="75" w:type="dxa"/>
            </w:tcMar>
            <w:vAlign w:val="center"/>
            <w:hideMark/>
          </w:tcPr>
          <w:p w14:paraId="4D540472" w14:textId="77777777" w:rsidR="000C29B6" w:rsidRPr="00470402" w:rsidRDefault="000C29B6" w:rsidP="00801C22">
            <w:pPr>
              <w:rPr>
                <w:color w:val="333333"/>
                <w:lang w:eastAsia="ru-UA"/>
              </w:rPr>
            </w:pPr>
            <w:r w:rsidRPr="00470402">
              <w:rPr>
                <w:color w:val="333333"/>
                <w:lang w:eastAsia="ru-UA"/>
              </w:rPr>
              <w:t xml:space="preserve">LR4V5-23, </w:t>
            </w:r>
            <w:proofErr w:type="spellStart"/>
            <w:r w:rsidRPr="00470402">
              <w:rPr>
                <w:color w:val="333333"/>
                <w:lang w:eastAsia="ru-UA"/>
              </w:rPr>
              <w:t>дизельний</w:t>
            </w:r>
            <w:proofErr w:type="spellEnd"/>
            <w:r w:rsidRPr="00470402">
              <w:rPr>
                <w:color w:val="333333"/>
                <w:lang w:eastAsia="ru-UA"/>
              </w:rPr>
              <w:t xml:space="preserve"> 4-циліндровий</w:t>
            </w:r>
          </w:p>
        </w:tc>
      </w:tr>
      <w:tr w:rsidR="000C29B6" w:rsidRPr="00470402" w14:paraId="648F0342" w14:textId="77777777" w:rsidTr="00801C22">
        <w:tc>
          <w:tcPr>
            <w:tcW w:w="4112" w:type="dxa"/>
            <w:shd w:val="clear" w:color="auto" w:fill="auto"/>
            <w:tcMar>
              <w:top w:w="75" w:type="dxa"/>
              <w:left w:w="75" w:type="dxa"/>
              <w:bottom w:w="75" w:type="dxa"/>
              <w:right w:w="75" w:type="dxa"/>
            </w:tcMar>
            <w:vAlign w:val="center"/>
            <w:hideMark/>
          </w:tcPr>
          <w:p w14:paraId="2052E6AD" w14:textId="77777777" w:rsidR="000C29B6" w:rsidRPr="00470402" w:rsidRDefault="000C29B6" w:rsidP="00801C22">
            <w:pPr>
              <w:rPr>
                <w:color w:val="333333"/>
                <w:lang w:eastAsia="ru-UA"/>
              </w:rPr>
            </w:pPr>
            <w:r w:rsidRPr="00470402">
              <w:rPr>
                <w:color w:val="333333"/>
                <w:lang w:eastAsia="ru-UA"/>
              </w:rPr>
              <w:t xml:space="preserve">Тип </w:t>
            </w:r>
            <w:proofErr w:type="spellStart"/>
            <w:r w:rsidRPr="00470402">
              <w:rPr>
                <w:color w:val="333333"/>
                <w:lang w:eastAsia="ru-UA"/>
              </w:rPr>
              <w:t>двигуна</w:t>
            </w:r>
            <w:proofErr w:type="spellEnd"/>
          </w:p>
        </w:tc>
        <w:tc>
          <w:tcPr>
            <w:tcW w:w="6378" w:type="dxa"/>
            <w:shd w:val="clear" w:color="auto" w:fill="auto"/>
            <w:tcMar>
              <w:top w:w="75" w:type="dxa"/>
              <w:left w:w="75" w:type="dxa"/>
              <w:bottom w:w="75" w:type="dxa"/>
              <w:right w:w="75" w:type="dxa"/>
            </w:tcMar>
            <w:vAlign w:val="center"/>
            <w:hideMark/>
          </w:tcPr>
          <w:p w14:paraId="27683A3D" w14:textId="77777777" w:rsidR="000C29B6" w:rsidRPr="00470402" w:rsidRDefault="000C29B6" w:rsidP="00801C22">
            <w:pPr>
              <w:rPr>
                <w:color w:val="333333"/>
                <w:lang w:eastAsia="ru-UA"/>
              </w:rPr>
            </w:pPr>
            <w:proofErr w:type="spellStart"/>
            <w:r w:rsidRPr="00470402">
              <w:rPr>
                <w:color w:val="333333"/>
                <w:lang w:eastAsia="ru-UA"/>
              </w:rPr>
              <w:t>Tier</w:t>
            </w:r>
            <w:proofErr w:type="spellEnd"/>
            <w:r w:rsidRPr="00470402">
              <w:rPr>
                <w:color w:val="333333"/>
                <w:lang w:eastAsia="ru-UA"/>
              </w:rPr>
              <w:t xml:space="preserve"> 2</w:t>
            </w:r>
          </w:p>
        </w:tc>
      </w:tr>
      <w:tr w:rsidR="000C29B6" w:rsidRPr="00470402" w14:paraId="10CB4922" w14:textId="77777777" w:rsidTr="00801C22">
        <w:tc>
          <w:tcPr>
            <w:tcW w:w="4112" w:type="dxa"/>
            <w:shd w:val="clear" w:color="auto" w:fill="auto"/>
            <w:tcMar>
              <w:top w:w="75" w:type="dxa"/>
              <w:left w:w="75" w:type="dxa"/>
              <w:bottom w:w="75" w:type="dxa"/>
              <w:right w:w="75" w:type="dxa"/>
            </w:tcMar>
            <w:vAlign w:val="center"/>
            <w:hideMark/>
          </w:tcPr>
          <w:p w14:paraId="5D7CF7A8" w14:textId="77777777" w:rsidR="000C29B6" w:rsidRPr="00470402" w:rsidRDefault="000C29B6" w:rsidP="00801C22">
            <w:pPr>
              <w:rPr>
                <w:color w:val="333333"/>
                <w:lang w:eastAsia="ru-UA"/>
              </w:rPr>
            </w:pPr>
            <w:proofErr w:type="spellStart"/>
            <w:r w:rsidRPr="00470402">
              <w:rPr>
                <w:color w:val="333333"/>
                <w:lang w:eastAsia="ru-UA"/>
              </w:rPr>
              <w:t>Паливний</w:t>
            </w:r>
            <w:proofErr w:type="spellEnd"/>
            <w:r w:rsidRPr="00470402">
              <w:rPr>
                <w:color w:val="333333"/>
                <w:lang w:eastAsia="ru-UA"/>
              </w:rPr>
              <w:t xml:space="preserve"> насос</w:t>
            </w:r>
          </w:p>
        </w:tc>
        <w:tc>
          <w:tcPr>
            <w:tcW w:w="6378" w:type="dxa"/>
            <w:shd w:val="clear" w:color="auto" w:fill="auto"/>
            <w:tcMar>
              <w:top w:w="75" w:type="dxa"/>
              <w:left w:w="75" w:type="dxa"/>
              <w:bottom w:w="75" w:type="dxa"/>
              <w:right w:w="75" w:type="dxa"/>
            </w:tcMar>
            <w:vAlign w:val="center"/>
            <w:hideMark/>
          </w:tcPr>
          <w:p w14:paraId="1E35CB77" w14:textId="77777777" w:rsidR="000C29B6" w:rsidRPr="00470402" w:rsidRDefault="000C29B6" w:rsidP="00801C22">
            <w:pPr>
              <w:rPr>
                <w:color w:val="333333"/>
                <w:lang w:eastAsia="ru-UA"/>
              </w:rPr>
            </w:pPr>
            <w:proofErr w:type="spellStart"/>
            <w:r w:rsidRPr="00470402">
              <w:rPr>
                <w:color w:val="333333"/>
                <w:lang w:eastAsia="ru-UA"/>
              </w:rPr>
              <w:t>механічний</w:t>
            </w:r>
            <w:proofErr w:type="spellEnd"/>
            <w:r w:rsidRPr="00470402">
              <w:rPr>
                <w:color w:val="333333"/>
                <w:lang w:eastAsia="ru-UA"/>
              </w:rPr>
              <w:t xml:space="preserve"> насос з </w:t>
            </w:r>
            <w:proofErr w:type="spellStart"/>
            <w:r w:rsidRPr="00470402">
              <w:rPr>
                <w:color w:val="333333"/>
                <w:lang w:eastAsia="ru-UA"/>
              </w:rPr>
              <w:t>безпосереднім</w:t>
            </w:r>
            <w:proofErr w:type="spellEnd"/>
            <w:r w:rsidRPr="00470402">
              <w:rPr>
                <w:color w:val="333333"/>
                <w:lang w:eastAsia="ru-UA"/>
              </w:rPr>
              <w:t xml:space="preserve"> </w:t>
            </w:r>
            <w:proofErr w:type="spellStart"/>
            <w:r w:rsidRPr="00470402">
              <w:rPr>
                <w:color w:val="333333"/>
                <w:lang w:eastAsia="ru-UA"/>
              </w:rPr>
              <w:t>впорскуванням</w:t>
            </w:r>
            <w:proofErr w:type="spellEnd"/>
            <w:r w:rsidRPr="00470402">
              <w:rPr>
                <w:color w:val="333333"/>
                <w:lang w:eastAsia="ru-UA"/>
              </w:rPr>
              <w:t xml:space="preserve"> </w:t>
            </w:r>
            <w:proofErr w:type="spellStart"/>
            <w:r w:rsidRPr="00470402">
              <w:rPr>
                <w:color w:val="333333"/>
                <w:lang w:eastAsia="ru-UA"/>
              </w:rPr>
              <w:t>палива</w:t>
            </w:r>
            <w:proofErr w:type="spellEnd"/>
          </w:p>
        </w:tc>
      </w:tr>
      <w:tr w:rsidR="000C29B6" w:rsidRPr="00470402" w14:paraId="4F03FDFD" w14:textId="77777777" w:rsidTr="00801C22">
        <w:tc>
          <w:tcPr>
            <w:tcW w:w="4112" w:type="dxa"/>
            <w:shd w:val="clear" w:color="auto" w:fill="auto"/>
            <w:tcMar>
              <w:top w:w="75" w:type="dxa"/>
              <w:left w:w="75" w:type="dxa"/>
              <w:bottom w:w="75" w:type="dxa"/>
              <w:right w:w="75" w:type="dxa"/>
            </w:tcMar>
            <w:vAlign w:val="center"/>
            <w:hideMark/>
          </w:tcPr>
          <w:p w14:paraId="61C159F8" w14:textId="77777777" w:rsidR="000C29B6" w:rsidRPr="00470402" w:rsidRDefault="000C29B6" w:rsidP="00801C22">
            <w:pPr>
              <w:rPr>
                <w:color w:val="333333"/>
                <w:lang w:eastAsia="ru-UA"/>
              </w:rPr>
            </w:pPr>
            <w:proofErr w:type="spellStart"/>
            <w:r w:rsidRPr="00470402">
              <w:rPr>
                <w:color w:val="333333"/>
                <w:lang w:eastAsia="ru-UA"/>
              </w:rPr>
              <w:t>Потужність</w:t>
            </w:r>
            <w:proofErr w:type="spellEnd"/>
            <w:r w:rsidRPr="00470402">
              <w:rPr>
                <w:color w:val="333333"/>
                <w:lang w:eastAsia="ru-UA"/>
              </w:rPr>
              <w:t>, кВт (</w:t>
            </w:r>
            <w:proofErr w:type="spellStart"/>
            <w:r w:rsidRPr="00470402">
              <w:rPr>
                <w:color w:val="333333"/>
                <w:lang w:eastAsia="ru-UA"/>
              </w:rPr>
              <w:t>к.с</w:t>
            </w:r>
            <w:proofErr w:type="spellEnd"/>
            <w:r w:rsidRPr="00470402">
              <w:rPr>
                <w:color w:val="333333"/>
                <w:lang w:eastAsia="ru-UA"/>
              </w:rPr>
              <w:t>)</w:t>
            </w:r>
          </w:p>
        </w:tc>
        <w:tc>
          <w:tcPr>
            <w:tcW w:w="6378" w:type="dxa"/>
            <w:shd w:val="clear" w:color="auto" w:fill="auto"/>
            <w:tcMar>
              <w:top w:w="75" w:type="dxa"/>
              <w:left w:w="75" w:type="dxa"/>
              <w:bottom w:w="75" w:type="dxa"/>
              <w:right w:w="75" w:type="dxa"/>
            </w:tcMar>
            <w:vAlign w:val="center"/>
            <w:hideMark/>
          </w:tcPr>
          <w:p w14:paraId="51A556E9" w14:textId="77777777" w:rsidR="000C29B6" w:rsidRPr="00470402" w:rsidRDefault="000C29B6" w:rsidP="00801C22">
            <w:pPr>
              <w:rPr>
                <w:color w:val="333333"/>
                <w:lang w:eastAsia="ru-UA"/>
              </w:rPr>
            </w:pPr>
            <w:r w:rsidRPr="00470402">
              <w:rPr>
                <w:color w:val="333333"/>
                <w:lang w:eastAsia="ru-UA"/>
              </w:rPr>
              <w:t>76 / 102</w:t>
            </w:r>
          </w:p>
        </w:tc>
      </w:tr>
      <w:tr w:rsidR="000C29B6" w:rsidRPr="00470402" w14:paraId="19835BDC" w14:textId="77777777" w:rsidTr="00801C22">
        <w:tc>
          <w:tcPr>
            <w:tcW w:w="4112" w:type="dxa"/>
            <w:shd w:val="clear" w:color="auto" w:fill="auto"/>
            <w:tcMar>
              <w:top w:w="75" w:type="dxa"/>
              <w:left w:w="75" w:type="dxa"/>
              <w:bottom w:w="75" w:type="dxa"/>
              <w:right w:w="75" w:type="dxa"/>
            </w:tcMar>
            <w:vAlign w:val="center"/>
            <w:hideMark/>
          </w:tcPr>
          <w:p w14:paraId="6733A87A" w14:textId="77777777" w:rsidR="000C29B6" w:rsidRPr="00470402" w:rsidRDefault="000C29B6" w:rsidP="00801C22">
            <w:pPr>
              <w:rPr>
                <w:color w:val="333333"/>
                <w:lang w:eastAsia="ru-UA"/>
              </w:rPr>
            </w:pPr>
            <w:proofErr w:type="spellStart"/>
            <w:r w:rsidRPr="00470402">
              <w:rPr>
                <w:color w:val="333333"/>
                <w:lang w:eastAsia="ru-UA"/>
              </w:rPr>
              <w:t>Номінальні</w:t>
            </w:r>
            <w:proofErr w:type="spellEnd"/>
            <w:r w:rsidRPr="00470402">
              <w:rPr>
                <w:color w:val="333333"/>
                <w:lang w:eastAsia="ru-UA"/>
              </w:rPr>
              <w:t xml:space="preserve"> </w:t>
            </w:r>
            <w:proofErr w:type="spellStart"/>
            <w:r w:rsidRPr="00470402">
              <w:rPr>
                <w:color w:val="333333"/>
                <w:lang w:eastAsia="ru-UA"/>
              </w:rPr>
              <w:t>оберти</w:t>
            </w:r>
            <w:proofErr w:type="spellEnd"/>
            <w:r w:rsidRPr="00470402">
              <w:rPr>
                <w:color w:val="333333"/>
                <w:lang w:eastAsia="ru-UA"/>
              </w:rPr>
              <w:t>, об/</w:t>
            </w:r>
            <w:proofErr w:type="spellStart"/>
            <w:r w:rsidRPr="00470402">
              <w:rPr>
                <w:color w:val="333333"/>
                <w:lang w:eastAsia="ru-UA"/>
              </w:rPr>
              <w:t>хв</w:t>
            </w:r>
            <w:proofErr w:type="spellEnd"/>
          </w:p>
        </w:tc>
        <w:tc>
          <w:tcPr>
            <w:tcW w:w="6378" w:type="dxa"/>
            <w:shd w:val="clear" w:color="auto" w:fill="auto"/>
            <w:tcMar>
              <w:top w:w="75" w:type="dxa"/>
              <w:left w:w="75" w:type="dxa"/>
              <w:bottom w:w="75" w:type="dxa"/>
              <w:right w:w="75" w:type="dxa"/>
            </w:tcMar>
            <w:vAlign w:val="center"/>
            <w:hideMark/>
          </w:tcPr>
          <w:p w14:paraId="43D33ACB" w14:textId="77777777" w:rsidR="000C29B6" w:rsidRPr="00470402" w:rsidRDefault="000C29B6" w:rsidP="00801C22">
            <w:pPr>
              <w:rPr>
                <w:color w:val="333333"/>
                <w:lang w:eastAsia="ru-UA"/>
              </w:rPr>
            </w:pPr>
            <w:r w:rsidRPr="00470402">
              <w:rPr>
                <w:color w:val="333333"/>
                <w:lang w:eastAsia="ru-UA"/>
              </w:rPr>
              <w:t>2 300</w:t>
            </w:r>
          </w:p>
        </w:tc>
      </w:tr>
      <w:tr w:rsidR="000C29B6" w:rsidRPr="00470402" w14:paraId="66CAFD16" w14:textId="77777777" w:rsidTr="00801C22">
        <w:tc>
          <w:tcPr>
            <w:tcW w:w="4112" w:type="dxa"/>
            <w:shd w:val="clear" w:color="auto" w:fill="auto"/>
            <w:tcMar>
              <w:top w:w="75" w:type="dxa"/>
              <w:left w:w="75" w:type="dxa"/>
              <w:bottom w:w="75" w:type="dxa"/>
              <w:right w:w="75" w:type="dxa"/>
            </w:tcMar>
            <w:vAlign w:val="center"/>
            <w:hideMark/>
          </w:tcPr>
          <w:p w14:paraId="5F67BFCA" w14:textId="77777777" w:rsidR="000C29B6" w:rsidRPr="00470402" w:rsidRDefault="000C29B6" w:rsidP="00801C22">
            <w:pPr>
              <w:rPr>
                <w:color w:val="333333"/>
                <w:lang w:eastAsia="ru-UA"/>
              </w:rPr>
            </w:pPr>
            <w:proofErr w:type="spellStart"/>
            <w:r w:rsidRPr="00470402">
              <w:rPr>
                <w:color w:val="333333"/>
                <w:lang w:eastAsia="ru-UA"/>
              </w:rPr>
              <w:t>Номінальний</w:t>
            </w:r>
            <w:proofErr w:type="spellEnd"/>
            <w:r w:rsidRPr="00470402">
              <w:rPr>
                <w:color w:val="333333"/>
                <w:lang w:eastAsia="ru-UA"/>
              </w:rPr>
              <w:t xml:space="preserve"> </w:t>
            </w:r>
            <w:proofErr w:type="spellStart"/>
            <w:r w:rsidRPr="00470402">
              <w:rPr>
                <w:color w:val="333333"/>
                <w:lang w:eastAsia="ru-UA"/>
              </w:rPr>
              <w:t>крутний</w:t>
            </w:r>
            <w:proofErr w:type="spellEnd"/>
            <w:r w:rsidRPr="00470402">
              <w:rPr>
                <w:color w:val="333333"/>
                <w:lang w:eastAsia="ru-UA"/>
              </w:rPr>
              <w:t xml:space="preserve"> момент, нм</w:t>
            </w:r>
          </w:p>
        </w:tc>
        <w:tc>
          <w:tcPr>
            <w:tcW w:w="6378" w:type="dxa"/>
            <w:shd w:val="clear" w:color="auto" w:fill="auto"/>
            <w:tcMar>
              <w:top w:w="75" w:type="dxa"/>
              <w:left w:w="75" w:type="dxa"/>
              <w:bottom w:w="75" w:type="dxa"/>
              <w:right w:w="75" w:type="dxa"/>
            </w:tcMar>
            <w:vAlign w:val="center"/>
            <w:hideMark/>
          </w:tcPr>
          <w:p w14:paraId="2A35A36B" w14:textId="77777777" w:rsidR="000C29B6" w:rsidRPr="00470402" w:rsidRDefault="000C29B6" w:rsidP="00801C22">
            <w:pPr>
              <w:rPr>
                <w:color w:val="333333"/>
                <w:lang w:eastAsia="ru-UA"/>
              </w:rPr>
            </w:pPr>
            <w:r w:rsidRPr="00470402">
              <w:rPr>
                <w:color w:val="333333"/>
                <w:lang w:eastAsia="ru-UA"/>
              </w:rPr>
              <w:t>331</w:t>
            </w:r>
          </w:p>
        </w:tc>
      </w:tr>
      <w:tr w:rsidR="000C29B6" w:rsidRPr="00470402" w14:paraId="515D3EB3" w14:textId="77777777" w:rsidTr="00801C22">
        <w:tc>
          <w:tcPr>
            <w:tcW w:w="4112" w:type="dxa"/>
            <w:shd w:val="clear" w:color="auto" w:fill="auto"/>
            <w:tcMar>
              <w:top w:w="75" w:type="dxa"/>
              <w:left w:w="75" w:type="dxa"/>
              <w:bottom w:w="75" w:type="dxa"/>
              <w:right w:w="75" w:type="dxa"/>
            </w:tcMar>
            <w:vAlign w:val="center"/>
            <w:hideMark/>
          </w:tcPr>
          <w:p w14:paraId="145C1E32" w14:textId="77777777" w:rsidR="000C29B6" w:rsidRPr="00470402" w:rsidRDefault="000C29B6" w:rsidP="00801C22">
            <w:pPr>
              <w:rPr>
                <w:color w:val="333333"/>
                <w:lang w:eastAsia="ru-UA"/>
              </w:rPr>
            </w:pPr>
            <w:r w:rsidRPr="00470402">
              <w:rPr>
                <w:color w:val="333333"/>
                <w:lang w:eastAsia="ru-UA"/>
              </w:rPr>
              <w:t xml:space="preserve">Тип </w:t>
            </w:r>
            <w:proofErr w:type="spellStart"/>
            <w:r w:rsidRPr="00470402">
              <w:rPr>
                <w:color w:val="333333"/>
                <w:lang w:eastAsia="ru-UA"/>
              </w:rPr>
              <w:t>зчеплення</w:t>
            </w:r>
            <w:proofErr w:type="spellEnd"/>
          </w:p>
        </w:tc>
        <w:tc>
          <w:tcPr>
            <w:tcW w:w="6378" w:type="dxa"/>
            <w:shd w:val="clear" w:color="auto" w:fill="auto"/>
            <w:tcMar>
              <w:top w:w="75" w:type="dxa"/>
              <w:left w:w="75" w:type="dxa"/>
              <w:bottom w:w="75" w:type="dxa"/>
              <w:right w:w="75" w:type="dxa"/>
            </w:tcMar>
            <w:vAlign w:val="center"/>
            <w:hideMark/>
          </w:tcPr>
          <w:p w14:paraId="2CFF188A" w14:textId="77777777" w:rsidR="000C29B6" w:rsidRPr="00470402" w:rsidRDefault="000C29B6" w:rsidP="00801C22">
            <w:pPr>
              <w:rPr>
                <w:color w:val="333333"/>
                <w:lang w:eastAsia="ru-UA"/>
              </w:rPr>
            </w:pPr>
            <w:r w:rsidRPr="00470402">
              <w:rPr>
                <w:color w:val="333333"/>
                <w:lang w:eastAsia="ru-UA"/>
              </w:rPr>
              <w:t xml:space="preserve">12-дюймове </w:t>
            </w:r>
            <w:proofErr w:type="spellStart"/>
            <w:r w:rsidRPr="00470402">
              <w:rPr>
                <w:color w:val="333333"/>
                <w:lang w:eastAsia="ru-UA"/>
              </w:rPr>
              <w:t>китайське</w:t>
            </w:r>
            <w:proofErr w:type="spellEnd"/>
            <w:r w:rsidRPr="00470402">
              <w:rPr>
                <w:color w:val="333333"/>
                <w:lang w:eastAsia="ru-UA"/>
              </w:rPr>
              <w:t xml:space="preserve"> </w:t>
            </w:r>
            <w:proofErr w:type="spellStart"/>
            <w:r w:rsidRPr="00470402">
              <w:rPr>
                <w:color w:val="333333"/>
                <w:lang w:eastAsia="ru-UA"/>
              </w:rPr>
              <w:t>зчеплення</w:t>
            </w:r>
            <w:proofErr w:type="spellEnd"/>
          </w:p>
        </w:tc>
      </w:tr>
      <w:tr w:rsidR="000C29B6" w:rsidRPr="00470402" w14:paraId="7523B004" w14:textId="77777777" w:rsidTr="00801C22">
        <w:tc>
          <w:tcPr>
            <w:tcW w:w="4112" w:type="dxa"/>
            <w:shd w:val="clear" w:color="auto" w:fill="auto"/>
            <w:tcMar>
              <w:top w:w="75" w:type="dxa"/>
              <w:left w:w="75" w:type="dxa"/>
              <w:bottom w:w="75" w:type="dxa"/>
              <w:right w:w="75" w:type="dxa"/>
            </w:tcMar>
            <w:vAlign w:val="center"/>
            <w:hideMark/>
          </w:tcPr>
          <w:p w14:paraId="013B2755" w14:textId="77777777" w:rsidR="000C29B6" w:rsidRPr="00470402" w:rsidRDefault="000C29B6" w:rsidP="00801C22">
            <w:pPr>
              <w:rPr>
                <w:color w:val="333333"/>
                <w:lang w:eastAsia="ru-UA"/>
              </w:rPr>
            </w:pPr>
            <w:proofErr w:type="spellStart"/>
            <w:r w:rsidRPr="00470402">
              <w:rPr>
                <w:color w:val="333333"/>
                <w:lang w:eastAsia="ru-UA"/>
              </w:rPr>
              <w:t>Кількість</w:t>
            </w:r>
            <w:proofErr w:type="spellEnd"/>
            <w:r w:rsidRPr="00470402">
              <w:rPr>
                <w:color w:val="333333"/>
                <w:lang w:eastAsia="ru-UA"/>
              </w:rPr>
              <w:t xml:space="preserve"> передач, </w:t>
            </w:r>
            <w:proofErr w:type="spellStart"/>
            <w:r w:rsidRPr="00470402">
              <w:rPr>
                <w:color w:val="333333"/>
                <w:lang w:eastAsia="ru-UA"/>
              </w:rPr>
              <w:t>впред</w:t>
            </w:r>
            <w:proofErr w:type="spellEnd"/>
            <w:r w:rsidRPr="00470402">
              <w:rPr>
                <w:color w:val="333333"/>
                <w:lang w:eastAsia="ru-UA"/>
              </w:rPr>
              <w:t>/назад</w:t>
            </w:r>
          </w:p>
        </w:tc>
        <w:tc>
          <w:tcPr>
            <w:tcW w:w="6378" w:type="dxa"/>
            <w:shd w:val="clear" w:color="auto" w:fill="auto"/>
            <w:tcMar>
              <w:top w:w="75" w:type="dxa"/>
              <w:left w:w="75" w:type="dxa"/>
              <w:bottom w:w="75" w:type="dxa"/>
              <w:right w:w="75" w:type="dxa"/>
            </w:tcMar>
            <w:vAlign w:val="center"/>
            <w:hideMark/>
          </w:tcPr>
          <w:p w14:paraId="5560943C" w14:textId="77777777" w:rsidR="000C29B6" w:rsidRPr="00910F42" w:rsidRDefault="000C29B6" w:rsidP="00801C22">
            <w:pPr>
              <w:rPr>
                <w:color w:val="333333"/>
                <w:lang w:val="en-US" w:eastAsia="ru-UA"/>
              </w:rPr>
            </w:pPr>
            <w:r w:rsidRPr="00470402">
              <w:rPr>
                <w:color w:val="333333"/>
                <w:lang w:eastAsia="ru-UA"/>
              </w:rPr>
              <w:t>12</w:t>
            </w:r>
            <w:r>
              <w:rPr>
                <w:color w:val="333333"/>
                <w:lang w:val="en-US" w:eastAsia="ru-UA"/>
              </w:rPr>
              <w:t>F</w:t>
            </w:r>
            <w:r w:rsidRPr="00470402">
              <w:rPr>
                <w:color w:val="333333"/>
                <w:lang w:eastAsia="ru-UA"/>
              </w:rPr>
              <w:t xml:space="preserve"> + 4</w:t>
            </w:r>
            <w:r>
              <w:rPr>
                <w:color w:val="333333"/>
                <w:lang w:val="en-US" w:eastAsia="ru-UA"/>
              </w:rPr>
              <w:t>R</w:t>
            </w:r>
          </w:p>
        </w:tc>
      </w:tr>
      <w:tr w:rsidR="000C29B6" w:rsidRPr="00470402" w14:paraId="45FCFE27" w14:textId="77777777" w:rsidTr="00801C22">
        <w:tc>
          <w:tcPr>
            <w:tcW w:w="4112" w:type="dxa"/>
            <w:shd w:val="clear" w:color="auto" w:fill="auto"/>
            <w:tcMar>
              <w:top w:w="75" w:type="dxa"/>
              <w:left w:w="75" w:type="dxa"/>
              <w:bottom w:w="75" w:type="dxa"/>
              <w:right w:w="75" w:type="dxa"/>
            </w:tcMar>
            <w:vAlign w:val="center"/>
            <w:hideMark/>
          </w:tcPr>
          <w:p w14:paraId="7524762C" w14:textId="77777777" w:rsidR="000C29B6" w:rsidRPr="00470402" w:rsidRDefault="000C29B6" w:rsidP="00801C22">
            <w:pPr>
              <w:rPr>
                <w:color w:val="333333"/>
                <w:lang w:eastAsia="ru-UA"/>
              </w:rPr>
            </w:pPr>
            <w:proofErr w:type="spellStart"/>
            <w:r w:rsidRPr="00470402">
              <w:rPr>
                <w:color w:val="333333"/>
                <w:lang w:eastAsia="ru-UA"/>
              </w:rPr>
              <w:t>Блокування</w:t>
            </w:r>
            <w:proofErr w:type="spellEnd"/>
            <w:r w:rsidRPr="00470402">
              <w:rPr>
                <w:color w:val="333333"/>
                <w:lang w:eastAsia="ru-UA"/>
              </w:rPr>
              <w:t xml:space="preserve"> </w:t>
            </w:r>
            <w:proofErr w:type="spellStart"/>
            <w:r w:rsidRPr="00470402">
              <w:rPr>
                <w:color w:val="333333"/>
                <w:lang w:eastAsia="ru-UA"/>
              </w:rPr>
              <w:t>диференціала</w:t>
            </w:r>
            <w:proofErr w:type="spellEnd"/>
          </w:p>
        </w:tc>
        <w:tc>
          <w:tcPr>
            <w:tcW w:w="6378" w:type="dxa"/>
            <w:shd w:val="clear" w:color="auto" w:fill="auto"/>
            <w:tcMar>
              <w:top w:w="75" w:type="dxa"/>
              <w:left w:w="75" w:type="dxa"/>
              <w:bottom w:w="75" w:type="dxa"/>
              <w:right w:w="75" w:type="dxa"/>
            </w:tcMar>
            <w:vAlign w:val="center"/>
            <w:hideMark/>
          </w:tcPr>
          <w:p w14:paraId="12D66568" w14:textId="77777777" w:rsidR="000C29B6" w:rsidRPr="00470402" w:rsidRDefault="000C29B6" w:rsidP="00801C22">
            <w:pPr>
              <w:rPr>
                <w:color w:val="333333"/>
                <w:lang w:eastAsia="ru-UA"/>
              </w:rPr>
            </w:pPr>
            <w:proofErr w:type="spellStart"/>
            <w:r w:rsidRPr="00470402">
              <w:rPr>
                <w:color w:val="333333"/>
                <w:lang w:eastAsia="ru-UA"/>
              </w:rPr>
              <w:t>гідравлічне</w:t>
            </w:r>
            <w:proofErr w:type="spellEnd"/>
          </w:p>
        </w:tc>
      </w:tr>
      <w:tr w:rsidR="000C29B6" w:rsidRPr="00470402" w14:paraId="5F87F96E" w14:textId="77777777" w:rsidTr="00801C22">
        <w:tc>
          <w:tcPr>
            <w:tcW w:w="4112" w:type="dxa"/>
            <w:shd w:val="clear" w:color="auto" w:fill="auto"/>
            <w:tcMar>
              <w:top w:w="75" w:type="dxa"/>
              <w:left w:w="75" w:type="dxa"/>
              <w:bottom w:w="75" w:type="dxa"/>
              <w:right w:w="75" w:type="dxa"/>
            </w:tcMar>
            <w:vAlign w:val="center"/>
            <w:hideMark/>
          </w:tcPr>
          <w:p w14:paraId="15AF00ED" w14:textId="77777777" w:rsidR="000C29B6" w:rsidRPr="00470402" w:rsidRDefault="000C29B6" w:rsidP="00801C22">
            <w:pPr>
              <w:rPr>
                <w:color w:val="333333"/>
                <w:lang w:eastAsia="ru-UA"/>
              </w:rPr>
            </w:pPr>
            <w:proofErr w:type="spellStart"/>
            <w:r w:rsidRPr="00470402">
              <w:rPr>
                <w:color w:val="333333"/>
                <w:lang w:eastAsia="ru-UA"/>
              </w:rPr>
              <w:t>Оберти</w:t>
            </w:r>
            <w:proofErr w:type="spellEnd"/>
            <w:r w:rsidRPr="00470402">
              <w:rPr>
                <w:color w:val="333333"/>
                <w:lang w:eastAsia="ru-UA"/>
              </w:rPr>
              <w:t xml:space="preserve"> ВВП, об/</w:t>
            </w:r>
            <w:proofErr w:type="spellStart"/>
            <w:r w:rsidRPr="00470402">
              <w:rPr>
                <w:color w:val="333333"/>
                <w:lang w:eastAsia="ru-UA"/>
              </w:rPr>
              <w:t>хв</w:t>
            </w:r>
            <w:proofErr w:type="spellEnd"/>
          </w:p>
        </w:tc>
        <w:tc>
          <w:tcPr>
            <w:tcW w:w="6378" w:type="dxa"/>
            <w:shd w:val="clear" w:color="auto" w:fill="auto"/>
            <w:tcMar>
              <w:top w:w="75" w:type="dxa"/>
              <w:left w:w="75" w:type="dxa"/>
              <w:bottom w:w="75" w:type="dxa"/>
              <w:right w:w="75" w:type="dxa"/>
            </w:tcMar>
            <w:vAlign w:val="center"/>
            <w:hideMark/>
          </w:tcPr>
          <w:p w14:paraId="75C34701" w14:textId="77777777" w:rsidR="000C29B6" w:rsidRPr="00470402" w:rsidRDefault="000C29B6" w:rsidP="00801C22">
            <w:pPr>
              <w:rPr>
                <w:color w:val="333333"/>
                <w:lang w:eastAsia="ru-UA"/>
              </w:rPr>
            </w:pPr>
            <w:r w:rsidRPr="00470402">
              <w:rPr>
                <w:color w:val="333333"/>
                <w:lang w:eastAsia="ru-UA"/>
              </w:rPr>
              <w:t xml:space="preserve">540 (6 </w:t>
            </w:r>
            <w:proofErr w:type="spellStart"/>
            <w:r w:rsidRPr="00470402">
              <w:rPr>
                <w:color w:val="333333"/>
                <w:lang w:eastAsia="ru-UA"/>
              </w:rPr>
              <w:t>шліців</w:t>
            </w:r>
            <w:proofErr w:type="spellEnd"/>
            <w:r w:rsidRPr="00470402">
              <w:rPr>
                <w:color w:val="333333"/>
                <w:lang w:eastAsia="ru-UA"/>
              </w:rPr>
              <w:t xml:space="preserve">) / 1000 (8 </w:t>
            </w:r>
            <w:proofErr w:type="spellStart"/>
            <w:r w:rsidRPr="00470402">
              <w:rPr>
                <w:color w:val="333333"/>
                <w:lang w:eastAsia="ru-UA"/>
              </w:rPr>
              <w:t>шліців</w:t>
            </w:r>
            <w:proofErr w:type="spellEnd"/>
            <w:r w:rsidRPr="00470402">
              <w:rPr>
                <w:color w:val="333333"/>
                <w:lang w:eastAsia="ru-UA"/>
              </w:rPr>
              <w:t>)</w:t>
            </w:r>
          </w:p>
        </w:tc>
      </w:tr>
      <w:tr w:rsidR="000C29B6" w:rsidRPr="00470402" w14:paraId="295E20E0" w14:textId="77777777" w:rsidTr="00801C22">
        <w:tc>
          <w:tcPr>
            <w:tcW w:w="4112" w:type="dxa"/>
            <w:shd w:val="clear" w:color="auto" w:fill="auto"/>
            <w:tcMar>
              <w:top w:w="75" w:type="dxa"/>
              <w:left w:w="75" w:type="dxa"/>
              <w:bottom w:w="75" w:type="dxa"/>
              <w:right w:w="75" w:type="dxa"/>
            </w:tcMar>
            <w:vAlign w:val="center"/>
            <w:hideMark/>
          </w:tcPr>
          <w:p w14:paraId="7E78EBC4" w14:textId="77777777" w:rsidR="000C29B6" w:rsidRPr="00470402" w:rsidRDefault="000C29B6" w:rsidP="00801C22">
            <w:pPr>
              <w:rPr>
                <w:color w:val="333333"/>
                <w:lang w:eastAsia="ru-UA"/>
              </w:rPr>
            </w:pPr>
            <w:r w:rsidRPr="00470402">
              <w:rPr>
                <w:color w:val="333333"/>
                <w:lang w:eastAsia="ru-UA"/>
              </w:rPr>
              <w:t>Колеса (</w:t>
            </w:r>
            <w:proofErr w:type="spellStart"/>
            <w:r w:rsidRPr="00470402">
              <w:rPr>
                <w:color w:val="333333"/>
                <w:lang w:eastAsia="ru-UA"/>
              </w:rPr>
              <w:t>передні</w:t>
            </w:r>
            <w:proofErr w:type="spellEnd"/>
            <w:r w:rsidRPr="00470402">
              <w:rPr>
                <w:color w:val="333333"/>
                <w:lang w:eastAsia="ru-UA"/>
              </w:rPr>
              <w:t>/</w:t>
            </w:r>
            <w:proofErr w:type="spellStart"/>
            <w:r w:rsidRPr="00470402">
              <w:rPr>
                <w:color w:val="333333"/>
                <w:lang w:eastAsia="ru-UA"/>
              </w:rPr>
              <w:t>задні</w:t>
            </w:r>
            <w:proofErr w:type="spellEnd"/>
            <w:r w:rsidRPr="00470402">
              <w:rPr>
                <w:color w:val="333333"/>
                <w:lang w:eastAsia="ru-UA"/>
              </w:rPr>
              <w:t>)</w:t>
            </w:r>
          </w:p>
        </w:tc>
        <w:tc>
          <w:tcPr>
            <w:tcW w:w="6378" w:type="dxa"/>
            <w:shd w:val="clear" w:color="auto" w:fill="auto"/>
            <w:tcMar>
              <w:top w:w="75" w:type="dxa"/>
              <w:left w:w="75" w:type="dxa"/>
              <w:bottom w:w="75" w:type="dxa"/>
              <w:right w:w="75" w:type="dxa"/>
            </w:tcMar>
            <w:vAlign w:val="center"/>
            <w:hideMark/>
          </w:tcPr>
          <w:p w14:paraId="7FF9B33D" w14:textId="77777777" w:rsidR="000C29B6" w:rsidRPr="00470402" w:rsidRDefault="000C29B6" w:rsidP="00801C22">
            <w:pPr>
              <w:rPr>
                <w:color w:val="333333"/>
                <w:lang w:eastAsia="ru-UA"/>
              </w:rPr>
            </w:pPr>
            <w:r w:rsidRPr="00470402">
              <w:rPr>
                <w:color w:val="333333"/>
                <w:lang w:eastAsia="ru-UA"/>
              </w:rPr>
              <w:t>13.6-24 / 16.9-34</w:t>
            </w:r>
          </w:p>
        </w:tc>
      </w:tr>
      <w:tr w:rsidR="000C29B6" w:rsidRPr="00470402" w14:paraId="711649EB" w14:textId="77777777" w:rsidTr="00801C22">
        <w:tc>
          <w:tcPr>
            <w:tcW w:w="4112" w:type="dxa"/>
            <w:shd w:val="clear" w:color="auto" w:fill="auto"/>
            <w:tcMar>
              <w:top w:w="75" w:type="dxa"/>
              <w:left w:w="75" w:type="dxa"/>
              <w:bottom w:w="75" w:type="dxa"/>
              <w:right w:w="75" w:type="dxa"/>
            </w:tcMar>
            <w:vAlign w:val="center"/>
            <w:hideMark/>
          </w:tcPr>
          <w:p w14:paraId="1B1FF2A4" w14:textId="77777777" w:rsidR="000C29B6" w:rsidRPr="00470402" w:rsidRDefault="000C29B6" w:rsidP="00801C22">
            <w:pPr>
              <w:rPr>
                <w:color w:val="333333"/>
                <w:lang w:eastAsia="ru-UA"/>
              </w:rPr>
            </w:pPr>
            <w:proofErr w:type="spellStart"/>
            <w:r w:rsidRPr="00470402">
              <w:rPr>
                <w:color w:val="333333"/>
                <w:lang w:eastAsia="ru-UA"/>
              </w:rPr>
              <w:t>Рульовий</w:t>
            </w:r>
            <w:proofErr w:type="spellEnd"/>
            <w:r w:rsidRPr="00470402">
              <w:rPr>
                <w:color w:val="333333"/>
                <w:lang w:eastAsia="ru-UA"/>
              </w:rPr>
              <w:t xml:space="preserve"> </w:t>
            </w:r>
            <w:proofErr w:type="spellStart"/>
            <w:r w:rsidRPr="00470402">
              <w:rPr>
                <w:color w:val="333333"/>
                <w:lang w:eastAsia="ru-UA"/>
              </w:rPr>
              <w:t>пристрій</w:t>
            </w:r>
            <w:proofErr w:type="spellEnd"/>
          </w:p>
        </w:tc>
        <w:tc>
          <w:tcPr>
            <w:tcW w:w="6378" w:type="dxa"/>
            <w:shd w:val="clear" w:color="auto" w:fill="auto"/>
            <w:tcMar>
              <w:top w:w="75" w:type="dxa"/>
              <w:left w:w="75" w:type="dxa"/>
              <w:bottom w:w="75" w:type="dxa"/>
              <w:right w:w="75" w:type="dxa"/>
            </w:tcMar>
            <w:vAlign w:val="center"/>
            <w:hideMark/>
          </w:tcPr>
          <w:p w14:paraId="33AC3913" w14:textId="77777777" w:rsidR="000C29B6" w:rsidRPr="00910F42" w:rsidRDefault="000C29B6" w:rsidP="00801C22">
            <w:pPr>
              <w:rPr>
                <w:color w:val="333333"/>
                <w:lang w:val="uk-UA" w:eastAsia="ru-UA"/>
              </w:rPr>
            </w:pPr>
            <w:r>
              <w:rPr>
                <w:color w:val="333333"/>
                <w:lang w:val="uk-UA" w:eastAsia="ru-UA"/>
              </w:rPr>
              <w:t>Гідравлічний</w:t>
            </w:r>
          </w:p>
        </w:tc>
      </w:tr>
      <w:tr w:rsidR="000C29B6" w:rsidRPr="00470402" w14:paraId="559F01AF" w14:textId="77777777" w:rsidTr="00801C22">
        <w:tc>
          <w:tcPr>
            <w:tcW w:w="4112" w:type="dxa"/>
            <w:shd w:val="clear" w:color="auto" w:fill="auto"/>
            <w:tcMar>
              <w:top w:w="75" w:type="dxa"/>
              <w:left w:w="75" w:type="dxa"/>
              <w:bottom w:w="75" w:type="dxa"/>
              <w:right w:w="75" w:type="dxa"/>
            </w:tcMar>
            <w:vAlign w:val="center"/>
            <w:hideMark/>
          </w:tcPr>
          <w:p w14:paraId="7F1EA92A" w14:textId="77777777" w:rsidR="000C29B6" w:rsidRPr="00470402" w:rsidRDefault="000C29B6" w:rsidP="00801C22">
            <w:pPr>
              <w:rPr>
                <w:color w:val="333333"/>
                <w:lang w:eastAsia="ru-UA"/>
              </w:rPr>
            </w:pPr>
            <w:r w:rsidRPr="00470402">
              <w:rPr>
                <w:color w:val="333333"/>
                <w:lang w:eastAsia="ru-UA"/>
              </w:rPr>
              <w:lastRenderedPageBreak/>
              <w:t xml:space="preserve">Тип </w:t>
            </w:r>
            <w:proofErr w:type="spellStart"/>
            <w:r w:rsidRPr="00470402">
              <w:rPr>
                <w:color w:val="333333"/>
                <w:lang w:eastAsia="ru-UA"/>
              </w:rPr>
              <w:t>навіски</w:t>
            </w:r>
            <w:proofErr w:type="spellEnd"/>
          </w:p>
        </w:tc>
        <w:tc>
          <w:tcPr>
            <w:tcW w:w="6378" w:type="dxa"/>
            <w:shd w:val="clear" w:color="auto" w:fill="auto"/>
            <w:tcMar>
              <w:top w:w="75" w:type="dxa"/>
              <w:left w:w="75" w:type="dxa"/>
              <w:bottom w:w="75" w:type="dxa"/>
              <w:right w:w="75" w:type="dxa"/>
            </w:tcMar>
            <w:vAlign w:val="center"/>
            <w:hideMark/>
          </w:tcPr>
          <w:p w14:paraId="564CA692" w14:textId="77777777" w:rsidR="000C29B6" w:rsidRPr="00470402" w:rsidRDefault="000C29B6" w:rsidP="00801C22">
            <w:pPr>
              <w:rPr>
                <w:color w:val="333333"/>
                <w:lang w:eastAsia="ru-UA"/>
              </w:rPr>
            </w:pPr>
            <w:proofErr w:type="spellStart"/>
            <w:r w:rsidRPr="00470402">
              <w:rPr>
                <w:color w:val="333333"/>
                <w:lang w:eastAsia="ru-UA"/>
              </w:rPr>
              <w:t>Категорія</w:t>
            </w:r>
            <w:proofErr w:type="spellEnd"/>
            <w:r w:rsidRPr="00470402">
              <w:rPr>
                <w:color w:val="333333"/>
                <w:lang w:eastAsia="ru-UA"/>
              </w:rPr>
              <w:t xml:space="preserve"> II</w:t>
            </w:r>
          </w:p>
        </w:tc>
      </w:tr>
      <w:tr w:rsidR="000C29B6" w:rsidRPr="00470402" w14:paraId="620D1C87" w14:textId="77777777" w:rsidTr="00801C22">
        <w:tc>
          <w:tcPr>
            <w:tcW w:w="4112" w:type="dxa"/>
            <w:shd w:val="clear" w:color="auto" w:fill="auto"/>
            <w:tcMar>
              <w:top w:w="75" w:type="dxa"/>
              <w:left w:w="75" w:type="dxa"/>
              <w:bottom w:w="75" w:type="dxa"/>
              <w:right w:w="75" w:type="dxa"/>
            </w:tcMar>
            <w:vAlign w:val="center"/>
            <w:hideMark/>
          </w:tcPr>
          <w:p w14:paraId="50107DD3" w14:textId="77777777" w:rsidR="000C29B6" w:rsidRPr="00470402" w:rsidRDefault="000C29B6" w:rsidP="00801C22">
            <w:pPr>
              <w:rPr>
                <w:color w:val="333333"/>
                <w:lang w:eastAsia="ru-UA"/>
              </w:rPr>
            </w:pPr>
            <w:proofErr w:type="spellStart"/>
            <w:r w:rsidRPr="00470402">
              <w:rPr>
                <w:color w:val="333333"/>
                <w:lang w:eastAsia="ru-UA"/>
              </w:rPr>
              <w:t>Підйомник</w:t>
            </w:r>
            <w:proofErr w:type="spellEnd"/>
          </w:p>
        </w:tc>
        <w:tc>
          <w:tcPr>
            <w:tcW w:w="6378" w:type="dxa"/>
            <w:shd w:val="clear" w:color="auto" w:fill="auto"/>
            <w:tcMar>
              <w:top w:w="75" w:type="dxa"/>
              <w:left w:w="75" w:type="dxa"/>
              <w:bottom w:w="75" w:type="dxa"/>
              <w:right w:w="75" w:type="dxa"/>
            </w:tcMar>
            <w:vAlign w:val="center"/>
            <w:hideMark/>
          </w:tcPr>
          <w:p w14:paraId="23B7ED08" w14:textId="77777777" w:rsidR="000C29B6" w:rsidRPr="00470402" w:rsidRDefault="000C29B6" w:rsidP="00801C22">
            <w:pPr>
              <w:rPr>
                <w:color w:val="333333"/>
                <w:lang w:eastAsia="ru-UA"/>
              </w:rPr>
            </w:pPr>
            <w:proofErr w:type="spellStart"/>
            <w:r w:rsidRPr="00470402">
              <w:rPr>
                <w:color w:val="333333"/>
                <w:lang w:eastAsia="ru-UA"/>
              </w:rPr>
              <w:t>Регулюється</w:t>
            </w:r>
            <w:proofErr w:type="spellEnd"/>
            <w:r w:rsidRPr="00470402">
              <w:rPr>
                <w:color w:val="333333"/>
                <w:lang w:eastAsia="ru-UA"/>
              </w:rPr>
              <w:t xml:space="preserve"> </w:t>
            </w:r>
            <w:proofErr w:type="spellStart"/>
            <w:r w:rsidRPr="00470402">
              <w:rPr>
                <w:color w:val="333333"/>
                <w:lang w:eastAsia="ru-UA"/>
              </w:rPr>
              <w:t>залежно</w:t>
            </w:r>
            <w:proofErr w:type="spellEnd"/>
            <w:r w:rsidRPr="00470402">
              <w:rPr>
                <w:color w:val="333333"/>
                <w:lang w:eastAsia="ru-UA"/>
              </w:rPr>
              <w:t xml:space="preserve"> </w:t>
            </w:r>
            <w:proofErr w:type="spellStart"/>
            <w:r w:rsidRPr="00470402">
              <w:rPr>
                <w:color w:val="333333"/>
                <w:lang w:eastAsia="ru-UA"/>
              </w:rPr>
              <w:t>від</w:t>
            </w:r>
            <w:proofErr w:type="spellEnd"/>
            <w:r w:rsidRPr="00470402">
              <w:rPr>
                <w:color w:val="333333"/>
                <w:lang w:eastAsia="ru-UA"/>
              </w:rPr>
              <w:t xml:space="preserve"> </w:t>
            </w:r>
            <w:proofErr w:type="spellStart"/>
            <w:r w:rsidRPr="00470402">
              <w:rPr>
                <w:color w:val="333333"/>
                <w:lang w:eastAsia="ru-UA"/>
              </w:rPr>
              <w:t>положення</w:t>
            </w:r>
            <w:proofErr w:type="spellEnd"/>
            <w:r w:rsidRPr="00470402">
              <w:rPr>
                <w:color w:val="333333"/>
                <w:lang w:eastAsia="ru-UA"/>
              </w:rPr>
              <w:t xml:space="preserve">, </w:t>
            </w:r>
            <w:proofErr w:type="spellStart"/>
            <w:r w:rsidRPr="00470402">
              <w:rPr>
                <w:color w:val="333333"/>
                <w:lang w:eastAsia="ru-UA"/>
              </w:rPr>
              <w:t>швидко</w:t>
            </w:r>
            <w:proofErr w:type="spellEnd"/>
            <w:r w:rsidRPr="00470402">
              <w:rPr>
                <w:color w:val="333333"/>
                <w:lang w:eastAsia="ru-UA"/>
              </w:rPr>
              <w:t xml:space="preserve"> </w:t>
            </w:r>
            <w:proofErr w:type="spellStart"/>
            <w:r w:rsidRPr="00470402">
              <w:rPr>
                <w:color w:val="333333"/>
                <w:lang w:eastAsia="ru-UA"/>
              </w:rPr>
              <w:t>підіймається</w:t>
            </w:r>
            <w:proofErr w:type="spellEnd"/>
            <w:r w:rsidRPr="00470402">
              <w:rPr>
                <w:color w:val="333333"/>
                <w:lang w:eastAsia="ru-UA"/>
              </w:rPr>
              <w:t xml:space="preserve"> і </w:t>
            </w:r>
            <w:proofErr w:type="spellStart"/>
            <w:r w:rsidRPr="00470402">
              <w:rPr>
                <w:color w:val="333333"/>
                <w:lang w:eastAsia="ru-UA"/>
              </w:rPr>
              <w:t>опускається</w:t>
            </w:r>
            <w:proofErr w:type="spellEnd"/>
          </w:p>
        </w:tc>
      </w:tr>
      <w:tr w:rsidR="000C29B6" w:rsidRPr="00470402" w14:paraId="00AEA765" w14:textId="77777777" w:rsidTr="00801C22">
        <w:tc>
          <w:tcPr>
            <w:tcW w:w="4112" w:type="dxa"/>
            <w:shd w:val="clear" w:color="auto" w:fill="auto"/>
            <w:tcMar>
              <w:top w:w="75" w:type="dxa"/>
              <w:left w:w="75" w:type="dxa"/>
              <w:bottom w:w="75" w:type="dxa"/>
              <w:right w:w="75" w:type="dxa"/>
            </w:tcMar>
            <w:vAlign w:val="center"/>
            <w:hideMark/>
          </w:tcPr>
          <w:p w14:paraId="2C0C51F8" w14:textId="77777777" w:rsidR="000C29B6" w:rsidRPr="00470402" w:rsidRDefault="000C29B6" w:rsidP="00801C22">
            <w:pPr>
              <w:rPr>
                <w:color w:val="333333"/>
                <w:lang w:eastAsia="ru-UA"/>
              </w:rPr>
            </w:pPr>
            <w:proofErr w:type="spellStart"/>
            <w:r w:rsidRPr="00470402">
              <w:rPr>
                <w:color w:val="333333"/>
                <w:lang w:eastAsia="ru-UA"/>
              </w:rPr>
              <w:t>Гідравлічний</w:t>
            </w:r>
            <w:proofErr w:type="spellEnd"/>
            <w:r w:rsidRPr="00470402">
              <w:rPr>
                <w:color w:val="333333"/>
                <w:lang w:eastAsia="ru-UA"/>
              </w:rPr>
              <w:t xml:space="preserve"> </w:t>
            </w:r>
            <w:proofErr w:type="spellStart"/>
            <w:r w:rsidRPr="00470402">
              <w:rPr>
                <w:color w:val="333333"/>
                <w:lang w:eastAsia="ru-UA"/>
              </w:rPr>
              <w:t>вивід</w:t>
            </w:r>
            <w:proofErr w:type="spellEnd"/>
          </w:p>
        </w:tc>
        <w:tc>
          <w:tcPr>
            <w:tcW w:w="6378" w:type="dxa"/>
            <w:shd w:val="clear" w:color="auto" w:fill="auto"/>
            <w:tcMar>
              <w:top w:w="75" w:type="dxa"/>
              <w:left w:w="75" w:type="dxa"/>
              <w:bottom w:w="75" w:type="dxa"/>
              <w:right w:w="75" w:type="dxa"/>
            </w:tcMar>
            <w:vAlign w:val="center"/>
            <w:hideMark/>
          </w:tcPr>
          <w:p w14:paraId="6FB15249" w14:textId="77777777" w:rsidR="000C29B6" w:rsidRPr="00470402" w:rsidRDefault="000C29B6" w:rsidP="00801C22">
            <w:pPr>
              <w:rPr>
                <w:color w:val="333333"/>
                <w:lang w:eastAsia="ru-UA"/>
              </w:rPr>
            </w:pPr>
            <w:r w:rsidRPr="00470402">
              <w:rPr>
                <w:color w:val="333333"/>
                <w:lang w:eastAsia="ru-UA"/>
              </w:rPr>
              <w:t xml:space="preserve">3 пари (одна пара з </w:t>
            </w:r>
            <w:proofErr w:type="spellStart"/>
            <w:r w:rsidRPr="00470402">
              <w:rPr>
                <w:color w:val="333333"/>
                <w:lang w:eastAsia="ru-UA"/>
              </w:rPr>
              <w:t>плаваючою</w:t>
            </w:r>
            <w:proofErr w:type="spellEnd"/>
            <w:r w:rsidRPr="00470402">
              <w:rPr>
                <w:color w:val="333333"/>
                <w:lang w:eastAsia="ru-UA"/>
              </w:rPr>
              <w:t xml:space="preserve"> </w:t>
            </w:r>
            <w:proofErr w:type="spellStart"/>
            <w:r w:rsidRPr="00470402">
              <w:rPr>
                <w:color w:val="333333"/>
                <w:lang w:eastAsia="ru-UA"/>
              </w:rPr>
              <w:t>функцією+Європейське</w:t>
            </w:r>
            <w:proofErr w:type="spellEnd"/>
            <w:r w:rsidRPr="00470402">
              <w:rPr>
                <w:color w:val="333333"/>
                <w:lang w:eastAsia="ru-UA"/>
              </w:rPr>
              <w:t xml:space="preserve"> </w:t>
            </w:r>
            <w:proofErr w:type="spellStart"/>
            <w:proofErr w:type="gramStart"/>
            <w:r w:rsidRPr="00470402">
              <w:rPr>
                <w:color w:val="333333"/>
                <w:lang w:eastAsia="ru-UA"/>
              </w:rPr>
              <w:t>з”єднання</w:t>
            </w:r>
            <w:proofErr w:type="spellEnd"/>
            <w:proofErr w:type="gramEnd"/>
            <w:r w:rsidRPr="00470402">
              <w:rPr>
                <w:color w:val="333333"/>
                <w:lang w:eastAsia="ru-UA"/>
              </w:rPr>
              <w:t>)</w:t>
            </w:r>
          </w:p>
        </w:tc>
      </w:tr>
      <w:tr w:rsidR="000C29B6" w:rsidRPr="00470402" w14:paraId="09500A42" w14:textId="77777777" w:rsidTr="00801C22">
        <w:tc>
          <w:tcPr>
            <w:tcW w:w="4112" w:type="dxa"/>
            <w:shd w:val="clear" w:color="auto" w:fill="auto"/>
            <w:tcMar>
              <w:top w:w="75" w:type="dxa"/>
              <w:left w:w="75" w:type="dxa"/>
              <w:bottom w:w="75" w:type="dxa"/>
              <w:right w:w="75" w:type="dxa"/>
            </w:tcMar>
            <w:vAlign w:val="center"/>
            <w:hideMark/>
          </w:tcPr>
          <w:p w14:paraId="47587E52" w14:textId="77777777" w:rsidR="000C29B6" w:rsidRPr="00470402" w:rsidRDefault="000C29B6" w:rsidP="00801C22">
            <w:pPr>
              <w:rPr>
                <w:color w:val="333333"/>
                <w:lang w:eastAsia="ru-UA"/>
              </w:rPr>
            </w:pPr>
            <w:proofErr w:type="spellStart"/>
            <w:r w:rsidRPr="00470402">
              <w:rPr>
                <w:color w:val="333333"/>
                <w:lang w:eastAsia="ru-UA"/>
              </w:rPr>
              <w:t>Гідравлічний</w:t>
            </w:r>
            <w:proofErr w:type="spellEnd"/>
            <w:r w:rsidRPr="00470402">
              <w:rPr>
                <w:color w:val="333333"/>
                <w:lang w:eastAsia="ru-UA"/>
              </w:rPr>
              <w:t xml:space="preserve"> </w:t>
            </w:r>
            <w:proofErr w:type="spellStart"/>
            <w:r w:rsidRPr="00470402">
              <w:rPr>
                <w:color w:val="333333"/>
                <w:lang w:eastAsia="ru-UA"/>
              </w:rPr>
              <w:t>підйомний</w:t>
            </w:r>
            <w:proofErr w:type="spellEnd"/>
            <w:r w:rsidRPr="00470402">
              <w:rPr>
                <w:color w:val="333333"/>
                <w:lang w:eastAsia="ru-UA"/>
              </w:rPr>
              <w:t xml:space="preserve"> </w:t>
            </w:r>
            <w:proofErr w:type="spellStart"/>
            <w:r w:rsidRPr="00470402">
              <w:rPr>
                <w:color w:val="333333"/>
                <w:lang w:eastAsia="ru-UA"/>
              </w:rPr>
              <w:t>пристрій</w:t>
            </w:r>
            <w:proofErr w:type="spellEnd"/>
          </w:p>
        </w:tc>
        <w:tc>
          <w:tcPr>
            <w:tcW w:w="6378" w:type="dxa"/>
            <w:shd w:val="clear" w:color="auto" w:fill="auto"/>
            <w:tcMar>
              <w:top w:w="75" w:type="dxa"/>
              <w:left w:w="75" w:type="dxa"/>
              <w:bottom w:w="75" w:type="dxa"/>
              <w:right w:w="75" w:type="dxa"/>
            </w:tcMar>
            <w:vAlign w:val="center"/>
            <w:hideMark/>
          </w:tcPr>
          <w:p w14:paraId="28F2E536" w14:textId="77777777" w:rsidR="000C29B6" w:rsidRPr="00470402" w:rsidRDefault="000C29B6" w:rsidP="00801C22">
            <w:pPr>
              <w:rPr>
                <w:color w:val="333333"/>
                <w:lang w:eastAsia="ru-UA"/>
              </w:rPr>
            </w:pPr>
            <w:proofErr w:type="spellStart"/>
            <w:r w:rsidRPr="00470402">
              <w:rPr>
                <w:color w:val="333333"/>
                <w:lang w:eastAsia="ru-UA"/>
              </w:rPr>
              <w:t>Допоміжний</w:t>
            </w:r>
            <w:proofErr w:type="spellEnd"/>
            <w:r w:rsidRPr="00470402">
              <w:rPr>
                <w:color w:val="333333"/>
                <w:lang w:eastAsia="ru-UA"/>
              </w:rPr>
              <w:t xml:space="preserve"> </w:t>
            </w:r>
            <w:proofErr w:type="spellStart"/>
            <w:r w:rsidRPr="00470402">
              <w:rPr>
                <w:color w:val="333333"/>
                <w:lang w:eastAsia="ru-UA"/>
              </w:rPr>
              <w:t>гідравлічний</w:t>
            </w:r>
            <w:proofErr w:type="spellEnd"/>
            <w:r w:rsidRPr="00470402">
              <w:rPr>
                <w:color w:val="333333"/>
                <w:lang w:eastAsia="ru-UA"/>
              </w:rPr>
              <w:t xml:space="preserve"> </w:t>
            </w:r>
            <w:proofErr w:type="spellStart"/>
            <w:r w:rsidRPr="00470402">
              <w:rPr>
                <w:color w:val="333333"/>
                <w:lang w:eastAsia="ru-UA"/>
              </w:rPr>
              <w:t>циліндр</w:t>
            </w:r>
            <w:proofErr w:type="spellEnd"/>
            <w:r w:rsidRPr="00470402">
              <w:rPr>
                <w:color w:val="333333"/>
                <w:lang w:eastAsia="ru-UA"/>
              </w:rPr>
              <w:t xml:space="preserve">, </w:t>
            </w:r>
            <w:proofErr w:type="spellStart"/>
            <w:r w:rsidRPr="00470402">
              <w:rPr>
                <w:color w:val="333333"/>
                <w:lang w:eastAsia="ru-UA"/>
              </w:rPr>
              <w:t>Зовнішній</w:t>
            </w:r>
            <w:proofErr w:type="spellEnd"/>
            <w:r w:rsidRPr="00470402">
              <w:rPr>
                <w:color w:val="333333"/>
                <w:lang w:eastAsia="ru-UA"/>
              </w:rPr>
              <w:t xml:space="preserve"> </w:t>
            </w:r>
            <w:proofErr w:type="spellStart"/>
            <w:r w:rsidRPr="00470402">
              <w:rPr>
                <w:color w:val="333333"/>
                <w:lang w:eastAsia="ru-UA"/>
              </w:rPr>
              <w:t>важіль</w:t>
            </w:r>
            <w:proofErr w:type="spellEnd"/>
            <w:r w:rsidRPr="00470402">
              <w:rPr>
                <w:color w:val="333333"/>
                <w:lang w:eastAsia="ru-UA"/>
              </w:rPr>
              <w:t xml:space="preserve"> </w:t>
            </w:r>
            <w:proofErr w:type="spellStart"/>
            <w:r w:rsidRPr="00470402">
              <w:rPr>
                <w:color w:val="333333"/>
                <w:lang w:eastAsia="ru-UA"/>
              </w:rPr>
              <w:t>управління</w:t>
            </w:r>
            <w:proofErr w:type="spellEnd"/>
            <w:r w:rsidRPr="00470402">
              <w:rPr>
                <w:color w:val="333333"/>
                <w:lang w:eastAsia="ru-UA"/>
              </w:rPr>
              <w:t xml:space="preserve"> </w:t>
            </w:r>
            <w:proofErr w:type="spellStart"/>
            <w:r w:rsidRPr="00470402">
              <w:rPr>
                <w:color w:val="333333"/>
                <w:lang w:eastAsia="ru-UA"/>
              </w:rPr>
              <w:t>гідравлікою</w:t>
            </w:r>
            <w:proofErr w:type="spellEnd"/>
          </w:p>
        </w:tc>
      </w:tr>
      <w:tr w:rsidR="000C29B6" w:rsidRPr="00470402" w14:paraId="58CF1E64" w14:textId="77777777" w:rsidTr="00801C22">
        <w:tc>
          <w:tcPr>
            <w:tcW w:w="4112" w:type="dxa"/>
            <w:shd w:val="clear" w:color="auto" w:fill="auto"/>
            <w:tcMar>
              <w:top w:w="75" w:type="dxa"/>
              <w:left w:w="75" w:type="dxa"/>
              <w:bottom w:w="75" w:type="dxa"/>
              <w:right w:w="75" w:type="dxa"/>
            </w:tcMar>
            <w:vAlign w:val="center"/>
            <w:hideMark/>
          </w:tcPr>
          <w:p w14:paraId="5EA63DF2" w14:textId="77777777" w:rsidR="000C29B6" w:rsidRPr="00470402" w:rsidRDefault="000C29B6" w:rsidP="00801C22">
            <w:pPr>
              <w:rPr>
                <w:color w:val="333333"/>
                <w:lang w:eastAsia="ru-UA"/>
              </w:rPr>
            </w:pPr>
            <w:proofErr w:type="spellStart"/>
            <w:r w:rsidRPr="00470402">
              <w:rPr>
                <w:color w:val="333333"/>
                <w:lang w:eastAsia="ru-UA"/>
              </w:rPr>
              <w:t>Баласти</w:t>
            </w:r>
            <w:proofErr w:type="spellEnd"/>
          </w:p>
        </w:tc>
        <w:tc>
          <w:tcPr>
            <w:tcW w:w="6378" w:type="dxa"/>
            <w:shd w:val="clear" w:color="auto" w:fill="auto"/>
            <w:tcMar>
              <w:top w:w="75" w:type="dxa"/>
              <w:left w:w="75" w:type="dxa"/>
              <w:bottom w:w="75" w:type="dxa"/>
              <w:right w:w="75" w:type="dxa"/>
            </w:tcMar>
            <w:vAlign w:val="center"/>
            <w:hideMark/>
          </w:tcPr>
          <w:p w14:paraId="2AA3610E" w14:textId="77777777" w:rsidR="000C29B6" w:rsidRPr="00470402" w:rsidRDefault="000C29B6" w:rsidP="00801C22">
            <w:pPr>
              <w:rPr>
                <w:color w:val="333333"/>
                <w:lang w:eastAsia="ru-UA"/>
              </w:rPr>
            </w:pPr>
            <w:r w:rsidRPr="00470402">
              <w:rPr>
                <w:color w:val="333333"/>
                <w:lang w:eastAsia="ru-UA"/>
              </w:rPr>
              <w:t>F6R4</w:t>
            </w:r>
          </w:p>
        </w:tc>
      </w:tr>
      <w:tr w:rsidR="000C29B6" w:rsidRPr="00470402" w14:paraId="084003C9" w14:textId="77777777" w:rsidTr="00801C22">
        <w:tc>
          <w:tcPr>
            <w:tcW w:w="4112" w:type="dxa"/>
            <w:shd w:val="clear" w:color="auto" w:fill="auto"/>
            <w:tcMar>
              <w:top w:w="75" w:type="dxa"/>
              <w:left w:w="75" w:type="dxa"/>
              <w:bottom w:w="75" w:type="dxa"/>
              <w:right w:w="75" w:type="dxa"/>
            </w:tcMar>
            <w:vAlign w:val="center"/>
            <w:hideMark/>
          </w:tcPr>
          <w:p w14:paraId="1CCDC709" w14:textId="77777777" w:rsidR="000C29B6" w:rsidRPr="00470402" w:rsidRDefault="000C29B6" w:rsidP="00801C22">
            <w:pPr>
              <w:rPr>
                <w:color w:val="333333"/>
                <w:lang w:eastAsia="ru-UA"/>
              </w:rPr>
            </w:pPr>
            <w:proofErr w:type="spellStart"/>
            <w:r w:rsidRPr="00470402">
              <w:rPr>
                <w:color w:val="333333"/>
                <w:lang w:eastAsia="ru-UA"/>
              </w:rPr>
              <w:t>Акумулятор</w:t>
            </w:r>
            <w:proofErr w:type="spellEnd"/>
          </w:p>
        </w:tc>
        <w:tc>
          <w:tcPr>
            <w:tcW w:w="6378" w:type="dxa"/>
            <w:shd w:val="clear" w:color="auto" w:fill="auto"/>
            <w:tcMar>
              <w:top w:w="75" w:type="dxa"/>
              <w:left w:w="75" w:type="dxa"/>
              <w:bottom w:w="75" w:type="dxa"/>
              <w:right w:w="75" w:type="dxa"/>
            </w:tcMar>
            <w:vAlign w:val="center"/>
            <w:hideMark/>
          </w:tcPr>
          <w:p w14:paraId="1D595C8B" w14:textId="77777777" w:rsidR="000C29B6" w:rsidRPr="00470402" w:rsidRDefault="000C29B6" w:rsidP="00801C22">
            <w:pPr>
              <w:rPr>
                <w:color w:val="333333"/>
                <w:lang w:eastAsia="ru-UA"/>
              </w:rPr>
            </w:pPr>
            <w:r w:rsidRPr="00470402">
              <w:rPr>
                <w:color w:val="333333"/>
                <w:lang w:eastAsia="ru-UA"/>
              </w:rPr>
              <w:t xml:space="preserve">Не </w:t>
            </w:r>
            <w:proofErr w:type="spellStart"/>
            <w:r w:rsidRPr="00470402">
              <w:rPr>
                <w:color w:val="333333"/>
                <w:lang w:eastAsia="ru-UA"/>
              </w:rPr>
              <w:t>обслуговується</w:t>
            </w:r>
            <w:proofErr w:type="spellEnd"/>
          </w:p>
        </w:tc>
      </w:tr>
      <w:tr w:rsidR="000C29B6" w:rsidRPr="00470402" w14:paraId="7028A23F" w14:textId="77777777" w:rsidTr="00801C22">
        <w:tc>
          <w:tcPr>
            <w:tcW w:w="4112" w:type="dxa"/>
            <w:shd w:val="clear" w:color="auto" w:fill="auto"/>
            <w:tcMar>
              <w:top w:w="75" w:type="dxa"/>
              <w:left w:w="75" w:type="dxa"/>
              <w:bottom w:w="75" w:type="dxa"/>
              <w:right w:w="75" w:type="dxa"/>
            </w:tcMar>
            <w:vAlign w:val="center"/>
            <w:hideMark/>
          </w:tcPr>
          <w:p w14:paraId="1ADDEDD8" w14:textId="77777777" w:rsidR="000C29B6" w:rsidRPr="00470402" w:rsidRDefault="000C29B6" w:rsidP="00801C22">
            <w:pPr>
              <w:rPr>
                <w:color w:val="333333"/>
                <w:lang w:eastAsia="ru-UA"/>
              </w:rPr>
            </w:pPr>
            <w:proofErr w:type="spellStart"/>
            <w:r w:rsidRPr="00470402">
              <w:rPr>
                <w:color w:val="333333"/>
                <w:lang w:eastAsia="ru-UA"/>
              </w:rPr>
              <w:t>Кабіна</w:t>
            </w:r>
            <w:proofErr w:type="spellEnd"/>
          </w:p>
        </w:tc>
        <w:tc>
          <w:tcPr>
            <w:tcW w:w="6378" w:type="dxa"/>
            <w:shd w:val="clear" w:color="auto" w:fill="auto"/>
            <w:tcMar>
              <w:top w:w="75" w:type="dxa"/>
              <w:left w:w="75" w:type="dxa"/>
              <w:bottom w:w="75" w:type="dxa"/>
              <w:right w:w="75" w:type="dxa"/>
            </w:tcMar>
            <w:vAlign w:val="center"/>
            <w:hideMark/>
          </w:tcPr>
          <w:p w14:paraId="4EFA374F" w14:textId="77777777" w:rsidR="000C29B6" w:rsidRPr="00470402" w:rsidRDefault="000C29B6" w:rsidP="00801C22">
            <w:pPr>
              <w:rPr>
                <w:color w:val="333333"/>
                <w:lang w:eastAsia="ru-UA"/>
              </w:rPr>
            </w:pPr>
            <w:proofErr w:type="spellStart"/>
            <w:r w:rsidRPr="00470402">
              <w:rPr>
                <w:color w:val="333333"/>
                <w:lang w:eastAsia="ru-UA"/>
              </w:rPr>
              <w:t>кондиціонер</w:t>
            </w:r>
            <w:proofErr w:type="spellEnd"/>
            <w:r w:rsidRPr="00470402">
              <w:rPr>
                <w:color w:val="333333"/>
                <w:lang w:eastAsia="ru-UA"/>
              </w:rPr>
              <w:t xml:space="preserve">; система </w:t>
            </w:r>
            <w:proofErr w:type="spellStart"/>
            <w:r w:rsidRPr="00470402">
              <w:rPr>
                <w:color w:val="333333"/>
                <w:lang w:eastAsia="ru-UA"/>
              </w:rPr>
              <w:t>обігріву</w:t>
            </w:r>
            <w:proofErr w:type="spellEnd"/>
            <w:r w:rsidRPr="00470402">
              <w:rPr>
                <w:color w:val="333333"/>
                <w:lang w:eastAsia="ru-UA"/>
              </w:rPr>
              <w:t xml:space="preserve">; вентилятор; </w:t>
            </w:r>
            <w:proofErr w:type="spellStart"/>
            <w:r w:rsidRPr="00470402">
              <w:rPr>
                <w:color w:val="333333"/>
                <w:lang w:eastAsia="ru-UA"/>
              </w:rPr>
              <w:t>сидіння</w:t>
            </w:r>
            <w:proofErr w:type="spellEnd"/>
            <w:r w:rsidRPr="00470402">
              <w:rPr>
                <w:color w:val="333333"/>
                <w:lang w:eastAsia="ru-UA"/>
              </w:rPr>
              <w:t xml:space="preserve"> GRAMMER</w:t>
            </w:r>
            <w:proofErr w:type="gramStart"/>
            <w:r w:rsidRPr="00910F42">
              <w:rPr>
                <w:color w:val="333333"/>
                <w:lang w:eastAsia="ru-UA"/>
              </w:rPr>
              <w:t xml:space="preserve">   </w:t>
            </w:r>
            <w:r w:rsidRPr="00470402">
              <w:rPr>
                <w:color w:val="333333"/>
                <w:lang w:eastAsia="ru-UA"/>
              </w:rPr>
              <w:t>(</w:t>
            </w:r>
            <w:proofErr w:type="gramEnd"/>
            <w:r w:rsidRPr="00470402">
              <w:rPr>
                <w:color w:val="333333"/>
                <w:lang w:eastAsia="ru-UA"/>
              </w:rPr>
              <w:t xml:space="preserve">без </w:t>
            </w:r>
            <w:proofErr w:type="spellStart"/>
            <w:r w:rsidRPr="00470402">
              <w:rPr>
                <w:color w:val="333333"/>
                <w:lang w:eastAsia="ru-UA"/>
              </w:rPr>
              <w:t>підлокітника</w:t>
            </w:r>
            <w:proofErr w:type="spellEnd"/>
            <w:r w:rsidRPr="00470402">
              <w:rPr>
                <w:color w:val="333333"/>
                <w:lang w:eastAsia="ru-UA"/>
              </w:rPr>
              <w:t xml:space="preserve">); </w:t>
            </w:r>
            <w:proofErr w:type="spellStart"/>
            <w:r w:rsidRPr="00470402">
              <w:rPr>
                <w:color w:val="333333"/>
                <w:lang w:eastAsia="ru-UA"/>
              </w:rPr>
              <w:t>сидіння</w:t>
            </w:r>
            <w:proofErr w:type="spellEnd"/>
            <w:r w:rsidRPr="00470402">
              <w:rPr>
                <w:color w:val="333333"/>
                <w:lang w:eastAsia="ru-UA"/>
              </w:rPr>
              <w:t xml:space="preserve"> для </w:t>
            </w:r>
            <w:proofErr w:type="spellStart"/>
            <w:r w:rsidRPr="00470402">
              <w:rPr>
                <w:color w:val="333333"/>
                <w:lang w:eastAsia="ru-UA"/>
              </w:rPr>
              <w:t>помічника</w:t>
            </w:r>
            <w:proofErr w:type="spellEnd"/>
            <w:r w:rsidRPr="00470402">
              <w:rPr>
                <w:color w:val="333333"/>
                <w:lang w:eastAsia="ru-UA"/>
              </w:rPr>
              <w:t xml:space="preserve">; </w:t>
            </w:r>
            <w:proofErr w:type="spellStart"/>
            <w:r w:rsidRPr="00470402">
              <w:rPr>
                <w:color w:val="333333"/>
                <w:lang w:eastAsia="ru-UA"/>
              </w:rPr>
              <w:t>магнітола</w:t>
            </w:r>
            <w:proofErr w:type="spellEnd"/>
            <w:r w:rsidRPr="00470402">
              <w:rPr>
                <w:color w:val="333333"/>
                <w:lang w:eastAsia="ru-UA"/>
              </w:rPr>
              <w:t xml:space="preserve"> </w:t>
            </w:r>
            <w:proofErr w:type="spellStart"/>
            <w:r w:rsidRPr="00470402">
              <w:rPr>
                <w:color w:val="333333"/>
                <w:lang w:eastAsia="ru-UA"/>
              </w:rPr>
              <w:t>із</w:t>
            </w:r>
            <w:proofErr w:type="spellEnd"/>
            <w:r w:rsidRPr="00470402">
              <w:rPr>
                <w:color w:val="333333"/>
                <w:lang w:eastAsia="ru-UA"/>
              </w:rPr>
              <w:t xml:space="preserve"> MP3 (з USB </w:t>
            </w:r>
            <w:proofErr w:type="spellStart"/>
            <w:r w:rsidRPr="00470402">
              <w:rPr>
                <w:color w:val="333333"/>
                <w:lang w:eastAsia="ru-UA"/>
              </w:rPr>
              <w:t>інтерфейсом</w:t>
            </w:r>
            <w:proofErr w:type="spellEnd"/>
            <w:r w:rsidRPr="00470402">
              <w:rPr>
                <w:color w:val="333333"/>
                <w:lang w:eastAsia="ru-UA"/>
              </w:rPr>
              <w:t xml:space="preserve">); </w:t>
            </w:r>
            <w:proofErr w:type="spellStart"/>
            <w:r w:rsidRPr="00470402">
              <w:rPr>
                <w:color w:val="333333"/>
                <w:lang w:eastAsia="ru-UA"/>
              </w:rPr>
              <w:t>омивач</w:t>
            </w:r>
            <w:proofErr w:type="spellEnd"/>
            <w:r w:rsidRPr="00470402">
              <w:rPr>
                <w:color w:val="333333"/>
                <w:lang w:eastAsia="ru-UA"/>
              </w:rPr>
              <w:t xml:space="preserve"> лобового </w:t>
            </w:r>
            <w:proofErr w:type="spellStart"/>
            <w:r w:rsidRPr="00470402">
              <w:rPr>
                <w:color w:val="333333"/>
                <w:lang w:eastAsia="ru-UA"/>
              </w:rPr>
              <w:t>скла</w:t>
            </w:r>
            <w:proofErr w:type="spellEnd"/>
            <w:r w:rsidRPr="00470402">
              <w:rPr>
                <w:color w:val="333333"/>
                <w:lang w:eastAsia="ru-UA"/>
              </w:rPr>
              <w:t xml:space="preserve">; </w:t>
            </w:r>
            <w:proofErr w:type="spellStart"/>
            <w:r w:rsidRPr="00470402">
              <w:rPr>
                <w:color w:val="333333"/>
                <w:lang w:eastAsia="ru-UA"/>
              </w:rPr>
              <w:t>передній</w:t>
            </w:r>
            <w:proofErr w:type="spellEnd"/>
            <w:r w:rsidRPr="00470402">
              <w:rPr>
                <w:color w:val="333333"/>
                <w:lang w:eastAsia="ru-UA"/>
              </w:rPr>
              <w:t xml:space="preserve"> </w:t>
            </w:r>
            <w:proofErr w:type="spellStart"/>
            <w:r w:rsidRPr="00470402">
              <w:rPr>
                <w:color w:val="333333"/>
                <w:lang w:eastAsia="ru-UA"/>
              </w:rPr>
              <w:t>бризковик</w:t>
            </w:r>
            <w:proofErr w:type="spellEnd"/>
            <w:r w:rsidRPr="00470402">
              <w:rPr>
                <w:color w:val="333333"/>
                <w:lang w:eastAsia="ru-UA"/>
              </w:rPr>
              <w:t xml:space="preserve">; </w:t>
            </w:r>
            <w:proofErr w:type="spellStart"/>
            <w:r w:rsidRPr="00470402">
              <w:rPr>
                <w:color w:val="333333"/>
                <w:lang w:eastAsia="ru-UA"/>
              </w:rPr>
              <w:t>задній</w:t>
            </w:r>
            <w:proofErr w:type="spellEnd"/>
            <w:r w:rsidRPr="00470402">
              <w:rPr>
                <w:color w:val="333333"/>
                <w:lang w:eastAsia="ru-UA"/>
              </w:rPr>
              <w:t xml:space="preserve"> </w:t>
            </w:r>
            <w:proofErr w:type="spellStart"/>
            <w:r w:rsidRPr="00470402">
              <w:rPr>
                <w:color w:val="333333"/>
                <w:lang w:eastAsia="ru-UA"/>
              </w:rPr>
              <w:t>склоочисник</w:t>
            </w:r>
            <w:proofErr w:type="spellEnd"/>
            <w:r w:rsidRPr="00470402">
              <w:rPr>
                <w:color w:val="333333"/>
                <w:lang w:eastAsia="ru-UA"/>
              </w:rPr>
              <w:t xml:space="preserve">; </w:t>
            </w:r>
            <w:proofErr w:type="spellStart"/>
            <w:r w:rsidRPr="00470402">
              <w:rPr>
                <w:color w:val="333333"/>
                <w:lang w:eastAsia="ru-UA"/>
              </w:rPr>
              <w:t>сонцезахисний</w:t>
            </w:r>
            <w:proofErr w:type="spellEnd"/>
            <w:r w:rsidRPr="00470402">
              <w:rPr>
                <w:color w:val="333333"/>
                <w:lang w:eastAsia="ru-UA"/>
              </w:rPr>
              <w:t xml:space="preserve"> тент; </w:t>
            </w:r>
            <w:proofErr w:type="spellStart"/>
            <w:r w:rsidRPr="00470402">
              <w:rPr>
                <w:color w:val="333333"/>
                <w:lang w:eastAsia="ru-UA"/>
              </w:rPr>
              <w:t>прикурювач</w:t>
            </w:r>
            <w:proofErr w:type="spellEnd"/>
            <w:r w:rsidRPr="00470402">
              <w:rPr>
                <w:color w:val="333333"/>
                <w:lang w:eastAsia="ru-UA"/>
              </w:rPr>
              <w:t xml:space="preserve">; </w:t>
            </w:r>
            <w:proofErr w:type="spellStart"/>
            <w:r w:rsidRPr="00470402">
              <w:rPr>
                <w:color w:val="333333"/>
                <w:lang w:eastAsia="ru-UA"/>
              </w:rPr>
              <w:t>підставка</w:t>
            </w:r>
            <w:proofErr w:type="spellEnd"/>
            <w:r w:rsidRPr="00470402">
              <w:rPr>
                <w:color w:val="333333"/>
                <w:lang w:eastAsia="ru-UA"/>
              </w:rPr>
              <w:t xml:space="preserve"> для </w:t>
            </w:r>
            <w:proofErr w:type="spellStart"/>
            <w:r w:rsidRPr="00470402">
              <w:rPr>
                <w:color w:val="333333"/>
                <w:lang w:eastAsia="ru-UA"/>
              </w:rPr>
              <w:t>вогнегасника</w:t>
            </w:r>
            <w:proofErr w:type="spellEnd"/>
            <w:r w:rsidRPr="00470402">
              <w:rPr>
                <w:color w:val="333333"/>
                <w:lang w:eastAsia="ru-UA"/>
              </w:rPr>
              <w:t xml:space="preserve">; </w:t>
            </w:r>
            <w:proofErr w:type="spellStart"/>
            <w:r w:rsidRPr="00470402">
              <w:rPr>
                <w:color w:val="333333"/>
                <w:lang w:eastAsia="ru-UA"/>
              </w:rPr>
              <w:t>пластикова</w:t>
            </w:r>
            <w:proofErr w:type="spellEnd"/>
            <w:r w:rsidRPr="00470402">
              <w:rPr>
                <w:color w:val="333333"/>
                <w:lang w:eastAsia="ru-UA"/>
              </w:rPr>
              <w:t xml:space="preserve"> </w:t>
            </w:r>
            <w:proofErr w:type="spellStart"/>
            <w:r w:rsidRPr="00470402">
              <w:rPr>
                <w:color w:val="333333"/>
                <w:lang w:eastAsia="ru-UA"/>
              </w:rPr>
              <w:t>обробка</w:t>
            </w:r>
            <w:proofErr w:type="spellEnd"/>
            <w:r w:rsidRPr="00470402">
              <w:rPr>
                <w:color w:val="333333"/>
                <w:lang w:eastAsia="ru-UA"/>
              </w:rPr>
              <w:t xml:space="preserve">; </w:t>
            </w:r>
            <w:proofErr w:type="spellStart"/>
            <w:r w:rsidRPr="00470402">
              <w:rPr>
                <w:color w:val="333333"/>
                <w:lang w:eastAsia="ru-UA"/>
              </w:rPr>
              <w:t>підсвічування</w:t>
            </w:r>
            <w:proofErr w:type="spellEnd"/>
            <w:r w:rsidRPr="00470402">
              <w:rPr>
                <w:color w:val="333333"/>
                <w:lang w:eastAsia="ru-UA"/>
              </w:rPr>
              <w:t xml:space="preserve"> номерного знаку; </w:t>
            </w:r>
            <w:proofErr w:type="spellStart"/>
            <w:r w:rsidRPr="00470402">
              <w:rPr>
                <w:color w:val="333333"/>
                <w:lang w:eastAsia="ru-UA"/>
              </w:rPr>
              <w:t>світлодіодна</w:t>
            </w:r>
            <w:proofErr w:type="spellEnd"/>
            <w:r w:rsidRPr="00470402">
              <w:rPr>
                <w:color w:val="333333"/>
                <w:lang w:eastAsia="ru-UA"/>
              </w:rPr>
              <w:t xml:space="preserve"> </w:t>
            </w:r>
            <w:proofErr w:type="spellStart"/>
            <w:r w:rsidRPr="00470402">
              <w:rPr>
                <w:color w:val="333333"/>
                <w:lang w:eastAsia="ru-UA"/>
              </w:rPr>
              <w:t>робоча</w:t>
            </w:r>
            <w:proofErr w:type="spellEnd"/>
            <w:r w:rsidRPr="00470402">
              <w:rPr>
                <w:color w:val="333333"/>
                <w:lang w:eastAsia="ru-UA"/>
              </w:rPr>
              <w:t xml:space="preserve"> фара F2R4</w:t>
            </w:r>
          </w:p>
        </w:tc>
      </w:tr>
    </w:tbl>
    <w:p w14:paraId="61E52ED7" w14:textId="77777777" w:rsidR="000C29B6" w:rsidRDefault="000C29B6" w:rsidP="000C29B6"/>
    <w:p w14:paraId="3042D3EF" w14:textId="77777777" w:rsidR="000C29B6" w:rsidRPr="00470402" w:rsidRDefault="000C29B6" w:rsidP="000C29B6">
      <w:pPr>
        <w:rPr>
          <w:b/>
          <w:bCs/>
          <w:sz w:val="28"/>
          <w:szCs w:val="28"/>
          <w:u w:val="single"/>
          <w:lang w:val="uk-UA"/>
        </w:rPr>
      </w:pPr>
      <w:r w:rsidRPr="00470402">
        <w:rPr>
          <w:b/>
          <w:bCs/>
          <w:sz w:val="28"/>
          <w:szCs w:val="28"/>
          <w:u w:val="single"/>
          <w:lang w:val="uk-UA"/>
        </w:rPr>
        <w:t xml:space="preserve">Додаткова інформація: </w:t>
      </w:r>
    </w:p>
    <w:p w14:paraId="0EC94BE6" w14:textId="77777777" w:rsidR="000C29B6" w:rsidRPr="00470402" w:rsidRDefault="000C29B6" w:rsidP="000C29B6">
      <w:pPr>
        <w:spacing w:before="60"/>
        <w:rPr>
          <w:b/>
          <w:bCs/>
          <w:kern w:val="36"/>
          <w:lang w:val="uk-UA" w:eastAsia="ru-UA"/>
        </w:rPr>
      </w:pPr>
      <w:r w:rsidRPr="00470402">
        <w:rPr>
          <w:b/>
          <w:bCs/>
          <w:lang w:val="uk-UA"/>
        </w:rPr>
        <w:t xml:space="preserve">1.  Трактор </w:t>
      </w:r>
      <w:r w:rsidRPr="00470402">
        <w:rPr>
          <w:b/>
          <w:bCs/>
          <w:kern w:val="36"/>
          <w:lang w:eastAsia="ru-UA"/>
        </w:rPr>
        <w:t>YTO NLX1024</w:t>
      </w:r>
      <w:r w:rsidRPr="00470402">
        <w:rPr>
          <w:b/>
          <w:bCs/>
          <w:kern w:val="36"/>
          <w:lang w:val="uk-UA" w:eastAsia="ru-UA"/>
        </w:rPr>
        <w:t xml:space="preserve"> з поперечиною.</w:t>
      </w:r>
    </w:p>
    <w:p w14:paraId="5B716263" w14:textId="77777777" w:rsidR="000C29B6" w:rsidRPr="00470402" w:rsidRDefault="000C29B6" w:rsidP="000C29B6">
      <w:pPr>
        <w:spacing w:before="60"/>
        <w:rPr>
          <w:b/>
          <w:bCs/>
          <w:kern w:val="36"/>
          <w:lang w:val="uk-UA" w:eastAsia="ru-UA"/>
        </w:rPr>
      </w:pPr>
      <w:r w:rsidRPr="00470402">
        <w:rPr>
          <w:b/>
          <w:bCs/>
          <w:kern w:val="36"/>
          <w:lang w:val="uk-UA" w:eastAsia="ru-UA"/>
        </w:rPr>
        <w:t>2. Наявність сервісного центру у м. Лубни.</w:t>
      </w:r>
    </w:p>
    <w:p w14:paraId="27D853C5" w14:textId="77777777" w:rsidR="000C29B6" w:rsidRPr="00470402" w:rsidRDefault="000C29B6" w:rsidP="000C29B6">
      <w:pPr>
        <w:spacing w:before="60"/>
        <w:rPr>
          <w:b/>
          <w:bCs/>
          <w:kern w:val="36"/>
          <w:lang w:val="uk-UA" w:eastAsia="ru-UA"/>
        </w:rPr>
      </w:pPr>
      <w:r w:rsidRPr="00470402">
        <w:rPr>
          <w:b/>
          <w:bCs/>
          <w:kern w:val="36"/>
          <w:lang w:val="uk-UA" w:eastAsia="ru-UA"/>
        </w:rPr>
        <w:t>3. Строк постачання – 1 доба</w:t>
      </w:r>
    </w:p>
    <w:p w14:paraId="3112844F" w14:textId="77777777" w:rsidR="000C29B6" w:rsidRPr="00470402" w:rsidRDefault="000C29B6" w:rsidP="000C29B6">
      <w:pPr>
        <w:spacing w:before="60"/>
        <w:rPr>
          <w:b/>
          <w:bCs/>
          <w:kern w:val="36"/>
          <w:lang w:val="uk-UA" w:eastAsia="ru-UA"/>
        </w:rPr>
      </w:pPr>
      <w:r w:rsidRPr="00470402">
        <w:rPr>
          <w:b/>
          <w:bCs/>
          <w:kern w:val="36"/>
          <w:lang w:val="uk-UA" w:eastAsia="ru-UA"/>
        </w:rPr>
        <w:t>4. Наявність проблискового маячка.</w:t>
      </w:r>
    </w:p>
    <w:p w14:paraId="2E6A9913" w14:textId="77777777" w:rsidR="000C29B6" w:rsidRPr="00470402" w:rsidRDefault="000C29B6" w:rsidP="000C29B6">
      <w:pPr>
        <w:spacing w:before="60"/>
        <w:rPr>
          <w:b/>
          <w:bCs/>
          <w:kern w:val="36"/>
          <w:lang w:val="uk-UA" w:eastAsia="ru-UA"/>
        </w:rPr>
      </w:pPr>
      <w:r w:rsidRPr="00470402">
        <w:rPr>
          <w:b/>
          <w:bCs/>
          <w:kern w:val="36"/>
          <w:lang w:val="uk-UA" w:eastAsia="ru-UA"/>
        </w:rPr>
        <w:t xml:space="preserve">5. Постачальник повинен мати СЕРТИФІКАТ офіційного дилера або дистриб’ютора виданого виробником. </w:t>
      </w:r>
    </w:p>
    <w:p w14:paraId="4A7F4797" w14:textId="77777777" w:rsidR="000C29B6" w:rsidRPr="00470402" w:rsidRDefault="000C29B6" w:rsidP="000C29B6">
      <w:pPr>
        <w:spacing w:before="60"/>
        <w:rPr>
          <w:b/>
          <w:bCs/>
          <w:lang w:val="uk-UA"/>
        </w:rPr>
      </w:pPr>
      <w:r w:rsidRPr="00470402">
        <w:rPr>
          <w:b/>
          <w:bCs/>
          <w:kern w:val="36"/>
          <w:lang w:val="uk-UA" w:eastAsia="ru-UA"/>
        </w:rPr>
        <w:t>6. Свідоцтво дилера від 2024 року.</w:t>
      </w:r>
    </w:p>
    <w:p w14:paraId="18EF01F1" w14:textId="77777777" w:rsidR="000C29B6" w:rsidRPr="009D72B0" w:rsidRDefault="000C29B6" w:rsidP="0041211D">
      <w:pPr>
        <w:ind w:firstLine="708"/>
        <w:rPr>
          <w:lang w:val="uk-UA"/>
        </w:rPr>
      </w:pPr>
    </w:p>
    <w:p w14:paraId="779B196C" w14:textId="77777777" w:rsidR="006909C6" w:rsidRPr="00AD7613" w:rsidRDefault="006909C6" w:rsidP="0041211D">
      <w:pPr>
        <w:ind w:firstLine="708"/>
        <w:rPr>
          <w:highlight w:val="yellow"/>
          <w:lang w:val="uk-UA"/>
        </w:rPr>
      </w:pPr>
    </w:p>
    <w:p w14:paraId="0EBCC58A" w14:textId="77777777" w:rsidR="009D72B0" w:rsidRDefault="009D72B0" w:rsidP="00597519">
      <w:pPr>
        <w:jc w:val="right"/>
        <w:rPr>
          <w:b/>
          <w:highlight w:val="yellow"/>
          <w:lang w:val="uk-UA"/>
        </w:rPr>
      </w:pPr>
    </w:p>
    <w:p w14:paraId="545247DA" w14:textId="77777777" w:rsidR="009D72B0" w:rsidRDefault="009D72B0" w:rsidP="00597519">
      <w:pPr>
        <w:jc w:val="right"/>
        <w:rPr>
          <w:b/>
          <w:highlight w:val="yellow"/>
          <w:lang w:val="uk-UA"/>
        </w:rPr>
      </w:pPr>
    </w:p>
    <w:p w14:paraId="2B84D679" w14:textId="77777777" w:rsidR="009D72B0" w:rsidRDefault="009D72B0" w:rsidP="00597519">
      <w:pPr>
        <w:jc w:val="right"/>
        <w:rPr>
          <w:b/>
          <w:highlight w:val="yellow"/>
          <w:lang w:val="uk-UA"/>
        </w:rPr>
      </w:pPr>
    </w:p>
    <w:p w14:paraId="74382CF4" w14:textId="77777777" w:rsidR="009D72B0" w:rsidRDefault="009D72B0" w:rsidP="00597519">
      <w:pPr>
        <w:jc w:val="right"/>
        <w:rPr>
          <w:b/>
          <w:highlight w:val="yellow"/>
          <w:lang w:val="uk-UA"/>
        </w:rPr>
      </w:pPr>
    </w:p>
    <w:p w14:paraId="62AF5D07" w14:textId="77777777" w:rsidR="009D72B0" w:rsidRDefault="009D72B0" w:rsidP="00597519">
      <w:pPr>
        <w:jc w:val="right"/>
        <w:rPr>
          <w:b/>
          <w:highlight w:val="yellow"/>
          <w:lang w:val="uk-UA"/>
        </w:rPr>
      </w:pPr>
    </w:p>
    <w:p w14:paraId="566B6B59" w14:textId="77777777" w:rsidR="009D72B0" w:rsidRDefault="009D72B0" w:rsidP="00597519">
      <w:pPr>
        <w:jc w:val="right"/>
        <w:rPr>
          <w:b/>
          <w:highlight w:val="yellow"/>
          <w:lang w:val="uk-UA"/>
        </w:rPr>
      </w:pPr>
    </w:p>
    <w:p w14:paraId="575FB660" w14:textId="77777777" w:rsidR="009D72B0" w:rsidRDefault="009D72B0" w:rsidP="00597519">
      <w:pPr>
        <w:jc w:val="right"/>
        <w:rPr>
          <w:b/>
          <w:highlight w:val="yellow"/>
          <w:lang w:val="uk-UA"/>
        </w:rPr>
      </w:pPr>
    </w:p>
    <w:p w14:paraId="0D986339" w14:textId="77777777" w:rsidR="009D72B0" w:rsidRDefault="009D72B0" w:rsidP="00597519">
      <w:pPr>
        <w:jc w:val="right"/>
        <w:rPr>
          <w:b/>
          <w:highlight w:val="yellow"/>
          <w:lang w:val="uk-UA"/>
        </w:rPr>
      </w:pPr>
    </w:p>
    <w:p w14:paraId="25264D74" w14:textId="77777777" w:rsidR="009D72B0" w:rsidRDefault="009D72B0" w:rsidP="00597519">
      <w:pPr>
        <w:jc w:val="right"/>
        <w:rPr>
          <w:b/>
          <w:highlight w:val="yellow"/>
          <w:lang w:val="uk-UA"/>
        </w:rPr>
      </w:pPr>
    </w:p>
    <w:p w14:paraId="53B67711" w14:textId="77777777" w:rsidR="009D72B0" w:rsidRDefault="009D72B0" w:rsidP="00597519">
      <w:pPr>
        <w:jc w:val="right"/>
        <w:rPr>
          <w:b/>
          <w:highlight w:val="yellow"/>
          <w:lang w:val="uk-UA"/>
        </w:rPr>
      </w:pPr>
    </w:p>
    <w:p w14:paraId="7249A3BA" w14:textId="77777777" w:rsidR="009D72B0" w:rsidRDefault="009D72B0" w:rsidP="00597519">
      <w:pPr>
        <w:jc w:val="right"/>
        <w:rPr>
          <w:b/>
          <w:highlight w:val="yellow"/>
          <w:lang w:val="uk-UA"/>
        </w:rPr>
      </w:pPr>
    </w:p>
    <w:p w14:paraId="3C7427A6" w14:textId="77777777" w:rsidR="009D72B0" w:rsidRDefault="009D72B0" w:rsidP="00597519">
      <w:pPr>
        <w:jc w:val="right"/>
        <w:rPr>
          <w:b/>
          <w:highlight w:val="yellow"/>
          <w:lang w:val="uk-UA"/>
        </w:rPr>
      </w:pPr>
    </w:p>
    <w:p w14:paraId="609D426A" w14:textId="77777777" w:rsidR="009D72B0" w:rsidRDefault="009D72B0" w:rsidP="00597519">
      <w:pPr>
        <w:jc w:val="right"/>
        <w:rPr>
          <w:b/>
          <w:highlight w:val="yellow"/>
          <w:lang w:val="uk-UA"/>
        </w:rPr>
      </w:pPr>
    </w:p>
    <w:p w14:paraId="708D6D7C" w14:textId="77777777" w:rsidR="009D72B0" w:rsidRDefault="009D72B0" w:rsidP="00597519">
      <w:pPr>
        <w:jc w:val="right"/>
        <w:rPr>
          <w:b/>
          <w:highlight w:val="yellow"/>
          <w:lang w:val="uk-UA"/>
        </w:rPr>
      </w:pPr>
    </w:p>
    <w:p w14:paraId="41733C19" w14:textId="77777777" w:rsidR="009D72B0" w:rsidRDefault="009D72B0" w:rsidP="00597519">
      <w:pPr>
        <w:jc w:val="right"/>
        <w:rPr>
          <w:b/>
          <w:highlight w:val="yellow"/>
          <w:lang w:val="uk-UA"/>
        </w:rPr>
      </w:pPr>
    </w:p>
    <w:p w14:paraId="20E10B2B" w14:textId="77777777" w:rsidR="009D72B0" w:rsidRDefault="009D72B0" w:rsidP="00597519">
      <w:pPr>
        <w:jc w:val="right"/>
        <w:rPr>
          <w:b/>
          <w:highlight w:val="yellow"/>
          <w:lang w:val="uk-UA"/>
        </w:rPr>
      </w:pPr>
    </w:p>
    <w:p w14:paraId="75D787C8" w14:textId="77777777" w:rsidR="009D72B0" w:rsidRDefault="009D72B0" w:rsidP="00597519">
      <w:pPr>
        <w:jc w:val="right"/>
        <w:rPr>
          <w:b/>
          <w:highlight w:val="yellow"/>
          <w:lang w:val="uk-UA"/>
        </w:rPr>
      </w:pPr>
    </w:p>
    <w:p w14:paraId="38166553" w14:textId="77777777" w:rsidR="009D72B0" w:rsidRDefault="009D72B0" w:rsidP="00597519">
      <w:pPr>
        <w:jc w:val="right"/>
        <w:rPr>
          <w:b/>
          <w:highlight w:val="yellow"/>
          <w:lang w:val="uk-UA"/>
        </w:rPr>
      </w:pPr>
    </w:p>
    <w:p w14:paraId="2195517E" w14:textId="77777777" w:rsidR="009D72B0" w:rsidRDefault="009D72B0" w:rsidP="00597519">
      <w:pPr>
        <w:jc w:val="right"/>
        <w:rPr>
          <w:b/>
          <w:highlight w:val="yellow"/>
          <w:lang w:val="uk-UA"/>
        </w:rPr>
      </w:pPr>
    </w:p>
    <w:p w14:paraId="2F69866A" w14:textId="77777777" w:rsidR="009D72B0" w:rsidRDefault="009D72B0" w:rsidP="00597519">
      <w:pPr>
        <w:jc w:val="right"/>
        <w:rPr>
          <w:b/>
          <w:highlight w:val="yellow"/>
          <w:lang w:val="uk-UA"/>
        </w:rPr>
      </w:pPr>
    </w:p>
    <w:p w14:paraId="5399B13F" w14:textId="77777777" w:rsidR="009D72B0" w:rsidRDefault="009D72B0" w:rsidP="00597519">
      <w:pPr>
        <w:jc w:val="right"/>
        <w:rPr>
          <w:b/>
          <w:highlight w:val="yellow"/>
          <w:lang w:val="uk-UA"/>
        </w:rPr>
      </w:pPr>
    </w:p>
    <w:p w14:paraId="6BA20BB9" w14:textId="77777777" w:rsidR="009D72B0" w:rsidRDefault="009D72B0" w:rsidP="00597519">
      <w:pPr>
        <w:jc w:val="right"/>
        <w:rPr>
          <w:b/>
          <w:highlight w:val="yellow"/>
          <w:lang w:val="uk-UA"/>
        </w:rPr>
      </w:pPr>
    </w:p>
    <w:p w14:paraId="5B2DC31E" w14:textId="77777777" w:rsidR="009D72B0" w:rsidRDefault="009D72B0" w:rsidP="00597519">
      <w:pPr>
        <w:jc w:val="right"/>
        <w:rPr>
          <w:b/>
          <w:highlight w:val="yellow"/>
          <w:lang w:val="uk-UA"/>
        </w:rPr>
      </w:pPr>
    </w:p>
    <w:p w14:paraId="4F74B5C7" w14:textId="05A340E6"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77777777" w:rsidR="00FA0222" w:rsidRPr="007D7868" w:rsidRDefault="00552ECE" w:rsidP="00FA0222">
      <w:pPr>
        <w:ind w:right="-40"/>
        <w:jc w:val="center"/>
        <w:rPr>
          <w:b/>
          <w:lang w:val="uk-UA"/>
        </w:rPr>
      </w:pPr>
      <w:r w:rsidRPr="007D7868">
        <w:rPr>
          <w:b/>
          <w:color w:val="000000"/>
          <w:lang w:val="uk-UA"/>
        </w:rPr>
        <w:t>«</w:t>
      </w:r>
      <w:r w:rsidR="00FA0222" w:rsidRPr="007D7868">
        <w:rPr>
          <w:b/>
          <w:color w:val="000000"/>
          <w:lang w:val="uk-UA"/>
        </w:rPr>
        <w:t xml:space="preserve">ПРОЄКТ ДОГОВОРУ КУПІВЛІ-ПРОДАЖУ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77777777"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proofErr w:type="spellStart"/>
      <w:r w:rsidRPr="007D7868">
        <w:rPr>
          <w:sz w:val="23"/>
          <w:szCs w:val="23"/>
          <w:lang w:val="uk-UA"/>
        </w:rPr>
        <w:t>п’тдесят</w:t>
      </w:r>
      <w:proofErr w:type="spellEnd"/>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7FC7A633" w14:textId="77777777" w:rsidR="00FA0222" w:rsidRPr="007D7868" w:rsidRDefault="00FA0222" w:rsidP="00FA0222">
      <w:pPr>
        <w:ind w:firstLine="708"/>
        <w:jc w:val="both"/>
        <w:rPr>
          <w:sz w:val="23"/>
          <w:szCs w:val="23"/>
          <w:lang w:val="uk-UA"/>
        </w:rPr>
      </w:pPr>
      <w:r w:rsidRPr="007D7868">
        <w:rPr>
          <w:sz w:val="23"/>
          <w:szCs w:val="23"/>
          <w:lang w:val="uk-UA"/>
        </w:rPr>
        <w:t>5.1. Строк (термін) поставки (передачі) Товару (або його партії):</w:t>
      </w:r>
    </w:p>
    <w:p w14:paraId="293FE9F7" w14:textId="77777777" w:rsidR="00FA0222" w:rsidRPr="007D7868" w:rsidRDefault="00FA0222" w:rsidP="00FA0222">
      <w:pPr>
        <w:ind w:firstLine="708"/>
        <w:jc w:val="both"/>
        <w:rPr>
          <w:sz w:val="23"/>
          <w:szCs w:val="23"/>
          <w:lang w:val="uk-UA"/>
        </w:rPr>
      </w:pPr>
      <w:r w:rsidRPr="007D7868">
        <w:rPr>
          <w:sz w:val="23"/>
          <w:szCs w:val="23"/>
          <w:lang w:val="uk-UA"/>
        </w:rPr>
        <w:t xml:space="preserve">5.1.1. відповідно до Графіку поставки Товару що встановлюється додатком № 2 до Договору від _____________20___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(поставка) «Графік поставки Товару (партій Товару)».</w:t>
      </w:r>
    </w:p>
    <w:p w14:paraId="13FF70E4" w14:textId="77777777" w:rsidR="00FA0222" w:rsidRPr="007D7868" w:rsidRDefault="00FA0222" w:rsidP="00FA0222">
      <w:pPr>
        <w:ind w:firstLine="709"/>
        <w:jc w:val="both"/>
        <w:rPr>
          <w:sz w:val="23"/>
          <w:szCs w:val="23"/>
          <w:lang w:val="uk-UA"/>
        </w:rPr>
      </w:pPr>
      <w:r w:rsidRPr="007D786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D7868" w:rsidRDefault="00FA0222" w:rsidP="00FA0222">
      <w:pPr>
        <w:ind w:firstLine="708"/>
        <w:jc w:val="both"/>
        <w:rPr>
          <w:sz w:val="23"/>
          <w:szCs w:val="23"/>
          <w:lang w:val="uk-UA"/>
        </w:rPr>
      </w:pPr>
      <w:r w:rsidRPr="007D7868">
        <w:rPr>
          <w:sz w:val="23"/>
          <w:szCs w:val="23"/>
          <w:lang w:val="uk-UA"/>
        </w:rPr>
        <w:lastRenderedPageBreak/>
        <w:t xml:space="preserve">5.3. Право власності на техніку до Покупця переходить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(для самохідної техніки –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та </w:t>
      </w:r>
      <w:proofErr w:type="spellStart"/>
      <w:r w:rsidRPr="007D7868">
        <w:rPr>
          <w:sz w:val="23"/>
          <w:szCs w:val="23"/>
          <w:lang w:val="uk-UA"/>
        </w:rPr>
        <w:t>акта</w:t>
      </w:r>
      <w:proofErr w:type="spellEnd"/>
      <w:r w:rsidRPr="007D7868">
        <w:rPr>
          <w:sz w:val="23"/>
          <w:szCs w:val="23"/>
          <w:lang w:val="uk-UA"/>
        </w:rPr>
        <w:t xml:space="preserve"> прийняття-передачі машини, а у випадку поставки техніки дилером заводу – </w:t>
      </w:r>
      <w:proofErr w:type="spellStart"/>
      <w:r w:rsidRPr="007D7868">
        <w:rPr>
          <w:sz w:val="23"/>
          <w:szCs w:val="23"/>
          <w:lang w:val="uk-UA"/>
        </w:rPr>
        <w:t>акта</w:t>
      </w:r>
      <w:proofErr w:type="spellEnd"/>
      <w:r w:rsidRPr="007D7868">
        <w:rPr>
          <w:sz w:val="23"/>
          <w:szCs w:val="23"/>
          <w:lang w:val="uk-UA"/>
        </w:rPr>
        <w:t xml:space="preserve"> прийняття-передачі машини та </w:t>
      </w:r>
      <w:proofErr w:type="spellStart"/>
      <w:r w:rsidRPr="007D7868">
        <w:rPr>
          <w:sz w:val="23"/>
          <w:szCs w:val="23"/>
          <w:lang w:val="uk-UA"/>
        </w:rPr>
        <w:t>акта</w:t>
      </w:r>
      <w:proofErr w:type="spellEnd"/>
      <w:r w:rsidRPr="007D7868">
        <w:rPr>
          <w:sz w:val="23"/>
          <w:szCs w:val="23"/>
          <w:lang w:val="uk-UA"/>
        </w:rPr>
        <w:t xml:space="preserve">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7D7868" w:rsidRDefault="00FA0222" w:rsidP="00FA0222">
      <w:pPr>
        <w:ind w:firstLine="708"/>
        <w:jc w:val="both"/>
        <w:rPr>
          <w:sz w:val="23"/>
          <w:szCs w:val="23"/>
          <w:lang w:val="uk-UA"/>
        </w:rPr>
      </w:pPr>
      <w:r w:rsidRPr="007D786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D7868">
        <w:rPr>
          <w:sz w:val="23"/>
          <w:szCs w:val="23"/>
          <w:lang w:val="uk-UA"/>
        </w:rPr>
        <w:t>дорожньо</w:t>
      </w:r>
      <w:proofErr w:type="spellEnd"/>
      <w:r w:rsidRPr="007D786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D7868">
        <w:rPr>
          <w:sz w:val="23"/>
          <w:szCs w:val="23"/>
          <w:lang w:val="uk-UA"/>
        </w:rPr>
        <w:t>Держспоживслужба</w:t>
      </w:r>
      <w:proofErr w:type="spellEnd"/>
      <w:r w:rsidRPr="007D7868">
        <w:rPr>
          <w:sz w:val="23"/>
          <w:szCs w:val="23"/>
          <w:lang w:val="uk-UA"/>
        </w:rPr>
        <w:t xml:space="preserve"> України.</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8"/>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6A477A">
        <w:tc>
          <w:tcPr>
            <w:tcW w:w="1816" w:type="dxa"/>
            <w:vMerge w:val="restart"/>
            <w:vAlign w:val="center"/>
          </w:tcPr>
          <w:p w14:paraId="40DAEC9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6A477A">
        <w:tc>
          <w:tcPr>
            <w:tcW w:w="1816" w:type="dxa"/>
            <w:vMerge/>
            <w:vAlign w:val="center"/>
          </w:tcPr>
          <w:p w14:paraId="5E49AFE5"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6A477A">
        <w:tc>
          <w:tcPr>
            <w:tcW w:w="1816" w:type="dxa"/>
            <w:vAlign w:val="center"/>
          </w:tcPr>
          <w:p w14:paraId="0C84A558"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6A477A">
        <w:tc>
          <w:tcPr>
            <w:tcW w:w="1816" w:type="dxa"/>
            <w:vAlign w:val="center"/>
          </w:tcPr>
          <w:p w14:paraId="6946326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6A477A">
        <w:trPr>
          <w:trHeight w:val="771"/>
          <w:jc w:val="center"/>
        </w:trPr>
        <w:tc>
          <w:tcPr>
            <w:tcW w:w="2518" w:type="dxa"/>
            <w:vMerge w:val="restart"/>
            <w:vAlign w:val="center"/>
          </w:tcPr>
          <w:p w14:paraId="49EA30E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6A477A">
        <w:trPr>
          <w:trHeight w:val="771"/>
          <w:jc w:val="center"/>
        </w:trPr>
        <w:tc>
          <w:tcPr>
            <w:tcW w:w="2518" w:type="dxa"/>
            <w:vMerge/>
            <w:vAlign w:val="center"/>
          </w:tcPr>
          <w:p w14:paraId="60C01ED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6A477A">
        <w:trPr>
          <w:trHeight w:val="427"/>
          <w:jc w:val="center"/>
        </w:trPr>
        <w:tc>
          <w:tcPr>
            <w:tcW w:w="2518" w:type="dxa"/>
            <w:vAlign w:val="center"/>
          </w:tcPr>
          <w:p w14:paraId="27A46496" w14:textId="77777777" w:rsidR="00FA0222" w:rsidRPr="007D7868"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6A477A">
        <w:trPr>
          <w:trHeight w:val="427"/>
          <w:jc w:val="center"/>
        </w:trPr>
        <w:tc>
          <w:tcPr>
            <w:tcW w:w="2518" w:type="dxa"/>
            <w:vAlign w:val="center"/>
          </w:tcPr>
          <w:p w14:paraId="0FEDFFD3" w14:textId="77777777" w:rsidR="00FA0222" w:rsidRPr="007D7868"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65AAA948"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F054F0" w:rsidRPr="00097601">
        <w:rPr>
          <w:lang w:val="uk-UA"/>
        </w:rPr>
        <w:t>«</w:t>
      </w:r>
      <w:r w:rsidR="00FA0222" w:rsidRPr="00097601">
        <w:rPr>
          <w:lang w:val="uk-UA"/>
        </w:rPr>
        <w:t>Трактори</w:t>
      </w:r>
      <w:r w:rsidR="00F054F0" w:rsidRPr="00097601">
        <w:rPr>
          <w:lang w:val="uk-UA"/>
        </w:rPr>
        <w:t xml:space="preserve">» - за кодом CPV за ДК 021:2015 - </w:t>
      </w:r>
      <w:r w:rsidR="00FA0222" w:rsidRPr="00097601">
        <w:rPr>
          <w:lang w:val="uk-UA"/>
        </w:rPr>
        <w:t xml:space="preserve">16700000-2 </w:t>
      </w:r>
      <w:r w:rsidR="00F054F0" w:rsidRPr="00097601">
        <w:rPr>
          <w:lang w:val="uk-UA"/>
        </w:rPr>
        <w:t>(</w:t>
      </w:r>
      <w:r w:rsidR="007D7868" w:rsidRPr="00097601">
        <w:rPr>
          <w:lang w:val="uk-UA"/>
        </w:rPr>
        <w:t>Трактор YTO NLX1024</w:t>
      </w:r>
      <w:r w:rsidR="00F054F0" w:rsidRPr="00097601">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6FA92AFE"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FA0222" w:rsidRPr="00097601">
        <w:rPr>
          <w:lang w:val="uk-UA"/>
        </w:rPr>
        <w:t>«Трактори» - за кодом CPV за ДК 021:2015 - 16700000-2 (</w:t>
      </w:r>
      <w:r w:rsidR="00097601" w:rsidRPr="00097601">
        <w:rPr>
          <w:lang w:val="uk-UA"/>
        </w:rPr>
        <w:t>Трактор YTO NLX1024</w:t>
      </w:r>
      <w:r w:rsidR="00FA0222" w:rsidRPr="00097601">
        <w:rPr>
          <w:lang w:val="uk-UA"/>
        </w:rPr>
        <w:t>)</w:t>
      </w:r>
      <w:r w:rsidR="00F054F0" w:rsidRPr="00097601">
        <w:rPr>
          <w:lang w:val="uk-UA"/>
        </w:rPr>
        <w:t xml:space="preserve"> </w:t>
      </w:r>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7F6A" w14:textId="77777777" w:rsidR="002740BE" w:rsidRDefault="002740BE" w:rsidP="00FC5792">
      <w:pPr>
        <w:pStyle w:val="a3"/>
      </w:pPr>
      <w:r>
        <w:separator/>
      </w:r>
    </w:p>
  </w:endnote>
  <w:endnote w:type="continuationSeparator" w:id="0">
    <w:p w14:paraId="635FEDCA" w14:textId="77777777" w:rsidR="002740BE" w:rsidRDefault="002740B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6909C6" w:rsidRPr="00862628" w:rsidRDefault="006909C6" w:rsidP="00862628">
    <w:pPr>
      <w:pStyle w:val="af4"/>
      <w:jc w:val="right"/>
      <w:rPr>
        <w:lang w:val="uk-UA"/>
      </w:rPr>
    </w:pPr>
    <w:r>
      <w:fldChar w:fldCharType="begin"/>
    </w:r>
    <w:r>
      <w:instrText>PAGE   \* MERGEFORMAT</w:instrText>
    </w:r>
    <w:r>
      <w:fldChar w:fldCharType="separate"/>
    </w:r>
    <w:r w:rsidR="00FA0222" w:rsidRPr="00FA0222">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6909C6" w:rsidRDefault="006909C6">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909C6" w:rsidRDefault="006909C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AEB4" w14:textId="77777777" w:rsidR="002740BE" w:rsidRDefault="002740BE" w:rsidP="00FC5792">
      <w:pPr>
        <w:pStyle w:val="a3"/>
      </w:pPr>
      <w:r>
        <w:separator/>
      </w:r>
    </w:p>
  </w:footnote>
  <w:footnote w:type="continuationSeparator" w:id="0">
    <w:p w14:paraId="5F17DC92" w14:textId="77777777" w:rsidR="002740BE" w:rsidRDefault="002740BE"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6909C6" w:rsidRDefault="006909C6"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6909C6" w:rsidRDefault="006909C6"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526556">
    <w:abstractNumId w:val="20"/>
  </w:num>
  <w:num w:numId="2" w16cid:durableId="502160413">
    <w:abstractNumId w:val="3"/>
  </w:num>
  <w:num w:numId="3" w16cid:durableId="1904021119">
    <w:abstractNumId w:val="31"/>
  </w:num>
  <w:num w:numId="4" w16cid:durableId="605622906">
    <w:abstractNumId w:val="6"/>
  </w:num>
  <w:num w:numId="5" w16cid:durableId="997538250">
    <w:abstractNumId w:val="0"/>
  </w:num>
  <w:num w:numId="6" w16cid:durableId="148059043">
    <w:abstractNumId w:val="33"/>
  </w:num>
  <w:num w:numId="7" w16cid:durableId="1199658809">
    <w:abstractNumId w:val="38"/>
  </w:num>
  <w:num w:numId="8" w16cid:durableId="77137076">
    <w:abstractNumId w:val="39"/>
  </w:num>
  <w:num w:numId="9" w16cid:durableId="755443466">
    <w:abstractNumId w:val="12"/>
  </w:num>
  <w:num w:numId="10" w16cid:durableId="1854299153">
    <w:abstractNumId w:val="30"/>
  </w:num>
  <w:num w:numId="11" w16cid:durableId="1327593154">
    <w:abstractNumId w:val="34"/>
  </w:num>
  <w:num w:numId="12" w16cid:durableId="897130905">
    <w:abstractNumId w:val="22"/>
  </w:num>
  <w:num w:numId="13" w16cid:durableId="35859912">
    <w:abstractNumId w:val="11"/>
  </w:num>
  <w:num w:numId="14" w16cid:durableId="1451363221">
    <w:abstractNumId w:val="8"/>
  </w:num>
  <w:num w:numId="15" w16cid:durableId="1633248181">
    <w:abstractNumId w:val="24"/>
  </w:num>
  <w:num w:numId="16" w16cid:durableId="855464872">
    <w:abstractNumId w:val="36"/>
  </w:num>
  <w:num w:numId="17" w16cid:durableId="1327636513">
    <w:abstractNumId w:val="21"/>
  </w:num>
  <w:num w:numId="18" w16cid:durableId="1020159034">
    <w:abstractNumId w:val="45"/>
  </w:num>
  <w:num w:numId="19" w16cid:durableId="1569223240">
    <w:abstractNumId w:val="23"/>
  </w:num>
  <w:num w:numId="20" w16cid:durableId="376664710">
    <w:abstractNumId w:val="29"/>
  </w:num>
  <w:num w:numId="21" w16cid:durableId="1231887683">
    <w:abstractNumId w:val="37"/>
  </w:num>
  <w:num w:numId="22" w16cid:durableId="1075082813">
    <w:abstractNumId w:val="26"/>
  </w:num>
  <w:num w:numId="23" w16cid:durableId="1157308829">
    <w:abstractNumId w:val="7"/>
  </w:num>
  <w:num w:numId="24" w16cid:durableId="907378134">
    <w:abstractNumId w:val="41"/>
  </w:num>
  <w:num w:numId="25" w16cid:durableId="278338828">
    <w:abstractNumId w:val="40"/>
  </w:num>
  <w:num w:numId="26" w16cid:durableId="1708261874">
    <w:abstractNumId w:val="35"/>
  </w:num>
  <w:num w:numId="27" w16cid:durableId="1608122445">
    <w:abstractNumId w:val="15"/>
  </w:num>
  <w:num w:numId="28" w16cid:durableId="806780860">
    <w:abstractNumId w:val="46"/>
  </w:num>
  <w:num w:numId="29" w16cid:durableId="1615554910">
    <w:abstractNumId w:val="18"/>
  </w:num>
  <w:num w:numId="30" w16cid:durableId="702443416">
    <w:abstractNumId w:val="42"/>
  </w:num>
  <w:num w:numId="31" w16cid:durableId="2014992353">
    <w:abstractNumId w:val="16"/>
  </w:num>
  <w:num w:numId="32" w16cid:durableId="1198661023">
    <w:abstractNumId w:val="10"/>
  </w:num>
  <w:num w:numId="33" w16cid:durableId="1728605218">
    <w:abstractNumId w:val="32"/>
  </w:num>
  <w:num w:numId="34" w16cid:durableId="592904217">
    <w:abstractNumId w:val="13"/>
  </w:num>
  <w:num w:numId="35" w16cid:durableId="243799899">
    <w:abstractNumId w:val="9"/>
  </w:num>
  <w:num w:numId="36" w16cid:durableId="371685468">
    <w:abstractNumId w:val="2"/>
  </w:num>
  <w:num w:numId="37" w16cid:durableId="1372339300">
    <w:abstractNumId w:val="19"/>
  </w:num>
  <w:num w:numId="38" w16cid:durableId="23602391">
    <w:abstractNumId w:val="25"/>
  </w:num>
  <w:num w:numId="39" w16cid:durableId="111947230">
    <w:abstractNumId w:val="44"/>
  </w:num>
  <w:num w:numId="40" w16cid:durableId="490831585">
    <w:abstractNumId w:val="28"/>
  </w:num>
  <w:num w:numId="41" w16cid:durableId="1098018371">
    <w:abstractNumId w:val="17"/>
  </w:num>
  <w:num w:numId="42" w16cid:durableId="1721519771">
    <w:abstractNumId w:val="27"/>
  </w:num>
  <w:num w:numId="43" w16cid:durableId="785275397">
    <w:abstractNumId w:val="4"/>
  </w:num>
  <w:num w:numId="44" w16cid:durableId="1883444814">
    <w:abstractNumId w:val="5"/>
  </w:num>
  <w:num w:numId="45" w16cid:durableId="2069835836">
    <w:abstractNumId w:val="43"/>
  </w:num>
  <w:num w:numId="46" w16cid:durableId="156305485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4FA00EB0-E3F7-42FF-BEE0-73759F2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1"/>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25CB-904F-4AFE-AB63-8507296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11551</Words>
  <Characters>65841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14</cp:revision>
  <cp:lastPrinted>2020-02-26T12:09:00Z</cp:lastPrinted>
  <dcterms:created xsi:type="dcterms:W3CDTF">2024-03-04T13:34:00Z</dcterms:created>
  <dcterms:modified xsi:type="dcterms:W3CDTF">2024-03-07T08:38:00Z</dcterms:modified>
</cp:coreProperties>
</file>