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9156B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C436BA" w:rsidRDefault="00383971" w:rsidP="00976A57">
            <w:pPr>
              <w:spacing w:after="0" w:line="240" w:lineRule="auto"/>
              <w:jc w:val="both"/>
              <w:rPr>
                <w:rFonts w:ascii="Times New Roman" w:eastAsia="Times New Roman" w:hAnsi="Times New Roman" w:cs="Times New Roman"/>
                <w:color w:val="000000"/>
                <w:sz w:val="20"/>
                <w:szCs w:val="20"/>
              </w:rPr>
            </w:pPr>
            <w:r w:rsidRPr="00976A57">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C436BA" w:rsidRDefault="00383971" w:rsidP="00976A57">
            <w:pPr>
              <w:spacing w:after="0" w:line="240" w:lineRule="auto"/>
              <w:jc w:val="both"/>
              <w:rPr>
                <w:rFonts w:ascii="Times New Roman" w:eastAsia="Times New Roman" w:hAnsi="Times New Roman" w:cs="Times New Roman"/>
                <w:color w:val="000000"/>
                <w:sz w:val="20"/>
                <w:szCs w:val="20"/>
              </w:rPr>
            </w:pPr>
            <w:r w:rsidRPr="00976A57">
              <w:rPr>
                <w:rFonts w:ascii="Times New Roman" w:eastAsia="Times New Roman" w:hAnsi="Times New Roman" w:cs="Times New Roman"/>
                <w:color w:val="000000"/>
                <w:sz w:val="20"/>
                <w:szCs w:val="20"/>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383971" w:rsidRPr="00976A57" w:rsidRDefault="00383971" w:rsidP="00976A57">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9156BC">
            <w:pPr>
              <w:spacing w:after="0" w:line="240" w:lineRule="auto"/>
              <w:rPr>
                <w:rFonts w:ascii="Times New Roman" w:eastAsia="Times New Roman" w:hAnsi="Times New Roman" w:cs="Times New Roman"/>
                <w:sz w:val="20"/>
                <w:szCs w:val="20"/>
              </w:rPr>
            </w:pP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C436BA">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436BA">
              <w:rPr>
                <w:rFonts w:ascii="Times New Roman" w:eastAsia="Times New Roman" w:hAnsi="Times New Roman" w:cs="Times New Roman"/>
                <w:sz w:val="20"/>
                <w:szCs w:val="20"/>
              </w:rPr>
              <w:t>, за</w:t>
            </w:r>
            <w:r w:rsidRPr="00976A57">
              <w:rPr>
                <w:rFonts w:ascii="Times New Roman" w:eastAsia="Times New Roman" w:hAnsi="Times New Roman" w:cs="Times New Roman"/>
                <w:color w:val="000000"/>
                <w:sz w:val="20"/>
                <w:szCs w:val="20"/>
              </w:rPr>
              <w:t>значеного в довідці, який засвідчує можливість використання прац</w:t>
            </w:r>
            <w:r w:rsidR="00C436BA">
              <w:rPr>
                <w:rFonts w:ascii="Times New Roman" w:eastAsia="Times New Roman" w:hAnsi="Times New Roman" w:cs="Times New Roman"/>
                <w:color w:val="000000"/>
                <w:sz w:val="20"/>
                <w:szCs w:val="20"/>
              </w:rPr>
              <w:t xml:space="preserve">і такого працівника учасником </w:t>
            </w:r>
            <w:r w:rsidRPr="00976A57">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6A57">
              <w:rPr>
                <w:rFonts w:ascii="Times New Roman" w:eastAsia="Times New Roman" w:hAnsi="Times New Roman" w:cs="Times New Roman"/>
                <w:sz w:val="20"/>
                <w:szCs w:val="20"/>
              </w:rPr>
              <w:t>няття</w:t>
            </w:r>
            <w:r w:rsidRPr="00976A57">
              <w:rPr>
                <w:rFonts w:ascii="Times New Roman" w:eastAsia="Times New Roman" w:hAnsi="Times New Roman" w:cs="Times New Roman"/>
                <w:color w:val="000000"/>
                <w:sz w:val="20"/>
                <w:szCs w:val="20"/>
              </w:rPr>
              <w:t xml:space="preserve"> на роботу) / інший документ).</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26649"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закупівлі </w:t>
            </w:r>
            <w:r w:rsidR="00826649" w:rsidRPr="00826649">
              <w:rPr>
                <w:rFonts w:ascii="Times New Roman" w:eastAsia="Times New Roman" w:hAnsi="Times New Roman" w:cs="Times New Roman"/>
                <w:b/>
                <w:i/>
                <w:sz w:val="20"/>
                <w:szCs w:val="20"/>
              </w:rPr>
              <w:t>Фармацевтична п</w:t>
            </w:r>
            <w:r w:rsidR="00826649">
              <w:rPr>
                <w:rFonts w:ascii="Times New Roman" w:eastAsia="Times New Roman" w:hAnsi="Times New Roman" w:cs="Times New Roman"/>
                <w:b/>
                <w:i/>
                <w:sz w:val="20"/>
                <w:szCs w:val="20"/>
              </w:rPr>
              <w:t xml:space="preserve">родукція, </w:t>
            </w:r>
            <w:r w:rsidR="00826649" w:rsidRPr="00826649">
              <w:rPr>
                <w:rFonts w:ascii="Times New Roman" w:eastAsia="Times New Roman" w:hAnsi="Times New Roman" w:cs="Times New Roman"/>
                <w:b/>
                <w:i/>
                <w:sz w:val="20"/>
                <w:szCs w:val="20"/>
              </w:rPr>
              <w:t xml:space="preserve">код за ДК 021:2015: 33600000-6 Фармацевтична продукція </w:t>
            </w:r>
          </w:p>
          <w:p w:rsidR="00383971" w:rsidRPr="00826649"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w:t>
            </w:r>
            <w:r w:rsidRPr="00976A57">
              <w:rPr>
                <w:rFonts w:ascii="Times New Roman" w:eastAsia="Times New Roman" w:hAnsi="Times New Roman" w:cs="Times New Roman"/>
                <w:b/>
                <w:color w:val="000000"/>
                <w:sz w:val="20"/>
                <w:szCs w:val="20"/>
              </w:rPr>
              <w:lastRenderedPageBreak/>
              <w:t>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976A57">
              <w:rPr>
                <w:rFonts w:ascii="Times New Roman" w:eastAsia="Times New Roman" w:hAnsi="Times New Roman" w:cs="Times New Roman"/>
                <w:color w:val="000000"/>
                <w:sz w:val="20"/>
                <w:szCs w:val="20"/>
              </w:rPr>
              <w:t>бенефіціарного</w:t>
            </w:r>
            <w:proofErr w:type="spellEnd"/>
            <w:r w:rsidRPr="00976A57">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976A57">
              <w:rPr>
                <w:rFonts w:ascii="Times New Roman" w:eastAsia="Times New Roman" w:hAnsi="Times New Roman" w:cs="Times New Roman"/>
                <w:color w:val="000000"/>
                <w:sz w:val="20"/>
                <w:szCs w:val="20"/>
              </w:rPr>
              <w:t>бенефіціарного</w:t>
            </w:r>
            <w:proofErr w:type="spellEnd"/>
            <w:r w:rsidRPr="00976A57">
              <w:rPr>
                <w:rFonts w:ascii="Times New Roman" w:eastAsia="Times New Roman" w:hAnsi="Times New Roman" w:cs="Times New Roman"/>
                <w:color w:val="000000"/>
                <w:sz w:val="20"/>
                <w:szCs w:val="20"/>
              </w:rPr>
              <w:t xml:space="preserve">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976A57">
              <w:rPr>
                <w:rFonts w:ascii="Times New Roman" w:eastAsia="Times New Roman" w:hAnsi="Times New Roman" w:cs="Times New Roman"/>
                <w:i/>
                <w:color w:val="000000"/>
                <w:sz w:val="20"/>
                <w:szCs w:val="20"/>
              </w:rPr>
              <w:t>бенефіціарного</w:t>
            </w:r>
            <w:proofErr w:type="spellEnd"/>
            <w:r w:rsidRPr="00976A57">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lastRenderedPageBreak/>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w:t>
      </w:r>
      <w:r w:rsidRPr="001F0591">
        <w:rPr>
          <w:rFonts w:ascii="Times New Roman" w:hAnsi="Times New Roman" w:cs="Times New Roman"/>
          <w:sz w:val="24"/>
          <w:szCs w:val="24"/>
        </w:rPr>
        <w:lastRenderedPageBreak/>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r>
      <w:bookmarkStart w:id="0" w:name="_GoBack"/>
      <w:bookmarkEnd w:id="0"/>
      <w:r w:rsidRPr="001F0591">
        <w:rPr>
          <w:rFonts w:ascii="Times New Roman" w:hAnsi="Times New Roman" w:cs="Times New Roman"/>
          <w:sz w:val="24"/>
          <w:szCs w:val="24"/>
        </w:rPr>
        <w:t>Закону України від 22.05.2022р. № 2271-IX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Pr="001F0591" w:rsidRDefault="001F0591" w:rsidP="001F0591">
      <w:pPr>
        <w:tabs>
          <w:tab w:val="left" w:pos="567"/>
        </w:tabs>
        <w:jc w:val="both"/>
        <w:rPr>
          <w:rFonts w:ascii="Times New Roman" w:hAnsi="Times New Roman" w:cs="Times New Roman"/>
          <w:sz w:val="24"/>
          <w:szCs w:val="24"/>
        </w:rPr>
      </w:pPr>
      <w:r w:rsidRPr="001F0591">
        <w:rPr>
          <w:rFonts w:ascii="Times New Roman" w:hAnsi="Times New Roman" w:cs="Times New Roman"/>
          <w:sz w:val="24"/>
          <w:szCs w:val="24"/>
        </w:rPr>
        <w:t>•</w:t>
      </w:r>
      <w:r w:rsidRPr="001F0591">
        <w:rPr>
          <w:rFonts w:ascii="Times New Roman" w:hAnsi="Times New Roman" w:cs="Times New Roman"/>
          <w:sz w:val="24"/>
          <w:szCs w:val="24"/>
        </w:rPr>
        <w:tab/>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sidR="001B14F2">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12)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w:t>
      </w:r>
      <w:r w:rsidR="00B84D92">
        <w:rPr>
          <w:rFonts w:ascii="Times New Roman" w:hAnsi="Times New Roman" w:cs="Times New Roman"/>
          <w:sz w:val="24"/>
          <w:szCs w:val="24"/>
        </w:rPr>
        <w:t xml:space="preserve">кості, зі строками придатності </w:t>
      </w:r>
      <w:r w:rsidRPr="001F0591">
        <w:rPr>
          <w:rFonts w:ascii="Times New Roman" w:hAnsi="Times New Roman" w:cs="Times New Roman"/>
          <w:sz w:val="24"/>
          <w:szCs w:val="24"/>
        </w:rPr>
        <w:t>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p>
    <w:p w:rsidR="001F0591" w:rsidRPr="001F0591" w:rsidRDefault="001F0591"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товару (порівняльну характеристику) з вказівкою: МНН, найменування товару, форми випуску, одиниці виміру.</w:t>
      </w:r>
    </w:p>
    <w:p w:rsidR="00D27D88" w:rsidRDefault="00101B1D"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t>14)</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lastRenderedPageBreak/>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383971"/>
    <w:rsid w:val="00550FF4"/>
    <w:rsid w:val="00782A0A"/>
    <w:rsid w:val="00826649"/>
    <w:rsid w:val="00976A57"/>
    <w:rsid w:val="00AA60BC"/>
    <w:rsid w:val="00B84D92"/>
    <w:rsid w:val="00C436BA"/>
    <w:rsid w:val="00D16DD1"/>
    <w:rsid w:val="00D27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21D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13128</Words>
  <Characters>7483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2022-11-04T06:32:00Z</dcterms:created>
  <dcterms:modified xsi:type="dcterms:W3CDTF">2022-11-04T13:11:00Z</dcterms:modified>
</cp:coreProperties>
</file>