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Додаток №1</w:t>
      </w:r>
    </w:p>
    <w:p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 тендерної документації</w:t>
      </w:r>
    </w:p>
    <w:p w:rsidR="004C4CD5" w:rsidRPr="009160E8" w:rsidRDefault="004C4CD5" w:rsidP="004C4CD5">
      <w:pPr>
        <w:jc w:val="right"/>
        <w:rPr>
          <w:b/>
          <w:bCs/>
          <w:lang w:val="uk-UA"/>
        </w:rPr>
      </w:pPr>
    </w:p>
    <w:p w:rsidR="00312EF6" w:rsidRPr="009160E8" w:rsidRDefault="00312EF6" w:rsidP="00312EF6">
      <w:pPr>
        <w:numPr>
          <w:ilvl w:val="0"/>
          <w:numId w:val="6"/>
        </w:numPr>
        <w:shd w:val="clear" w:color="auto" w:fill="FFFFFF"/>
        <w:ind w:left="502"/>
        <w:jc w:val="both"/>
        <w:rPr>
          <w:rFonts w:eastAsia="Times New Roman"/>
          <w:b/>
          <w:sz w:val="20"/>
          <w:szCs w:val="20"/>
          <w:lang w:val="uk-UA"/>
        </w:rPr>
      </w:pPr>
      <w:r w:rsidRPr="009160E8">
        <w:rPr>
          <w:rFonts w:eastAsia="Times New Roman"/>
          <w:b/>
          <w:sz w:val="20"/>
          <w:szCs w:val="20"/>
          <w:lang w:val="uk-UA"/>
        </w:rPr>
        <w:t>Перелік документів та інформації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для підтвердження відповідності УЧАСНИКА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W w:w="10125" w:type="dxa"/>
        <w:tblInd w:w="-65" w:type="dxa"/>
        <w:tblLayout w:type="fixed"/>
        <w:tblLook w:val="04A0"/>
      </w:tblPr>
      <w:tblGrid>
        <w:gridCol w:w="573"/>
        <w:gridCol w:w="3851"/>
        <w:gridCol w:w="5701"/>
      </w:tblGrid>
      <w:tr w:rsidR="009160E8" w:rsidRPr="004A21EF" w:rsidTr="00943B8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EF6" w:rsidRPr="009160E8" w:rsidRDefault="00312EF6" w:rsidP="00312EF6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Кваліфікаційнікритерії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Документи та інформація,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> </w:t>
            </w: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які підтверджують відповідність Учасника кваліфікаційним критеріям**</w:t>
            </w:r>
          </w:p>
        </w:tc>
      </w:tr>
      <w:tr w:rsidR="009160E8" w:rsidRPr="004A21EF" w:rsidTr="00B85106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1.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обладнання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матеріально-технічноїбази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технологій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*</w:t>
            </w:r>
          </w:p>
          <w:p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:rsidR="00312EF6" w:rsidRPr="009160E8" w:rsidRDefault="00312EF6" w:rsidP="00312EF6">
            <w:pPr>
              <w:spacing w:before="120" w:after="240"/>
              <w:jc w:val="both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F6" w:rsidRPr="009160E8" w:rsidRDefault="00312EF6" w:rsidP="00312EF6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1.1. Довідка в довільній формі про наявність обладн</w:t>
            </w:r>
            <w:r w:rsidR="009160E8" w:rsidRPr="009160E8">
              <w:rPr>
                <w:rFonts w:eastAsia="Times New Roman"/>
                <w:sz w:val="20"/>
                <w:szCs w:val="20"/>
                <w:lang w:val="uk-UA"/>
              </w:rPr>
              <w:t>ання, матеріально-технічної бази</w:t>
            </w:r>
            <w:r w:rsidRPr="009160E8">
              <w:rPr>
                <w:rFonts w:eastAsia="Times New Roman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312EF6" w:rsidRPr="009160E8" w:rsidRDefault="00312EF6" w:rsidP="009160E8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9160E8" w:rsidRPr="00392894" w:rsidTr="00B85106">
        <w:trPr>
          <w:trHeight w:val="5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312EF6" w:rsidRPr="009160E8" w:rsidRDefault="00312EF6" w:rsidP="00312EF6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312EF6" w:rsidRPr="009160E8" w:rsidRDefault="00312EF6" w:rsidP="00312EF6">
            <w:pPr>
              <w:jc w:val="right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Таблиця 1</w:t>
            </w:r>
            <w:r w:rsidRPr="009160E8">
              <w:rPr>
                <w:rFonts w:eastAsia="Times New Roman"/>
                <w:sz w:val="20"/>
                <w:szCs w:val="20"/>
              </w:rPr>
              <w:t>  </w:t>
            </w:r>
          </w:p>
          <w:tbl>
            <w:tblPr>
              <w:tblW w:w="5446" w:type="dxa"/>
              <w:tblLayout w:type="fixed"/>
              <w:tblLook w:val="0400"/>
            </w:tblPr>
            <w:tblGrid>
              <w:gridCol w:w="1619"/>
              <w:gridCol w:w="1417"/>
              <w:gridCol w:w="1276"/>
              <w:gridCol w:w="1134"/>
            </w:tblGrid>
            <w:tr w:rsidR="009160E8" w:rsidRPr="004A21EF" w:rsidTr="00312EF6">
              <w:tc>
                <w:tcPr>
                  <w:tcW w:w="5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9160E8" w:rsidRPr="00392894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Працівник учасника</w:t>
                  </w:r>
                </w:p>
              </w:tc>
            </w:tr>
            <w:tr w:rsidR="009160E8" w:rsidRPr="00392894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312EF6" w:rsidRPr="009160E8" w:rsidRDefault="00312EF6" w:rsidP="00312EF6">
            <w:pPr>
              <w:jc w:val="both"/>
              <w:rPr>
                <w:lang w:val="uk-UA"/>
              </w:rPr>
            </w:pPr>
          </w:p>
        </w:tc>
      </w:tr>
      <w:tr w:rsidR="009160E8" w:rsidRPr="009160E8" w:rsidTr="00B85106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bookmarkStart w:id="0" w:name="_Hlk65767832"/>
            <w:r w:rsidRPr="009160E8">
              <w:rPr>
                <w:b/>
                <w:bCs/>
                <w:lang w:val="uk-UA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6" w:rsidRPr="009160E8" w:rsidRDefault="00312EF6" w:rsidP="00312EF6">
            <w:pPr>
              <w:widowControl w:val="0"/>
              <w:tabs>
                <w:tab w:val="left" w:pos="1080"/>
              </w:tabs>
              <w:rPr>
                <w:rFonts w:eastAsia="Times New Roman"/>
                <w:b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підтвердженогодосвідувиконанняаналогічного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підтвердженнядосвідувиконанняаналогічного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Учасникмаєнадати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:</w:t>
            </w:r>
          </w:p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3.1.1.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довільнійформі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</w:t>
            </w:r>
            <w:proofErr w:type="gramStart"/>
            <w:r w:rsidRPr="009160E8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9160E8">
              <w:rPr>
                <w:rFonts w:eastAsia="Times New Roman"/>
                <w:sz w:val="20"/>
                <w:szCs w:val="20"/>
              </w:rPr>
              <w:t>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 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договору).</w:t>
            </w:r>
          </w:p>
          <w:p w:rsidR="00312EF6" w:rsidRPr="004A21EF" w:rsidRDefault="00312EF6" w:rsidP="009160E8">
            <w:pPr>
              <w:rPr>
                <w:b/>
                <w:i/>
                <w:sz w:val="18"/>
              </w:rPr>
            </w:pP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Аналогічнимвважаєтьсядоговір</w:t>
            </w:r>
            <w:proofErr w:type="spellEnd"/>
            <w:r w:rsidR="009160E8" w:rsidRPr="009160E8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 xml:space="preserve">на закупівлю товару згідно коду </w:t>
            </w:r>
            <w:proofErr w:type="spellStart"/>
            <w:r w:rsidR="004A21EF" w:rsidRPr="004A21EF">
              <w:rPr>
                <w:b/>
                <w:i/>
                <w:sz w:val="20"/>
                <w:lang w:val="uk-UA"/>
              </w:rPr>
              <w:t>ДК</w:t>
            </w:r>
            <w:proofErr w:type="spellEnd"/>
            <w:r w:rsidR="004A21EF" w:rsidRPr="004A21EF">
              <w:rPr>
                <w:b/>
                <w:i/>
                <w:sz w:val="20"/>
                <w:lang w:val="uk-UA"/>
              </w:rPr>
              <w:t xml:space="preserve"> 021:2015:24450000-3: Агрохімічна продукція </w:t>
            </w:r>
          </w:p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3.1.2.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1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160E8">
              <w:rPr>
                <w:rFonts w:eastAsia="Times New Roman"/>
                <w:sz w:val="20"/>
                <w:szCs w:val="20"/>
              </w:rPr>
              <w:t xml:space="preserve">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</w:t>
            </w:r>
            <w:proofErr w:type="gramEnd"/>
            <w:r w:rsidRPr="009160E8">
              <w:rPr>
                <w:rFonts w:eastAsia="Times New Roman"/>
                <w:sz w:val="20"/>
                <w:szCs w:val="20"/>
              </w:rPr>
              <w:t>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повномуобсязі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,</w:t>
            </w:r>
          </w:p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3.1.3.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документів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/а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меншеніж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наданійУчасникомдовідці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. </w:t>
            </w:r>
          </w:p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 </w:t>
            </w:r>
          </w:p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лист-відгук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аборекомендаційний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лист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якийзазначено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складітендерноїпропозиції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належневиконанняцього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договору. </w:t>
            </w:r>
            <w:r w:rsidRPr="009160E8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вибрати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один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ізваріантів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).</w:t>
            </w:r>
          </w:p>
          <w:p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Аналогічнийдоговірможенадаватися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додатковихугод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якізазначені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ньому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невід’ємнічастини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  договору</w:t>
            </w:r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Ї</w:t>
            </w:r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х</w:t>
            </w:r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вважатись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невідповідністютендерноїпропозиції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312EF6" w:rsidRPr="009160E8" w:rsidRDefault="00312EF6" w:rsidP="00312EF6">
            <w:pPr>
              <w:jc w:val="both"/>
              <w:outlineLvl w:val="0"/>
              <w:rPr>
                <w:i/>
                <w:shd w:val="clear" w:color="auto" w:fill="FFFFFF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документиможутьнадаватися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часткововиконаний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діяякого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закінчена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</w:tbl>
    <w:bookmarkEnd w:id="0"/>
    <w:p w:rsidR="004C4CD5" w:rsidRPr="009160E8" w:rsidRDefault="004C4CD5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val="uk-UA" w:eastAsia="uk-UA"/>
        </w:rPr>
      </w:pPr>
      <w:r w:rsidRPr="009160E8">
        <w:rPr>
          <w:rFonts w:eastAsia="Times New Roman"/>
          <w:b/>
          <w:bCs/>
          <w:i/>
          <w:iCs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85106" w:rsidRPr="009160E8" w:rsidRDefault="00B85106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eastAsia="uk-UA"/>
        </w:rPr>
      </w:pPr>
    </w:p>
    <w:p w:rsidR="00B235F7" w:rsidRPr="009160E8" w:rsidRDefault="00B235F7" w:rsidP="00B235F7">
      <w:pPr>
        <w:spacing w:after="80"/>
        <w:jc w:val="both"/>
        <w:rPr>
          <w:rFonts w:eastAsia="Times New Roman"/>
          <w:i/>
          <w:sz w:val="16"/>
          <w:szCs w:val="16"/>
        </w:rPr>
      </w:pPr>
      <w:bookmarkStart w:id="1" w:name="67"/>
      <w:bookmarkStart w:id="2" w:name="68"/>
      <w:bookmarkStart w:id="3" w:name="83"/>
      <w:bookmarkEnd w:id="1"/>
      <w:bookmarkEnd w:id="2"/>
      <w:bookmarkEnd w:id="3"/>
    </w:p>
    <w:p w:rsidR="008F5E4A" w:rsidRPr="008F5E4A" w:rsidRDefault="008F5E4A" w:rsidP="008F5E4A">
      <w:pPr>
        <w:jc w:val="center"/>
        <w:rPr>
          <w:b/>
          <w:bCs/>
          <w:sz w:val="20"/>
          <w:szCs w:val="20"/>
          <w:lang w:val="uk-UA"/>
        </w:rPr>
      </w:pPr>
      <w:r w:rsidRPr="008F5E4A">
        <w:rPr>
          <w:b/>
          <w:bCs/>
          <w:sz w:val="20"/>
          <w:szCs w:val="20"/>
          <w:lang w:val="uk-UA"/>
        </w:rPr>
        <w:lastRenderedPageBreak/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1281" w:type="dxa"/>
        <w:tblLook w:val="04A0"/>
      </w:tblPr>
      <w:tblGrid>
        <w:gridCol w:w="563"/>
        <w:gridCol w:w="3548"/>
        <w:gridCol w:w="2977"/>
        <w:gridCol w:w="3686"/>
      </w:tblGrid>
      <w:tr w:rsidR="008F5E4A" w:rsidRPr="004A21EF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E4A" w:rsidRPr="008F5E4A" w:rsidRDefault="008F5E4A" w:rsidP="00167E4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4A21EF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lang w:val="uk-UA"/>
              </w:rPr>
              <w:t>на</w:t>
            </w: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керівника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* учасника процедури закупівлі або фізичну особу, яка є учасником процедури закупівлі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4A21EF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судимості не має та в розшуку не перебуває</w:t>
            </w:r>
          </w:p>
        </w:tc>
      </w:tr>
      <w:tr w:rsidR="008F5E4A" w:rsidRPr="004A21EF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E4A" w:rsidRPr="008F5E4A" w:rsidRDefault="008F5E4A" w:rsidP="00167E4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color w:val="FF0000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бенефіціарний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“Про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санкції”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крімвипадку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, коли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активитакої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особи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установленомузаконодавством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порядку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передані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управління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АРМА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 xml:space="preserve">підпункт 11 пункту 47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lastRenderedPageBreak/>
              <w:t>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4A21EF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8F5E4A" w:rsidRPr="008F5E4A" w:rsidRDefault="008F5E4A" w:rsidP="00B235F7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720"/>
        <w:jc w:val="both"/>
        <w:rPr>
          <w:rFonts w:eastAsia="Times New Roman"/>
          <w:b/>
          <w:sz w:val="20"/>
          <w:szCs w:val="20"/>
          <w:lang w:val="uk-UA"/>
        </w:rPr>
      </w:pPr>
    </w:p>
    <w:p w:rsidR="00B235F7" w:rsidRPr="004A21EF" w:rsidRDefault="00B235F7" w:rsidP="00B235F7">
      <w:pPr>
        <w:shd w:val="clear" w:color="auto" w:fill="FFFFFF"/>
        <w:rPr>
          <w:rFonts w:eastAsia="Times New Roman"/>
          <w:sz w:val="20"/>
          <w:szCs w:val="20"/>
          <w:lang w:val="uk-UA"/>
        </w:rPr>
      </w:pPr>
      <w:proofErr w:type="spellStart"/>
      <w:r w:rsidRPr="004A21EF">
        <w:rPr>
          <w:rFonts w:eastAsia="Times New Roman"/>
          <w:b/>
          <w:sz w:val="20"/>
          <w:szCs w:val="20"/>
          <w:lang w:val="uk-UA"/>
        </w:rPr>
        <w:t>Іншаінформаціявстановленавідповідно</w:t>
      </w:r>
      <w:proofErr w:type="spellEnd"/>
      <w:r w:rsidRPr="004A21EF">
        <w:rPr>
          <w:rFonts w:eastAsia="Times New Roman"/>
          <w:b/>
          <w:sz w:val="20"/>
          <w:szCs w:val="20"/>
          <w:lang w:val="uk-UA"/>
        </w:rPr>
        <w:t xml:space="preserve"> до законодавства (для УЧАСНИКІВ — </w:t>
      </w:r>
      <w:proofErr w:type="spellStart"/>
      <w:r w:rsidRPr="004A21EF">
        <w:rPr>
          <w:rFonts w:eastAsia="Times New Roman"/>
          <w:b/>
          <w:sz w:val="20"/>
          <w:szCs w:val="20"/>
          <w:lang w:val="uk-UA"/>
        </w:rPr>
        <w:t>юридичнихосіб</w:t>
      </w:r>
      <w:proofErr w:type="spellEnd"/>
      <w:r w:rsidRPr="004A21EF">
        <w:rPr>
          <w:rFonts w:eastAsia="Times New Roman"/>
          <w:b/>
          <w:sz w:val="20"/>
          <w:szCs w:val="20"/>
          <w:lang w:val="uk-UA"/>
        </w:rPr>
        <w:t xml:space="preserve">, </w:t>
      </w:r>
      <w:proofErr w:type="spellStart"/>
      <w:r w:rsidRPr="004A21EF">
        <w:rPr>
          <w:rFonts w:eastAsia="Times New Roman"/>
          <w:b/>
          <w:sz w:val="20"/>
          <w:szCs w:val="20"/>
          <w:lang w:val="uk-UA"/>
        </w:rPr>
        <w:t>фізичнихосіб</w:t>
      </w:r>
      <w:proofErr w:type="spellEnd"/>
      <w:r w:rsidRPr="004A21EF">
        <w:rPr>
          <w:rFonts w:eastAsia="Times New Roman"/>
          <w:b/>
          <w:sz w:val="20"/>
          <w:szCs w:val="20"/>
          <w:lang w:val="uk-UA"/>
        </w:rPr>
        <w:t xml:space="preserve"> та </w:t>
      </w:r>
      <w:proofErr w:type="spellStart"/>
      <w:r w:rsidRPr="004A21EF">
        <w:rPr>
          <w:rFonts w:eastAsia="Times New Roman"/>
          <w:b/>
          <w:sz w:val="20"/>
          <w:szCs w:val="20"/>
          <w:lang w:val="uk-UA"/>
        </w:rPr>
        <w:t>фізичнихосіб</w:t>
      </w:r>
      <w:proofErr w:type="spellEnd"/>
      <w:r w:rsidRPr="004A21EF">
        <w:rPr>
          <w:rFonts w:eastAsia="Times New Roman"/>
          <w:b/>
          <w:sz w:val="20"/>
          <w:szCs w:val="20"/>
          <w:lang w:val="uk-UA"/>
        </w:rPr>
        <w:t xml:space="preserve"> — підприємців).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160E8" w:rsidRPr="009160E8" w:rsidTr="0049494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ІншідокументивідУчасника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9160E8" w:rsidRPr="009160E8" w:rsidTr="0049494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5F7" w:rsidRPr="009160E8" w:rsidRDefault="00B235F7" w:rsidP="0049494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5F7" w:rsidRPr="009160E8" w:rsidRDefault="00B235F7" w:rsidP="00494940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Якщотендернапропозиціяподається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керівникомучасника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Єдиному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реєстріюридичнихосіб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фізичнихосіб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підприємців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громадськихформувань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іншою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особою,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учасникнадаєдовіреністьабодоручення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таку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особу.</w:t>
            </w:r>
          </w:p>
        </w:tc>
      </w:tr>
      <w:tr w:rsidR="009160E8" w:rsidRPr="009160E8" w:rsidTr="0049494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5F7" w:rsidRPr="009160E8" w:rsidRDefault="00B235F7" w:rsidP="00494940">
            <w:pPr>
              <w:spacing w:before="240"/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5F7" w:rsidRPr="009160E8" w:rsidRDefault="00B235F7" w:rsidP="00494940">
            <w:pPr>
              <w:ind w:left="100" w:right="120" w:hanging="2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Достовірнаінформація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виглядідовідкидовільноїформи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Pr="009160E8">
              <w:rPr>
                <w:rFonts w:eastAsia="Times New Roman"/>
                <w:sz w:val="20"/>
                <w:szCs w:val="20"/>
              </w:rPr>
              <w:t xml:space="preserve">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якійзазначитидані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наявністьчинноїліцензіїабо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документа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господарськоїдіяльності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якщоотриманнядозволуаболіцензії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діяльностіпередбачено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Замістьдовідкидовільноїформиучасникможенадатичиннуліцензіюабо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характеру.</w:t>
            </w:r>
          </w:p>
        </w:tc>
      </w:tr>
    </w:tbl>
    <w:p w:rsidR="00B64ABE" w:rsidRPr="009160E8" w:rsidRDefault="00B64ABE" w:rsidP="00B235F7">
      <w:pPr>
        <w:widowControl w:val="0"/>
        <w:jc w:val="center"/>
      </w:pPr>
    </w:p>
    <w:sectPr w:rsidR="00B64ABE" w:rsidRPr="009160E8" w:rsidSect="00840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DB7EE8"/>
    <w:multiLevelType w:val="hybridMultilevel"/>
    <w:tmpl w:val="D646C3D2"/>
    <w:lvl w:ilvl="0" w:tplc="AF2A7DF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2918"/>
    <w:multiLevelType w:val="hybridMultilevel"/>
    <w:tmpl w:val="5802C18A"/>
    <w:lvl w:ilvl="0" w:tplc="A268067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E37C3"/>
    <w:multiLevelType w:val="multilevel"/>
    <w:tmpl w:val="FA261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56D82"/>
    <w:multiLevelType w:val="multilevel"/>
    <w:tmpl w:val="59D82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6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036"/>
    <w:rsid w:val="0018009D"/>
    <w:rsid w:val="001A15C8"/>
    <w:rsid w:val="001C25EF"/>
    <w:rsid w:val="001E5421"/>
    <w:rsid w:val="0023181E"/>
    <w:rsid w:val="00232D53"/>
    <w:rsid w:val="00255032"/>
    <w:rsid w:val="002D00FD"/>
    <w:rsid w:val="00312EF6"/>
    <w:rsid w:val="00392894"/>
    <w:rsid w:val="004A21EF"/>
    <w:rsid w:val="004C4CD5"/>
    <w:rsid w:val="00514809"/>
    <w:rsid w:val="0065442A"/>
    <w:rsid w:val="00712AD1"/>
    <w:rsid w:val="00831546"/>
    <w:rsid w:val="00840BA5"/>
    <w:rsid w:val="00871036"/>
    <w:rsid w:val="008F256A"/>
    <w:rsid w:val="008F5E4A"/>
    <w:rsid w:val="00912B20"/>
    <w:rsid w:val="009160E8"/>
    <w:rsid w:val="00957956"/>
    <w:rsid w:val="00963799"/>
    <w:rsid w:val="00AB6C30"/>
    <w:rsid w:val="00B031C9"/>
    <w:rsid w:val="00B120E1"/>
    <w:rsid w:val="00B235F7"/>
    <w:rsid w:val="00B35635"/>
    <w:rsid w:val="00B64ABE"/>
    <w:rsid w:val="00B85106"/>
    <w:rsid w:val="00BD66A5"/>
    <w:rsid w:val="00BF34F4"/>
    <w:rsid w:val="00C17A92"/>
    <w:rsid w:val="00C67B1E"/>
    <w:rsid w:val="00C86636"/>
    <w:rsid w:val="00E4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4CD5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character" w:customStyle="1" w:styleId="NoSpacingChar">
    <w:name w:val="No Spacing Char"/>
    <w:link w:val="1"/>
    <w:locked/>
    <w:rsid w:val="004C4CD5"/>
  </w:style>
  <w:style w:type="paragraph" w:customStyle="1" w:styleId="1">
    <w:name w:val="Без интервала1"/>
    <w:link w:val="NoSpacingChar"/>
    <w:qFormat/>
    <w:rsid w:val="004C4CD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148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480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4809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48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4809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8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80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082D-48F2-4D10-A162-88C58CCA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7829</Words>
  <Characters>4464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123</cp:lastModifiedBy>
  <cp:revision>15</cp:revision>
  <dcterms:created xsi:type="dcterms:W3CDTF">2023-01-16T12:41:00Z</dcterms:created>
  <dcterms:modified xsi:type="dcterms:W3CDTF">2024-02-05T08:55:00Z</dcterms:modified>
</cp:coreProperties>
</file>