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0" w:rsidRPr="00DB1B7A" w:rsidRDefault="00062BC0" w:rsidP="00062BC0">
      <w:pPr>
        <w:pageBreakBefore/>
        <w:tabs>
          <w:tab w:val="left" w:pos="7371"/>
        </w:tabs>
        <w:ind w:left="6804"/>
        <w:rPr>
          <w:lang w:val="uk-UA"/>
        </w:rPr>
      </w:pPr>
      <w:r w:rsidRPr="00DB1B7A">
        <w:rPr>
          <w:b/>
          <w:lang w:val="uk-UA"/>
        </w:rPr>
        <w:t>Додаток </w:t>
      </w:r>
      <w:r w:rsidR="00DC27EB" w:rsidRPr="00DB1B7A">
        <w:rPr>
          <w:b/>
          <w:lang w:val="uk-UA"/>
        </w:rPr>
        <w:t>4</w:t>
      </w:r>
      <w:r w:rsidRPr="00DB1B7A">
        <w:rPr>
          <w:b/>
          <w:lang w:val="uk-UA"/>
        </w:rPr>
        <w:t xml:space="preserve"> </w:t>
      </w:r>
      <w:r w:rsidRPr="00DB1B7A">
        <w:rPr>
          <w:b/>
          <w:lang w:val="uk-UA"/>
        </w:rPr>
        <w:br/>
      </w:r>
      <w:r w:rsidRPr="00DB1B7A">
        <w:rPr>
          <w:lang w:val="uk-UA"/>
        </w:rPr>
        <w:t>до тендерної документації</w:t>
      </w:r>
    </w:p>
    <w:p w:rsidR="00062BC0" w:rsidRPr="00DB1B7A" w:rsidRDefault="00062BC0" w:rsidP="00062BC0">
      <w:pPr>
        <w:jc w:val="right"/>
        <w:rPr>
          <w:lang w:val="uk-UA"/>
        </w:rPr>
      </w:pPr>
    </w:p>
    <w:p w:rsidR="00062BC0" w:rsidRPr="00DB1B7A" w:rsidRDefault="00062BC0" w:rsidP="00062BC0">
      <w:pPr>
        <w:ind w:right="187"/>
        <w:jc w:val="center"/>
        <w:rPr>
          <w:bCs/>
          <w:i/>
          <w:lang w:val="uk-UA"/>
        </w:rPr>
      </w:pPr>
      <w:r w:rsidRPr="00DB1B7A">
        <w:rPr>
          <w:bCs/>
          <w:i/>
          <w:lang w:val="uk-UA"/>
        </w:rPr>
        <w:t>НА БЛАНКУ УЧАСНИКА (за наявності)</w:t>
      </w:r>
    </w:p>
    <w:p w:rsidR="00062BC0" w:rsidRPr="00DB1B7A" w:rsidRDefault="00062BC0" w:rsidP="00062BC0">
      <w:pPr>
        <w:jc w:val="center"/>
        <w:rPr>
          <w:lang w:val="uk-UA"/>
        </w:rPr>
      </w:pPr>
    </w:p>
    <w:p w:rsidR="00062BC0" w:rsidRPr="00DB1B7A" w:rsidRDefault="00636718" w:rsidP="00062BC0">
      <w:pPr>
        <w:shd w:val="clear" w:color="auto" w:fill="FFFFFF"/>
        <w:ind w:right="1"/>
        <w:jc w:val="center"/>
        <w:rPr>
          <w:b/>
          <w:lang w:val="uk-UA"/>
        </w:rPr>
      </w:pPr>
      <w:r w:rsidRPr="00DB1B7A">
        <w:rPr>
          <w:b/>
          <w:lang w:val="uk-UA"/>
        </w:rPr>
        <w:t>ТЕХНІЧНА СПЕЦИФІКАЦІЯ</w:t>
      </w:r>
    </w:p>
    <w:p w:rsidR="00CB5C15" w:rsidRPr="00DB1B7A" w:rsidRDefault="00BE2270" w:rsidP="000A06FA">
      <w:pPr>
        <w:suppressAutoHyphens w:val="0"/>
        <w:jc w:val="center"/>
        <w:rPr>
          <w:b/>
          <w:color w:val="000000"/>
          <w:kern w:val="1"/>
          <w:lang w:val="uk-UA"/>
        </w:rPr>
      </w:pPr>
      <w:r w:rsidRPr="002C0F55">
        <w:rPr>
          <w:b/>
          <w:sz w:val="24"/>
          <w:szCs w:val="24"/>
          <w:lang w:val="uk-UA"/>
        </w:rPr>
        <w:t>на закупівлю:</w:t>
      </w:r>
      <w:r w:rsidRPr="002C0F55">
        <w:rPr>
          <w:sz w:val="24"/>
          <w:szCs w:val="24"/>
          <w:lang w:val="uk-UA"/>
        </w:rPr>
        <w:t xml:space="preserve"> </w:t>
      </w:r>
      <w:r w:rsidR="009D349B" w:rsidRPr="002C0F55">
        <w:rPr>
          <w:b/>
          <w:color w:val="000000"/>
          <w:sz w:val="24"/>
          <w:szCs w:val="24"/>
          <w:lang w:val="uk-UA"/>
        </w:rPr>
        <w:t>«</w:t>
      </w:r>
      <w:r w:rsidR="006B12C2" w:rsidRPr="002C0F55">
        <w:rPr>
          <w:b/>
          <w:sz w:val="24"/>
          <w:szCs w:val="24"/>
          <w:lang w:val="uk-UA"/>
        </w:rPr>
        <w:t>Матеріали для благоустрою населених пунктів</w:t>
      </w:r>
      <w:r w:rsidR="006B12C2" w:rsidRPr="002C0F55">
        <w:rPr>
          <w:b/>
          <w:sz w:val="24"/>
          <w:szCs w:val="24"/>
          <w:lang w:val="uk-UA" w:eastAsia="ru-RU"/>
        </w:rPr>
        <w:t>: б</w:t>
      </w:r>
      <w:r w:rsidR="006B12C2" w:rsidRPr="002C0F55">
        <w:rPr>
          <w:b/>
          <w:sz w:val="24"/>
          <w:szCs w:val="24"/>
          <w:lang w:val="uk-UA"/>
        </w:rPr>
        <w:t xml:space="preserve">ітум </w:t>
      </w:r>
      <w:r w:rsidR="006B12C2" w:rsidRPr="002C0F55">
        <w:rPr>
          <w:b/>
          <w:sz w:val="24"/>
          <w:szCs w:val="24"/>
          <w:shd w:val="clear" w:color="auto" w:fill="FFFFFF"/>
          <w:lang w:val="uk-UA"/>
        </w:rPr>
        <w:t xml:space="preserve">нафтовий дорожній </w:t>
      </w:r>
      <w:r w:rsidR="006B12C2" w:rsidRPr="002C0F55">
        <w:rPr>
          <w:b/>
          <w:sz w:val="24"/>
          <w:szCs w:val="24"/>
          <w:lang w:val="uk-UA"/>
        </w:rPr>
        <w:t>БНД 70/100</w:t>
      </w:r>
      <w:r w:rsidR="009D349B" w:rsidRPr="002C0F55">
        <w:rPr>
          <w:b/>
          <w:color w:val="000000"/>
          <w:sz w:val="24"/>
          <w:szCs w:val="24"/>
          <w:lang w:val="uk-UA"/>
        </w:rPr>
        <w:t xml:space="preserve">», </w:t>
      </w:r>
      <w:r w:rsidR="009D349B" w:rsidRPr="002C0F55">
        <w:rPr>
          <w:b/>
          <w:color w:val="000000" w:themeColor="text1"/>
          <w:sz w:val="24"/>
          <w:szCs w:val="24"/>
          <w:lang w:val="uk-UA" w:eastAsia="ru-RU"/>
        </w:rPr>
        <w:t xml:space="preserve"> код ДК 021:2015:</w:t>
      </w:r>
      <w:r w:rsidR="009D349B" w:rsidRPr="002C0F55">
        <w:rPr>
          <w:b/>
          <w:color w:val="000000"/>
          <w:kern w:val="1"/>
          <w:sz w:val="24"/>
          <w:szCs w:val="24"/>
          <w:lang w:val="uk-UA"/>
        </w:rPr>
        <w:t>44110000-4 – Конструкційні матеріали</w:t>
      </w:r>
      <w:r w:rsidR="009D349B" w:rsidRPr="002C0F55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9D349B" w:rsidRPr="002C0F55">
        <w:rPr>
          <w:b/>
          <w:color w:val="000000" w:themeColor="text1"/>
          <w:sz w:val="24"/>
          <w:szCs w:val="24"/>
          <w:lang w:val="uk-UA" w:eastAsia="ru-RU"/>
        </w:rPr>
        <w:t xml:space="preserve">(номенклатурна позиція: </w:t>
      </w:r>
      <w:r w:rsidR="009D349B" w:rsidRPr="002C0F55">
        <w:rPr>
          <w:b/>
          <w:color w:val="000000"/>
          <w:sz w:val="24"/>
          <w:szCs w:val="24"/>
          <w:lang w:val="uk-UA"/>
        </w:rPr>
        <w:t>44113610-4 Бітум)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701"/>
      </w:tblGrid>
      <w:tr w:rsidR="009D349B" w:rsidRPr="00DB1B7A" w:rsidTr="001914CA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49B" w:rsidRPr="00DB1B7A" w:rsidRDefault="009D349B" w:rsidP="001914CA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B1B7A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49B" w:rsidRPr="00DB1B7A" w:rsidRDefault="009D349B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B1B7A">
              <w:rPr>
                <w:rFonts w:eastAsia="Calibri"/>
                <w:b/>
                <w:lang w:val="uk-UA"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B" w:rsidRPr="00DB1B7A" w:rsidRDefault="009D349B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B1B7A">
              <w:rPr>
                <w:rFonts w:eastAsia="Calibri"/>
                <w:b/>
                <w:lang w:val="uk-UA"/>
              </w:rPr>
              <w:t>Підтвердження вимог учасником</w:t>
            </w:r>
          </w:p>
        </w:tc>
      </w:tr>
      <w:tr w:rsidR="009D349B" w:rsidRPr="00DB1B7A" w:rsidTr="001914CA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49B" w:rsidRPr="00DB1B7A" w:rsidRDefault="009D349B" w:rsidP="001914CA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B1B7A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49B" w:rsidRPr="00DB1B7A" w:rsidRDefault="009D349B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B1B7A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B" w:rsidRPr="00DB1B7A" w:rsidRDefault="009D349B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B1B7A">
              <w:rPr>
                <w:rFonts w:eastAsia="Calibri"/>
                <w:b/>
                <w:lang w:val="uk-UA"/>
              </w:rPr>
              <w:t>3</w:t>
            </w:r>
          </w:p>
        </w:tc>
      </w:tr>
    </w:tbl>
    <w:p w:rsidR="009D349B" w:rsidRPr="00DB1B7A" w:rsidRDefault="009D349B" w:rsidP="009D349B">
      <w:pPr>
        <w:ind w:firstLine="3"/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DB1B7A">
        <w:rPr>
          <w:rFonts w:eastAsia="Calibri"/>
          <w:i/>
          <w:u w:val="single"/>
          <w:lang w:val="uk-UA"/>
        </w:rPr>
        <w:t>1. Загальні положення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701"/>
      </w:tblGrid>
      <w:tr w:rsidR="009D349B" w:rsidRPr="00DB1B7A" w:rsidTr="001914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DB1B7A">
              <w:rPr>
                <w:rFonts w:eastAsia="Calibri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49B" w:rsidRPr="00DB1B7A" w:rsidRDefault="009D349B" w:rsidP="006B12C2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 xml:space="preserve">Обсяг закупівлі: </w:t>
            </w:r>
            <w:r w:rsidRPr="00DB1B7A">
              <w:rPr>
                <w:color w:val="000000"/>
                <w:lang w:val="uk-UA"/>
              </w:rPr>
              <w:t xml:space="preserve"> </w:t>
            </w:r>
            <w:r w:rsidR="006B12C2" w:rsidRPr="006B12C2">
              <w:rPr>
                <w:b/>
                <w:color w:val="000000"/>
                <w:lang w:val="uk-UA"/>
              </w:rPr>
              <w:t>15</w:t>
            </w:r>
            <w:r w:rsidR="009C79A7" w:rsidRPr="00DB1B7A">
              <w:rPr>
                <w:b/>
                <w:color w:val="000000"/>
                <w:lang w:val="uk-UA"/>
              </w:rPr>
              <w:t>0</w:t>
            </w:r>
            <w:r w:rsidRPr="00DB1B7A">
              <w:rPr>
                <w:b/>
                <w:color w:val="000000"/>
                <w:lang w:val="uk-UA"/>
              </w:rPr>
              <w:t xml:space="preserve"> т.</w:t>
            </w:r>
            <w:r w:rsidRPr="00DB1B7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3ED" w:rsidRPr="00DB1B7A" w:rsidRDefault="009D349B" w:rsidP="00D303ED">
            <w:pPr>
              <w:tabs>
                <w:tab w:val="left" w:pos="6412"/>
              </w:tabs>
              <w:ind w:right="275"/>
              <w:rPr>
                <w:color w:val="000000"/>
                <w:lang w:val="uk-UA"/>
              </w:rPr>
            </w:pPr>
            <w:r w:rsidRPr="00DB1B7A">
              <w:rPr>
                <w:color w:val="000000"/>
                <w:lang w:val="uk-UA"/>
              </w:rPr>
              <w:t xml:space="preserve">Бітум нафтовий дорожній марки 70/100 виробників “ORLEN </w:t>
            </w:r>
          </w:p>
          <w:p w:rsidR="009D349B" w:rsidRPr="00DB1B7A" w:rsidRDefault="009D349B" w:rsidP="00D303ED">
            <w:pPr>
              <w:tabs>
                <w:tab w:val="left" w:pos="6412"/>
              </w:tabs>
              <w:ind w:right="275"/>
              <w:rPr>
                <w:color w:val="000000"/>
                <w:lang w:val="uk-UA"/>
              </w:rPr>
            </w:pPr>
            <w:proofErr w:type="spellStart"/>
            <w:r w:rsidRPr="00DB1B7A">
              <w:rPr>
                <w:color w:val="000000"/>
                <w:lang w:val="uk-UA"/>
              </w:rPr>
              <w:t>Asfalt</w:t>
            </w:r>
            <w:proofErr w:type="spellEnd"/>
            <w:r w:rsidRPr="00DB1B7A">
              <w:rPr>
                <w:color w:val="000000"/>
                <w:lang w:val="uk-UA"/>
              </w:rPr>
              <w:t xml:space="preserve"> </w:t>
            </w:r>
            <w:proofErr w:type="spellStart"/>
            <w:r w:rsidRPr="00DB1B7A">
              <w:rPr>
                <w:color w:val="000000"/>
                <w:lang w:val="uk-UA"/>
              </w:rPr>
              <w:t>Sp</w:t>
            </w:r>
            <w:proofErr w:type="spellEnd"/>
            <w:r w:rsidRPr="00DB1B7A">
              <w:rPr>
                <w:color w:val="000000"/>
                <w:lang w:val="uk-UA"/>
              </w:rPr>
              <w:t xml:space="preserve">. </w:t>
            </w:r>
            <w:proofErr w:type="spellStart"/>
            <w:r w:rsidRPr="00DB1B7A">
              <w:rPr>
                <w:color w:val="000000"/>
                <w:lang w:val="uk-UA"/>
              </w:rPr>
              <w:t>z.o.o</w:t>
            </w:r>
            <w:proofErr w:type="spellEnd"/>
            <w:r w:rsidRPr="00DB1B7A">
              <w:rPr>
                <w:color w:val="000000"/>
                <w:lang w:val="uk-UA"/>
              </w:rPr>
              <w:t>.” (Польща), “</w:t>
            </w:r>
            <w:proofErr w:type="spellStart"/>
            <w:r w:rsidRPr="00DB1B7A">
              <w:rPr>
                <w:color w:val="000000"/>
                <w:lang w:val="uk-UA"/>
              </w:rPr>
              <w:t>Lot</w:t>
            </w:r>
            <w:r w:rsidR="009C79A7" w:rsidRPr="00DB1B7A">
              <w:rPr>
                <w:color w:val="000000"/>
                <w:lang w:val="uk-UA"/>
              </w:rPr>
              <w:t>os</w:t>
            </w:r>
            <w:proofErr w:type="spellEnd"/>
            <w:r w:rsidR="009C79A7" w:rsidRPr="00DB1B7A">
              <w:rPr>
                <w:color w:val="000000"/>
                <w:lang w:val="uk-UA"/>
              </w:rPr>
              <w:t xml:space="preserve"> </w:t>
            </w:r>
            <w:proofErr w:type="spellStart"/>
            <w:r w:rsidR="009C79A7" w:rsidRPr="00DB1B7A">
              <w:rPr>
                <w:color w:val="000000"/>
                <w:lang w:val="uk-UA"/>
              </w:rPr>
              <w:t>Asfalt</w:t>
            </w:r>
            <w:proofErr w:type="spellEnd"/>
            <w:r w:rsidR="009C79A7" w:rsidRPr="00DB1B7A">
              <w:rPr>
                <w:color w:val="000000"/>
                <w:lang w:val="uk-UA"/>
              </w:rPr>
              <w:t xml:space="preserve"> </w:t>
            </w:r>
            <w:proofErr w:type="spellStart"/>
            <w:r w:rsidR="009C79A7" w:rsidRPr="00DB1B7A">
              <w:rPr>
                <w:color w:val="000000"/>
                <w:lang w:val="uk-UA"/>
              </w:rPr>
              <w:t>Sp</w:t>
            </w:r>
            <w:proofErr w:type="spellEnd"/>
            <w:r w:rsidR="009C79A7" w:rsidRPr="00DB1B7A">
              <w:rPr>
                <w:color w:val="000000"/>
                <w:lang w:val="uk-UA"/>
              </w:rPr>
              <w:t xml:space="preserve">. </w:t>
            </w:r>
            <w:proofErr w:type="spellStart"/>
            <w:r w:rsidR="009C79A7" w:rsidRPr="00DB1B7A">
              <w:rPr>
                <w:color w:val="000000"/>
                <w:lang w:val="uk-UA"/>
              </w:rPr>
              <w:t>z.o.o</w:t>
            </w:r>
            <w:proofErr w:type="spellEnd"/>
            <w:r w:rsidR="009C79A7" w:rsidRPr="00DB1B7A">
              <w:rPr>
                <w:color w:val="000000"/>
                <w:lang w:val="uk-UA"/>
              </w:rPr>
              <w:t>.” (Польща)</w:t>
            </w:r>
            <w:r w:rsidR="00683C97" w:rsidRPr="00DB1B7A">
              <w:rPr>
                <w:color w:val="000000"/>
                <w:lang w:val="uk-UA"/>
              </w:rPr>
              <w:t xml:space="preserve">, </w:t>
            </w:r>
            <w:r w:rsidR="001013BC" w:rsidRPr="00DB1B7A">
              <w:rPr>
                <w:color w:val="000000"/>
                <w:lang w:val="uk-UA"/>
              </w:rPr>
              <w:t xml:space="preserve"> </w:t>
            </w:r>
            <w:r w:rsidR="00683C97" w:rsidRPr="00DB1B7A">
              <w:rPr>
                <w:color w:val="000000"/>
                <w:lang w:val="uk-UA"/>
              </w:rPr>
              <w:t xml:space="preserve">ПАТ «УКРТАТНАФТА» </w:t>
            </w:r>
            <w:r w:rsidR="001013BC" w:rsidRPr="00DB1B7A">
              <w:rPr>
                <w:color w:val="000000"/>
                <w:lang w:val="uk-UA"/>
              </w:rPr>
              <w:t>тощо.</w:t>
            </w:r>
          </w:p>
          <w:p w:rsidR="00D303ED" w:rsidRPr="00DB1B7A" w:rsidRDefault="00D303ED" w:rsidP="00D303ED">
            <w:pPr>
              <w:tabs>
                <w:tab w:val="left" w:pos="6412"/>
              </w:tabs>
              <w:ind w:right="275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1.3.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2160BC">
            <w:pPr>
              <w:tabs>
                <w:tab w:val="left" w:pos="6412"/>
              </w:tabs>
              <w:ind w:right="275"/>
              <w:rPr>
                <w:bCs/>
                <w:lang w:val="uk-UA" w:eastAsia="zh-CN"/>
              </w:rPr>
            </w:pPr>
            <w:r w:rsidRPr="00DB1B7A">
              <w:rPr>
                <w:color w:val="000000"/>
                <w:lang w:val="uk-UA"/>
              </w:rPr>
              <w:t xml:space="preserve">Предмет закупівлі повинен відповідати вимогам </w:t>
            </w:r>
            <w:r w:rsidRPr="00DB1B7A">
              <w:rPr>
                <w:lang w:val="uk-UA"/>
              </w:rPr>
              <w:t>ДСТУ 4044-2019</w:t>
            </w:r>
            <w:r w:rsidR="004938DB" w:rsidRPr="00DB1B7A">
              <w:rPr>
                <w:lang w:val="uk-UA"/>
              </w:rPr>
              <w:t xml:space="preserve"> </w:t>
            </w:r>
            <w:proofErr w:type="spellStart"/>
            <w:r w:rsidR="004938DB" w:rsidRPr="00DB1B7A">
              <w:rPr>
                <w:shd w:val="clear" w:color="auto" w:fill="FEFEFE"/>
              </w:rPr>
              <w:t>Бітуми</w:t>
            </w:r>
            <w:proofErr w:type="spellEnd"/>
            <w:r w:rsidR="004938DB" w:rsidRPr="00DB1B7A">
              <w:rPr>
                <w:shd w:val="clear" w:color="auto" w:fill="FEFEFE"/>
              </w:rPr>
              <w:t xml:space="preserve"> </w:t>
            </w:r>
            <w:proofErr w:type="spellStart"/>
            <w:r w:rsidR="004938DB" w:rsidRPr="00DB1B7A">
              <w:rPr>
                <w:shd w:val="clear" w:color="auto" w:fill="FEFEFE"/>
              </w:rPr>
              <w:t>нафтові</w:t>
            </w:r>
            <w:proofErr w:type="spellEnd"/>
            <w:r w:rsidR="004938DB" w:rsidRPr="00DB1B7A">
              <w:rPr>
                <w:shd w:val="clear" w:color="auto" w:fill="FEFEFE"/>
              </w:rPr>
              <w:t xml:space="preserve"> </w:t>
            </w:r>
            <w:proofErr w:type="spellStart"/>
            <w:r w:rsidR="004938DB" w:rsidRPr="00DB1B7A">
              <w:rPr>
                <w:shd w:val="clear" w:color="auto" w:fill="FEFEFE"/>
              </w:rPr>
              <w:t>дорожні</w:t>
            </w:r>
            <w:proofErr w:type="spellEnd"/>
            <w:r w:rsidR="004938DB" w:rsidRPr="00DB1B7A">
              <w:rPr>
                <w:shd w:val="clear" w:color="auto" w:fill="FEFEFE"/>
              </w:rPr>
              <w:t xml:space="preserve"> </w:t>
            </w:r>
            <w:proofErr w:type="spellStart"/>
            <w:r w:rsidR="004938DB" w:rsidRPr="00DB1B7A">
              <w:rPr>
                <w:shd w:val="clear" w:color="auto" w:fill="FEFEFE"/>
              </w:rPr>
              <w:t>в’язкі</w:t>
            </w:r>
            <w:proofErr w:type="spellEnd"/>
            <w:r w:rsidR="004938DB" w:rsidRPr="00DB1B7A">
              <w:rPr>
                <w:shd w:val="clear" w:color="auto" w:fill="FEFEFE"/>
              </w:rPr>
              <w:t xml:space="preserve">. </w:t>
            </w:r>
            <w:proofErr w:type="spellStart"/>
            <w:r w:rsidR="004938DB" w:rsidRPr="00DB1B7A">
              <w:rPr>
                <w:shd w:val="clear" w:color="auto" w:fill="FEFEFE"/>
              </w:rPr>
              <w:t>Технічні</w:t>
            </w:r>
            <w:proofErr w:type="spellEnd"/>
            <w:r w:rsidR="004938DB" w:rsidRPr="00DB1B7A">
              <w:rPr>
                <w:shd w:val="clear" w:color="auto" w:fill="FEFEFE"/>
              </w:rPr>
              <w:t xml:space="preserve"> </w:t>
            </w:r>
            <w:proofErr w:type="spellStart"/>
            <w:r w:rsidR="004938DB" w:rsidRPr="00DB1B7A">
              <w:rPr>
                <w:shd w:val="clear" w:color="auto" w:fill="FEFEFE"/>
              </w:rPr>
              <w:t>умови</w:t>
            </w:r>
            <w:proofErr w:type="spellEnd"/>
            <w:r w:rsidR="002160BC">
              <w:rPr>
                <w:shd w:val="clear" w:color="auto" w:fill="FEFEFE"/>
                <w:lang w:val="uk-UA"/>
              </w:rPr>
              <w:t>/</w:t>
            </w:r>
            <w:r w:rsidR="002160BC" w:rsidRPr="002160BC">
              <w:rPr>
                <w:shd w:val="clear" w:color="auto" w:fill="FEFEFE"/>
              </w:rPr>
              <w:t xml:space="preserve">ДСТУ EN 12591:2017 </w:t>
            </w:r>
            <w:proofErr w:type="spellStart"/>
            <w:r w:rsidR="002160BC" w:rsidRPr="002160BC">
              <w:rPr>
                <w:shd w:val="clear" w:color="auto" w:fill="FEFEFE"/>
              </w:rPr>
              <w:t>Бітум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 та </w:t>
            </w:r>
            <w:proofErr w:type="spellStart"/>
            <w:r w:rsidR="002160BC" w:rsidRPr="002160BC">
              <w:rPr>
                <w:shd w:val="clear" w:color="auto" w:fill="FEFEFE"/>
              </w:rPr>
              <w:t>бітумні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 </w:t>
            </w:r>
            <w:proofErr w:type="spellStart"/>
            <w:r w:rsidR="002160BC" w:rsidRPr="002160BC">
              <w:rPr>
                <w:shd w:val="clear" w:color="auto" w:fill="FEFEFE"/>
              </w:rPr>
              <w:t>в`яжучі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. </w:t>
            </w:r>
            <w:proofErr w:type="spellStart"/>
            <w:r w:rsidR="002160BC" w:rsidRPr="002160BC">
              <w:rPr>
                <w:shd w:val="clear" w:color="auto" w:fill="FEFEFE"/>
              </w:rPr>
              <w:t>Технічні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 </w:t>
            </w:r>
            <w:proofErr w:type="spellStart"/>
            <w:r w:rsidR="002160BC" w:rsidRPr="002160BC">
              <w:rPr>
                <w:shd w:val="clear" w:color="auto" w:fill="FEFEFE"/>
              </w:rPr>
              <w:t>вимоги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 до </w:t>
            </w:r>
            <w:proofErr w:type="spellStart"/>
            <w:r w:rsidR="002160BC" w:rsidRPr="002160BC">
              <w:rPr>
                <w:shd w:val="clear" w:color="auto" w:fill="FEFEFE"/>
              </w:rPr>
              <w:t>дорожніх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 </w:t>
            </w:r>
            <w:proofErr w:type="spellStart"/>
            <w:r w:rsidR="002160BC" w:rsidRPr="002160BC">
              <w:rPr>
                <w:shd w:val="clear" w:color="auto" w:fill="FEFEFE"/>
              </w:rPr>
              <w:t>бітумів</w:t>
            </w:r>
            <w:proofErr w:type="spellEnd"/>
            <w:r w:rsidR="002160BC" w:rsidRPr="002160BC">
              <w:rPr>
                <w:shd w:val="clear" w:color="auto" w:fill="FEFEFE"/>
              </w:rPr>
              <w:t xml:space="preserve"> (EN 12591:2009, IDT)</w:t>
            </w:r>
            <w:r w:rsidRPr="002160BC">
              <w:rPr>
                <w:lang w:val="uk-UA"/>
              </w:rPr>
              <w:t xml:space="preserve"> </w:t>
            </w:r>
            <w:r w:rsidRPr="00DB1B7A">
              <w:rPr>
                <w:color w:val="000000"/>
                <w:lang w:val="uk-UA"/>
              </w:rPr>
              <w:t>та мати сертифікат відповідності.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1.4.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jc w:val="center"/>
              <w:rPr>
                <w:b/>
                <w:lang w:val="uk-UA"/>
              </w:rPr>
            </w:pPr>
            <w:r w:rsidRPr="00DB1B7A">
              <w:rPr>
                <w:b/>
                <w:lang w:val="uk-UA"/>
              </w:rPr>
              <w:t>Вимоги до показників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150"/>
            </w:tblGrid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DB1B7A">
                    <w:t>Глибина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проникання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голки</w:t>
                  </w:r>
                  <w:proofErr w:type="spellEnd"/>
                  <w:r w:rsidRPr="00DB1B7A">
                    <w:t xml:space="preserve"> (</w:t>
                  </w:r>
                  <w:proofErr w:type="spellStart"/>
                  <w:r w:rsidRPr="00DB1B7A">
                    <w:t>пенетрація</w:t>
                  </w:r>
                  <w:proofErr w:type="spellEnd"/>
                  <w:r w:rsidRPr="00DB1B7A">
                    <w:t xml:space="preserve">) за </w:t>
                  </w:r>
                  <w:proofErr w:type="spellStart"/>
                  <w:r w:rsidRPr="00DB1B7A">
                    <w:t>температури</w:t>
                  </w:r>
                  <w:proofErr w:type="spellEnd"/>
                  <w:r w:rsidRPr="00DB1B7A">
                    <w:t xml:space="preserve"> 25 </w:t>
                  </w:r>
                  <w:proofErr w:type="spellStart"/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</w:t>
                  </w:r>
                  <w:proofErr w:type="spellEnd"/>
                  <w:r w:rsidRPr="00DB1B7A">
                    <w:t>, м х 10</w:t>
                  </w:r>
                  <w:r w:rsidRPr="00DB1B7A">
                    <w:rPr>
                      <w:vertAlign w:val="superscript"/>
                    </w:rPr>
                    <w:t>-4</w:t>
                  </w:r>
                  <w:r w:rsidRPr="00DB1B7A">
                    <w:t xml:space="preserve"> (0,1мм)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DB1B7A">
                    <w:t>від</w:t>
                  </w:r>
                  <w:proofErr w:type="spellEnd"/>
                  <w:r w:rsidRPr="00DB1B7A">
                    <w:t xml:space="preserve"> 70 до 100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1B7A">
                    <w:t xml:space="preserve">Температура </w:t>
                  </w:r>
                  <w:proofErr w:type="spellStart"/>
                  <w:r w:rsidRPr="00DB1B7A">
                    <w:t>розм'якшення</w:t>
                  </w:r>
                  <w:proofErr w:type="spellEnd"/>
                  <w:r w:rsidRPr="00DB1B7A">
                    <w:t xml:space="preserve"> по </w:t>
                  </w:r>
                  <w:proofErr w:type="spellStart"/>
                  <w:r w:rsidRPr="00DB1B7A">
                    <w:t>кільцю</w:t>
                  </w:r>
                  <w:proofErr w:type="spellEnd"/>
                  <w:r w:rsidRPr="00DB1B7A">
                    <w:t xml:space="preserve"> і </w:t>
                  </w:r>
                  <w:proofErr w:type="spellStart"/>
                  <w:r w:rsidRPr="00DB1B7A">
                    <w:t>кулі</w:t>
                  </w:r>
                  <w:proofErr w:type="spellEnd"/>
                  <w:r w:rsidRPr="00DB1B7A">
                    <w:t xml:space="preserve">, </w:t>
                  </w:r>
                  <w:proofErr w:type="spellStart"/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DB1B7A">
                    <w:t>від</w:t>
                  </w:r>
                  <w:proofErr w:type="spellEnd"/>
                  <w:r w:rsidRPr="00DB1B7A">
                    <w:t xml:space="preserve"> 43 до 51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DB1B7A">
                    <w:t>Зміна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властивостей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після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прогріття</w:t>
                  </w:r>
                  <w:proofErr w:type="spellEnd"/>
                  <w:r w:rsidRPr="00DB1B7A">
                    <w:t>: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1B7A">
                    <w:t xml:space="preserve">- </w:t>
                  </w:r>
                  <w:proofErr w:type="spellStart"/>
                  <w:r w:rsidRPr="00DB1B7A">
                    <w:t>зміна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маси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після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прогріття</w:t>
                  </w:r>
                  <w:proofErr w:type="spellEnd"/>
                  <w:r w:rsidRPr="00DB1B7A">
                    <w:t>, %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1B7A">
                    <w:t xml:space="preserve">не </w:t>
                  </w:r>
                  <w:proofErr w:type="spellStart"/>
                  <w:r w:rsidRPr="00DB1B7A">
                    <w:t>більше</w:t>
                  </w:r>
                  <w:proofErr w:type="spellEnd"/>
                  <w:r w:rsidRPr="00DB1B7A">
                    <w:t xml:space="preserve"> 0,8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1B7A">
                    <w:t xml:space="preserve">- </w:t>
                  </w:r>
                  <w:proofErr w:type="spellStart"/>
                  <w:r w:rsidRPr="00DB1B7A">
                    <w:t>глибина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проникання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голки</w:t>
                  </w:r>
                  <w:proofErr w:type="spellEnd"/>
                  <w:r w:rsidRPr="00DB1B7A">
                    <w:t xml:space="preserve"> (</w:t>
                  </w:r>
                  <w:proofErr w:type="spellStart"/>
                  <w:r w:rsidRPr="00DB1B7A">
                    <w:t>пенетрація</w:t>
                  </w:r>
                  <w:proofErr w:type="spellEnd"/>
                  <w:r w:rsidRPr="00DB1B7A">
                    <w:t xml:space="preserve">) за </w:t>
                  </w:r>
                  <w:proofErr w:type="spellStart"/>
                  <w:r w:rsidRPr="00DB1B7A">
                    <w:t>температури</w:t>
                  </w:r>
                  <w:proofErr w:type="spellEnd"/>
                  <w:r w:rsidRPr="00DB1B7A">
                    <w:t xml:space="preserve"> 25 </w:t>
                  </w:r>
                  <w:proofErr w:type="spellStart"/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</w:t>
                  </w:r>
                  <w:proofErr w:type="spellEnd"/>
                  <w:r w:rsidRPr="00DB1B7A">
                    <w:t xml:space="preserve"> у </w:t>
                  </w:r>
                  <w:proofErr w:type="spellStart"/>
                  <w:r w:rsidRPr="00DB1B7A">
                    <w:t>залишок</w:t>
                  </w:r>
                  <w:proofErr w:type="spellEnd"/>
                  <w:r w:rsidRPr="00DB1B7A">
                    <w:t xml:space="preserve">, % </w:t>
                  </w:r>
                  <w:proofErr w:type="spellStart"/>
                  <w:r w:rsidRPr="00DB1B7A">
                    <w:t>від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початкової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величини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1B7A">
                    <w:t xml:space="preserve">не </w:t>
                  </w:r>
                  <w:proofErr w:type="spellStart"/>
                  <w:r w:rsidRPr="00DB1B7A">
                    <w:t>менше</w:t>
                  </w:r>
                  <w:proofErr w:type="spellEnd"/>
                  <w:r w:rsidRPr="00DB1B7A">
                    <w:t xml:space="preserve"> 70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1B7A">
                    <w:t xml:space="preserve">- </w:t>
                  </w:r>
                  <w:proofErr w:type="spellStart"/>
                  <w:r w:rsidRPr="00DB1B7A">
                    <w:t>зміна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температури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розм’якшення</w:t>
                  </w:r>
                  <w:proofErr w:type="spellEnd"/>
                  <w:r w:rsidRPr="00DB1B7A">
                    <w:t xml:space="preserve">, </w:t>
                  </w:r>
                  <w:proofErr w:type="spellStart"/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1B7A">
                    <w:t xml:space="preserve">не </w:t>
                  </w:r>
                  <w:proofErr w:type="spellStart"/>
                  <w:r w:rsidRPr="00DB1B7A">
                    <w:t>більше</w:t>
                  </w:r>
                  <w:proofErr w:type="spellEnd"/>
                  <w:r w:rsidRPr="00DB1B7A">
                    <w:t xml:space="preserve"> 9,0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1B7A">
                    <w:t xml:space="preserve">Температура </w:t>
                  </w:r>
                  <w:proofErr w:type="spellStart"/>
                  <w:r w:rsidRPr="00DB1B7A">
                    <w:t>крихкості</w:t>
                  </w:r>
                  <w:proofErr w:type="spellEnd"/>
                  <w:r w:rsidRPr="00DB1B7A">
                    <w:t xml:space="preserve">, </w:t>
                  </w:r>
                  <w:proofErr w:type="spellStart"/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1B7A">
                    <w:t xml:space="preserve">не </w:t>
                  </w:r>
                  <w:proofErr w:type="spellStart"/>
                  <w:r w:rsidRPr="00DB1B7A">
                    <w:t>вище</w:t>
                  </w:r>
                  <w:proofErr w:type="spellEnd"/>
                  <w:r w:rsidRPr="00DB1B7A">
                    <w:t xml:space="preserve"> -10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B1B7A">
                    <w:t xml:space="preserve">Температура </w:t>
                  </w:r>
                  <w:proofErr w:type="spellStart"/>
                  <w:r w:rsidRPr="00DB1B7A">
                    <w:t>спалахнення</w:t>
                  </w:r>
                  <w:proofErr w:type="spellEnd"/>
                  <w:r w:rsidRPr="00DB1B7A">
                    <w:t xml:space="preserve"> у </w:t>
                  </w:r>
                  <w:proofErr w:type="spellStart"/>
                  <w:r w:rsidRPr="00DB1B7A">
                    <w:t>відкритому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тиглі</w:t>
                  </w:r>
                  <w:proofErr w:type="spellEnd"/>
                  <w:r w:rsidRPr="00DB1B7A">
                    <w:t xml:space="preserve">, </w:t>
                  </w:r>
                  <w:proofErr w:type="spellStart"/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1B7A">
                    <w:t xml:space="preserve">не </w:t>
                  </w:r>
                  <w:proofErr w:type="spellStart"/>
                  <w:r w:rsidRPr="00DB1B7A">
                    <w:t>нижче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ніж</w:t>
                  </w:r>
                  <w:proofErr w:type="spellEnd"/>
                  <w:r w:rsidRPr="00DB1B7A">
                    <w:t xml:space="preserve"> 230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DB1B7A">
                    <w:t>Розчинність</w:t>
                  </w:r>
                  <w:proofErr w:type="spellEnd"/>
                  <w:r w:rsidRPr="00DB1B7A">
                    <w:t xml:space="preserve"> в </w:t>
                  </w:r>
                  <w:proofErr w:type="spellStart"/>
                  <w:r w:rsidRPr="00DB1B7A">
                    <w:t>органічному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розчинникові</w:t>
                  </w:r>
                  <w:proofErr w:type="spellEnd"/>
                  <w:r w:rsidRPr="00DB1B7A">
                    <w:t>, %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B1B7A">
                    <w:t xml:space="preserve">не </w:t>
                  </w:r>
                  <w:proofErr w:type="spellStart"/>
                  <w:r w:rsidRPr="00DB1B7A">
                    <w:t>менше</w:t>
                  </w:r>
                  <w:proofErr w:type="spellEnd"/>
                  <w:r w:rsidRPr="00DB1B7A">
                    <w:t xml:space="preserve"> 99,00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DB1B7A">
                    <w:t>Індекс</w:t>
                  </w:r>
                  <w:proofErr w:type="spellEnd"/>
                  <w:r w:rsidRPr="00DB1B7A">
                    <w:t xml:space="preserve"> </w:t>
                  </w:r>
                  <w:proofErr w:type="spellStart"/>
                  <w:r w:rsidRPr="00DB1B7A">
                    <w:t>пенетрацї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DB1B7A">
                    <w:t>від</w:t>
                  </w:r>
                  <w:proofErr w:type="spellEnd"/>
                  <w:r w:rsidRPr="00DB1B7A">
                    <w:t xml:space="preserve"> -1,5 до +0,7</w:t>
                  </w:r>
                </w:p>
              </w:tc>
            </w:tr>
            <w:tr w:rsidR="009D349B" w:rsidRPr="00DB1B7A" w:rsidTr="001914CA">
              <w:tc>
                <w:tcPr>
                  <w:tcW w:w="4741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vertAlign w:val="superscript"/>
                    </w:rPr>
                  </w:pPr>
                  <w:proofErr w:type="spellStart"/>
                  <w:r w:rsidRPr="00DB1B7A">
                    <w:t>Густина</w:t>
                  </w:r>
                  <w:proofErr w:type="spellEnd"/>
                  <w:r w:rsidRPr="00DB1B7A">
                    <w:t xml:space="preserve"> при 15</w:t>
                  </w:r>
                  <w:r w:rsidRPr="00DB1B7A">
                    <w:rPr>
                      <w:vertAlign w:val="superscript"/>
                    </w:rPr>
                    <w:t>о</w:t>
                  </w:r>
                  <w:r w:rsidRPr="00DB1B7A">
                    <w:t>С, г/см</w:t>
                  </w:r>
                  <w:r w:rsidRPr="00DB1B7A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9D349B" w:rsidRPr="00DB1B7A" w:rsidRDefault="009D349B" w:rsidP="001914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uk-UA"/>
                    </w:rPr>
                  </w:pPr>
                  <w:r w:rsidRPr="00DB1B7A">
                    <w:t>1,02-1,03</w:t>
                  </w:r>
                </w:p>
              </w:tc>
            </w:tr>
          </w:tbl>
          <w:p w:rsidR="009D349B" w:rsidRPr="00DB1B7A" w:rsidRDefault="009D349B" w:rsidP="001914CA">
            <w:pPr>
              <w:tabs>
                <w:tab w:val="left" w:pos="6412"/>
              </w:tabs>
              <w:ind w:right="275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1.5.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896A6C" w:rsidP="001914CA">
            <w:pPr>
              <w:tabs>
                <w:tab w:val="left" w:pos="6412"/>
              </w:tabs>
              <w:ind w:right="275"/>
              <w:rPr>
                <w:color w:val="000000"/>
                <w:lang w:val="uk-UA"/>
              </w:rPr>
            </w:pPr>
            <w:r w:rsidRPr="00DB1B7A">
              <w:rPr>
                <w:color w:val="000000"/>
                <w:lang w:val="uk-UA"/>
              </w:rPr>
              <w:t>Г</w:t>
            </w:r>
            <w:r w:rsidR="009D349B" w:rsidRPr="00DB1B7A">
              <w:rPr>
                <w:color w:val="000000"/>
                <w:lang w:val="uk-UA"/>
              </w:rPr>
              <w:t xml:space="preserve">арантійний термін: </w:t>
            </w:r>
            <w:r w:rsidR="009D349B" w:rsidRPr="00DB1B7A">
              <w:rPr>
                <w:b/>
                <w:color w:val="000000"/>
                <w:shd w:val="clear" w:color="auto" w:fill="FFFFFF"/>
                <w:lang w:val="uk-UA"/>
              </w:rPr>
              <w:t>не менше 12 місяців</w:t>
            </w:r>
            <w:r w:rsidR="009D349B" w:rsidRPr="00DB1B7A">
              <w:rPr>
                <w:color w:val="000000"/>
                <w:shd w:val="clear" w:color="auto" w:fill="FFFFFF"/>
                <w:lang w:val="uk-UA"/>
              </w:rPr>
              <w:t>, згідно рекомендацій виробника товарів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9D349B" w:rsidRPr="00DB1B7A" w:rsidRDefault="009D349B" w:rsidP="009D349B">
      <w:pPr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DB1B7A">
        <w:rPr>
          <w:rFonts w:eastAsia="Calibri"/>
          <w:i/>
          <w:u w:val="single"/>
          <w:lang w:val="uk-UA"/>
        </w:rPr>
        <w:t>2.Організаційні вимоги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701"/>
      </w:tblGrid>
      <w:tr w:rsidR="009D349B" w:rsidRPr="00DB1B7A" w:rsidTr="001914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DB1B7A">
              <w:rPr>
                <w:rFonts w:eastAsia="Calibri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49B" w:rsidRPr="00DB1B7A" w:rsidRDefault="009D349B" w:rsidP="001914CA">
            <w:pPr>
              <w:snapToGrid w:val="0"/>
              <w:rPr>
                <w:b/>
                <w:lang w:val="uk-UA"/>
              </w:rPr>
            </w:pPr>
            <w:r w:rsidRPr="00DB1B7A">
              <w:rPr>
                <w:lang w:val="uk-UA"/>
              </w:rPr>
              <w:t xml:space="preserve">Місце поставки товару – </w:t>
            </w:r>
            <w:r w:rsidRPr="00DB1B7A">
              <w:rPr>
                <w:b/>
                <w:lang w:val="uk-UA"/>
              </w:rPr>
              <w:t>29025</w:t>
            </w:r>
            <w:r w:rsidRPr="00DB1B7A">
              <w:rPr>
                <w:lang w:val="uk-UA"/>
              </w:rPr>
              <w:t xml:space="preserve">, </w:t>
            </w:r>
            <w:r w:rsidRPr="00DB1B7A">
              <w:rPr>
                <w:b/>
                <w:lang w:val="uk-UA"/>
              </w:rPr>
              <w:t xml:space="preserve">м. Хмельницький, </w:t>
            </w:r>
          </w:p>
          <w:p w:rsidR="009D349B" w:rsidRPr="00DB1B7A" w:rsidRDefault="009D349B" w:rsidP="00D303ED">
            <w:pPr>
              <w:snapToGrid w:val="0"/>
              <w:rPr>
                <w:lang w:val="uk-UA"/>
              </w:rPr>
            </w:pPr>
            <w:r w:rsidRPr="00DB1B7A">
              <w:rPr>
                <w:b/>
                <w:lang w:val="uk-UA"/>
              </w:rPr>
              <w:t>вул.</w:t>
            </w:r>
            <w:r w:rsidR="00D25181" w:rsidRPr="00DB1B7A">
              <w:rPr>
                <w:b/>
                <w:lang w:val="uk-UA"/>
              </w:rPr>
              <w:t xml:space="preserve"> Романа Шухевича</w:t>
            </w:r>
            <w:r w:rsidRPr="00DB1B7A">
              <w:rPr>
                <w:b/>
                <w:lang w:val="uk-UA"/>
              </w:rPr>
              <w:t>,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lang w:val="uk-UA"/>
              </w:rPr>
            </w:pPr>
            <w:r w:rsidRPr="00DB1B7A">
              <w:rPr>
                <w:color w:val="000000"/>
                <w:shd w:val="clear" w:color="auto" w:fill="FFFFFF"/>
                <w:lang w:val="uk-UA"/>
              </w:rPr>
              <w:t xml:space="preserve">Предмет закупівлі </w:t>
            </w:r>
            <w:r w:rsidRPr="00DB1B7A">
              <w:rPr>
                <w:color w:val="000000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lang w:val="uk-UA"/>
              </w:rPr>
            </w:pPr>
            <w:r w:rsidRPr="00DB1B7A">
              <w:rPr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9D349B">
            <w:pPr>
              <w:snapToGrid w:val="0"/>
              <w:rPr>
                <w:b/>
                <w:lang w:val="uk-UA"/>
              </w:rPr>
            </w:pPr>
            <w:r w:rsidRPr="00DB1B7A">
              <w:rPr>
                <w:lang w:val="uk-UA"/>
              </w:rPr>
              <w:t xml:space="preserve">Строк поставки: </w:t>
            </w:r>
            <w:r w:rsidRPr="00DB1B7A">
              <w:rPr>
                <w:b/>
                <w:lang w:val="uk-UA"/>
              </w:rPr>
              <w:t>партіями з дати підписання договору і до 31.</w:t>
            </w:r>
            <w:r w:rsidR="007D34EB">
              <w:rPr>
                <w:b/>
                <w:lang w:val="uk-UA"/>
              </w:rPr>
              <w:t>07</w:t>
            </w:r>
            <w:r w:rsidRPr="00DB1B7A">
              <w:rPr>
                <w:b/>
                <w:lang w:val="uk-UA"/>
              </w:rPr>
              <w:t>.202</w:t>
            </w:r>
            <w:r w:rsidR="007D34EB">
              <w:rPr>
                <w:b/>
                <w:lang w:val="uk-UA"/>
              </w:rPr>
              <w:t>4</w:t>
            </w:r>
            <w:bookmarkStart w:id="0" w:name="_GoBack"/>
            <w:bookmarkEnd w:id="0"/>
            <w:r w:rsidRPr="00DB1B7A">
              <w:rPr>
                <w:b/>
                <w:lang w:val="uk-UA"/>
              </w:rPr>
              <w:t xml:space="preserve"> року</w:t>
            </w:r>
          </w:p>
          <w:p w:rsidR="009D349B" w:rsidRPr="00DB1B7A" w:rsidRDefault="009D349B" w:rsidP="004938DB">
            <w:pPr>
              <w:snapToGrid w:val="0"/>
              <w:rPr>
                <w:lang w:val="uk-UA"/>
              </w:rPr>
            </w:pPr>
            <w:r w:rsidRPr="00DB1B7A">
              <w:rPr>
                <w:lang w:val="uk-UA"/>
              </w:rPr>
              <w:t xml:space="preserve">Строк поставки кожної партії Товару </w:t>
            </w:r>
            <w:r w:rsidRPr="00DB1B7A">
              <w:rPr>
                <w:b/>
                <w:lang w:val="uk-UA"/>
              </w:rPr>
              <w:t xml:space="preserve">протягом 3 (трьох) </w:t>
            </w:r>
            <w:r w:rsidR="004938DB" w:rsidRPr="00DB1B7A">
              <w:rPr>
                <w:b/>
                <w:lang w:val="uk-UA"/>
              </w:rPr>
              <w:t>робочих</w:t>
            </w:r>
            <w:r w:rsidRPr="00DB1B7A">
              <w:rPr>
                <w:b/>
                <w:lang w:val="uk-UA"/>
              </w:rPr>
              <w:t xml:space="preserve"> днів з дати заявки.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9D349B" w:rsidRPr="00DB1B7A" w:rsidTr="001914CA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lang w:val="uk-UA"/>
              </w:rPr>
            </w:pPr>
            <w:r w:rsidRPr="00DB1B7A">
              <w:rPr>
                <w:rFonts w:eastAsia="Calibri"/>
                <w:lang w:val="uk-UA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49B" w:rsidRPr="00DB1B7A" w:rsidRDefault="009D349B" w:rsidP="009D349B">
            <w:pPr>
              <w:widowControl w:val="0"/>
              <w:tabs>
                <w:tab w:val="left" w:pos="1134"/>
              </w:tabs>
              <w:autoSpaceDE w:val="0"/>
              <w:jc w:val="both"/>
              <w:rPr>
                <w:lang w:val="uk-UA"/>
              </w:rPr>
            </w:pPr>
            <w:r w:rsidRPr="00DB1B7A">
              <w:rPr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B" w:rsidRPr="00DB1B7A" w:rsidRDefault="009D349B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9D349B" w:rsidRPr="00DB1B7A" w:rsidRDefault="009D349B" w:rsidP="009D349B">
      <w:pPr>
        <w:shd w:val="clear" w:color="auto" w:fill="FFFFFF"/>
        <w:ind w:right="1" w:firstLine="142"/>
        <w:jc w:val="both"/>
        <w:rPr>
          <w:b/>
          <w:i/>
          <w:iCs/>
          <w:lang w:val="uk-UA"/>
        </w:rPr>
      </w:pPr>
      <w:r w:rsidRPr="00DB1B7A">
        <w:rPr>
          <w:b/>
          <w:i/>
          <w:iCs/>
          <w:lang w:val="uk-UA"/>
        </w:rPr>
        <w:t>Примітка:</w:t>
      </w:r>
    </w:p>
    <w:p w:rsidR="009D349B" w:rsidRPr="00DB1B7A" w:rsidRDefault="009D349B" w:rsidP="009D349B">
      <w:pPr>
        <w:shd w:val="clear" w:color="auto" w:fill="FFFFFF"/>
        <w:ind w:right="1" w:firstLine="142"/>
        <w:jc w:val="both"/>
        <w:rPr>
          <w:i/>
          <w:iCs/>
          <w:lang w:val="uk-UA"/>
        </w:rPr>
      </w:pPr>
      <w:r w:rsidRPr="00DB1B7A">
        <w:rPr>
          <w:i/>
          <w:iCs/>
          <w:lang w:val="uk-UA"/>
        </w:rPr>
        <w:t>*Замовник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9D349B" w:rsidRPr="00DB1B7A" w:rsidRDefault="009D349B" w:rsidP="009C79A7">
      <w:pPr>
        <w:ind w:firstLine="142"/>
        <w:jc w:val="both"/>
        <w:rPr>
          <w:b/>
          <w:lang w:val="uk-UA"/>
        </w:rPr>
      </w:pPr>
      <w:r w:rsidRPr="00DB1B7A">
        <w:rPr>
          <w:b/>
          <w:lang w:val="uk-UA"/>
        </w:rPr>
        <w:t>Також учасник має подати наступні документи:</w:t>
      </w:r>
    </w:p>
    <w:p w:rsidR="009D349B" w:rsidRPr="00DB1B7A" w:rsidRDefault="009D349B" w:rsidP="009D349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lang w:val="uk-UA" w:eastAsia="uk-UA"/>
        </w:rPr>
      </w:pPr>
      <w:r w:rsidRPr="00DB1B7A">
        <w:rPr>
          <w:lang w:val="uk-UA"/>
        </w:rPr>
        <w:t>Копії чинних документів, які свідчать про якість товару, що пропонуються Учасником (сертифікат відповідності</w:t>
      </w:r>
      <w:r w:rsidR="006B4E29" w:rsidRPr="00DB1B7A">
        <w:rPr>
          <w:lang w:val="uk-UA"/>
        </w:rPr>
        <w:t xml:space="preserve"> або </w:t>
      </w:r>
      <w:r w:rsidRPr="00DB1B7A">
        <w:rPr>
          <w:lang w:val="uk-UA"/>
        </w:rPr>
        <w:t>паспорт якості), встановлені діючим законодавством на запропоновану продукцію.</w:t>
      </w:r>
    </w:p>
    <w:p w:rsidR="009D349B" w:rsidRPr="00DB1B7A" w:rsidRDefault="009D349B" w:rsidP="009D349B">
      <w:pPr>
        <w:jc w:val="both"/>
        <w:rPr>
          <w:lang w:val="uk-UA"/>
        </w:rPr>
      </w:pPr>
    </w:p>
    <w:p w:rsidR="009D349B" w:rsidRPr="00DB1B7A" w:rsidRDefault="009D349B" w:rsidP="009D349B">
      <w:pPr>
        <w:jc w:val="both"/>
        <w:rPr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9D349B" w:rsidRPr="00DB1B7A" w:rsidTr="001914CA">
        <w:trPr>
          <w:jc w:val="center"/>
        </w:trPr>
        <w:tc>
          <w:tcPr>
            <w:tcW w:w="3342" w:type="dxa"/>
          </w:tcPr>
          <w:p w:rsidR="009D349B" w:rsidRPr="00DB1B7A" w:rsidRDefault="009D349B" w:rsidP="001914CA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B1B7A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9D349B" w:rsidRPr="00DB1B7A" w:rsidRDefault="009D349B" w:rsidP="001914CA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B1B7A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9D349B" w:rsidRPr="00DB1B7A" w:rsidRDefault="009D349B" w:rsidP="001914CA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B1B7A">
              <w:rPr>
                <w:lang w:val="uk-UA"/>
              </w:rPr>
              <w:t>________________________</w:t>
            </w:r>
          </w:p>
        </w:tc>
      </w:tr>
      <w:tr w:rsidR="009D349B" w:rsidRPr="00DB1B7A" w:rsidTr="001914CA">
        <w:trPr>
          <w:jc w:val="center"/>
        </w:trPr>
        <w:tc>
          <w:tcPr>
            <w:tcW w:w="3342" w:type="dxa"/>
          </w:tcPr>
          <w:p w:rsidR="009D349B" w:rsidRPr="00DB1B7A" w:rsidRDefault="009D349B" w:rsidP="001914CA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B1B7A">
              <w:rPr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9D349B" w:rsidRPr="00DB1B7A" w:rsidRDefault="009D349B" w:rsidP="001914CA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B1B7A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9D349B" w:rsidRPr="00DB1B7A" w:rsidRDefault="009D349B" w:rsidP="001914CA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B1B7A">
              <w:rPr>
                <w:i/>
                <w:lang w:val="uk-UA"/>
              </w:rPr>
              <w:t>прізвище, ініціали</w:t>
            </w:r>
          </w:p>
        </w:tc>
      </w:tr>
    </w:tbl>
    <w:p w:rsidR="009D349B" w:rsidRPr="00DB1B7A" w:rsidRDefault="009D349B" w:rsidP="009D349B">
      <w:pPr>
        <w:shd w:val="clear" w:color="auto" w:fill="FFFFFF"/>
        <w:ind w:right="1" w:firstLine="142"/>
        <w:jc w:val="both"/>
        <w:rPr>
          <w:i/>
          <w:iCs/>
          <w:lang w:val="uk-UA"/>
        </w:rPr>
      </w:pPr>
    </w:p>
    <w:sectPr w:rsidR="009D349B" w:rsidRPr="00DB1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7E2"/>
    <w:multiLevelType w:val="multilevel"/>
    <w:tmpl w:val="1B04A6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3F2468"/>
    <w:multiLevelType w:val="hybridMultilevel"/>
    <w:tmpl w:val="5F80419C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0A06FA"/>
    <w:rsid w:val="001013BC"/>
    <w:rsid w:val="0012354A"/>
    <w:rsid w:val="00186347"/>
    <w:rsid w:val="002160BC"/>
    <w:rsid w:val="002747CE"/>
    <w:rsid w:val="002C0F55"/>
    <w:rsid w:val="00424A9D"/>
    <w:rsid w:val="00457303"/>
    <w:rsid w:val="004630B1"/>
    <w:rsid w:val="00492444"/>
    <w:rsid w:val="004938DB"/>
    <w:rsid w:val="004E3B45"/>
    <w:rsid w:val="00552C64"/>
    <w:rsid w:val="00567E8D"/>
    <w:rsid w:val="005A6B14"/>
    <w:rsid w:val="006055B2"/>
    <w:rsid w:val="00613546"/>
    <w:rsid w:val="00615FB5"/>
    <w:rsid w:val="00636718"/>
    <w:rsid w:val="00683C97"/>
    <w:rsid w:val="006869B5"/>
    <w:rsid w:val="006B12C2"/>
    <w:rsid w:val="006B4E29"/>
    <w:rsid w:val="006B581C"/>
    <w:rsid w:val="006E29AF"/>
    <w:rsid w:val="007121D7"/>
    <w:rsid w:val="00766447"/>
    <w:rsid w:val="007A1CC1"/>
    <w:rsid w:val="007B1AB3"/>
    <w:rsid w:val="007D34EB"/>
    <w:rsid w:val="007F4832"/>
    <w:rsid w:val="00887101"/>
    <w:rsid w:val="00896A6C"/>
    <w:rsid w:val="008B4557"/>
    <w:rsid w:val="009634A4"/>
    <w:rsid w:val="0098785C"/>
    <w:rsid w:val="00991285"/>
    <w:rsid w:val="009939D5"/>
    <w:rsid w:val="009C79A7"/>
    <w:rsid w:val="009D349B"/>
    <w:rsid w:val="00A57218"/>
    <w:rsid w:val="00A861D8"/>
    <w:rsid w:val="00B703B8"/>
    <w:rsid w:val="00BE2270"/>
    <w:rsid w:val="00CB5C15"/>
    <w:rsid w:val="00CC5906"/>
    <w:rsid w:val="00D11C06"/>
    <w:rsid w:val="00D25181"/>
    <w:rsid w:val="00D303ED"/>
    <w:rsid w:val="00D4342D"/>
    <w:rsid w:val="00DA2B63"/>
    <w:rsid w:val="00DA6A71"/>
    <w:rsid w:val="00DB1B7A"/>
    <w:rsid w:val="00DC27EB"/>
    <w:rsid w:val="00DF3DCA"/>
    <w:rsid w:val="00E06E0B"/>
    <w:rsid w:val="00E23390"/>
    <w:rsid w:val="00E27385"/>
    <w:rsid w:val="00E30893"/>
    <w:rsid w:val="00E32BA5"/>
    <w:rsid w:val="00E41E6C"/>
    <w:rsid w:val="00F256FC"/>
    <w:rsid w:val="00F53176"/>
    <w:rsid w:val="00F96A7F"/>
    <w:rsid w:val="00FA4D10"/>
    <w:rsid w:val="00FB1B94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9F44-1D7E-402D-8E5C-259FF2F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10</cp:revision>
  <cp:lastPrinted>2023-10-11T13:26:00Z</cp:lastPrinted>
  <dcterms:created xsi:type="dcterms:W3CDTF">2023-06-09T11:12:00Z</dcterms:created>
  <dcterms:modified xsi:type="dcterms:W3CDTF">2024-03-04T11:54:00Z</dcterms:modified>
</cp:coreProperties>
</file>