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6" w:rsidRPr="007F4F03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F03">
        <w:rPr>
          <w:rFonts w:ascii="Times New Roman" w:hAnsi="Times New Roman" w:cs="Times New Roman"/>
          <w:b/>
        </w:rPr>
        <w:t>Перелік змін до тендерної документації</w:t>
      </w:r>
    </w:p>
    <w:p w:rsidR="007F4F03" w:rsidRPr="007F4F03" w:rsidRDefault="003013B6" w:rsidP="00864E7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4F03">
        <w:rPr>
          <w:rFonts w:ascii="Times New Roman" w:hAnsi="Times New Roman" w:cs="Times New Roman"/>
          <w:b/>
        </w:rPr>
        <w:t>за предметом закупівлі:</w:t>
      </w:r>
      <w:r w:rsidR="00BF3930" w:rsidRPr="007F4F03">
        <w:rPr>
          <w:rFonts w:ascii="Times New Roman" w:hAnsi="Times New Roman" w:cs="Times New Roman"/>
          <w:b/>
        </w:rPr>
        <w:t xml:space="preserve"> </w:t>
      </w:r>
      <w:r w:rsidR="007F4F03" w:rsidRPr="007F4F03">
        <w:rPr>
          <w:rFonts w:ascii="Times New Roman" w:hAnsi="Times New Roman" w:cs="Times New Roman"/>
          <w:b/>
        </w:rPr>
        <w:t>Ретранслятор згідно ДК 021:2015:32230000-4: Апаратура для передавання радіосигналу з приймальним пристроєм</w:t>
      </w:r>
      <w:r w:rsidR="00413066" w:rsidRPr="007F4F03">
        <w:rPr>
          <w:rFonts w:ascii="Times New Roman" w:hAnsi="Times New Roman" w:cs="Times New Roman"/>
          <w:b/>
        </w:rPr>
        <w:t xml:space="preserve">, ідентифікатор закупівлі </w:t>
      </w:r>
      <w:r w:rsidR="007F4F03" w:rsidRPr="007F4F03">
        <w:rPr>
          <w:rFonts w:ascii="Times New Roman" w:hAnsi="Times New Roman" w:cs="Times New Roman"/>
          <w:b/>
        </w:rPr>
        <w:t>UA-2024-03-04-000748-a. </w:t>
      </w:r>
    </w:p>
    <w:p w:rsidR="004D4D2A" w:rsidRPr="007F4F03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7F4F03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="006D0096" w:rsidRPr="007F4F03">
          <w:rPr>
            <w:rStyle w:val="a3"/>
            <w:rFonts w:ascii="Times New Roman" w:hAnsi="Times New Roman" w:cs="Times New Roman"/>
            <w:color w:val="auto"/>
          </w:rPr>
          <w:t xml:space="preserve">статті </w:t>
        </w:r>
        <w:r w:rsidRPr="007F4F03">
          <w:rPr>
            <w:rStyle w:val="a3"/>
            <w:rFonts w:ascii="Times New Roman" w:hAnsi="Times New Roman" w:cs="Times New Roman"/>
            <w:color w:val="auto"/>
          </w:rPr>
          <w:t>8</w:t>
        </w:r>
      </w:hyperlink>
      <w:r w:rsidRPr="007F4F03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Pr="007F4F03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7F4F03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7F4F03">
        <w:rPr>
          <w:rFonts w:ascii="Times New Roman" w:hAnsi="Times New Roman" w:cs="Times New Roman"/>
        </w:rPr>
        <w:t>машинозчитувальному</w:t>
      </w:r>
      <w:proofErr w:type="spellEnd"/>
      <w:r w:rsidRPr="007F4F03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7F4F03" w:rsidRPr="00611ED7" w:rsidRDefault="007F4F03" w:rsidP="007F4F03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b/>
          <w:lang w:eastAsia="zh-CN"/>
        </w:rPr>
      </w:pPr>
      <w:bookmarkStart w:id="1" w:name="_GoBack"/>
      <w:bookmarkEnd w:id="1"/>
      <w:r w:rsidRPr="007F4F03">
        <w:rPr>
          <w:rFonts w:ascii="Times New Roman" w:hAnsi="Times New Roman"/>
        </w:rPr>
        <w:t xml:space="preserve">Викласти в новій редакції технічні характеристики </w:t>
      </w:r>
      <w:r w:rsidRPr="007F4F03">
        <w:rPr>
          <w:rFonts w:ascii="Times New Roman" w:hAnsi="Times New Roman"/>
          <w:lang w:eastAsia="uk-UA"/>
        </w:rPr>
        <w:t>ретранслятора</w:t>
      </w:r>
      <w:r w:rsidRPr="007F4F03">
        <w:rPr>
          <w:rFonts w:ascii="Times New Roman" w:hAnsi="Times New Roman"/>
        </w:rPr>
        <w:t xml:space="preserve"> Додатку 3 до тендерної документації, </w:t>
      </w:r>
      <w:r>
        <w:rPr>
          <w:rFonts w:ascii="Times New Roman" w:hAnsi="Times New Roman"/>
        </w:rPr>
        <w:t xml:space="preserve">а саме – </w:t>
      </w:r>
      <w:r>
        <w:rPr>
          <w:rFonts w:ascii="Times New Roman" w:eastAsia="Times New Roman" w:hAnsi="Times New Roman" w:cs="Times New Roman"/>
          <w:b/>
          <w:lang w:eastAsia="zh-CN"/>
        </w:rPr>
        <w:t>к</w:t>
      </w:r>
      <w:r w:rsidRPr="00611ED7">
        <w:rPr>
          <w:rFonts w:ascii="Times New Roman" w:eastAsia="Times New Roman" w:hAnsi="Times New Roman" w:cs="Times New Roman"/>
          <w:b/>
          <w:lang w:eastAsia="zh-CN"/>
        </w:rPr>
        <w:t>омплектність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одного</w:t>
      </w:r>
      <w:r w:rsidRPr="00611ED7">
        <w:rPr>
          <w:rFonts w:ascii="Times New Roman" w:eastAsia="Times New Roman" w:hAnsi="Times New Roman" w:cs="Times New Roman"/>
          <w:b/>
          <w:lang w:eastAsia="zh-CN"/>
        </w:rPr>
        <w:t xml:space="preserve"> ретранслятора UHF діапазону</w:t>
      </w:r>
      <w:r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 xml:space="preserve">кабель живлення 220 В; 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>кабель заземлення;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>кабель під’єднання до резервного АКБ з відповідними роз’ємами;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>грозозахист ВЧ тракту, кабель для під’єднання пристрою грозозахисту;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 xml:space="preserve">грозозахист плати </w:t>
      </w:r>
      <w:proofErr w:type="spellStart"/>
      <w:r w:rsidRPr="00EA19A6">
        <w:rPr>
          <w:rStyle w:val="13"/>
          <w:rFonts w:ascii="Times New Roman" w:eastAsia="Times New Roman" w:hAnsi="Times New Roman"/>
          <w:lang w:val="uk-UA"/>
        </w:rPr>
        <w:t>Ethernet</w:t>
      </w:r>
      <w:proofErr w:type="spellEnd"/>
      <w:r w:rsidRPr="00EA19A6">
        <w:rPr>
          <w:rStyle w:val="13"/>
          <w:rFonts w:ascii="Times New Roman" w:eastAsia="Times New Roman" w:hAnsi="Times New Roman"/>
          <w:lang w:val="uk-UA"/>
        </w:rPr>
        <w:t>;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 xml:space="preserve">дуплексний фільтр з кабелями з`єднання; 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 xml:space="preserve">акумуляторна батарея 12 </w:t>
      </w:r>
      <w:proofErr w:type="spellStart"/>
      <w:r w:rsidRPr="00EA19A6">
        <w:rPr>
          <w:rStyle w:val="13"/>
          <w:rFonts w:ascii="Times New Roman" w:eastAsia="Times New Roman" w:hAnsi="Times New Roman"/>
          <w:lang w:val="uk-UA"/>
        </w:rPr>
        <w:t>Аг</w:t>
      </w:r>
      <w:proofErr w:type="spellEnd"/>
      <w:r w:rsidRPr="00EA19A6">
        <w:rPr>
          <w:rStyle w:val="13"/>
          <w:rFonts w:ascii="Times New Roman" w:eastAsia="Times New Roman" w:hAnsi="Times New Roman"/>
          <w:lang w:val="uk-UA"/>
        </w:rPr>
        <w:t>;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 xml:space="preserve">антена стаціонарна дипольна 4-х елементна; 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>комплект ВЧ кабелів з відповідними роз’ємами для підключення ВЧ тракту;</w:t>
      </w:r>
    </w:p>
    <w:p w:rsidR="007F4F03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 xml:space="preserve">фільтр смуговий приймальний діапазон налаштування  - що містить діапазон 400-470 МГц </w:t>
      </w:r>
      <w:proofErr w:type="spellStart"/>
      <w:r w:rsidRPr="00EA19A6">
        <w:rPr>
          <w:rStyle w:val="13"/>
          <w:rFonts w:ascii="Times New Roman" w:eastAsia="Times New Roman" w:hAnsi="Times New Roman"/>
          <w:lang w:val="uk-UA"/>
        </w:rPr>
        <w:t>МГц</w:t>
      </w:r>
      <w:proofErr w:type="spellEnd"/>
      <w:r w:rsidRPr="00EA19A6">
        <w:rPr>
          <w:rStyle w:val="13"/>
          <w:rFonts w:ascii="Times New Roman" w:eastAsia="Times New Roman" w:hAnsi="Times New Roman"/>
          <w:lang w:val="uk-UA"/>
        </w:rPr>
        <w:t xml:space="preserve">; </w:t>
      </w:r>
    </w:p>
    <w:p w:rsidR="007F4F03" w:rsidRPr="00EA19A6" w:rsidRDefault="007F4F03" w:rsidP="007F4F03">
      <w:pPr>
        <w:pStyle w:val="11"/>
        <w:numPr>
          <w:ilvl w:val="0"/>
          <w:numId w:val="13"/>
        </w:numPr>
        <w:spacing w:line="240" w:lineRule="auto"/>
        <w:jc w:val="both"/>
        <w:rPr>
          <w:rStyle w:val="13"/>
          <w:rFonts w:ascii="Times New Roman" w:eastAsia="Times New Roman" w:hAnsi="Times New Roman"/>
          <w:lang w:val="uk-UA"/>
        </w:rPr>
      </w:pPr>
      <w:r w:rsidRPr="00EA19A6">
        <w:rPr>
          <w:rStyle w:val="13"/>
          <w:rFonts w:ascii="Times New Roman" w:eastAsia="Times New Roman" w:hAnsi="Times New Roman"/>
          <w:lang w:val="uk-UA"/>
        </w:rPr>
        <w:t>комплект кабелів програмування 1 к-т;</w:t>
      </w:r>
    </w:p>
    <w:p w:rsidR="00621319" w:rsidRPr="007F4F03" w:rsidRDefault="00621319" w:rsidP="007F4F03">
      <w:pPr>
        <w:pStyle w:val="a9"/>
        <w:spacing w:line="240" w:lineRule="atLeast"/>
        <w:ind w:left="720"/>
        <w:jc w:val="both"/>
        <w:rPr>
          <w:rFonts w:ascii="Times New Roman" w:hAnsi="Times New Roman"/>
          <w:lang w:val="uk-UA"/>
        </w:rPr>
      </w:pPr>
    </w:p>
    <w:sectPr w:rsidR="00621319" w:rsidRPr="007F4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841A28"/>
    <w:multiLevelType w:val="hybridMultilevel"/>
    <w:tmpl w:val="99FC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23024CF"/>
    <w:multiLevelType w:val="hybridMultilevel"/>
    <w:tmpl w:val="B3F0A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6"/>
    <w:rsid w:val="00004C2F"/>
    <w:rsid w:val="000B5DC1"/>
    <w:rsid w:val="000F6E44"/>
    <w:rsid w:val="001538BA"/>
    <w:rsid w:val="00163465"/>
    <w:rsid w:val="001760DE"/>
    <w:rsid w:val="0022215C"/>
    <w:rsid w:val="00230211"/>
    <w:rsid w:val="00264B20"/>
    <w:rsid w:val="003013B6"/>
    <w:rsid w:val="00333EB8"/>
    <w:rsid w:val="0039725B"/>
    <w:rsid w:val="00413066"/>
    <w:rsid w:val="0045347E"/>
    <w:rsid w:val="004D4D2A"/>
    <w:rsid w:val="00585163"/>
    <w:rsid w:val="005951ED"/>
    <w:rsid w:val="005D4174"/>
    <w:rsid w:val="00621319"/>
    <w:rsid w:val="006C6BDE"/>
    <w:rsid w:val="006D0096"/>
    <w:rsid w:val="007614BB"/>
    <w:rsid w:val="007B234E"/>
    <w:rsid w:val="007F4F03"/>
    <w:rsid w:val="00855AF6"/>
    <w:rsid w:val="00864E71"/>
    <w:rsid w:val="00A12EDC"/>
    <w:rsid w:val="00A2112F"/>
    <w:rsid w:val="00A435E2"/>
    <w:rsid w:val="00AE6C8F"/>
    <w:rsid w:val="00B32257"/>
    <w:rsid w:val="00B373D3"/>
    <w:rsid w:val="00BC6FA3"/>
    <w:rsid w:val="00BF3930"/>
    <w:rsid w:val="00C36F59"/>
    <w:rsid w:val="00CC2336"/>
    <w:rsid w:val="00D0505F"/>
    <w:rsid w:val="00D13DA1"/>
    <w:rsid w:val="00D6766B"/>
    <w:rsid w:val="00D7411E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qFormat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B5D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3">
    <w:name w:val="Основной шрифт абзаца1"/>
    <w:rsid w:val="007F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2024-03-04T09:26:00Z</cp:lastPrinted>
  <dcterms:created xsi:type="dcterms:W3CDTF">2024-03-04T09:28:00Z</dcterms:created>
  <dcterms:modified xsi:type="dcterms:W3CDTF">2024-03-04T09:28:00Z</dcterms:modified>
</cp:coreProperties>
</file>