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87E" w:rsidRPr="004F087E" w:rsidRDefault="004F087E" w:rsidP="004F087E">
      <w:pPr>
        <w:tabs>
          <w:tab w:val="left" w:pos="3130"/>
          <w:tab w:val="center" w:pos="5598"/>
        </w:tabs>
        <w:spacing w:after="0" w:line="240" w:lineRule="auto"/>
        <w:ind w:firstLine="567"/>
        <w:jc w:val="center"/>
        <w:rPr>
          <w:rFonts w:ascii="Times New Roman" w:hAnsi="Times New Roman" w:cs="Times New Roman"/>
          <w:b/>
          <w:bCs/>
          <w:sz w:val="28"/>
          <w:szCs w:val="28"/>
          <w:lang w:val="uk-UA"/>
        </w:rPr>
      </w:pPr>
      <w:r w:rsidRPr="004F087E">
        <w:rPr>
          <w:rFonts w:ascii="Times New Roman" w:hAnsi="Times New Roman" w:cs="Times New Roman"/>
          <w:b/>
          <w:bCs/>
          <w:sz w:val="28"/>
          <w:szCs w:val="28"/>
          <w:lang w:val="uk-UA"/>
        </w:rPr>
        <w:t>ДЕРЖАВНА МИТНА СЛУЖБА УКРАЇНИ</w:t>
      </w:r>
    </w:p>
    <w:p w:rsidR="004F087E" w:rsidRPr="004F087E" w:rsidRDefault="004F087E" w:rsidP="004F087E">
      <w:pPr>
        <w:spacing w:after="0" w:line="240" w:lineRule="auto"/>
        <w:ind w:firstLine="567"/>
        <w:jc w:val="center"/>
        <w:rPr>
          <w:rFonts w:ascii="Times New Roman" w:hAnsi="Times New Roman" w:cs="Times New Roman"/>
          <w:b/>
          <w:bCs/>
          <w:sz w:val="28"/>
          <w:szCs w:val="28"/>
          <w:lang w:val="uk-UA"/>
        </w:rPr>
      </w:pPr>
      <w:r w:rsidRPr="004F087E">
        <w:rPr>
          <w:rFonts w:ascii="Times New Roman" w:hAnsi="Times New Roman" w:cs="Times New Roman"/>
          <w:b/>
          <w:bCs/>
          <w:sz w:val="28"/>
          <w:szCs w:val="28"/>
          <w:lang w:val="uk-UA"/>
        </w:rPr>
        <w:t>ВІДОКРЕМЛЕНИЙ ПІДРОЗДІЛ КИЇВСЬКА МИТНИЦЯ</w:t>
      </w:r>
    </w:p>
    <w:p w:rsidR="004F087E" w:rsidRPr="004F087E" w:rsidRDefault="004F087E" w:rsidP="004F087E">
      <w:pPr>
        <w:shd w:val="clear" w:color="auto" w:fill="FFFFFF" w:themeFill="background1"/>
        <w:spacing w:after="0" w:line="240" w:lineRule="auto"/>
        <w:jc w:val="center"/>
        <w:rPr>
          <w:rFonts w:ascii="Times New Roman" w:hAnsi="Times New Roman" w:cs="Times New Roman"/>
          <w:b/>
          <w:bCs/>
          <w:sz w:val="28"/>
          <w:szCs w:val="28"/>
          <w:lang w:val="uk-UA"/>
        </w:rPr>
      </w:pPr>
    </w:p>
    <w:p w:rsidR="004F087E" w:rsidRPr="004F087E" w:rsidRDefault="004F087E" w:rsidP="004F087E">
      <w:pPr>
        <w:shd w:val="clear" w:color="auto" w:fill="FFFFFF" w:themeFill="background1"/>
        <w:spacing w:after="0" w:line="240" w:lineRule="auto"/>
        <w:jc w:val="center"/>
        <w:rPr>
          <w:rFonts w:ascii="Times New Roman" w:hAnsi="Times New Roman" w:cs="Times New Roman"/>
          <w:b/>
          <w:bCs/>
          <w:sz w:val="28"/>
          <w:szCs w:val="28"/>
          <w:lang w:val="uk-UA"/>
        </w:rPr>
      </w:pPr>
    </w:p>
    <w:p w:rsidR="004F087E" w:rsidRPr="004F087E" w:rsidRDefault="004F087E" w:rsidP="004F087E">
      <w:pPr>
        <w:shd w:val="clear" w:color="auto" w:fill="FFFFFF" w:themeFill="background1"/>
        <w:spacing w:after="0" w:line="240" w:lineRule="auto"/>
        <w:jc w:val="center"/>
        <w:rPr>
          <w:rFonts w:ascii="Times New Roman" w:hAnsi="Times New Roman" w:cs="Times New Roman"/>
          <w:b/>
          <w:bCs/>
          <w:sz w:val="28"/>
          <w:szCs w:val="28"/>
          <w:lang w:val="uk-UA"/>
        </w:rPr>
      </w:pPr>
    </w:p>
    <w:p w:rsidR="004F087E" w:rsidRPr="004F087E" w:rsidRDefault="004F087E" w:rsidP="004F087E">
      <w:pPr>
        <w:widowControl w:val="0"/>
        <w:autoSpaceDN w:val="0"/>
        <w:spacing w:after="0" w:line="240" w:lineRule="auto"/>
        <w:ind w:left="-1418"/>
        <w:jc w:val="right"/>
        <w:textAlignment w:val="baseline"/>
        <w:rPr>
          <w:rFonts w:ascii="Times New Roman" w:hAnsi="Times New Roman" w:cs="Times New Roman"/>
          <w:b/>
          <w:color w:val="000000"/>
          <w:kern w:val="3"/>
          <w:sz w:val="28"/>
          <w:szCs w:val="28"/>
          <w:lang w:val="ru-RU" w:bidi="hi-IN"/>
        </w:rPr>
      </w:pPr>
      <w:r w:rsidRPr="004F087E">
        <w:rPr>
          <w:rFonts w:ascii="Times New Roman" w:hAnsi="Times New Roman" w:cs="Times New Roman"/>
          <w:b/>
          <w:color w:val="000000"/>
          <w:kern w:val="3"/>
          <w:sz w:val="28"/>
          <w:szCs w:val="28"/>
          <w:lang w:val="ru-RU" w:bidi="hi-IN"/>
        </w:rPr>
        <w:t>«ЗАТВЕРДЖЕНО»</w:t>
      </w:r>
    </w:p>
    <w:p w:rsidR="004F087E" w:rsidRPr="004F087E" w:rsidRDefault="004F087E" w:rsidP="004F087E">
      <w:pPr>
        <w:widowControl w:val="0"/>
        <w:autoSpaceDN w:val="0"/>
        <w:spacing w:after="0" w:line="240" w:lineRule="auto"/>
        <w:ind w:left="-1418"/>
        <w:jc w:val="right"/>
        <w:textAlignment w:val="baseline"/>
        <w:rPr>
          <w:rFonts w:ascii="Times New Roman" w:hAnsi="Times New Roman" w:cs="Times New Roman"/>
          <w:i/>
          <w:color w:val="000000"/>
          <w:kern w:val="3"/>
          <w:sz w:val="28"/>
          <w:szCs w:val="28"/>
          <w:lang w:val="ru-RU" w:bidi="hi-IN"/>
        </w:rPr>
      </w:pPr>
      <w:r w:rsidRPr="004F087E">
        <w:rPr>
          <w:rFonts w:ascii="Times New Roman" w:hAnsi="Times New Roman" w:cs="Times New Roman"/>
          <w:color w:val="000000"/>
          <w:kern w:val="3"/>
          <w:sz w:val="28"/>
          <w:szCs w:val="28"/>
          <w:lang w:val="ru-RU" w:bidi="hi-IN"/>
        </w:rPr>
        <w:t xml:space="preserve">                                                                 Протокол Уповноваженої особи</w:t>
      </w:r>
      <w:r w:rsidRPr="004F087E">
        <w:rPr>
          <w:rFonts w:ascii="Times New Roman" w:hAnsi="Times New Roman" w:cs="Times New Roman"/>
          <w:i/>
          <w:color w:val="000000"/>
          <w:kern w:val="3"/>
          <w:sz w:val="28"/>
          <w:szCs w:val="28"/>
          <w:lang w:val="ru-RU" w:bidi="hi-IN"/>
        </w:rPr>
        <w:t xml:space="preserve"> </w:t>
      </w:r>
    </w:p>
    <w:p w:rsidR="004F087E" w:rsidRPr="004F087E" w:rsidRDefault="004F087E" w:rsidP="004F087E">
      <w:pPr>
        <w:widowControl w:val="0"/>
        <w:autoSpaceDN w:val="0"/>
        <w:spacing w:after="0" w:line="240" w:lineRule="auto"/>
        <w:ind w:left="-1418"/>
        <w:jc w:val="right"/>
        <w:textAlignment w:val="baseline"/>
        <w:rPr>
          <w:rFonts w:ascii="Times New Roman" w:hAnsi="Times New Roman" w:cs="Times New Roman"/>
          <w:b/>
          <w:color w:val="000000"/>
          <w:kern w:val="3"/>
          <w:sz w:val="28"/>
          <w:szCs w:val="28"/>
          <w:lang w:val="ru-RU" w:bidi="hi-IN"/>
        </w:rPr>
      </w:pPr>
      <w:r w:rsidRPr="004F087E">
        <w:rPr>
          <w:rFonts w:ascii="Times New Roman" w:hAnsi="Times New Roman" w:cs="Times New Roman"/>
          <w:color w:val="000000"/>
          <w:kern w:val="3"/>
          <w:sz w:val="28"/>
          <w:szCs w:val="28"/>
          <w:lang w:val="ru-RU" w:bidi="hi-IN"/>
        </w:rPr>
        <w:t>Київської митниці</w:t>
      </w:r>
    </w:p>
    <w:p w:rsidR="004F087E" w:rsidRPr="004F087E" w:rsidRDefault="004F087E" w:rsidP="004F087E">
      <w:pPr>
        <w:widowControl w:val="0"/>
        <w:autoSpaceDN w:val="0"/>
        <w:spacing w:after="0" w:line="240" w:lineRule="auto"/>
        <w:jc w:val="right"/>
        <w:textAlignment w:val="baseline"/>
        <w:rPr>
          <w:rFonts w:ascii="Times New Roman" w:hAnsi="Times New Roman" w:cs="Times New Roman"/>
          <w:color w:val="000000"/>
          <w:kern w:val="3"/>
          <w:sz w:val="28"/>
          <w:szCs w:val="28"/>
          <w:lang w:val="uk-UA" w:bidi="hi-IN"/>
        </w:rPr>
      </w:pPr>
      <w:r w:rsidRPr="004F087E">
        <w:rPr>
          <w:rFonts w:ascii="Times New Roman" w:hAnsi="Times New Roman" w:cs="Times New Roman"/>
          <w:color w:val="000000"/>
          <w:kern w:val="3"/>
          <w:sz w:val="28"/>
          <w:szCs w:val="28"/>
          <w:lang w:val="ru-RU" w:bidi="hi-IN"/>
        </w:rPr>
        <w:t xml:space="preserve">                                                           від </w:t>
      </w:r>
      <w:r w:rsidR="004330BE">
        <w:rPr>
          <w:rFonts w:ascii="Times New Roman" w:hAnsi="Times New Roman" w:cs="Times New Roman"/>
          <w:color w:val="000000"/>
          <w:kern w:val="3"/>
          <w:sz w:val="28"/>
          <w:szCs w:val="28"/>
          <w:lang w:bidi="hi-IN"/>
        </w:rPr>
        <w:t>31</w:t>
      </w:r>
      <w:r w:rsidRPr="004F087E">
        <w:rPr>
          <w:rFonts w:ascii="Times New Roman" w:hAnsi="Times New Roman" w:cs="Times New Roman"/>
          <w:color w:val="000000"/>
          <w:kern w:val="3"/>
          <w:sz w:val="28"/>
          <w:szCs w:val="28"/>
          <w:lang w:val="ru-RU" w:bidi="hi-IN"/>
        </w:rPr>
        <w:t>.</w:t>
      </w:r>
      <w:r>
        <w:rPr>
          <w:rFonts w:ascii="Times New Roman" w:hAnsi="Times New Roman" w:cs="Times New Roman"/>
          <w:color w:val="000000"/>
          <w:kern w:val="3"/>
          <w:sz w:val="28"/>
          <w:szCs w:val="28"/>
          <w:lang w:val="ru-RU" w:bidi="hi-IN"/>
        </w:rPr>
        <w:t>0</w:t>
      </w:r>
      <w:r w:rsidR="00AD2F53">
        <w:rPr>
          <w:rFonts w:ascii="Times New Roman" w:hAnsi="Times New Roman" w:cs="Times New Roman"/>
          <w:color w:val="000000"/>
          <w:kern w:val="3"/>
          <w:sz w:val="28"/>
          <w:szCs w:val="28"/>
          <w:lang w:bidi="hi-IN"/>
        </w:rPr>
        <w:t>1</w:t>
      </w:r>
      <w:r w:rsidR="00AD2F53">
        <w:rPr>
          <w:rFonts w:ascii="Times New Roman" w:hAnsi="Times New Roman" w:cs="Times New Roman"/>
          <w:color w:val="000000"/>
          <w:kern w:val="3"/>
          <w:sz w:val="28"/>
          <w:szCs w:val="28"/>
          <w:lang w:val="ru-RU" w:bidi="hi-IN"/>
        </w:rPr>
        <w:t>.202</w:t>
      </w:r>
      <w:r w:rsidR="00AD2F53">
        <w:rPr>
          <w:rFonts w:ascii="Times New Roman" w:hAnsi="Times New Roman" w:cs="Times New Roman"/>
          <w:color w:val="000000"/>
          <w:kern w:val="3"/>
          <w:sz w:val="28"/>
          <w:szCs w:val="28"/>
          <w:lang w:bidi="hi-IN"/>
        </w:rPr>
        <w:t>4</w:t>
      </w:r>
      <w:r w:rsidRPr="004F087E">
        <w:rPr>
          <w:rFonts w:ascii="Times New Roman" w:hAnsi="Times New Roman" w:cs="Times New Roman"/>
          <w:color w:val="000000"/>
          <w:kern w:val="3"/>
          <w:sz w:val="28"/>
          <w:szCs w:val="28"/>
          <w:lang w:val="ru-RU" w:bidi="hi-IN"/>
        </w:rPr>
        <w:t xml:space="preserve"> №</w:t>
      </w:r>
      <w:r w:rsidR="00AD2F53">
        <w:rPr>
          <w:rFonts w:ascii="Times New Roman" w:hAnsi="Times New Roman" w:cs="Times New Roman"/>
          <w:color w:val="000000"/>
          <w:kern w:val="3"/>
          <w:sz w:val="28"/>
          <w:szCs w:val="28"/>
          <w:lang w:bidi="hi-IN"/>
        </w:rPr>
        <w:t xml:space="preserve"> </w:t>
      </w:r>
      <w:r w:rsidR="004330BE">
        <w:rPr>
          <w:rFonts w:ascii="Times New Roman" w:hAnsi="Times New Roman" w:cs="Times New Roman"/>
          <w:color w:val="000000"/>
          <w:kern w:val="3"/>
          <w:sz w:val="28"/>
          <w:szCs w:val="28"/>
          <w:lang w:val="uk-UA" w:bidi="hi-IN"/>
        </w:rPr>
        <w:t>2</w:t>
      </w:r>
      <w:r w:rsidR="00031FF2">
        <w:rPr>
          <w:rFonts w:ascii="Times New Roman" w:hAnsi="Times New Roman" w:cs="Times New Roman"/>
          <w:color w:val="000000"/>
          <w:kern w:val="3"/>
          <w:sz w:val="28"/>
          <w:szCs w:val="28"/>
          <w:lang w:bidi="hi-IN"/>
        </w:rPr>
        <w:t>6</w:t>
      </w:r>
      <w:r>
        <w:rPr>
          <w:rFonts w:ascii="Times New Roman" w:hAnsi="Times New Roman" w:cs="Times New Roman"/>
          <w:color w:val="000000"/>
          <w:kern w:val="3"/>
          <w:sz w:val="28"/>
          <w:szCs w:val="28"/>
          <w:lang w:val="uk-UA" w:bidi="hi-IN"/>
        </w:rPr>
        <w:t xml:space="preserve"> </w:t>
      </w:r>
      <w:r w:rsidRPr="004F087E">
        <w:rPr>
          <w:rFonts w:ascii="Times New Roman" w:hAnsi="Times New Roman" w:cs="Times New Roman"/>
          <w:color w:val="000000"/>
          <w:kern w:val="3"/>
          <w:sz w:val="28"/>
          <w:szCs w:val="28"/>
          <w:lang w:val="uk-UA" w:bidi="hi-IN"/>
        </w:rPr>
        <w:t xml:space="preserve">    </w:t>
      </w:r>
      <w:r w:rsidRPr="004F087E">
        <w:rPr>
          <w:rFonts w:ascii="Times New Roman" w:hAnsi="Times New Roman" w:cs="Times New Roman"/>
          <w:color w:val="000000"/>
          <w:kern w:val="3"/>
          <w:sz w:val="28"/>
          <w:szCs w:val="28"/>
          <w:lang w:val="ru-RU" w:bidi="hi-IN"/>
        </w:rPr>
        <w:t xml:space="preserve"> </w:t>
      </w:r>
    </w:p>
    <w:p w:rsidR="004F087E" w:rsidRPr="007A6917" w:rsidRDefault="004F087E" w:rsidP="004F087E">
      <w:pPr>
        <w:shd w:val="clear" w:color="auto" w:fill="FFFFFF" w:themeFill="background1"/>
        <w:jc w:val="center"/>
        <w:rPr>
          <w:b/>
          <w:bCs/>
          <w:lang w:val="uk-UA"/>
        </w:rPr>
      </w:pPr>
    </w:p>
    <w:sdt>
      <w:sdtPr>
        <w:id w:val="1727175407"/>
        <w:docPartObj>
          <w:docPartGallery w:val="Cover Pages"/>
          <w:docPartUnique/>
        </w:docPartObj>
      </w:sdtPr>
      <w:sdtContent>
        <w:p w:rsidR="00CA6B71" w:rsidRPr="00F93674" w:rsidRDefault="00CA6B71" w:rsidP="00CA6B71">
          <w:pPr>
            <w:spacing w:after="0" w:line="240" w:lineRule="auto"/>
            <w:jc w:val="center"/>
            <w:rPr>
              <w:rFonts w:ascii="Times New Roman" w:hAnsi="Times New Roman" w:cs="Times New Roman"/>
              <w:sz w:val="28"/>
              <w:szCs w:val="28"/>
              <w:lang w:val="ru-RU"/>
            </w:rPr>
          </w:pPr>
        </w:p>
        <w:p w:rsidR="00CA6B71" w:rsidRPr="00F93674" w:rsidRDefault="00CA6B71" w:rsidP="00CA6B71">
          <w:pPr>
            <w:spacing w:after="0" w:line="240" w:lineRule="auto"/>
            <w:jc w:val="center"/>
            <w:rPr>
              <w:rFonts w:ascii="Times New Roman" w:hAnsi="Times New Roman" w:cs="Times New Roman"/>
              <w:sz w:val="28"/>
              <w:szCs w:val="28"/>
              <w:lang w:val="ru-RU"/>
            </w:rPr>
          </w:pPr>
        </w:p>
        <w:p w:rsidR="00CA6B71" w:rsidRPr="00F93674" w:rsidRDefault="00CA6B71" w:rsidP="00CA6B71">
          <w:pPr>
            <w:spacing w:after="0" w:line="240" w:lineRule="auto"/>
            <w:jc w:val="center"/>
            <w:rPr>
              <w:rFonts w:ascii="Times New Roman" w:hAnsi="Times New Roman" w:cs="Times New Roman"/>
              <w:sz w:val="28"/>
              <w:szCs w:val="28"/>
              <w:lang w:val="ru-RU"/>
            </w:rPr>
          </w:pPr>
        </w:p>
        <w:p w:rsidR="00CA6B71" w:rsidRPr="00F93674" w:rsidRDefault="00CA6B71" w:rsidP="00CA6B71">
          <w:pPr>
            <w:spacing w:after="0" w:line="240" w:lineRule="auto"/>
            <w:jc w:val="center"/>
            <w:rPr>
              <w:rFonts w:ascii="Times New Roman" w:hAnsi="Times New Roman" w:cs="Times New Roman"/>
              <w:sz w:val="28"/>
              <w:szCs w:val="28"/>
              <w:lang w:val="ru-RU"/>
            </w:rPr>
          </w:pPr>
        </w:p>
        <w:p w:rsidR="00CA6B71" w:rsidRPr="00F93674" w:rsidRDefault="00CA6B71" w:rsidP="00CA6B71">
          <w:pPr>
            <w:spacing w:after="0" w:line="240" w:lineRule="auto"/>
            <w:jc w:val="center"/>
            <w:rPr>
              <w:rFonts w:ascii="Times New Roman" w:hAnsi="Times New Roman" w:cs="Times New Roman"/>
              <w:sz w:val="28"/>
              <w:szCs w:val="28"/>
              <w:lang w:val="ru-RU"/>
            </w:rPr>
          </w:pPr>
        </w:p>
        <w:p w:rsidR="00CA6B71" w:rsidRPr="00F93674" w:rsidRDefault="00CA6B71" w:rsidP="00CA6B71">
          <w:pPr>
            <w:spacing w:after="0" w:line="240" w:lineRule="auto"/>
            <w:jc w:val="center"/>
            <w:rPr>
              <w:rFonts w:ascii="Times New Roman" w:hAnsi="Times New Roman" w:cs="Times New Roman"/>
              <w:sz w:val="28"/>
              <w:szCs w:val="28"/>
              <w:lang w:val="ru-RU"/>
            </w:rPr>
          </w:pPr>
        </w:p>
        <w:p w:rsidR="000477AC" w:rsidRPr="00F93674" w:rsidRDefault="000477AC" w:rsidP="000477AC">
          <w:pPr>
            <w:spacing w:after="0" w:line="240" w:lineRule="auto"/>
            <w:jc w:val="center"/>
            <w:rPr>
              <w:rFonts w:ascii="Times New Roman" w:hAnsi="Times New Roman" w:cs="Times New Roman"/>
              <w:b/>
              <w:sz w:val="28"/>
              <w:szCs w:val="28"/>
              <w:lang w:val="ru-RU"/>
            </w:rPr>
          </w:pPr>
          <w:r w:rsidRPr="00F93674">
            <w:rPr>
              <w:rFonts w:ascii="Times New Roman" w:hAnsi="Times New Roman" w:cs="Times New Roman"/>
              <w:b/>
              <w:sz w:val="28"/>
              <w:szCs w:val="28"/>
              <w:lang w:val="ru-RU"/>
            </w:rPr>
            <w:t>ТЕНДЕРНА ДОКУМЕНТАЦІЯ</w:t>
          </w:r>
        </w:p>
        <w:p w:rsidR="000477AC" w:rsidRPr="00F93674" w:rsidRDefault="000477AC" w:rsidP="000477AC">
          <w:pPr>
            <w:spacing w:after="0" w:line="240" w:lineRule="auto"/>
            <w:jc w:val="center"/>
            <w:rPr>
              <w:rFonts w:ascii="Times New Roman" w:hAnsi="Times New Roman" w:cs="Times New Roman"/>
              <w:b/>
              <w:sz w:val="28"/>
              <w:szCs w:val="28"/>
              <w:lang w:val="ru-RU"/>
            </w:rPr>
          </w:pPr>
        </w:p>
        <w:p w:rsidR="000477AC" w:rsidRPr="00F93674" w:rsidRDefault="000477AC" w:rsidP="000477AC">
          <w:pPr>
            <w:spacing w:after="0" w:line="240" w:lineRule="auto"/>
            <w:jc w:val="center"/>
            <w:rPr>
              <w:rFonts w:ascii="Times New Roman" w:hAnsi="Times New Roman" w:cs="Times New Roman"/>
              <w:b/>
              <w:sz w:val="28"/>
              <w:szCs w:val="28"/>
              <w:lang w:val="ru-RU"/>
            </w:rPr>
          </w:pPr>
        </w:p>
        <w:p w:rsidR="004F087E" w:rsidRDefault="004F087E" w:rsidP="004F087E">
          <w:pPr>
            <w:spacing w:after="0" w:line="240" w:lineRule="auto"/>
            <w:jc w:val="center"/>
            <w:rPr>
              <w:rFonts w:ascii="Times New Roman" w:hAnsi="Times New Roman" w:cs="Times New Roman"/>
              <w:sz w:val="28"/>
              <w:szCs w:val="28"/>
              <w:lang w:val="ru-RU"/>
            </w:rPr>
          </w:pPr>
          <w:proofErr w:type="gramStart"/>
          <w:r w:rsidRPr="004F087E">
            <w:rPr>
              <w:rFonts w:ascii="Times New Roman" w:hAnsi="Times New Roman" w:cs="Times New Roman"/>
              <w:sz w:val="28"/>
              <w:szCs w:val="28"/>
              <w:lang w:val="ru-RU"/>
            </w:rPr>
            <w:t>НА</w:t>
          </w:r>
          <w:proofErr w:type="gramEnd"/>
          <w:r w:rsidRPr="004F087E">
            <w:rPr>
              <w:rFonts w:ascii="Times New Roman" w:hAnsi="Times New Roman" w:cs="Times New Roman"/>
              <w:sz w:val="28"/>
              <w:szCs w:val="28"/>
              <w:lang w:val="ru-RU"/>
            </w:rPr>
            <w:t xml:space="preserve"> ЗАКУПІВЛЮ ПОСЛУГ:</w:t>
          </w:r>
        </w:p>
        <w:p w:rsidR="004F087E" w:rsidRPr="004F087E" w:rsidRDefault="004F087E" w:rsidP="004F087E">
          <w:pPr>
            <w:spacing w:after="0" w:line="240" w:lineRule="auto"/>
            <w:jc w:val="center"/>
            <w:rPr>
              <w:rFonts w:ascii="Times New Roman" w:hAnsi="Times New Roman" w:cs="Times New Roman"/>
              <w:sz w:val="28"/>
              <w:szCs w:val="28"/>
              <w:lang w:val="ru-RU"/>
            </w:rPr>
          </w:pPr>
        </w:p>
        <w:p w:rsidR="00D962B7" w:rsidRPr="00047712" w:rsidRDefault="00047712" w:rsidP="000477AC">
          <w:pPr>
            <w:spacing w:after="0" w:line="240" w:lineRule="auto"/>
            <w:jc w:val="center"/>
            <w:rPr>
              <w:rFonts w:ascii="Times New Roman" w:hAnsi="Times New Roman" w:cs="Times New Roman"/>
              <w:b/>
              <w:sz w:val="32"/>
              <w:szCs w:val="32"/>
              <w:lang w:val="ru-RU"/>
            </w:rPr>
          </w:pPr>
          <w:r w:rsidRPr="00047712">
            <w:rPr>
              <w:rFonts w:ascii="Times New Roman" w:hAnsi="Times New Roman" w:cs="Times New Roman"/>
              <w:b/>
              <w:bCs/>
              <w:sz w:val="32"/>
              <w:szCs w:val="32"/>
              <w:lang w:val="ru-RU"/>
            </w:rPr>
            <w:t>Послуги з щоденного передрейсового медичного огляду водіїв транспортних засобі</w:t>
          </w:r>
          <w:proofErr w:type="gramStart"/>
          <w:r w:rsidRPr="00047712">
            <w:rPr>
              <w:rFonts w:ascii="Times New Roman" w:hAnsi="Times New Roman" w:cs="Times New Roman"/>
              <w:b/>
              <w:bCs/>
              <w:sz w:val="32"/>
              <w:szCs w:val="32"/>
              <w:lang w:val="ru-RU"/>
            </w:rPr>
            <w:t>в</w:t>
          </w:r>
          <w:proofErr w:type="gramEnd"/>
        </w:p>
        <w:p w:rsidR="004F087E" w:rsidRPr="004F087E" w:rsidRDefault="004F087E" w:rsidP="000477AC">
          <w:pPr>
            <w:spacing w:after="0" w:line="240" w:lineRule="auto"/>
            <w:jc w:val="center"/>
            <w:rPr>
              <w:rFonts w:ascii="Times New Roman" w:hAnsi="Times New Roman" w:cs="Times New Roman"/>
              <w:sz w:val="28"/>
              <w:szCs w:val="28"/>
              <w:lang w:val="ru-RU"/>
            </w:rPr>
          </w:pPr>
        </w:p>
        <w:p w:rsidR="00203678" w:rsidRPr="004F087E" w:rsidRDefault="00D962B7" w:rsidP="004F087E">
          <w:pPr>
            <w:spacing w:after="0" w:line="240" w:lineRule="auto"/>
            <w:jc w:val="center"/>
            <w:rPr>
              <w:rFonts w:ascii="Times New Roman" w:hAnsi="Times New Roman" w:cs="Times New Roman"/>
              <w:sz w:val="28"/>
              <w:szCs w:val="28"/>
              <w:lang w:val="ru-RU"/>
            </w:rPr>
          </w:pPr>
          <w:r w:rsidRPr="004F087E">
            <w:rPr>
              <w:rFonts w:ascii="Times New Roman" w:hAnsi="Times New Roman" w:cs="Times New Roman"/>
              <w:sz w:val="28"/>
              <w:szCs w:val="28"/>
              <w:lang w:val="ru-RU"/>
            </w:rPr>
            <w:t xml:space="preserve">за кодом ДК 021:2015: </w:t>
          </w:r>
          <w:r w:rsidR="009A21FB" w:rsidRPr="004F087E">
            <w:rPr>
              <w:rFonts w:ascii="Times New Roman" w:hAnsi="Times New Roman" w:cs="Times New Roman"/>
              <w:sz w:val="28"/>
              <w:szCs w:val="28"/>
              <w:lang w:val="ru-RU"/>
            </w:rPr>
            <w:t>851</w:t>
          </w:r>
          <w:r w:rsidR="004F087E">
            <w:rPr>
              <w:rFonts w:ascii="Times New Roman" w:hAnsi="Times New Roman" w:cs="Times New Roman"/>
              <w:sz w:val="28"/>
              <w:szCs w:val="28"/>
              <w:lang w:val="ru-RU"/>
            </w:rPr>
            <w:t>10000-3</w:t>
          </w:r>
          <w:r w:rsidR="009A21FB" w:rsidRPr="004F087E">
            <w:rPr>
              <w:rFonts w:ascii="Times New Roman" w:hAnsi="Times New Roman" w:cs="Times New Roman"/>
              <w:sz w:val="28"/>
              <w:szCs w:val="28"/>
              <w:lang w:val="ru-RU"/>
            </w:rPr>
            <w:t xml:space="preserve"> </w:t>
          </w:r>
          <w:r w:rsidR="004F087E" w:rsidRPr="004F087E">
            <w:rPr>
              <w:rFonts w:ascii="Times New Roman" w:hAnsi="Times New Roman" w:cs="Times New Roman"/>
              <w:sz w:val="28"/>
              <w:szCs w:val="28"/>
              <w:lang w:val="ru-RU"/>
            </w:rPr>
            <w:t>Послуги лікувальних закладі</w:t>
          </w:r>
          <w:proofErr w:type="gramStart"/>
          <w:r w:rsidR="004F087E" w:rsidRPr="004F087E">
            <w:rPr>
              <w:rFonts w:ascii="Times New Roman" w:hAnsi="Times New Roman" w:cs="Times New Roman"/>
              <w:sz w:val="28"/>
              <w:szCs w:val="28"/>
              <w:lang w:val="ru-RU"/>
            </w:rPr>
            <w:t>в</w:t>
          </w:r>
          <w:proofErr w:type="gramEnd"/>
          <w:r w:rsidR="004F087E" w:rsidRPr="004F087E">
            <w:rPr>
              <w:rFonts w:ascii="Times New Roman" w:hAnsi="Times New Roman" w:cs="Times New Roman"/>
              <w:sz w:val="28"/>
              <w:szCs w:val="28"/>
              <w:lang w:val="ru-RU"/>
            </w:rPr>
            <w:t xml:space="preserve"> та супутні послуги</w:t>
          </w:r>
        </w:p>
        <w:p w:rsidR="00203678" w:rsidRPr="004F087E" w:rsidRDefault="00203678" w:rsidP="00203678">
          <w:pPr>
            <w:spacing w:after="0" w:line="240" w:lineRule="auto"/>
            <w:jc w:val="center"/>
            <w:rPr>
              <w:rFonts w:ascii="Times New Roman" w:hAnsi="Times New Roman" w:cs="Times New Roman"/>
              <w:sz w:val="28"/>
              <w:szCs w:val="28"/>
              <w:lang w:val="ru-RU"/>
            </w:rPr>
          </w:pPr>
        </w:p>
        <w:p w:rsidR="003D08DF" w:rsidRPr="004F087E" w:rsidRDefault="003D08DF" w:rsidP="00203678">
          <w:pPr>
            <w:spacing w:after="0" w:line="240" w:lineRule="auto"/>
            <w:jc w:val="center"/>
            <w:rPr>
              <w:rFonts w:ascii="Times New Roman" w:eastAsia="Calibri" w:hAnsi="Times New Roman" w:cs="Times New Roman"/>
              <w:sz w:val="28"/>
              <w:szCs w:val="28"/>
              <w:lang w:val="ru-RU" w:eastAsia="ar-SA"/>
            </w:rPr>
          </w:pPr>
        </w:p>
        <w:p w:rsidR="004F087E" w:rsidRPr="004F087E" w:rsidRDefault="004F087E" w:rsidP="004F087E">
          <w:pPr>
            <w:jc w:val="center"/>
            <w:rPr>
              <w:rFonts w:ascii="Times New Roman" w:hAnsi="Times New Roman" w:cs="Times New Roman"/>
              <w:bCs/>
              <w:caps/>
              <w:sz w:val="28"/>
              <w:szCs w:val="28"/>
              <w:lang w:val="uk-UA"/>
            </w:rPr>
          </w:pPr>
          <w:r w:rsidRPr="004F087E">
            <w:rPr>
              <w:rFonts w:ascii="Times New Roman" w:hAnsi="Times New Roman" w:cs="Times New Roman"/>
              <w:bCs/>
              <w:caps/>
              <w:sz w:val="28"/>
              <w:szCs w:val="28"/>
              <w:lang w:val="uk-UA"/>
            </w:rPr>
            <w:t xml:space="preserve">Процедура закупівлі: </w:t>
          </w:r>
        </w:p>
        <w:p w:rsidR="004F087E" w:rsidRPr="004F087E" w:rsidRDefault="004F087E" w:rsidP="004F087E">
          <w:pPr>
            <w:jc w:val="center"/>
            <w:rPr>
              <w:rFonts w:ascii="Times New Roman" w:hAnsi="Times New Roman" w:cs="Times New Roman"/>
              <w:b/>
              <w:bCs/>
              <w:caps/>
              <w:sz w:val="28"/>
              <w:szCs w:val="28"/>
              <w:lang w:val="uk-UA"/>
            </w:rPr>
          </w:pPr>
          <w:r w:rsidRPr="004F087E">
            <w:rPr>
              <w:rFonts w:ascii="Times New Roman" w:hAnsi="Times New Roman" w:cs="Times New Roman"/>
              <w:b/>
              <w:bCs/>
              <w:caps/>
              <w:sz w:val="28"/>
              <w:szCs w:val="28"/>
              <w:lang w:val="uk-UA"/>
            </w:rPr>
            <w:t>ВІДКРИТІ ТОРГИ З ОСОБЛИВОСТЯМИ</w:t>
          </w:r>
        </w:p>
        <w:p w:rsidR="006756F7" w:rsidRPr="004F087E" w:rsidRDefault="006756F7" w:rsidP="00CA6B71">
          <w:pPr>
            <w:spacing w:after="0" w:line="240" w:lineRule="auto"/>
            <w:jc w:val="center"/>
            <w:rPr>
              <w:rFonts w:ascii="Times New Roman" w:eastAsia="Calibri" w:hAnsi="Times New Roman" w:cs="Times New Roman"/>
              <w:b/>
              <w:sz w:val="28"/>
              <w:szCs w:val="28"/>
              <w:lang w:val="uk-UA" w:eastAsia="ar-SA"/>
            </w:rPr>
          </w:pPr>
        </w:p>
        <w:p w:rsidR="00CA6B71" w:rsidRPr="00F93674" w:rsidRDefault="000477AC" w:rsidP="00CA6B71">
          <w:pPr>
            <w:spacing w:after="0" w:line="240" w:lineRule="auto"/>
            <w:jc w:val="center"/>
            <w:rPr>
              <w:rFonts w:ascii="Times New Roman" w:hAnsi="Times New Roman" w:cs="Times New Roman"/>
              <w:b/>
              <w:bCs/>
              <w:sz w:val="28"/>
              <w:szCs w:val="28"/>
              <w:lang w:val="ru-RU"/>
            </w:rPr>
          </w:pPr>
          <w:r w:rsidRPr="00F93674">
            <w:rPr>
              <w:rFonts w:ascii="Times New Roman" w:eastAsia="Calibri" w:hAnsi="Times New Roman" w:cs="Times New Roman"/>
              <w:b/>
              <w:sz w:val="28"/>
              <w:szCs w:val="28"/>
              <w:lang w:val="ru-RU" w:eastAsia="ar-SA"/>
            </w:rPr>
            <w:t xml:space="preserve"> </w:t>
          </w:r>
        </w:p>
        <w:p w:rsidR="004B0ACB" w:rsidRPr="00F93674" w:rsidRDefault="004B0ACB" w:rsidP="00CA6B71">
          <w:pPr>
            <w:widowControl w:val="0"/>
            <w:tabs>
              <w:tab w:val="left" w:pos="0"/>
            </w:tabs>
            <w:suppressAutoHyphens/>
            <w:spacing w:after="0" w:line="240" w:lineRule="auto"/>
            <w:jc w:val="center"/>
            <w:rPr>
              <w:rFonts w:ascii="Times New Roman" w:eastAsia="Times New Roman" w:hAnsi="Times New Roman" w:cs="Times New Roman"/>
              <w:b/>
              <w:sz w:val="24"/>
              <w:szCs w:val="24"/>
              <w:lang w:val="ru-RU" w:eastAsia="zh-CN"/>
            </w:rPr>
          </w:pPr>
        </w:p>
        <w:p w:rsidR="004B0ACB" w:rsidRPr="00F93674" w:rsidRDefault="004B0ACB"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rsidR="00CA6B71" w:rsidRPr="00F93674"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rsidR="00CA6B71" w:rsidRPr="00F93674"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rsidR="00CA6B71" w:rsidRPr="00F93674"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rsidR="00CA6B71" w:rsidRPr="00F93674"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rsidR="00203678" w:rsidRPr="00F93674" w:rsidRDefault="00203678"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rsidR="00CA6B71" w:rsidRPr="00F93674"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rsidR="00CA6B71" w:rsidRPr="00F93674" w:rsidRDefault="00CA6B71" w:rsidP="00586876">
          <w:pPr>
            <w:widowControl w:val="0"/>
            <w:tabs>
              <w:tab w:val="left" w:pos="708"/>
            </w:tabs>
            <w:suppressAutoHyphens/>
            <w:spacing w:after="0" w:line="240" w:lineRule="auto"/>
            <w:contextualSpacing/>
            <w:rPr>
              <w:rFonts w:ascii="Times New Roman" w:eastAsia="Arial" w:hAnsi="Times New Roman" w:cs="Times New Roman"/>
              <w:b/>
              <w:bCs/>
              <w:sz w:val="24"/>
              <w:szCs w:val="28"/>
              <w:lang w:val="uk-UA" w:eastAsia="uk-UA"/>
            </w:rPr>
          </w:pPr>
        </w:p>
        <w:p w:rsidR="00CA6B71" w:rsidRPr="00F93674"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rsidR="00F3125F" w:rsidRPr="00F93674" w:rsidRDefault="00F3125F"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rsidR="00F3125F" w:rsidRPr="00F93674" w:rsidRDefault="00F3125F" w:rsidP="00047712">
          <w:pPr>
            <w:widowControl w:val="0"/>
            <w:tabs>
              <w:tab w:val="left" w:pos="708"/>
            </w:tabs>
            <w:suppressAutoHyphens/>
            <w:spacing w:after="0" w:line="240" w:lineRule="auto"/>
            <w:contextualSpacing/>
            <w:rPr>
              <w:rFonts w:ascii="Times New Roman" w:eastAsia="Arial" w:hAnsi="Times New Roman" w:cs="Times New Roman"/>
              <w:b/>
              <w:bCs/>
              <w:sz w:val="24"/>
              <w:szCs w:val="28"/>
              <w:lang w:val="uk-UA" w:eastAsia="uk-UA"/>
            </w:rPr>
          </w:pPr>
        </w:p>
        <w:p w:rsidR="001C63B2" w:rsidRPr="00F93674" w:rsidRDefault="001C63B2"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rsidR="001C63B2" w:rsidRPr="00F93674" w:rsidRDefault="001C63B2"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rsidR="00F3125F" w:rsidRPr="00F93674" w:rsidRDefault="00A653B4"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8"/>
              <w:szCs w:val="28"/>
              <w:lang w:val="uk-UA" w:eastAsia="zh-CN"/>
            </w:rPr>
          </w:pPr>
          <w:r w:rsidRPr="00F93674">
            <w:rPr>
              <w:rFonts w:ascii="Times New Roman" w:eastAsia="Arial" w:hAnsi="Times New Roman" w:cs="Times New Roman"/>
              <w:b/>
              <w:bCs/>
              <w:sz w:val="28"/>
              <w:szCs w:val="28"/>
              <w:lang w:val="uk-UA" w:eastAsia="zh-CN"/>
            </w:rPr>
            <w:t xml:space="preserve">  </w:t>
          </w:r>
          <w:r w:rsidR="004F087E">
            <w:rPr>
              <w:rFonts w:ascii="Times New Roman" w:eastAsia="Arial" w:hAnsi="Times New Roman" w:cs="Times New Roman"/>
              <w:b/>
              <w:bCs/>
              <w:sz w:val="28"/>
              <w:szCs w:val="28"/>
              <w:lang w:val="uk-UA" w:eastAsia="zh-CN"/>
            </w:rPr>
            <w:t xml:space="preserve">Київ </w:t>
          </w:r>
          <w:r w:rsidRPr="00F93674">
            <w:rPr>
              <w:rFonts w:ascii="Times New Roman" w:eastAsia="Arial" w:hAnsi="Times New Roman" w:cs="Times New Roman"/>
              <w:b/>
              <w:bCs/>
              <w:sz w:val="28"/>
              <w:szCs w:val="28"/>
              <w:lang w:val="uk-UA" w:eastAsia="zh-CN"/>
            </w:rPr>
            <w:t>-</w:t>
          </w:r>
          <w:r w:rsidR="004F087E">
            <w:rPr>
              <w:rFonts w:ascii="Times New Roman" w:eastAsia="Arial" w:hAnsi="Times New Roman" w:cs="Times New Roman"/>
              <w:b/>
              <w:bCs/>
              <w:sz w:val="28"/>
              <w:szCs w:val="28"/>
              <w:lang w:val="uk-UA" w:eastAsia="zh-CN"/>
            </w:rPr>
            <w:t xml:space="preserve"> </w:t>
          </w:r>
          <w:r w:rsidR="00AD2F53">
            <w:rPr>
              <w:rFonts w:ascii="Times New Roman" w:eastAsia="Arial" w:hAnsi="Times New Roman" w:cs="Times New Roman"/>
              <w:b/>
              <w:bCs/>
              <w:sz w:val="28"/>
              <w:szCs w:val="28"/>
              <w:lang w:val="uk-UA" w:eastAsia="zh-CN"/>
            </w:rPr>
            <w:t>2024</w:t>
          </w:r>
        </w:p>
        <w:p w:rsidR="004B0ACB" w:rsidRPr="00F93674" w:rsidRDefault="007132C7"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p>
      </w:sdtContent>
    </w:sdt>
    <w:tbl>
      <w:tblPr>
        <w:tblW w:w="10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900"/>
        <w:gridCol w:w="5740"/>
        <w:gridCol w:w="11"/>
      </w:tblGrid>
      <w:tr w:rsidR="00F93674" w:rsidRPr="00F93674" w:rsidTr="000C1C11">
        <w:trPr>
          <w:trHeight w:val="522"/>
          <w:jc w:val="center"/>
        </w:trPr>
        <w:tc>
          <w:tcPr>
            <w:tcW w:w="570" w:type="dxa"/>
            <w:shd w:val="clear" w:color="auto" w:fill="A5A5A5"/>
            <w:vAlign w:val="center"/>
          </w:tcPr>
          <w:p w:rsidR="00AD4CF9" w:rsidRPr="00F9367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w:t>
            </w:r>
          </w:p>
        </w:tc>
        <w:tc>
          <w:tcPr>
            <w:tcW w:w="9651" w:type="dxa"/>
            <w:gridSpan w:val="3"/>
            <w:shd w:val="clear" w:color="auto" w:fill="A5A5A5"/>
            <w:vAlign w:val="center"/>
          </w:tcPr>
          <w:p w:rsidR="00AD4CF9" w:rsidRPr="00F9367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Розділ І. Загальні положення</w:t>
            </w:r>
          </w:p>
        </w:tc>
      </w:tr>
      <w:tr w:rsidR="00F93674" w:rsidRPr="00F93674" w:rsidTr="000C1C11">
        <w:trPr>
          <w:gridAfter w:val="1"/>
          <w:wAfter w:w="11" w:type="dxa"/>
          <w:trHeight w:val="473"/>
          <w:jc w:val="center"/>
        </w:trPr>
        <w:tc>
          <w:tcPr>
            <w:tcW w:w="570" w:type="dxa"/>
            <w:vAlign w:val="center"/>
          </w:tcPr>
          <w:p w:rsidR="00AD4CF9" w:rsidRPr="00F9367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1</w:t>
            </w:r>
          </w:p>
        </w:tc>
        <w:tc>
          <w:tcPr>
            <w:tcW w:w="3900" w:type="dxa"/>
            <w:vAlign w:val="center"/>
          </w:tcPr>
          <w:p w:rsidR="00AD4CF9" w:rsidRPr="00F9367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2</w:t>
            </w:r>
          </w:p>
        </w:tc>
        <w:tc>
          <w:tcPr>
            <w:tcW w:w="5740" w:type="dxa"/>
            <w:vAlign w:val="center"/>
          </w:tcPr>
          <w:p w:rsidR="00AD4CF9" w:rsidRPr="00F9367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3</w:t>
            </w:r>
          </w:p>
        </w:tc>
      </w:tr>
      <w:tr w:rsidR="00F93674" w:rsidRPr="004330BE" w:rsidTr="000C1C11">
        <w:trPr>
          <w:gridAfter w:val="1"/>
          <w:wAfter w:w="11" w:type="dxa"/>
          <w:trHeight w:val="522"/>
          <w:jc w:val="center"/>
        </w:trPr>
        <w:tc>
          <w:tcPr>
            <w:tcW w:w="570" w:type="dxa"/>
          </w:tcPr>
          <w:p w:rsidR="00AD4CF9" w:rsidRPr="00F9367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1</w:t>
            </w:r>
            <w:r w:rsidR="00602DF3" w:rsidRPr="00F93674">
              <w:rPr>
                <w:rFonts w:ascii="Times New Roman" w:eastAsia="Times New Roman" w:hAnsi="Times New Roman" w:cs="Times New Roman"/>
                <w:b/>
                <w:sz w:val="24"/>
                <w:szCs w:val="24"/>
                <w:lang w:val="uk-UA"/>
              </w:rPr>
              <w:t>.</w:t>
            </w:r>
          </w:p>
        </w:tc>
        <w:tc>
          <w:tcPr>
            <w:tcW w:w="3900" w:type="dxa"/>
          </w:tcPr>
          <w:p w:rsidR="00AD4CF9" w:rsidRPr="00F93674" w:rsidRDefault="00AD4CF9" w:rsidP="0068315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Терміни, які вживаються в тендерній документації</w:t>
            </w:r>
          </w:p>
        </w:tc>
        <w:tc>
          <w:tcPr>
            <w:tcW w:w="5740" w:type="dxa"/>
            <w:vAlign w:val="center"/>
          </w:tcPr>
          <w:p w:rsidR="000D5A2A" w:rsidRPr="00F93674" w:rsidRDefault="000D5A2A" w:rsidP="006D39B6">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ru-RU"/>
              </w:rPr>
            </w:pPr>
            <w:r w:rsidRPr="00F93674">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3D351B" w:rsidRPr="00F93674">
              <w:rPr>
                <w:rFonts w:ascii="Times New Roman" w:eastAsia="Times New Roman" w:hAnsi="Times New Roman"/>
                <w:sz w:val="24"/>
                <w:szCs w:val="24"/>
                <w:lang w:val="uk-UA" w:eastAsia="ru-RU"/>
              </w:rPr>
              <w:t xml:space="preserve">(зі змінами) </w:t>
            </w:r>
            <w:r w:rsidRPr="00F93674">
              <w:rPr>
                <w:rFonts w:ascii="Times New Roman" w:eastAsia="Times New Roman" w:hAnsi="Times New Roman"/>
                <w:sz w:val="24"/>
                <w:szCs w:val="24"/>
                <w:lang w:val="uk-UA" w:eastAsia="ru-RU"/>
              </w:rPr>
              <w:t xml:space="preserve">(далі – Особливості). </w:t>
            </w:r>
          </w:p>
          <w:p w:rsidR="00AD4CF9" w:rsidRPr="00F93674" w:rsidRDefault="000D5A2A" w:rsidP="000D5A2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F93674">
              <w:rPr>
                <w:rFonts w:ascii="Times New Roman" w:eastAsia="Times New Roman" w:hAnsi="Times New Roman"/>
                <w:sz w:val="24"/>
                <w:szCs w:val="24"/>
                <w:lang w:val="uk-UA" w:eastAsia="ru-RU"/>
              </w:rPr>
              <w:t>Терміни вживаються у значенні, наведеному в Законі з урахуванням Особливостей.</w:t>
            </w:r>
          </w:p>
        </w:tc>
      </w:tr>
      <w:tr w:rsidR="00F93674" w:rsidRPr="00F93674" w:rsidTr="000C1C11">
        <w:trPr>
          <w:gridAfter w:val="1"/>
          <w:wAfter w:w="11" w:type="dxa"/>
          <w:trHeight w:val="522"/>
          <w:jc w:val="center"/>
        </w:trPr>
        <w:tc>
          <w:tcPr>
            <w:tcW w:w="570" w:type="dxa"/>
          </w:tcPr>
          <w:p w:rsidR="00AD4CF9" w:rsidRPr="00F9367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2</w:t>
            </w:r>
            <w:r w:rsidR="00602DF3" w:rsidRPr="00F93674">
              <w:rPr>
                <w:rFonts w:ascii="Times New Roman" w:eastAsia="Times New Roman" w:hAnsi="Times New Roman" w:cs="Times New Roman"/>
                <w:b/>
                <w:sz w:val="24"/>
                <w:szCs w:val="24"/>
                <w:lang w:val="uk-UA"/>
              </w:rPr>
              <w:t>.</w:t>
            </w:r>
          </w:p>
        </w:tc>
        <w:tc>
          <w:tcPr>
            <w:tcW w:w="3900" w:type="dxa"/>
          </w:tcPr>
          <w:p w:rsidR="00AD4CF9" w:rsidRPr="00F9367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Інформація про замовника торгів</w:t>
            </w:r>
          </w:p>
        </w:tc>
        <w:tc>
          <w:tcPr>
            <w:tcW w:w="5740" w:type="dxa"/>
          </w:tcPr>
          <w:p w:rsidR="00AD4CF9" w:rsidRPr="00F9367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4F087E" w:rsidRPr="004330BE" w:rsidTr="000C1C11">
        <w:trPr>
          <w:gridAfter w:val="1"/>
          <w:wAfter w:w="11" w:type="dxa"/>
          <w:trHeight w:val="522"/>
          <w:jc w:val="center"/>
        </w:trPr>
        <w:tc>
          <w:tcPr>
            <w:tcW w:w="570" w:type="dxa"/>
          </w:tcPr>
          <w:p w:rsidR="004F087E" w:rsidRPr="00F93674" w:rsidRDefault="004F087E" w:rsidP="00D0040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2.1</w:t>
            </w:r>
          </w:p>
        </w:tc>
        <w:tc>
          <w:tcPr>
            <w:tcW w:w="3900" w:type="dxa"/>
          </w:tcPr>
          <w:p w:rsidR="004F087E" w:rsidRPr="00F93674" w:rsidRDefault="004F087E" w:rsidP="00D0040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повне найменування</w:t>
            </w:r>
          </w:p>
        </w:tc>
        <w:tc>
          <w:tcPr>
            <w:tcW w:w="5740" w:type="dxa"/>
          </w:tcPr>
          <w:p w:rsidR="004F087E" w:rsidRPr="004F087E" w:rsidRDefault="004F087E" w:rsidP="001056AB">
            <w:pPr>
              <w:shd w:val="clear" w:color="auto" w:fill="FFFFFF" w:themeFill="background1"/>
              <w:jc w:val="both"/>
              <w:rPr>
                <w:rFonts w:ascii="Times New Roman" w:hAnsi="Times New Roman" w:cs="Times New Roman"/>
                <w:b/>
                <w:sz w:val="24"/>
                <w:szCs w:val="24"/>
                <w:lang w:val="uk-UA"/>
              </w:rPr>
            </w:pPr>
            <w:r w:rsidRPr="004F087E">
              <w:rPr>
                <w:rFonts w:ascii="Times New Roman" w:hAnsi="Times New Roman" w:cs="Times New Roman"/>
                <w:sz w:val="24"/>
                <w:szCs w:val="24"/>
                <w:lang w:val="ru-RU" w:eastAsia="uk-UA"/>
              </w:rPr>
              <w:t xml:space="preserve">Державна митна служба України, відокремлений </w:t>
            </w:r>
            <w:proofErr w:type="gramStart"/>
            <w:r w:rsidRPr="004F087E">
              <w:rPr>
                <w:rFonts w:ascii="Times New Roman" w:hAnsi="Times New Roman" w:cs="Times New Roman"/>
                <w:sz w:val="24"/>
                <w:szCs w:val="24"/>
                <w:lang w:val="ru-RU" w:eastAsia="uk-UA"/>
              </w:rPr>
              <w:t>п</w:t>
            </w:r>
            <w:proofErr w:type="gramEnd"/>
            <w:r w:rsidRPr="004F087E">
              <w:rPr>
                <w:rFonts w:ascii="Times New Roman" w:hAnsi="Times New Roman" w:cs="Times New Roman"/>
                <w:sz w:val="24"/>
                <w:szCs w:val="24"/>
                <w:lang w:val="ru-RU" w:eastAsia="uk-UA"/>
              </w:rPr>
              <w:t xml:space="preserve">ідрозділ Київська митниця, </w:t>
            </w:r>
            <w:r w:rsidRPr="004F087E">
              <w:rPr>
                <w:rFonts w:ascii="Times New Roman" w:hAnsi="Times New Roman" w:cs="Times New Roman"/>
                <w:sz w:val="24"/>
                <w:szCs w:val="24"/>
                <w:shd w:val="clear" w:color="auto" w:fill="FFFFFF"/>
                <w:lang w:val="ru-RU"/>
              </w:rPr>
              <w:t>код ЄДРПОУ 43997555</w:t>
            </w:r>
          </w:p>
        </w:tc>
      </w:tr>
      <w:tr w:rsidR="004F087E" w:rsidRPr="004330BE" w:rsidTr="000C1C11">
        <w:trPr>
          <w:gridAfter w:val="1"/>
          <w:wAfter w:w="11" w:type="dxa"/>
          <w:trHeight w:val="522"/>
          <w:jc w:val="center"/>
        </w:trPr>
        <w:tc>
          <w:tcPr>
            <w:tcW w:w="570" w:type="dxa"/>
          </w:tcPr>
          <w:p w:rsidR="004F087E" w:rsidRPr="00F93674" w:rsidRDefault="004F087E" w:rsidP="00D0040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2.2</w:t>
            </w:r>
          </w:p>
        </w:tc>
        <w:tc>
          <w:tcPr>
            <w:tcW w:w="3900" w:type="dxa"/>
          </w:tcPr>
          <w:p w:rsidR="004F087E" w:rsidRPr="00F93674" w:rsidRDefault="004F087E" w:rsidP="00D0040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місцезнаходження</w:t>
            </w:r>
          </w:p>
        </w:tc>
        <w:tc>
          <w:tcPr>
            <w:tcW w:w="5740" w:type="dxa"/>
          </w:tcPr>
          <w:p w:rsidR="004F087E" w:rsidRPr="004F087E" w:rsidRDefault="004F087E" w:rsidP="001056AB">
            <w:pPr>
              <w:pStyle w:val="af"/>
              <w:shd w:val="clear" w:color="auto" w:fill="FFFFFF" w:themeFill="background1"/>
              <w:spacing w:after="0"/>
              <w:ind w:firstLine="13"/>
              <w:jc w:val="both"/>
              <w:rPr>
                <w:b/>
                <w:lang w:val="uk-UA"/>
              </w:rPr>
            </w:pPr>
            <w:r w:rsidRPr="004F087E">
              <w:rPr>
                <w:lang w:val="ru-RU"/>
              </w:rPr>
              <w:t>0</w:t>
            </w:r>
            <w:r w:rsidRPr="004F087E">
              <w:rPr>
                <w:lang w:val="uk-UA"/>
              </w:rPr>
              <w:t>3124</w:t>
            </w:r>
            <w:r w:rsidRPr="004F087E">
              <w:rPr>
                <w:lang w:val="ru-RU"/>
              </w:rPr>
              <w:t xml:space="preserve">, Україна, </w:t>
            </w:r>
            <w:proofErr w:type="gramStart"/>
            <w:r w:rsidRPr="004F087E">
              <w:rPr>
                <w:lang w:val="ru-RU"/>
              </w:rPr>
              <w:t>м</w:t>
            </w:r>
            <w:proofErr w:type="gramEnd"/>
            <w:r w:rsidRPr="004F087E">
              <w:rPr>
                <w:lang w:val="ru-RU"/>
              </w:rPr>
              <w:t xml:space="preserve">. Київ, </w:t>
            </w:r>
            <w:r w:rsidRPr="004F087E">
              <w:rPr>
                <w:lang w:val="uk-UA"/>
              </w:rPr>
              <w:t>бульвар Гавела Вацлава,8-а</w:t>
            </w:r>
          </w:p>
        </w:tc>
      </w:tr>
      <w:tr w:rsidR="00F93674" w:rsidRPr="00AD2F53" w:rsidTr="000C1C11">
        <w:trPr>
          <w:gridAfter w:val="1"/>
          <w:wAfter w:w="11" w:type="dxa"/>
          <w:trHeight w:val="522"/>
          <w:jc w:val="center"/>
        </w:trPr>
        <w:tc>
          <w:tcPr>
            <w:tcW w:w="570" w:type="dxa"/>
          </w:tcPr>
          <w:p w:rsidR="00203678" w:rsidRPr="00F93674" w:rsidRDefault="00203678" w:rsidP="0020367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2.3</w:t>
            </w:r>
          </w:p>
        </w:tc>
        <w:tc>
          <w:tcPr>
            <w:tcW w:w="3900" w:type="dxa"/>
          </w:tcPr>
          <w:p w:rsidR="00203678" w:rsidRPr="00F93674" w:rsidRDefault="00203678" w:rsidP="0020367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5740" w:type="dxa"/>
          </w:tcPr>
          <w:p w:rsidR="004F087E" w:rsidRPr="004F087E" w:rsidRDefault="004F087E" w:rsidP="004F087E">
            <w:pPr>
              <w:spacing w:before="150" w:after="150"/>
              <w:jc w:val="both"/>
              <w:rPr>
                <w:rFonts w:ascii="Times New Roman" w:hAnsi="Times New Roman" w:cs="Times New Roman"/>
                <w:sz w:val="24"/>
                <w:szCs w:val="24"/>
                <w:lang w:val="uk-UA"/>
              </w:rPr>
            </w:pPr>
            <w:r w:rsidRPr="004F087E">
              <w:rPr>
                <w:rFonts w:ascii="Times New Roman" w:hAnsi="Times New Roman" w:cs="Times New Roman"/>
                <w:sz w:val="24"/>
                <w:szCs w:val="24"/>
                <w:lang w:val="uk-UA"/>
              </w:rPr>
              <w:t>прізвище, ім'я, по батькові: Сторожик Юлія Федорівна</w:t>
            </w:r>
          </w:p>
          <w:p w:rsidR="004F087E" w:rsidRPr="004F087E" w:rsidRDefault="004F087E" w:rsidP="004F087E">
            <w:pPr>
              <w:spacing w:before="150" w:after="150"/>
              <w:rPr>
                <w:rFonts w:ascii="Times New Roman" w:hAnsi="Times New Roman" w:cs="Times New Roman"/>
                <w:sz w:val="24"/>
                <w:szCs w:val="24"/>
                <w:lang w:val="uk-UA"/>
              </w:rPr>
            </w:pPr>
            <w:r w:rsidRPr="004F087E">
              <w:rPr>
                <w:rFonts w:ascii="Times New Roman" w:hAnsi="Times New Roman" w:cs="Times New Roman"/>
                <w:sz w:val="24"/>
                <w:szCs w:val="24"/>
                <w:lang w:val="uk-UA"/>
              </w:rPr>
              <w:t>посада: головний державний інспектор</w:t>
            </w:r>
          </w:p>
          <w:p w:rsidR="004F087E" w:rsidRPr="004F087E" w:rsidRDefault="004F087E" w:rsidP="004F087E">
            <w:pPr>
              <w:spacing w:before="150" w:after="150"/>
              <w:rPr>
                <w:rFonts w:ascii="Times New Roman" w:hAnsi="Times New Roman" w:cs="Times New Roman"/>
                <w:sz w:val="24"/>
                <w:szCs w:val="24"/>
                <w:lang w:val="uk-UA"/>
              </w:rPr>
            </w:pPr>
            <w:r w:rsidRPr="004F087E">
              <w:rPr>
                <w:rFonts w:ascii="Times New Roman" w:hAnsi="Times New Roman" w:cs="Times New Roman"/>
                <w:sz w:val="24"/>
                <w:szCs w:val="24"/>
                <w:lang w:val="uk-UA"/>
              </w:rPr>
              <w:t xml:space="preserve">електронна адреса: </w:t>
            </w:r>
            <w:r w:rsidRPr="004F087E">
              <w:rPr>
                <w:rStyle w:val="relative"/>
                <w:rFonts w:ascii="Times New Roman" w:hAnsi="Times New Roman" w:cs="Times New Roman"/>
                <w:sz w:val="24"/>
                <w:szCs w:val="24"/>
              </w:rPr>
              <w:t>kyiv</w:t>
            </w:r>
            <w:r w:rsidRPr="004F087E">
              <w:rPr>
                <w:rStyle w:val="relative"/>
                <w:rFonts w:ascii="Times New Roman" w:hAnsi="Times New Roman" w:cs="Times New Roman"/>
                <w:sz w:val="24"/>
                <w:szCs w:val="24"/>
                <w:lang w:val="ru-RU"/>
              </w:rPr>
              <w:t>.</w:t>
            </w:r>
            <w:r w:rsidRPr="004F087E">
              <w:rPr>
                <w:rStyle w:val="relative"/>
                <w:rFonts w:ascii="Times New Roman" w:hAnsi="Times New Roman" w:cs="Times New Roman"/>
                <w:sz w:val="24"/>
                <w:szCs w:val="24"/>
              </w:rPr>
              <w:t>agd</w:t>
            </w:r>
            <w:r w:rsidRPr="004F087E">
              <w:rPr>
                <w:rStyle w:val="relative"/>
                <w:rFonts w:ascii="Times New Roman" w:hAnsi="Times New Roman" w:cs="Times New Roman"/>
                <w:sz w:val="24"/>
                <w:szCs w:val="24"/>
                <w:lang w:val="ru-RU"/>
              </w:rPr>
              <w:t>@</w:t>
            </w:r>
            <w:r w:rsidRPr="004F087E">
              <w:rPr>
                <w:rStyle w:val="relative"/>
                <w:rFonts w:ascii="Times New Roman" w:hAnsi="Times New Roman" w:cs="Times New Roman"/>
                <w:sz w:val="24"/>
                <w:szCs w:val="24"/>
              </w:rPr>
              <w:t>customs</w:t>
            </w:r>
            <w:r w:rsidRPr="004F087E">
              <w:rPr>
                <w:rStyle w:val="relative"/>
                <w:rFonts w:ascii="Times New Roman" w:hAnsi="Times New Roman" w:cs="Times New Roman"/>
                <w:sz w:val="24"/>
                <w:szCs w:val="24"/>
                <w:lang w:val="ru-RU"/>
              </w:rPr>
              <w:t>.</w:t>
            </w:r>
            <w:r w:rsidRPr="004F087E">
              <w:rPr>
                <w:rStyle w:val="relative"/>
                <w:rFonts w:ascii="Times New Roman" w:hAnsi="Times New Roman" w:cs="Times New Roman"/>
                <w:sz w:val="24"/>
                <w:szCs w:val="24"/>
              </w:rPr>
              <w:t>gov</w:t>
            </w:r>
            <w:r w:rsidRPr="004F087E">
              <w:rPr>
                <w:rStyle w:val="relative"/>
                <w:rFonts w:ascii="Times New Roman" w:hAnsi="Times New Roman" w:cs="Times New Roman"/>
                <w:sz w:val="24"/>
                <w:szCs w:val="24"/>
                <w:lang w:val="ru-RU"/>
              </w:rPr>
              <w:t>.</w:t>
            </w:r>
            <w:r w:rsidRPr="004F087E">
              <w:rPr>
                <w:rStyle w:val="relative"/>
                <w:rFonts w:ascii="Times New Roman" w:hAnsi="Times New Roman" w:cs="Times New Roman"/>
                <w:sz w:val="24"/>
                <w:szCs w:val="24"/>
              </w:rPr>
              <w:t>ua</w:t>
            </w:r>
          </w:p>
          <w:p w:rsidR="004F087E" w:rsidRPr="004F087E" w:rsidRDefault="004F087E" w:rsidP="004F087E">
            <w:pPr>
              <w:shd w:val="clear" w:color="auto" w:fill="FFFFFF"/>
              <w:spacing w:line="360" w:lineRule="auto"/>
              <w:rPr>
                <w:rFonts w:ascii="Times New Roman" w:hAnsi="Times New Roman" w:cs="Times New Roman"/>
                <w:sz w:val="24"/>
                <w:szCs w:val="24"/>
                <w:lang w:val="uk-UA"/>
              </w:rPr>
            </w:pPr>
            <w:r w:rsidRPr="004F087E">
              <w:rPr>
                <w:rFonts w:ascii="Times New Roman" w:hAnsi="Times New Roman" w:cs="Times New Roman"/>
                <w:sz w:val="24"/>
                <w:szCs w:val="24"/>
                <w:lang w:val="uk-UA"/>
              </w:rPr>
              <w:t>телефон: (044) 453-00-47</w:t>
            </w:r>
          </w:p>
          <w:p w:rsidR="00203678" w:rsidRPr="004F087E" w:rsidRDefault="00AD2F53" w:rsidP="00AD2F53">
            <w:pPr>
              <w:jc w:val="both"/>
              <w:rPr>
                <w:rFonts w:ascii="Times New Roman" w:hAnsi="Times New Roman" w:cs="Times New Roman"/>
                <w:sz w:val="24"/>
                <w:szCs w:val="24"/>
                <w:lang w:val="uk-UA" w:eastAsia="ar-SA"/>
              </w:rPr>
            </w:pPr>
            <w:r>
              <w:rPr>
                <w:rFonts w:ascii="Times New Roman" w:hAnsi="Times New Roman" w:cs="Times New Roman"/>
                <w:sz w:val="24"/>
                <w:szCs w:val="24"/>
                <w:lang w:val="uk-UA"/>
              </w:rPr>
              <w:t>Головний державний інспектор господарсько-експлуатаційного відділу управління адміністративно-господарської діяльності Грицаєнко Олег Федорович</w:t>
            </w:r>
            <w:r w:rsidR="004F087E" w:rsidRPr="004F087E">
              <w:rPr>
                <w:rFonts w:ascii="Times New Roman" w:hAnsi="Times New Roman" w:cs="Times New Roman"/>
                <w:sz w:val="24"/>
                <w:szCs w:val="24"/>
                <w:lang w:val="uk-UA" w:eastAsia="ar-SA"/>
              </w:rPr>
              <w:t xml:space="preserve">, тел. </w:t>
            </w:r>
            <w:r w:rsidR="004F087E" w:rsidRPr="004F087E">
              <w:rPr>
                <w:rStyle w:val="fontstyle01"/>
                <w:rFonts w:ascii="Times New Roman" w:hAnsi="Times New Roman" w:cs="Times New Roman"/>
                <w:sz w:val="24"/>
                <w:szCs w:val="24"/>
                <w:lang w:val="ru-RU"/>
              </w:rPr>
              <w:t>+38</w:t>
            </w:r>
            <w:r>
              <w:rPr>
                <w:rStyle w:val="fontstyle01"/>
                <w:rFonts w:ascii="Times New Roman" w:hAnsi="Times New Roman" w:cs="Times New Roman"/>
                <w:sz w:val="24"/>
                <w:szCs w:val="24"/>
                <w:lang w:val="ru-RU"/>
              </w:rPr>
              <w:t>0674759609</w:t>
            </w:r>
            <w:r w:rsidR="004F087E" w:rsidRPr="004F087E">
              <w:rPr>
                <w:rStyle w:val="fontstyle01"/>
                <w:rFonts w:ascii="Times New Roman" w:hAnsi="Times New Roman" w:cs="Times New Roman"/>
                <w:color w:val="FF0000"/>
                <w:sz w:val="24"/>
                <w:szCs w:val="24"/>
                <w:lang w:val="uk-UA"/>
              </w:rPr>
              <w:t xml:space="preserve"> </w:t>
            </w:r>
            <w:r w:rsidR="004F087E" w:rsidRPr="004F087E">
              <w:rPr>
                <w:rStyle w:val="fontstyle01"/>
                <w:rFonts w:ascii="Times New Roman" w:hAnsi="Times New Roman" w:cs="Times New Roman"/>
                <w:sz w:val="24"/>
                <w:szCs w:val="24"/>
                <w:lang w:val="uk-UA"/>
              </w:rPr>
              <w:t>(</w:t>
            </w:r>
            <w:r w:rsidR="004F087E" w:rsidRPr="004F087E">
              <w:rPr>
                <w:rFonts w:ascii="Times New Roman" w:hAnsi="Times New Roman" w:cs="Times New Roman"/>
                <w:i/>
                <w:sz w:val="24"/>
                <w:szCs w:val="24"/>
                <w:lang w:val="ru-RU"/>
              </w:rPr>
              <w:t>з питань, що стосуються технічних вимог та умов договору</w:t>
            </w:r>
            <w:r w:rsidR="004F087E" w:rsidRPr="004F087E">
              <w:rPr>
                <w:rFonts w:ascii="Times New Roman" w:hAnsi="Times New Roman" w:cs="Times New Roman"/>
                <w:i/>
                <w:sz w:val="24"/>
                <w:szCs w:val="24"/>
                <w:lang w:val="uk-UA"/>
              </w:rPr>
              <w:t>)</w:t>
            </w:r>
          </w:p>
        </w:tc>
      </w:tr>
      <w:tr w:rsidR="00F93674" w:rsidRPr="00F93674" w:rsidTr="000C1C11">
        <w:trPr>
          <w:gridAfter w:val="1"/>
          <w:wAfter w:w="11" w:type="dxa"/>
          <w:trHeight w:val="522"/>
          <w:jc w:val="center"/>
        </w:trPr>
        <w:tc>
          <w:tcPr>
            <w:tcW w:w="570" w:type="dxa"/>
          </w:tcPr>
          <w:p w:rsidR="00AD4CF9" w:rsidRPr="00F9367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3</w:t>
            </w:r>
            <w:r w:rsidR="00602DF3" w:rsidRPr="00F93674">
              <w:rPr>
                <w:rFonts w:ascii="Times New Roman" w:eastAsia="Times New Roman" w:hAnsi="Times New Roman" w:cs="Times New Roman"/>
                <w:b/>
                <w:sz w:val="24"/>
                <w:szCs w:val="24"/>
                <w:lang w:val="uk-UA"/>
              </w:rPr>
              <w:t>.</w:t>
            </w:r>
          </w:p>
        </w:tc>
        <w:tc>
          <w:tcPr>
            <w:tcW w:w="3900" w:type="dxa"/>
          </w:tcPr>
          <w:p w:rsidR="00AD4CF9" w:rsidRPr="00F9367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Процедура закупівлі</w:t>
            </w:r>
          </w:p>
        </w:tc>
        <w:tc>
          <w:tcPr>
            <w:tcW w:w="5740" w:type="dxa"/>
          </w:tcPr>
          <w:p w:rsidR="00AD4CF9" w:rsidRPr="00F93674" w:rsidRDefault="0010320C" w:rsidP="0068315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uk-UA"/>
              </w:rPr>
              <w:t>В</w:t>
            </w:r>
            <w:r w:rsidR="00AD4CF9" w:rsidRPr="00F93674">
              <w:rPr>
                <w:rFonts w:ascii="Times New Roman" w:eastAsia="Times New Roman" w:hAnsi="Times New Roman" w:cs="Times New Roman"/>
                <w:sz w:val="24"/>
                <w:szCs w:val="24"/>
                <w:lang w:val="uk-UA"/>
              </w:rPr>
              <w:t>ідкриті торги</w:t>
            </w:r>
            <w:r w:rsidR="00683157" w:rsidRPr="00F93674">
              <w:rPr>
                <w:rFonts w:ascii="Times New Roman" w:eastAsia="Times New Roman" w:hAnsi="Times New Roman" w:cs="Times New Roman"/>
                <w:sz w:val="24"/>
                <w:szCs w:val="24"/>
                <w:lang w:val="ru-RU"/>
              </w:rPr>
              <w:t xml:space="preserve"> з особливостями</w:t>
            </w:r>
          </w:p>
        </w:tc>
      </w:tr>
      <w:tr w:rsidR="00F93674" w:rsidRPr="00F93674" w:rsidTr="000C1C11">
        <w:trPr>
          <w:gridAfter w:val="1"/>
          <w:wAfter w:w="11" w:type="dxa"/>
          <w:trHeight w:val="522"/>
          <w:jc w:val="center"/>
        </w:trPr>
        <w:tc>
          <w:tcPr>
            <w:tcW w:w="570" w:type="dxa"/>
          </w:tcPr>
          <w:p w:rsidR="00AD4CF9" w:rsidRPr="00F9367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4</w:t>
            </w:r>
            <w:r w:rsidR="00602DF3" w:rsidRPr="00F93674">
              <w:rPr>
                <w:rFonts w:ascii="Times New Roman" w:eastAsia="Times New Roman" w:hAnsi="Times New Roman" w:cs="Times New Roman"/>
                <w:b/>
                <w:sz w:val="24"/>
                <w:szCs w:val="24"/>
                <w:lang w:val="uk-UA"/>
              </w:rPr>
              <w:t>.</w:t>
            </w:r>
          </w:p>
        </w:tc>
        <w:tc>
          <w:tcPr>
            <w:tcW w:w="3900" w:type="dxa"/>
          </w:tcPr>
          <w:p w:rsidR="00AD4CF9" w:rsidRPr="00F9367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Інформація про предмет закупівлі</w:t>
            </w:r>
          </w:p>
        </w:tc>
        <w:tc>
          <w:tcPr>
            <w:tcW w:w="5740" w:type="dxa"/>
          </w:tcPr>
          <w:p w:rsidR="00AD4CF9" w:rsidRPr="00F9367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F93674" w:rsidRPr="004330BE" w:rsidTr="000C1C11">
        <w:trPr>
          <w:gridAfter w:val="1"/>
          <w:wAfter w:w="11" w:type="dxa"/>
          <w:trHeight w:val="522"/>
          <w:jc w:val="center"/>
        </w:trPr>
        <w:tc>
          <w:tcPr>
            <w:tcW w:w="570" w:type="dxa"/>
          </w:tcPr>
          <w:p w:rsidR="00AD4CF9" w:rsidRPr="00F9367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4.1</w:t>
            </w:r>
          </w:p>
        </w:tc>
        <w:tc>
          <w:tcPr>
            <w:tcW w:w="3900" w:type="dxa"/>
          </w:tcPr>
          <w:p w:rsidR="00AD4CF9" w:rsidRPr="00F9367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назва предмета закупівлі</w:t>
            </w:r>
          </w:p>
        </w:tc>
        <w:tc>
          <w:tcPr>
            <w:tcW w:w="5740" w:type="dxa"/>
          </w:tcPr>
          <w:p w:rsidR="004F087E" w:rsidRDefault="00047712" w:rsidP="004F087E">
            <w:pPr>
              <w:spacing w:after="0"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ru-RU"/>
              </w:rPr>
              <w:t xml:space="preserve">Послуги з </w:t>
            </w:r>
            <w:r w:rsidRPr="00047712">
              <w:rPr>
                <w:rFonts w:ascii="Times New Roman" w:hAnsi="Times New Roman" w:cs="Times New Roman"/>
                <w:bCs/>
                <w:sz w:val="24"/>
                <w:szCs w:val="24"/>
                <w:lang w:val="ru-RU"/>
              </w:rPr>
              <w:t>щоденного передрейсового медичного огляду водіїв транспортних засобі</w:t>
            </w:r>
            <w:proofErr w:type="gramStart"/>
            <w:r w:rsidRPr="00047712">
              <w:rPr>
                <w:rFonts w:ascii="Times New Roman" w:hAnsi="Times New Roman" w:cs="Times New Roman"/>
                <w:bCs/>
                <w:sz w:val="24"/>
                <w:szCs w:val="24"/>
                <w:lang w:val="ru-RU"/>
              </w:rPr>
              <w:t>в</w:t>
            </w:r>
            <w:proofErr w:type="gramEnd"/>
            <w:r>
              <w:rPr>
                <w:rFonts w:ascii="Times New Roman" w:hAnsi="Times New Roman" w:cs="Times New Roman"/>
                <w:sz w:val="24"/>
                <w:szCs w:val="24"/>
                <w:lang w:val="uk-UA"/>
              </w:rPr>
              <w:t xml:space="preserve"> </w:t>
            </w:r>
          </w:p>
          <w:p w:rsidR="00683157" w:rsidRPr="00F93674" w:rsidRDefault="003A4288" w:rsidP="004F087E">
            <w:pPr>
              <w:spacing w:after="0" w:line="240" w:lineRule="auto"/>
              <w:jc w:val="both"/>
              <w:rPr>
                <w:rFonts w:ascii="Times New Roman" w:eastAsia="Calibri" w:hAnsi="Times New Roman" w:cs="Times New Roman"/>
                <w:sz w:val="24"/>
                <w:szCs w:val="24"/>
                <w:lang w:val="uk-UA" w:eastAsia="ar-SA"/>
              </w:rPr>
            </w:pPr>
            <w:r w:rsidRPr="00F93674">
              <w:rPr>
                <w:rFonts w:ascii="Times New Roman" w:hAnsi="Times New Roman" w:cs="Times New Roman"/>
                <w:sz w:val="24"/>
                <w:szCs w:val="24"/>
                <w:lang w:val="uk-UA"/>
              </w:rPr>
              <w:t>ДК</w:t>
            </w:r>
            <w:r w:rsidR="004F087E">
              <w:rPr>
                <w:rFonts w:ascii="Times New Roman" w:hAnsi="Times New Roman" w:cs="Times New Roman"/>
                <w:sz w:val="24"/>
                <w:szCs w:val="24"/>
                <w:lang w:val="uk-UA"/>
              </w:rPr>
              <w:t xml:space="preserve"> 021:2015 –</w:t>
            </w:r>
            <w:r w:rsidRPr="00F93674">
              <w:rPr>
                <w:rFonts w:ascii="Times New Roman" w:hAnsi="Times New Roman" w:cs="Times New Roman"/>
                <w:sz w:val="24"/>
                <w:szCs w:val="24"/>
                <w:lang w:val="uk-UA"/>
              </w:rPr>
              <w:t xml:space="preserve"> </w:t>
            </w:r>
            <w:r w:rsidR="004F087E" w:rsidRPr="004F087E">
              <w:rPr>
                <w:rFonts w:ascii="Times New Roman" w:hAnsi="Times New Roman" w:cs="Times New Roman"/>
                <w:sz w:val="24"/>
                <w:szCs w:val="24"/>
                <w:lang w:val="ru-RU"/>
              </w:rPr>
              <w:t>85110000-3 Послуги лікувальних закладів та супутні послуги</w:t>
            </w:r>
          </w:p>
        </w:tc>
      </w:tr>
      <w:tr w:rsidR="00F93674" w:rsidRPr="004330BE" w:rsidTr="000C1C11">
        <w:trPr>
          <w:gridAfter w:val="1"/>
          <w:wAfter w:w="11" w:type="dxa"/>
          <w:trHeight w:val="70"/>
          <w:jc w:val="center"/>
        </w:trPr>
        <w:tc>
          <w:tcPr>
            <w:tcW w:w="570" w:type="dxa"/>
          </w:tcPr>
          <w:p w:rsidR="00AD4CF9" w:rsidRPr="00F9367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4.2</w:t>
            </w:r>
          </w:p>
        </w:tc>
        <w:tc>
          <w:tcPr>
            <w:tcW w:w="3900" w:type="dxa"/>
          </w:tcPr>
          <w:p w:rsidR="00AD4CF9" w:rsidRPr="00F9367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5740" w:type="dxa"/>
          </w:tcPr>
          <w:p w:rsidR="00AD4CF9" w:rsidRPr="00F93674" w:rsidRDefault="00684B5F"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F93674" w:rsidRPr="004330BE" w:rsidTr="000C1C11">
        <w:trPr>
          <w:gridAfter w:val="1"/>
          <w:wAfter w:w="11" w:type="dxa"/>
          <w:trHeight w:val="522"/>
          <w:jc w:val="center"/>
        </w:trPr>
        <w:tc>
          <w:tcPr>
            <w:tcW w:w="570" w:type="dxa"/>
          </w:tcPr>
          <w:p w:rsidR="00AD4CF9" w:rsidRPr="00F9367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4.3</w:t>
            </w:r>
          </w:p>
        </w:tc>
        <w:tc>
          <w:tcPr>
            <w:tcW w:w="3900" w:type="dxa"/>
          </w:tcPr>
          <w:p w:rsidR="00AD4CF9" w:rsidRPr="00F9367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5740" w:type="dxa"/>
          </w:tcPr>
          <w:p w:rsidR="00625EFF" w:rsidRPr="00F93674" w:rsidRDefault="00055CDB" w:rsidP="00B53010">
            <w:pPr>
              <w:widowControl w:val="0"/>
              <w:tabs>
                <w:tab w:val="left" w:pos="0"/>
                <w:tab w:val="left" w:pos="349"/>
              </w:tabs>
              <w:suppressAutoHyphens/>
              <w:spacing w:after="0" w:line="240" w:lineRule="auto"/>
              <w:jc w:val="both"/>
              <w:rPr>
                <w:rFonts w:ascii="Times New Roman" w:eastAsia="Times New Roman" w:hAnsi="Times New Roman" w:cs="Times New Roman"/>
                <w:b/>
                <w:sz w:val="24"/>
                <w:szCs w:val="24"/>
                <w:lang w:val="uk-UA"/>
              </w:rPr>
            </w:pPr>
            <w:r w:rsidRPr="00F93674">
              <w:rPr>
                <w:rFonts w:ascii="Times New Roman" w:hAnsi="Times New Roman" w:cs="Times New Roman"/>
                <w:sz w:val="24"/>
                <w:szCs w:val="24"/>
                <w:lang w:val="ru-RU"/>
              </w:rPr>
              <w:t>Місце, де повинні бути надані послуги:</w:t>
            </w:r>
            <w:r w:rsidRPr="00F93674">
              <w:rPr>
                <w:lang w:val="ru-RU"/>
              </w:rPr>
              <w:t xml:space="preserve"> </w:t>
            </w:r>
            <w:r w:rsidR="00FB6C14" w:rsidRPr="00F93674">
              <w:rPr>
                <w:rFonts w:ascii="Times New Roman" w:eastAsia="Times New Roman" w:hAnsi="Times New Roman" w:cs="Times New Roman"/>
                <w:sz w:val="24"/>
                <w:szCs w:val="24"/>
                <w:lang w:val="uk-UA"/>
              </w:rPr>
              <w:t xml:space="preserve">на території </w:t>
            </w:r>
            <w:r w:rsidR="007B5EBB" w:rsidRPr="00F93674">
              <w:rPr>
                <w:rFonts w:ascii="Times New Roman" w:eastAsia="Times New Roman" w:hAnsi="Times New Roman" w:cs="Times New Roman"/>
                <w:sz w:val="24"/>
                <w:szCs w:val="24"/>
                <w:lang w:val="uk-UA"/>
              </w:rPr>
              <w:t>Учасника</w:t>
            </w:r>
            <w:r w:rsidRPr="00F93674">
              <w:rPr>
                <w:rFonts w:ascii="Times New Roman" w:eastAsia="Times New Roman" w:hAnsi="Times New Roman" w:cs="Times New Roman"/>
                <w:sz w:val="24"/>
                <w:szCs w:val="24"/>
                <w:lang w:val="uk-UA"/>
              </w:rPr>
              <w:t xml:space="preserve">. </w:t>
            </w:r>
            <w:r w:rsidRPr="00F93674">
              <w:rPr>
                <w:rFonts w:ascii="Times New Roman" w:hAnsi="Times New Roman" w:cs="Times New Roman"/>
                <w:sz w:val="24"/>
                <w:szCs w:val="24"/>
                <w:lang w:val="uk-UA"/>
              </w:rPr>
              <w:t xml:space="preserve">Найменування та обсяг послуг зазначено в </w:t>
            </w:r>
            <w:r w:rsidRPr="00F93674">
              <w:rPr>
                <w:rFonts w:ascii="Times New Roman" w:hAnsi="Times New Roman" w:cs="Times New Roman"/>
                <w:b/>
                <w:bCs/>
                <w:iCs/>
                <w:sz w:val="24"/>
                <w:szCs w:val="24"/>
                <w:lang w:val="uk-UA"/>
              </w:rPr>
              <w:t xml:space="preserve">Додатку </w:t>
            </w:r>
            <w:r w:rsidR="00AE7210" w:rsidRPr="00F93674">
              <w:rPr>
                <w:rFonts w:ascii="Times New Roman" w:hAnsi="Times New Roman" w:cs="Times New Roman"/>
                <w:b/>
                <w:bCs/>
                <w:iCs/>
                <w:sz w:val="24"/>
                <w:szCs w:val="24"/>
                <w:lang w:val="uk-UA"/>
              </w:rPr>
              <w:t xml:space="preserve">№ </w:t>
            </w:r>
            <w:r w:rsidR="00C063E7" w:rsidRPr="00F93674">
              <w:rPr>
                <w:rFonts w:ascii="Times New Roman" w:hAnsi="Times New Roman" w:cs="Times New Roman"/>
                <w:b/>
                <w:bCs/>
                <w:iCs/>
                <w:sz w:val="24"/>
                <w:szCs w:val="24"/>
                <w:lang w:val="uk-UA"/>
              </w:rPr>
              <w:t>3</w:t>
            </w:r>
            <w:r w:rsidRPr="00F93674">
              <w:rPr>
                <w:rFonts w:ascii="Times New Roman" w:hAnsi="Times New Roman" w:cs="Times New Roman"/>
                <w:sz w:val="24"/>
                <w:szCs w:val="24"/>
                <w:lang w:val="uk-UA"/>
              </w:rPr>
              <w:t xml:space="preserve"> до тендерної документації</w:t>
            </w:r>
            <w:r w:rsidR="00B53010" w:rsidRPr="00F93674">
              <w:rPr>
                <w:rFonts w:ascii="Times New Roman" w:hAnsi="Times New Roman" w:cs="Times New Roman"/>
                <w:sz w:val="24"/>
                <w:szCs w:val="24"/>
                <w:lang w:val="uk-UA"/>
              </w:rPr>
              <w:t xml:space="preserve"> </w:t>
            </w:r>
            <w:r w:rsidR="00136E9B" w:rsidRPr="00F93674">
              <w:rPr>
                <w:rFonts w:ascii="Times New Roman" w:hAnsi="Times New Roman" w:cs="Times New Roman"/>
                <w:sz w:val="24"/>
                <w:szCs w:val="24"/>
                <w:lang w:val="uk-UA"/>
              </w:rPr>
              <w:t>–</w:t>
            </w:r>
            <w:r w:rsidR="00B53010" w:rsidRPr="00F93674">
              <w:rPr>
                <w:rFonts w:ascii="Times New Roman" w:hAnsi="Times New Roman" w:cs="Times New Roman"/>
                <w:sz w:val="24"/>
                <w:szCs w:val="24"/>
                <w:lang w:val="uk-UA"/>
              </w:rPr>
              <w:t xml:space="preserve"> </w:t>
            </w:r>
            <w:r w:rsidR="00136E9B" w:rsidRPr="00F93674">
              <w:rPr>
                <w:rFonts w:ascii="Times New Roman" w:hAnsi="Times New Roman" w:cs="Times New Roman"/>
                <w:sz w:val="24"/>
                <w:szCs w:val="24"/>
                <w:lang w:val="uk-UA"/>
              </w:rPr>
              <w:t>«</w:t>
            </w:r>
            <w:r w:rsidR="00C52396" w:rsidRPr="00F93674">
              <w:rPr>
                <w:rFonts w:ascii="Times New Roman" w:hAnsi="Times New Roman" w:cs="Times New Roman"/>
                <w:sz w:val="24"/>
                <w:szCs w:val="24"/>
                <w:lang w:val="uk-UA"/>
              </w:rPr>
              <w:t xml:space="preserve">Технічні, </w:t>
            </w:r>
            <w:r w:rsidR="00C52396" w:rsidRPr="00F93674">
              <w:rPr>
                <w:rFonts w:ascii="Times New Roman" w:hAnsi="Times New Roman" w:cs="Times New Roman"/>
                <w:sz w:val="24"/>
                <w:szCs w:val="24"/>
                <w:lang w:val="uk-UA"/>
              </w:rPr>
              <w:lastRenderedPageBreak/>
              <w:t>якісні, кількісні та інші вимоги щодо закупівлі послуг з медичного огляду працівників</w:t>
            </w:r>
            <w:r w:rsidR="003B79B3" w:rsidRPr="00F93674">
              <w:rPr>
                <w:rFonts w:ascii="Times New Roman" w:hAnsi="Times New Roman" w:cs="Times New Roman"/>
                <w:sz w:val="24"/>
                <w:szCs w:val="24"/>
                <w:lang w:val="uk-UA"/>
              </w:rPr>
              <w:t>»</w:t>
            </w:r>
            <w:r w:rsidRPr="00F93674">
              <w:rPr>
                <w:rFonts w:ascii="Times New Roman" w:hAnsi="Times New Roman" w:cs="Times New Roman"/>
                <w:sz w:val="24"/>
                <w:szCs w:val="24"/>
                <w:lang w:val="uk-UA"/>
              </w:rPr>
              <w:t>.</w:t>
            </w:r>
          </w:p>
        </w:tc>
      </w:tr>
      <w:tr w:rsidR="00F93674" w:rsidRPr="00F93674" w:rsidTr="000C1C11">
        <w:trPr>
          <w:gridAfter w:val="1"/>
          <w:wAfter w:w="11" w:type="dxa"/>
          <w:trHeight w:val="522"/>
          <w:jc w:val="center"/>
        </w:trPr>
        <w:tc>
          <w:tcPr>
            <w:tcW w:w="570" w:type="dxa"/>
          </w:tcPr>
          <w:p w:rsidR="00AD4CF9" w:rsidRPr="00F9367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lastRenderedPageBreak/>
              <w:t>4.4</w:t>
            </w:r>
          </w:p>
        </w:tc>
        <w:tc>
          <w:tcPr>
            <w:tcW w:w="3900" w:type="dxa"/>
          </w:tcPr>
          <w:p w:rsidR="00AD4CF9" w:rsidRPr="00F9367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строк поставки товарів (надання послуг, виконання робіт)</w:t>
            </w:r>
          </w:p>
        </w:tc>
        <w:tc>
          <w:tcPr>
            <w:tcW w:w="5740" w:type="dxa"/>
          </w:tcPr>
          <w:p w:rsidR="00AD4CF9" w:rsidRPr="00F93674" w:rsidRDefault="001C63B2" w:rsidP="00C063E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Д</w:t>
            </w:r>
            <w:r w:rsidR="00203678" w:rsidRPr="00F93674">
              <w:rPr>
                <w:rFonts w:ascii="Times New Roman" w:eastAsia="Times New Roman" w:hAnsi="Times New Roman" w:cs="Times New Roman"/>
                <w:sz w:val="24"/>
                <w:szCs w:val="24"/>
                <w:lang w:val="uk-UA"/>
              </w:rPr>
              <w:t xml:space="preserve">о </w:t>
            </w:r>
            <w:r w:rsidR="00AD2F53">
              <w:rPr>
                <w:rFonts w:ascii="Times New Roman" w:eastAsia="Times New Roman" w:hAnsi="Times New Roman" w:cs="Times New Roman"/>
                <w:sz w:val="24"/>
                <w:szCs w:val="24"/>
                <w:lang w:val="uk-UA"/>
              </w:rPr>
              <w:t>31</w:t>
            </w:r>
            <w:r w:rsidR="00203678" w:rsidRPr="00F93674">
              <w:rPr>
                <w:rFonts w:ascii="Times New Roman" w:eastAsia="Times New Roman" w:hAnsi="Times New Roman" w:cs="Times New Roman"/>
                <w:sz w:val="24"/>
                <w:szCs w:val="24"/>
                <w:lang w:val="uk-UA"/>
              </w:rPr>
              <w:t>.1</w:t>
            </w:r>
            <w:r w:rsidR="00C063E7" w:rsidRPr="00F93674">
              <w:rPr>
                <w:rFonts w:ascii="Times New Roman" w:eastAsia="Times New Roman" w:hAnsi="Times New Roman" w:cs="Times New Roman"/>
                <w:sz w:val="24"/>
                <w:szCs w:val="24"/>
                <w:lang w:val="uk-UA"/>
              </w:rPr>
              <w:t>2</w:t>
            </w:r>
            <w:r w:rsidR="00203678" w:rsidRPr="00F93674">
              <w:rPr>
                <w:rFonts w:ascii="Times New Roman" w:eastAsia="Times New Roman" w:hAnsi="Times New Roman" w:cs="Times New Roman"/>
                <w:sz w:val="24"/>
                <w:szCs w:val="24"/>
                <w:lang w:val="uk-UA"/>
              </w:rPr>
              <w:t>.202</w:t>
            </w:r>
            <w:r w:rsidR="00AD2F53">
              <w:rPr>
                <w:rFonts w:ascii="Times New Roman" w:eastAsia="Times New Roman" w:hAnsi="Times New Roman" w:cs="Times New Roman"/>
                <w:sz w:val="24"/>
                <w:szCs w:val="24"/>
                <w:lang w:val="uk-UA"/>
              </w:rPr>
              <w:t>4</w:t>
            </w:r>
            <w:r w:rsidRPr="00F93674">
              <w:rPr>
                <w:rFonts w:ascii="Times New Roman" w:eastAsia="Times New Roman" w:hAnsi="Times New Roman" w:cs="Times New Roman"/>
                <w:sz w:val="24"/>
                <w:szCs w:val="24"/>
                <w:lang w:val="uk-UA"/>
              </w:rPr>
              <w:t xml:space="preserve"> </w:t>
            </w:r>
            <w:r w:rsidR="00713F09" w:rsidRPr="00F93674">
              <w:rPr>
                <w:rFonts w:ascii="Times New Roman" w:eastAsia="Times New Roman" w:hAnsi="Times New Roman" w:cs="Times New Roman"/>
                <w:sz w:val="24"/>
                <w:szCs w:val="24"/>
                <w:lang w:val="uk-UA"/>
              </w:rPr>
              <w:t xml:space="preserve">року </w:t>
            </w:r>
            <w:r w:rsidRPr="00F93674">
              <w:rPr>
                <w:rFonts w:ascii="Times New Roman" w:eastAsia="Times New Roman" w:hAnsi="Times New Roman" w:cs="Times New Roman"/>
                <w:sz w:val="24"/>
                <w:szCs w:val="24"/>
                <w:lang w:val="uk-UA"/>
              </w:rPr>
              <w:t>включно</w:t>
            </w:r>
          </w:p>
        </w:tc>
      </w:tr>
      <w:tr w:rsidR="00F93674" w:rsidRPr="004330BE" w:rsidTr="000C1C11">
        <w:trPr>
          <w:gridAfter w:val="1"/>
          <w:wAfter w:w="11" w:type="dxa"/>
          <w:trHeight w:val="416"/>
          <w:jc w:val="center"/>
        </w:trPr>
        <w:tc>
          <w:tcPr>
            <w:tcW w:w="570" w:type="dxa"/>
          </w:tcPr>
          <w:p w:rsidR="00AD4CF9" w:rsidRPr="00F9367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5</w:t>
            </w:r>
            <w:r w:rsidR="00602DF3" w:rsidRPr="00F93674">
              <w:rPr>
                <w:rFonts w:ascii="Times New Roman" w:eastAsia="Times New Roman" w:hAnsi="Times New Roman" w:cs="Times New Roman"/>
                <w:b/>
                <w:sz w:val="24"/>
                <w:szCs w:val="24"/>
                <w:lang w:val="uk-UA"/>
              </w:rPr>
              <w:t>.</w:t>
            </w:r>
          </w:p>
        </w:tc>
        <w:tc>
          <w:tcPr>
            <w:tcW w:w="3900" w:type="dxa"/>
          </w:tcPr>
          <w:p w:rsidR="00AD4CF9" w:rsidRPr="00F9367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Недискримінація учасників</w:t>
            </w:r>
          </w:p>
        </w:tc>
        <w:tc>
          <w:tcPr>
            <w:tcW w:w="5740" w:type="dxa"/>
          </w:tcPr>
          <w:p w:rsidR="0067597F" w:rsidRPr="00F93674" w:rsidRDefault="0067597F" w:rsidP="00EF4FBA">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val="ru-RU"/>
              </w:rPr>
            </w:pPr>
            <w:proofErr w:type="gramStart"/>
            <w:r w:rsidRPr="00F93674">
              <w:rPr>
                <w:rFonts w:ascii="Times New Roman" w:eastAsia="Times New Roman" w:hAnsi="Times New Roman" w:cs="Times New Roman"/>
                <w:sz w:val="24"/>
                <w:szCs w:val="24"/>
                <w:lang w:val="ru-RU"/>
              </w:rPr>
              <w:t>П</w:t>
            </w:r>
            <w:proofErr w:type="gramEnd"/>
            <w:r w:rsidRPr="00F93674">
              <w:rPr>
                <w:rFonts w:ascii="Times New Roman" w:eastAsia="Times New Roman" w:hAnsi="Times New Roman" w:cs="Times New Roman"/>
                <w:sz w:val="24"/>
                <w:szCs w:val="24"/>
                <w:lang w:val="ru-RU"/>
              </w:rPr>
              <w:t>ід час проведення відкритих торгів тендерні пропозиції мають право подавати всі заінтересовані особи.</w:t>
            </w:r>
          </w:p>
          <w:p w:rsidR="00AD4CF9" w:rsidRPr="00F93674" w:rsidRDefault="00D00401" w:rsidP="00EF4FBA">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Учасники (резиденти та нерезиденти) </w:t>
            </w:r>
            <w:proofErr w:type="gramStart"/>
            <w:r w:rsidRPr="00F93674">
              <w:rPr>
                <w:rFonts w:ascii="Times New Roman" w:eastAsia="Times New Roman" w:hAnsi="Times New Roman" w:cs="Times New Roman"/>
                <w:sz w:val="24"/>
                <w:szCs w:val="24"/>
                <w:lang w:val="ru-RU"/>
              </w:rPr>
              <w:t>вс</w:t>
            </w:r>
            <w:proofErr w:type="gramEnd"/>
            <w:r w:rsidRPr="00F93674">
              <w:rPr>
                <w:rFonts w:ascii="Times New Roman" w:eastAsia="Times New Roman" w:hAnsi="Times New Roman" w:cs="Times New Roman"/>
                <w:sz w:val="24"/>
                <w:szCs w:val="24"/>
                <w:lang w:val="ru-RU"/>
              </w:rPr>
              <w:t>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 від 14.08.2014 №1644-VII, зі змінами.</w:t>
            </w:r>
          </w:p>
        </w:tc>
      </w:tr>
      <w:tr w:rsidR="00F93674" w:rsidRPr="004330BE" w:rsidTr="000C1C11">
        <w:trPr>
          <w:gridAfter w:val="1"/>
          <w:wAfter w:w="11" w:type="dxa"/>
          <w:trHeight w:val="522"/>
          <w:jc w:val="center"/>
        </w:trPr>
        <w:tc>
          <w:tcPr>
            <w:tcW w:w="570" w:type="dxa"/>
          </w:tcPr>
          <w:p w:rsidR="00AD4CF9" w:rsidRPr="00F9367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6</w:t>
            </w:r>
            <w:r w:rsidR="00602DF3" w:rsidRPr="00F93674">
              <w:rPr>
                <w:rFonts w:ascii="Times New Roman" w:eastAsia="Times New Roman" w:hAnsi="Times New Roman" w:cs="Times New Roman"/>
                <w:b/>
                <w:sz w:val="24"/>
                <w:szCs w:val="24"/>
                <w:lang w:val="uk-UA"/>
              </w:rPr>
              <w:t>.</w:t>
            </w:r>
          </w:p>
        </w:tc>
        <w:tc>
          <w:tcPr>
            <w:tcW w:w="3900" w:type="dxa"/>
          </w:tcPr>
          <w:p w:rsidR="00AD4CF9" w:rsidRPr="00F9367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5740" w:type="dxa"/>
          </w:tcPr>
          <w:p w:rsidR="00D00401" w:rsidRPr="00F93674" w:rsidRDefault="00D00401" w:rsidP="00D00401">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Валютою тендерної пропозиції є гривня</w:t>
            </w:r>
          </w:p>
          <w:p w:rsidR="00D00401" w:rsidRPr="00F93674" w:rsidRDefault="00D00401" w:rsidP="00D00401">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У разі, якщо Учасник процедури закупівлі є нерезидентом, Замовник має право встановити, що такий Учасник може зазначити ціну тендерної пропозиції у євро/долар.</w:t>
            </w:r>
          </w:p>
          <w:p w:rsidR="00E57078" w:rsidRPr="00F93674" w:rsidRDefault="00EF4FBA" w:rsidP="00E2795A">
            <w:pPr>
              <w:widowControl w:val="0"/>
              <w:pBdr>
                <w:top w:val="nil"/>
                <w:left w:val="nil"/>
                <w:bottom w:val="nil"/>
                <w:right w:val="nil"/>
                <w:between w:val="nil"/>
              </w:pBdr>
              <w:tabs>
                <w:tab w:val="left" w:pos="406"/>
              </w:tabs>
              <w:spacing w:after="0" w:line="240" w:lineRule="auto"/>
              <w:ind w:hanging="23"/>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D00401" w:rsidRPr="00F93674">
              <w:rPr>
                <w:rFonts w:ascii="Times New Roman" w:eastAsia="Times New Roman" w:hAnsi="Times New Roman" w:cs="Times New Roman"/>
                <w:sz w:val="24"/>
                <w:szCs w:val="24"/>
                <w:lang w:val="ru-RU"/>
              </w:rPr>
              <w:t>При розкритті тендерних пропозицій ціна такої тендерної пропозиції перераховується у гривні за офіційним курсом до євро/долар, установленим Національним банком України на дату розкриття тендерних пропозицій, про що зазначається у протоколі розкриття тендерних пропозицій.</w:t>
            </w:r>
          </w:p>
        </w:tc>
      </w:tr>
      <w:tr w:rsidR="00F93674" w:rsidRPr="004330BE" w:rsidTr="000C1C11">
        <w:trPr>
          <w:gridAfter w:val="1"/>
          <w:wAfter w:w="11" w:type="dxa"/>
          <w:trHeight w:val="522"/>
          <w:jc w:val="center"/>
        </w:trPr>
        <w:tc>
          <w:tcPr>
            <w:tcW w:w="570" w:type="dxa"/>
          </w:tcPr>
          <w:p w:rsidR="00AD4CF9" w:rsidRPr="00F9367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7</w:t>
            </w:r>
            <w:r w:rsidR="00602DF3" w:rsidRPr="00F93674">
              <w:rPr>
                <w:rFonts w:ascii="Times New Roman" w:eastAsia="Times New Roman" w:hAnsi="Times New Roman" w:cs="Times New Roman"/>
                <w:b/>
                <w:sz w:val="24"/>
                <w:szCs w:val="24"/>
                <w:lang w:val="uk-UA"/>
              </w:rPr>
              <w:t>.</w:t>
            </w:r>
          </w:p>
        </w:tc>
        <w:tc>
          <w:tcPr>
            <w:tcW w:w="3900" w:type="dxa"/>
          </w:tcPr>
          <w:p w:rsidR="00AD4CF9" w:rsidRPr="00F93674" w:rsidRDefault="00AD4CF9" w:rsidP="001B71B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5740" w:type="dxa"/>
          </w:tcPr>
          <w:p w:rsidR="00D00401" w:rsidRPr="00F93674" w:rsidRDefault="00D00401" w:rsidP="00EF4FBA">
            <w:pPr>
              <w:widowControl w:val="0"/>
              <w:spacing w:after="0" w:line="240" w:lineRule="auto"/>
              <w:ind w:firstLine="316"/>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Усі документи тендерної пропозиції, які готуються безпосередньо учасником повинні бути складені українською мовою. </w:t>
            </w:r>
          </w:p>
          <w:p w:rsidR="00D00401" w:rsidRPr="00F93674" w:rsidRDefault="00EF4FBA" w:rsidP="00EF4FBA">
            <w:pPr>
              <w:widowControl w:val="0"/>
              <w:spacing w:after="0" w:line="240" w:lineRule="auto"/>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D00401" w:rsidRPr="00F93674">
              <w:rPr>
                <w:rFonts w:ascii="Times New Roman" w:eastAsia="Times New Roman" w:hAnsi="Times New Roman" w:cs="Times New Roman"/>
                <w:sz w:val="24"/>
                <w:szCs w:val="24"/>
                <w:lang w:val="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CA7DEB" w:rsidRPr="00F93674" w:rsidRDefault="00D00401" w:rsidP="00D0040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AB659D" w:rsidRPr="00F93674">
              <w:rPr>
                <w:rFonts w:ascii="Times New Roman" w:eastAsia="Times New Roman" w:hAnsi="Times New Roman" w:cs="Times New Roman"/>
                <w:sz w:val="24"/>
                <w:szCs w:val="24"/>
                <w:lang w:val="ru-RU"/>
              </w:rPr>
              <w:t>.</w:t>
            </w:r>
          </w:p>
        </w:tc>
      </w:tr>
      <w:tr w:rsidR="00F93674" w:rsidRPr="004330BE" w:rsidTr="000C1C11">
        <w:trPr>
          <w:trHeight w:val="522"/>
          <w:jc w:val="center"/>
        </w:trPr>
        <w:tc>
          <w:tcPr>
            <w:tcW w:w="10221" w:type="dxa"/>
            <w:gridSpan w:val="4"/>
            <w:shd w:val="clear" w:color="auto" w:fill="A5A5A5"/>
            <w:vAlign w:val="center"/>
          </w:tcPr>
          <w:p w:rsidR="00AD4CF9" w:rsidRPr="00F9367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Розділ ІІ. Порядок унесення змін та надання роз’яснень до тендерної документації</w:t>
            </w:r>
          </w:p>
        </w:tc>
      </w:tr>
      <w:tr w:rsidR="00F93674" w:rsidRPr="004330BE" w:rsidTr="000C1C11">
        <w:trPr>
          <w:gridAfter w:val="1"/>
          <w:wAfter w:w="11" w:type="dxa"/>
          <w:trHeight w:val="522"/>
          <w:jc w:val="center"/>
        </w:trPr>
        <w:tc>
          <w:tcPr>
            <w:tcW w:w="570" w:type="dxa"/>
          </w:tcPr>
          <w:p w:rsidR="001B71B8" w:rsidRPr="00F93674" w:rsidRDefault="001B71B8"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1.</w:t>
            </w:r>
          </w:p>
        </w:tc>
        <w:tc>
          <w:tcPr>
            <w:tcW w:w="3900" w:type="dxa"/>
          </w:tcPr>
          <w:p w:rsidR="001B71B8" w:rsidRPr="00F93674" w:rsidRDefault="001B71B8" w:rsidP="001B71B8">
            <w:pPr>
              <w:widowControl w:val="0"/>
              <w:spacing w:after="0" w:line="240" w:lineRule="auto"/>
              <w:rPr>
                <w:rFonts w:ascii="Times New Roman" w:eastAsia="Times New Roman" w:hAnsi="Times New Roman" w:cs="Times New Roman"/>
                <w:b/>
                <w:sz w:val="24"/>
                <w:szCs w:val="24"/>
                <w:lang w:val="ru-RU"/>
              </w:rPr>
            </w:pPr>
            <w:r w:rsidRPr="00F93674">
              <w:rPr>
                <w:rFonts w:ascii="Times New Roman" w:eastAsia="Times New Roman" w:hAnsi="Times New Roman" w:cs="Times New Roman"/>
                <w:b/>
                <w:sz w:val="24"/>
                <w:szCs w:val="24"/>
                <w:lang w:val="ru-RU"/>
              </w:rPr>
              <w:t>Процедура надання роз’яснень щодо тендерної документації</w:t>
            </w:r>
          </w:p>
        </w:tc>
        <w:tc>
          <w:tcPr>
            <w:tcW w:w="5740" w:type="dxa"/>
          </w:tcPr>
          <w:p w:rsidR="003D351B" w:rsidRPr="00F93674" w:rsidRDefault="00E607AB" w:rsidP="00E607AB">
            <w:pPr>
              <w:widowControl w:val="0"/>
              <w:spacing w:after="0" w:line="240" w:lineRule="auto"/>
              <w:ind w:firstLine="316"/>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607AB" w:rsidRPr="00F93674" w:rsidRDefault="00E607AB" w:rsidP="00E607AB">
            <w:pPr>
              <w:widowControl w:val="0"/>
              <w:spacing w:after="0" w:line="240" w:lineRule="auto"/>
              <w:ind w:firstLine="316"/>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607AB" w:rsidRPr="00F93674" w:rsidRDefault="00B46334" w:rsidP="00E607AB">
            <w:pPr>
              <w:widowControl w:val="0"/>
              <w:spacing w:after="0" w:line="240" w:lineRule="auto"/>
              <w:ind w:firstLine="316"/>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E607AB" w:rsidRPr="00F93674">
              <w:rPr>
                <w:rFonts w:ascii="Times New Roman" w:eastAsia="Times New Roman" w:hAnsi="Times New Roman" w:cs="Times New Roman"/>
                <w:sz w:val="24"/>
                <w:szCs w:val="24"/>
                <w:lang w:val="ru-RU"/>
              </w:rPr>
              <w:t xml:space="preserve">У разі несвоєчасного надання замовником </w:t>
            </w:r>
            <w:r w:rsidR="00E607AB" w:rsidRPr="00F93674">
              <w:rPr>
                <w:rFonts w:ascii="Times New Roman" w:eastAsia="Times New Roman" w:hAnsi="Times New Roman" w:cs="Times New Roman"/>
                <w:sz w:val="24"/>
                <w:szCs w:val="24"/>
                <w:lang w:val="ru-RU"/>
              </w:rPr>
              <w:lastRenderedPageBreak/>
              <w:t>роз’яснень щодо змісту тендерної документації електронна система закупівель автоматично зупиняє перебіг відкритих торгів.</w:t>
            </w:r>
          </w:p>
          <w:p w:rsidR="001B71B8" w:rsidRPr="00F93674" w:rsidRDefault="00E607AB" w:rsidP="00096102">
            <w:pPr>
              <w:widowControl w:val="0"/>
              <w:spacing w:after="0" w:line="240" w:lineRule="auto"/>
              <w:ind w:firstLine="316"/>
              <w:jc w:val="both"/>
              <w:rPr>
                <w:rFonts w:ascii="Times New Roman" w:eastAsia="Times New Roman" w:hAnsi="Times New Roman" w:cs="Times New Roman"/>
                <w:i/>
                <w:sz w:val="24"/>
                <w:szCs w:val="24"/>
                <w:lang w:val="ru-RU"/>
              </w:rPr>
            </w:pPr>
            <w:r w:rsidRPr="00F93674">
              <w:rPr>
                <w:rFonts w:ascii="Times New Roman" w:eastAsia="Times New Roman" w:hAnsi="Times New Roman" w:cs="Times New Roman"/>
                <w:sz w:val="24"/>
                <w:szCs w:val="24"/>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93674" w:rsidRPr="004330BE" w:rsidTr="000C1C11">
        <w:trPr>
          <w:gridAfter w:val="1"/>
          <w:wAfter w:w="11" w:type="dxa"/>
          <w:trHeight w:val="522"/>
          <w:jc w:val="center"/>
        </w:trPr>
        <w:tc>
          <w:tcPr>
            <w:tcW w:w="570" w:type="dxa"/>
          </w:tcPr>
          <w:p w:rsidR="001B71B8" w:rsidRPr="00F93674" w:rsidRDefault="001B71B8"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lastRenderedPageBreak/>
              <w:t>2.</w:t>
            </w:r>
          </w:p>
        </w:tc>
        <w:tc>
          <w:tcPr>
            <w:tcW w:w="3900" w:type="dxa"/>
          </w:tcPr>
          <w:p w:rsidR="001B71B8" w:rsidRPr="00F93674" w:rsidRDefault="001B71B8" w:rsidP="001B71B8">
            <w:pPr>
              <w:widowControl w:val="0"/>
              <w:spacing w:after="0" w:line="240" w:lineRule="auto"/>
              <w:rPr>
                <w:rFonts w:ascii="Times New Roman" w:eastAsia="Times New Roman" w:hAnsi="Times New Roman" w:cs="Times New Roman"/>
                <w:sz w:val="24"/>
                <w:szCs w:val="24"/>
                <w:lang w:val="ru-RU"/>
              </w:rPr>
            </w:pPr>
            <w:r w:rsidRPr="00F93674">
              <w:rPr>
                <w:rFonts w:ascii="Times New Roman" w:eastAsia="Times New Roman" w:hAnsi="Times New Roman" w:cs="Times New Roman"/>
                <w:b/>
                <w:sz w:val="24"/>
                <w:szCs w:val="24"/>
                <w:lang w:val="ru-RU"/>
              </w:rPr>
              <w:t>Внесення змін до тендерної документації</w:t>
            </w:r>
          </w:p>
        </w:tc>
        <w:tc>
          <w:tcPr>
            <w:tcW w:w="5740" w:type="dxa"/>
          </w:tcPr>
          <w:p w:rsidR="003D351B" w:rsidRPr="00F93674" w:rsidRDefault="003D351B" w:rsidP="003D351B">
            <w:pPr>
              <w:widowControl w:val="0"/>
              <w:spacing w:after="0" w:line="240" w:lineRule="auto"/>
              <w:ind w:firstLine="457"/>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D351B" w:rsidRPr="00F93674" w:rsidRDefault="003D351B" w:rsidP="003D351B">
            <w:pPr>
              <w:widowControl w:val="0"/>
              <w:spacing w:after="0" w:line="240" w:lineRule="auto"/>
              <w:ind w:firstLine="457"/>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B71B8" w:rsidRPr="00F93674" w:rsidRDefault="00EF4FBA" w:rsidP="00A32A68">
            <w:pPr>
              <w:widowControl w:val="0"/>
              <w:spacing w:after="0" w:line="240" w:lineRule="auto"/>
              <w:ind w:firstLine="53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Зазначена у цій частині інформація оприлюднюється Замовником відповідно до статті 10 Закону.</w:t>
            </w:r>
          </w:p>
        </w:tc>
      </w:tr>
      <w:tr w:rsidR="00F93674" w:rsidRPr="004330BE" w:rsidTr="000C1C11">
        <w:trPr>
          <w:trHeight w:val="522"/>
          <w:jc w:val="center"/>
        </w:trPr>
        <w:tc>
          <w:tcPr>
            <w:tcW w:w="10221" w:type="dxa"/>
            <w:gridSpan w:val="4"/>
            <w:shd w:val="clear" w:color="auto" w:fill="A5A5A5"/>
            <w:vAlign w:val="center"/>
          </w:tcPr>
          <w:p w:rsidR="00AD4CF9" w:rsidRPr="00F9367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Розділ ІІІ. Інструкція з підготовки тендерної пропозиції</w:t>
            </w:r>
          </w:p>
        </w:tc>
      </w:tr>
      <w:tr w:rsidR="00F93674" w:rsidRPr="004330BE" w:rsidTr="000C1C11">
        <w:trPr>
          <w:gridAfter w:val="1"/>
          <w:wAfter w:w="11" w:type="dxa"/>
          <w:trHeight w:val="522"/>
          <w:jc w:val="center"/>
        </w:trPr>
        <w:tc>
          <w:tcPr>
            <w:tcW w:w="570" w:type="dxa"/>
          </w:tcPr>
          <w:p w:rsidR="00AD4CF9" w:rsidRPr="00F9367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1</w:t>
            </w:r>
            <w:r w:rsidR="00602DF3" w:rsidRPr="00F93674">
              <w:rPr>
                <w:rFonts w:ascii="Times New Roman" w:eastAsia="Times New Roman" w:hAnsi="Times New Roman" w:cs="Times New Roman"/>
                <w:b/>
                <w:sz w:val="24"/>
                <w:szCs w:val="24"/>
                <w:lang w:val="uk-UA"/>
              </w:rPr>
              <w:t>.</w:t>
            </w:r>
          </w:p>
        </w:tc>
        <w:tc>
          <w:tcPr>
            <w:tcW w:w="3900" w:type="dxa"/>
          </w:tcPr>
          <w:p w:rsidR="00AD4CF9" w:rsidRPr="00F9367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Зміст і спосіб подання тендерної пропозиції</w:t>
            </w:r>
          </w:p>
        </w:tc>
        <w:tc>
          <w:tcPr>
            <w:tcW w:w="5740" w:type="dxa"/>
            <w:shd w:val="clear" w:color="auto" w:fill="auto"/>
          </w:tcPr>
          <w:p w:rsidR="0087271A" w:rsidRPr="00F93674" w:rsidRDefault="0087271A" w:rsidP="007E07FA">
            <w:pPr>
              <w:widowControl w:val="0"/>
              <w:spacing w:after="0" w:line="240" w:lineRule="auto"/>
              <w:ind w:firstLine="459"/>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Тендерна документація формується замовником відповідно до вимог статті 22 Закону з урахуванням </w:t>
            </w:r>
            <w:r w:rsidR="007E07FA" w:rsidRPr="00F93674">
              <w:rPr>
                <w:rFonts w:ascii="Times New Roman" w:eastAsia="Times New Roman" w:hAnsi="Times New Roman" w:cs="Times New Roman"/>
                <w:sz w:val="24"/>
                <w:szCs w:val="24"/>
                <w:lang w:val="ru-RU"/>
              </w:rPr>
              <w:t xml:space="preserve"> </w:t>
            </w:r>
            <w:r w:rsidR="00A32A68" w:rsidRPr="00F93674">
              <w:rPr>
                <w:rFonts w:ascii="Times New Roman" w:eastAsia="Times New Roman" w:hAnsi="Times New Roman" w:cs="Times New Roman"/>
                <w:sz w:val="24"/>
                <w:szCs w:val="24"/>
                <w:lang w:val="ru-RU"/>
              </w:rPr>
              <w:t xml:space="preserve"> Осо</w:t>
            </w:r>
            <w:r w:rsidRPr="00F93674">
              <w:rPr>
                <w:rFonts w:ascii="Times New Roman" w:eastAsia="Times New Roman" w:hAnsi="Times New Roman" w:cs="Times New Roman"/>
                <w:sz w:val="24"/>
                <w:szCs w:val="24"/>
                <w:lang w:val="ru-RU"/>
              </w:rPr>
              <w:t>бливостей.</w:t>
            </w:r>
          </w:p>
          <w:p w:rsidR="00AD4CF9" w:rsidRPr="00F93674" w:rsidRDefault="008B7574" w:rsidP="002B39FF">
            <w:pPr>
              <w:widowControl w:val="0"/>
              <w:spacing w:after="0" w:line="240" w:lineRule="auto"/>
              <w:ind w:firstLine="459"/>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w:t>
            </w:r>
            <w:r w:rsidR="002B39FF" w:rsidRPr="00F93674">
              <w:rPr>
                <w:rFonts w:ascii="Times New Roman" w:eastAsia="Times New Roman" w:hAnsi="Times New Roman" w:cs="Times New Roman"/>
                <w:sz w:val="24"/>
                <w:szCs w:val="24"/>
                <w:lang w:val="ru-RU"/>
              </w:rPr>
              <w:t>О</w:t>
            </w:r>
            <w:r w:rsidRPr="00F93674">
              <w:rPr>
                <w:rFonts w:ascii="Times New Roman" w:eastAsia="Times New Roman" w:hAnsi="Times New Roman" w:cs="Times New Roman"/>
                <w:sz w:val="24"/>
                <w:szCs w:val="24"/>
                <w:lang w:val="ru-RU"/>
              </w:rPr>
              <w:t xml:space="preserve">собливостей і в тендерній документації, та шляхом завантаження необхідних документів, що вимагаються замовником </w:t>
            </w:r>
            <w:r w:rsidRPr="00F93674">
              <w:rPr>
                <w:rFonts w:ascii="Times New Roman" w:eastAsia="Times New Roman" w:hAnsi="Times New Roman" w:cs="Times New Roman"/>
                <w:sz w:val="24"/>
                <w:szCs w:val="24"/>
                <w:lang w:val="ru-RU"/>
              </w:rPr>
              <w:lastRenderedPageBreak/>
              <w:t>у тендерній документації</w:t>
            </w:r>
            <w:r w:rsidR="00AD4CF9" w:rsidRPr="00F93674">
              <w:rPr>
                <w:rFonts w:ascii="Times New Roman" w:eastAsia="Times New Roman" w:hAnsi="Times New Roman" w:cs="Times New Roman"/>
                <w:sz w:val="24"/>
                <w:szCs w:val="24"/>
                <w:lang w:val="uk-UA"/>
              </w:rPr>
              <w:t>, а саме:</w:t>
            </w:r>
          </w:p>
          <w:p w:rsidR="00D758EB" w:rsidRPr="00F93674" w:rsidRDefault="00D758EB" w:rsidP="009F238E">
            <w:pPr>
              <w:widowControl w:val="0"/>
              <w:spacing w:after="0" w:line="240" w:lineRule="auto"/>
              <w:ind w:firstLine="459"/>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 інформаці</w:t>
            </w:r>
            <w:r w:rsidR="009F5D69" w:rsidRPr="00F93674">
              <w:rPr>
                <w:rFonts w:ascii="Times New Roman" w:eastAsia="Times New Roman" w:hAnsi="Times New Roman" w:cs="Times New Roman"/>
                <w:sz w:val="24"/>
                <w:szCs w:val="24"/>
                <w:lang w:val="uk-UA"/>
              </w:rPr>
              <w:t>ю</w:t>
            </w:r>
            <w:r w:rsidRPr="00F93674">
              <w:rPr>
                <w:rFonts w:ascii="Times New Roman" w:eastAsia="Times New Roman" w:hAnsi="Times New Roman" w:cs="Times New Roman"/>
                <w:sz w:val="24"/>
                <w:szCs w:val="24"/>
                <w:lang w:val="uk-UA"/>
              </w:rPr>
              <w:t xml:space="preserve"> та документи, що підтверджують відповідність учасника кваліфікаційн</w:t>
            </w:r>
            <w:r w:rsidR="00A33D73" w:rsidRPr="00F93674">
              <w:rPr>
                <w:rFonts w:ascii="Times New Roman" w:eastAsia="Times New Roman" w:hAnsi="Times New Roman" w:cs="Times New Roman"/>
                <w:sz w:val="24"/>
                <w:szCs w:val="24"/>
                <w:lang w:val="uk-UA"/>
              </w:rPr>
              <w:t>о</w:t>
            </w:r>
            <w:r w:rsidRPr="00F93674">
              <w:rPr>
                <w:rFonts w:ascii="Times New Roman" w:eastAsia="Times New Roman" w:hAnsi="Times New Roman" w:cs="Times New Roman"/>
                <w:sz w:val="24"/>
                <w:szCs w:val="24"/>
                <w:lang w:val="uk-UA"/>
              </w:rPr>
              <w:t>м</w:t>
            </w:r>
            <w:r w:rsidR="00A33D73" w:rsidRPr="00F93674">
              <w:rPr>
                <w:rFonts w:ascii="Times New Roman" w:eastAsia="Times New Roman" w:hAnsi="Times New Roman" w:cs="Times New Roman"/>
                <w:sz w:val="24"/>
                <w:szCs w:val="24"/>
                <w:lang w:val="uk-UA"/>
              </w:rPr>
              <w:t>у</w:t>
            </w:r>
            <w:r w:rsidRPr="00F93674">
              <w:rPr>
                <w:rFonts w:ascii="Times New Roman" w:eastAsia="Times New Roman" w:hAnsi="Times New Roman" w:cs="Times New Roman"/>
                <w:sz w:val="24"/>
                <w:szCs w:val="24"/>
                <w:lang w:val="uk-UA"/>
              </w:rPr>
              <w:t xml:space="preserve"> критері</w:t>
            </w:r>
            <w:r w:rsidR="00A33D73" w:rsidRPr="00F93674">
              <w:rPr>
                <w:rFonts w:ascii="Times New Roman" w:eastAsia="Times New Roman" w:hAnsi="Times New Roman" w:cs="Times New Roman"/>
                <w:sz w:val="24"/>
                <w:szCs w:val="24"/>
                <w:lang w:val="uk-UA"/>
              </w:rPr>
              <w:t>ю</w:t>
            </w:r>
            <w:r w:rsidRPr="00F93674">
              <w:rPr>
                <w:rFonts w:ascii="Times New Roman" w:eastAsia="Times New Roman" w:hAnsi="Times New Roman" w:cs="Times New Roman"/>
                <w:sz w:val="24"/>
                <w:szCs w:val="24"/>
                <w:lang w:val="uk-UA"/>
              </w:rPr>
              <w:t xml:space="preserve"> </w:t>
            </w:r>
            <w:r w:rsidR="00782654" w:rsidRPr="00F93674">
              <w:rPr>
                <w:rFonts w:ascii="Times New Roman" w:eastAsia="Times New Roman" w:hAnsi="Times New Roman" w:cs="Times New Roman"/>
                <w:sz w:val="24"/>
                <w:szCs w:val="24"/>
                <w:lang w:val="uk-UA"/>
              </w:rPr>
              <w:t xml:space="preserve">згідно з </w:t>
            </w:r>
            <w:r w:rsidR="00782654" w:rsidRPr="00F93674">
              <w:rPr>
                <w:rFonts w:ascii="Times New Roman" w:eastAsia="Times New Roman" w:hAnsi="Times New Roman" w:cs="Times New Roman"/>
                <w:b/>
                <w:sz w:val="24"/>
                <w:szCs w:val="24"/>
                <w:lang w:val="uk-UA"/>
              </w:rPr>
              <w:t xml:space="preserve">Додатком № </w:t>
            </w:r>
            <w:r w:rsidR="008A362B" w:rsidRPr="00F93674">
              <w:rPr>
                <w:rFonts w:ascii="Times New Roman" w:eastAsia="Times New Roman" w:hAnsi="Times New Roman" w:cs="Times New Roman"/>
                <w:b/>
                <w:sz w:val="24"/>
                <w:szCs w:val="24"/>
                <w:lang w:val="uk-UA"/>
              </w:rPr>
              <w:t>1</w:t>
            </w:r>
            <w:r w:rsidRPr="00F93674">
              <w:rPr>
                <w:rFonts w:ascii="Times New Roman" w:eastAsia="Times New Roman" w:hAnsi="Times New Roman" w:cs="Times New Roman"/>
                <w:sz w:val="24"/>
                <w:szCs w:val="24"/>
                <w:lang w:val="uk-UA"/>
              </w:rPr>
              <w:t xml:space="preserve"> до цієї тендерної документації</w:t>
            </w:r>
            <w:r w:rsidR="00782654" w:rsidRPr="00F93674">
              <w:rPr>
                <w:rFonts w:ascii="Times New Roman" w:eastAsia="Times New Roman" w:hAnsi="Times New Roman" w:cs="Times New Roman"/>
                <w:sz w:val="24"/>
                <w:szCs w:val="24"/>
                <w:lang w:val="uk-UA"/>
              </w:rPr>
              <w:t>;</w:t>
            </w:r>
          </w:p>
          <w:p w:rsidR="009F238E" w:rsidRPr="00F93674" w:rsidRDefault="009F238E" w:rsidP="009F238E">
            <w:pPr>
              <w:widowControl w:val="0"/>
              <w:spacing w:after="0" w:line="240" w:lineRule="auto"/>
              <w:ind w:firstLine="459"/>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w:t>
            </w:r>
            <w:r w:rsidRPr="00F93674">
              <w:rPr>
                <w:rFonts w:ascii="Times New Roman" w:eastAsia="Times New Roman" w:hAnsi="Times New Roman" w:cs="Times New Roman"/>
                <w:sz w:val="24"/>
                <w:szCs w:val="24"/>
                <w:lang w:val="uk-UA"/>
              </w:rPr>
              <w:tab/>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підтверджуються наказом про призначення, або довіреністю, або дорученням, або іншим документом, що надає повноваження на підписання документів тендерної пропозиції);</w:t>
            </w:r>
          </w:p>
          <w:p w:rsidR="009F238E" w:rsidRPr="00F93674" w:rsidRDefault="009F238E" w:rsidP="009F238E">
            <w:pPr>
              <w:widowControl w:val="0"/>
              <w:spacing w:after="0" w:line="240" w:lineRule="auto"/>
              <w:ind w:firstLine="459"/>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w:t>
            </w:r>
            <w:r w:rsidRPr="00F93674">
              <w:rPr>
                <w:rFonts w:ascii="Times New Roman" w:eastAsia="Times New Roman" w:hAnsi="Times New Roman" w:cs="Times New Roman"/>
                <w:sz w:val="24"/>
                <w:szCs w:val="24"/>
                <w:lang w:val="uk-UA"/>
              </w:rPr>
              <w:tab/>
              <w:t>інформаці</w:t>
            </w:r>
            <w:r w:rsidR="009F5D69" w:rsidRPr="00F93674">
              <w:rPr>
                <w:rFonts w:ascii="Times New Roman" w:eastAsia="Times New Roman" w:hAnsi="Times New Roman" w:cs="Times New Roman"/>
                <w:sz w:val="24"/>
                <w:szCs w:val="24"/>
                <w:lang w:val="uk-UA"/>
              </w:rPr>
              <w:t>ю</w:t>
            </w:r>
            <w:r w:rsidRPr="00F93674">
              <w:rPr>
                <w:rFonts w:ascii="Times New Roman" w:eastAsia="Times New Roman" w:hAnsi="Times New Roman" w:cs="Times New Roman"/>
                <w:sz w:val="24"/>
                <w:szCs w:val="24"/>
                <w:lang w:val="uk-UA"/>
              </w:rPr>
              <w:t xml:space="preserve"> та документи, що підтверджують відповідність учасника </w:t>
            </w:r>
            <w:r w:rsidR="00D758EB" w:rsidRPr="00F93674">
              <w:rPr>
                <w:rFonts w:ascii="Times New Roman" w:eastAsia="Times New Roman" w:hAnsi="Times New Roman" w:cs="Times New Roman"/>
                <w:sz w:val="24"/>
                <w:szCs w:val="24"/>
                <w:lang w:val="uk-UA"/>
              </w:rPr>
              <w:t xml:space="preserve">підставам, визначеним </w:t>
            </w:r>
            <w:r w:rsidR="00782654" w:rsidRPr="00F93674">
              <w:rPr>
                <w:rFonts w:ascii="Times New Roman" w:eastAsia="Times New Roman" w:hAnsi="Times New Roman" w:cs="Times New Roman"/>
                <w:sz w:val="24"/>
                <w:szCs w:val="24"/>
                <w:lang w:val="uk-UA"/>
              </w:rPr>
              <w:t xml:space="preserve">пунктом 47 Особливостей, </w:t>
            </w:r>
            <w:r w:rsidR="00D758EB" w:rsidRPr="00F93674">
              <w:rPr>
                <w:rFonts w:ascii="Times New Roman" w:eastAsia="Times New Roman" w:hAnsi="Times New Roman" w:cs="Times New Roman"/>
                <w:sz w:val="24"/>
                <w:szCs w:val="24"/>
                <w:lang w:val="uk-UA"/>
              </w:rPr>
              <w:t xml:space="preserve">інформація подається згідно з </w:t>
            </w:r>
            <w:r w:rsidR="00782654" w:rsidRPr="00F93674">
              <w:rPr>
                <w:rFonts w:ascii="Times New Roman" w:eastAsia="Times New Roman" w:hAnsi="Times New Roman" w:cs="Times New Roman"/>
                <w:b/>
                <w:sz w:val="24"/>
                <w:szCs w:val="24"/>
                <w:lang w:val="uk-UA"/>
              </w:rPr>
              <w:t xml:space="preserve">Додатком № </w:t>
            </w:r>
            <w:r w:rsidR="00E72446" w:rsidRPr="00F93674">
              <w:rPr>
                <w:rFonts w:ascii="Times New Roman" w:eastAsia="Times New Roman" w:hAnsi="Times New Roman" w:cs="Times New Roman"/>
                <w:b/>
                <w:sz w:val="24"/>
                <w:szCs w:val="24"/>
                <w:lang w:val="uk-UA"/>
              </w:rPr>
              <w:t>2</w:t>
            </w:r>
            <w:r w:rsidR="00D758EB" w:rsidRPr="00F93674">
              <w:rPr>
                <w:rFonts w:ascii="Times New Roman" w:eastAsia="Times New Roman" w:hAnsi="Times New Roman" w:cs="Times New Roman"/>
                <w:sz w:val="24"/>
                <w:szCs w:val="24"/>
                <w:lang w:val="uk-UA"/>
              </w:rPr>
              <w:t xml:space="preserve"> до цієї тендерної документації</w:t>
            </w:r>
            <w:r w:rsidRPr="00F93674">
              <w:rPr>
                <w:rFonts w:ascii="Times New Roman" w:eastAsia="Times New Roman" w:hAnsi="Times New Roman" w:cs="Times New Roman"/>
                <w:sz w:val="24"/>
                <w:szCs w:val="24"/>
                <w:lang w:val="uk-UA"/>
              </w:rPr>
              <w:t>;</w:t>
            </w:r>
          </w:p>
          <w:p w:rsidR="009F238E" w:rsidRPr="00F93674" w:rsidRDefault="009F238E" w:rsidP="009F238E">
            <w:pPr>
              <w:widowControl w:val="0"/>
              <w:spacing w:after="0" w:line="240" w:lineRule="auto"/>
              <w:ind w:firstLine="459"/>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w:t>
            </w:r>
            <w:r w:rsidRPr="00F93674">
              <w:rPr>
                <w:rFonts w:ascii="Times New Roman" w:eastAsia="Times New Roman" w:hAnsi="Times New Roman" w:cs="Times New Roman"/>
                <w:sz w:val="24"/>
                <w:szCs w:val="24"/>
                <w:lang w:val="uk-UA"/>
              </w:rPr>
              <w:tab/>
              <w:t>інформацію</w:t>
            </w:r>
            <w:r w:rsidR="00D758EB" w:rsidRPr="00F93674">
              <w:rPr>
                <w:rFonts w:ascii="Times New Roman" w:eastAsia="Times New Roman" w:hAnsi="Times New Roman" w:cs="Times New Roman"/>
                <w:sz w:val="24"/>
                <w:szCs w:val="24"/>
                <w:lang w:val="uk-UA"/>
              </w:rPr>
              <w:t xml:space="preserve"> про необхідні технічні, якісні та кількісні характеристики предмета закупівлі, що підтверджують відповідність предмета закупівлі згідно з </w:t>
            </w:r>
            <w:r w:rsidR="00782654" w:rsidRPr="00F93674">
              <w:rPr>
                <w:rFonts w:ascii="Times New Roman" w:eastAsia="Times New Roman" w:hAnsi="Times New Roman" w:cs="Times New Roman"/>
                <w:b/>
                <w:sz w:val="24"/>
                <w:szCs w:val="24"/>
                <w:lang w:val="uk-UA"/>
              </w:rPr>
              <w:t xml:space="preserve">Додатком № </w:t>
            </w:r>
            <w:r w:rsidR="00826993" w:rsidRPr="00F93674">
              <w:rPr>
                <w:rFonts w:ascii="Times New Roman" w:eastAsia="Times New Roman" w:hAnsi="Times New Roman" w:cs="Times New Roman"/>
                <w:b/>
                <w:sz w:val="24"/>
                <w:szCs w:val="24"/>
                <w:lang w:val="uk-UA"/>
              </w:rPr>
              <w:t>3</w:t>
            </w:r>
            <w:r w:rsidR="00D758EB" w:rsidRPr="00F93674">
              <w:rPr>
                <w:rFonts w:ascii="Times New Roman" w:eastAsia="Times New Roman" w:hAnsi="Times New Roman" w:cs="Times New Roman"/>
                <w:sz w:val="24"/>
                <w:szCs w:val="24"/>
                <w:lang w:val="uk-UA"/>
              </w:rPr>
              <w:t xml:space="preserve"> до цієї тендерної документації</w:t>
            </w:r>
            <w:r w:rsidRPr="00F93674">
              <w:rPr>
                <w:rFonts w:ascii="Times New Roman" w:eastAsia="Times New Roman" w:hAnsi="Times New Roman" w:cs="Times New Roman"/>
                <w:sz w:val="24"/>
                <w:szCs w:val="24"/>
                <w:lang w:val="uk-UA"/>
              </w:rPr>
              <w:t>;</w:t>
            </w:r>
          </w:p>
          <w:p w:rsidR="009F238E" w:rsidRPr="00F93674" w:rsidRDefault="00826993" w:rsidP="009F238E">
            <w:pPr>
              <w:widowControl w:val="0"/>
              <w:spacing w:after="0" w:line="240" w:lineRule="auto"/>
              <w:ind w:firstLine="459"/>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w:t>
            </w:r>
            <w:r w:rsidRPr="00F93674">
              <w:rPr>
                <w:rFonts w:ascii="Times New Roman" w:eastAsia="Times New Roman" w:hAnsi="Times New Roman" w:cs="Times New Roman"/>
                <w:sz w:val="24"/>
                <w:szCs w:val="24"/>
                <w:lang w:val="ru-RU"/>
              </w:rPr>
              <w:tab/>
              <w:t>прое</w:t>
            </w:r>
            <w:r w:rsidR="005F70EB" w:rsidRPr="00F93674">
              <w:rPr>
                <w:rFonts w:ascii="Times New Roman" w:eastAsia="Times New Roman" w:hAnsi="Times New Roman" w:cs="Times New Roman"/>
                <w:sz w:val="24"/>
                <w:szCs w:val="24"/>
                <w:lang w:val="ru-RU"/>
              </w:rPr>
              <w:t>кт</w:t>
            </w:r>
            <w:r w:rsidRPr="00F93674">
              <w:rPr>
                <w:rFonts w:ascii="Times New Roman" w:eastAsia="Times New Roman" w:hAnsi="Times New Roman" w:cs="Times New Roman"/>
                <w:sz w:val="24"/>
                <w:szCs w:val="24"/>
                <w:lang w:val="ru-RU"/>
              </w:rPr>
              <w:t xml:space="preserve"> договору, визначени</w:t>
            </w:r>
            <w:r w:rsidR="005F70EB" w:rsidRPr="00F93674">
              <w:rPr>
                <w:rFonts w:ascii="Times New Roman" w:eastAsia="Times New Roman" w:hAnsi="Times New Roman" w:cs="Times New Roman"/>
                <w:sz w:val="24"/>
                <w:szCs w:val="24"/>
                <w:lang w:val="ru-RU"/>
              </w:rPr>
              <w:t>й</w:t>
            </w:r>
            <w:r w:rsidRPr="00F93674">
              <w:rPr>
                <w:rFonts w:ascii="Times New Roman" w:eastAsia="Times New Roman" w:hAnsi="Times New Roman" w:cs="Times New Roman"/>
                <w:sz w:val="24"/>
                <w:szCs w:val="24"/>
                <w:lang w:val="ru-RU"/>
              </w:rPr>
              <w:t xml:space="preserve"> у </w:t>
            </w:r>
            <w:r w:rsidRPr="00F93674">
              <w:rPr>
                <w:rFonts w:ascii="Times New Roman" w:eastAsia="Times New Roman" w:hAnsi="Times New Roman" w:cs="Times New Roman"/>
                <w:b/>
                <w:sz w:val="24"/>
                <w:szCs w:val="24"/>
                <w:lang w:val="ru-RU"/>
              </w:rPr>
              <w:t xml:space="preserve">Додатку № </w:t>
            </w:r>
            <w:r w:rsidR="005F70EB" w:rsidRPr="00F93674">
              <w:rPr>
                <w:rFonts w:ascii="Times New Roman" w:eastAsia="Times New Roman" w:hAnsi="Times New Roman" w:cs="Times New Roman"/>
                <w:b/>
                <w:sz w:val="24"/>
                <w:szCs w:val="24"/>
                <w:lang w:val="ru-RU"/>
              </w:rPr>
              <w:t>4</w:t>
            </w:r>
            <w:r w:rsidRPr="00F93674">
              <w:rPr>
                <w:rFonts w:ascii="Times New Roman" w:eastAsia="Times New Roman" w:hAnsi="Times New Roman" w:cs="Times New Roman"/>
                <w:sz w:val="24"/>
                <w:szCs w:val="24"/>
                <w:lang w:val="ru-RU"/>
              </w:rPr>
              <w:t xml:space="preserve"> до тендерної документації</w:t>
            </w:r>
            <w:r w:rsidR="003A4E35" w:rsidRPr="00F93674">
              <w:rPr>
                <w:rFonts w:ascii="Times New Roman" w:eastAsia="Times New Roman" w:hAnsi="Times New Roman" w:cs="Times New Roman"/>
                <w:sz w:val="24"/>
                <w:szCs w:val="24"/>
                <w:lang w:val="ru-RU"/>
              </w:rPr>
              <w:t>.</w:t>
            </w:r>
          </w:p>
          <w:p w:rsidR="00B10127" w:rsidRPr="00F93674" w:rsidRDefault="00654CCA" w:rsidP="000B161F">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w:t>
            </w:r>
            <w:r w:rsidR="00B10127" w:rsidRPr="00F93674">
              <w:rPr>
                <w:rFonts w:ascii="Times New Roman" w:hAnsi="Times New Roman" w:cs="Times New Roman"/>
                <w:sz w:val="24"/>
                <w:szCs w:val="24"/>
                <w:lang w:val="uk-UA"/>
              </w:rPr>
              <w:t xml:space="preserve">Рекомендується документи у складі пропозиції </w:t>
            </w:r>
            <w:r w:rsidR="0053379F" w:rsidRPr="00F93674">
              <w:rPr>
                <w:rFonts w:ascii="Times New Roman" w:hAnsi="Times New Roman" w:cs="Times New Roman"/>
                <w:sz w:val="24"/>
                <w:szCs w:val="24"/>
                <w:lang w:val="uk-UA"/>
              </w:rPr>
              <w:t>у</w:t>
            </w:r>
            <w:r w:rsidR="00B10127" w:rsidRPr="00F93674">
              <w:rPr>
                <w:rFonts w:ascii="Times New Roman" w:hAnsi="Times New Roman" w:cs="Times New Roman"/>
                <w:sz w:val="24"/>
                <w:szCs w:val="24"/>
                <w:lang w:val="uk-UA"/>
              </w:rPr>
              <w:t>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94CA5" w:rsidRPr="00F93674" w:rsidRDefault="00C94CA5" w:rsidP="00C94CA5">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Документ(и), що підтверджує(ють)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rsidR="00C94CA5" w:rsidRPr="00F93674" w:rsidRDefault="00C94CA5" w:rsidP="00C94CA5">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1) для учасника </w:t>
            </w:r>
            <w:r w:rsidRPr="00F93674">
              <w:rPr>
                <w:rFonts w:ascii="Times New Roman" w:hAnsi="Times New Roman" w:cs="Times New Roman"/>
                <w:b/>
                <w:sz w:val="24"/>
                <w:szCs w:val="24"/>
                <w:lang w:val="uk-UA"/>
              </w:rPr>
              <w:t>– юридичної особи:</w:t>
            </w:r>
          </w:p>
          <w:p w:rsidR="00C94CA5" w:rsidRPr="00F93674" w:rsidRDefault="00C94CA5" w:rsidP="00C94CA5">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rsidR="00C94CA5" w:rsidRPr="00F93674" w:rsidRDefault="00C94CA5" w:rsidP="00C94CA5">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1.2) якщо підписантом учасника є інша фізична особа довіреність або доручення, а також документи згідно вищевикладеного (п.п.1.1) про призначення керівника, який надав довіреність або доручення.</w:t>
            </w:r>
          </w:p>
          <w:p w:rsidR="00C94CA5" w:rsidRPr="00F93674" w:rsidRDefault="00C94CA5" w:rsidP="00C94CA5">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2.) для учасника – фізичної особи (чи фізичної особи-підприємця):</w:t>
            </w:r>
          </w:p>
          <w:p w:rsidR="00C94CA5" w:rsidRPr="00F93674" w:rsidRDefault="00C94CA5" w:rsidP="00C94CA5">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2.1) якщо підписантом є сам учасник: </w:t>
            </w:r>
          </w:p>
          <w:p w:rsidR="00C94CA5" w:rsidRPr="00F93674" w:rsidRDefault="00C94CA5" w:rsidP="00C94CA5">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w:t>
            </w:r>
            <w:r w:rsidR="00A54A89" w:rsidRPr="00F93674">
              <w:rPr>
                <w:rFonts w:ascii="Times New Roman" w:hAnsi="Times New Roman" w:cs="Times New Roman"/>
                <w:sz w:val="24"/>
                <w:szCs w:val="24"/>
                <w:lang w:val="uk-UA"/>
              </w:rPr>
              <w:t>д</w:t>
            </w:r>
            <w:r w:rsidRPr="00F93674">
              <w:rPr>
                <w:rFonts w:ascii="Times New Roman" w:hAnsi="Times New Roman" w:cs="Times New Roman"/>
                <w:sz w:val="24"/>
                <w:szCs w:val="24"/>
                <w:lang w:val="uk-UA"/>
              </w:rPr>
              <w:t>овідка в довільній формі з паспортними даними та ІПН (для фізичних осіб);</w:t>
            </w:r>
          </w:p>
          <w:p w:rsidR="00C94CA5" w:rsidRPr="00F93674" w:rsidRDefault="00C94CA5" w:rsidP="00C94CA5">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2.2) якщо підписантом учасника є інша фізична особа: довіреність або доручення, а також документи </w:t>
            </w:r>
            <w:r w:rsidRPr="00F93674">
              <w:rPr>
                <w:rFonts w:ascii="Times New Roman" w:hAnsi="Times New Roman" w:cs="Times New Roman"/>
                <w:sz w:val="24"/>
                <w:szCs w:val="24"/>
                <w:lang w:val="uk-UA"/>
              </w:rPr>
              <w:lastRenderedPageBreak/>
              <w:t>учасника – фізичної особи (чи фізичної особи-підприємця) згідно вищевикладеного п.п.2.1);</w:t>
            </w:r>
          </w:p>
          <w:p w:rsidR="00C94CA5" w:rsidRPr="00F93674" w:rsidRDefault="00C94CA5" w:rsidP="00C94CA5">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Сканована копія з оригіналу або завіреною належним чином копією діючого Статуту (у останній редакції) або іншого установчого документу (для юридичних осіб). У разі, якщо учасник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юридичної особи (для юридичних осіб)</w:t>
            </w:r>
            <w:r w:rsidR="00A54A89" w:rsidRPr="00F93674">
              <w:rPr>
                <w:rFonts w:ascii="Times New Roman" w:hAnsi="Times New Roman" w:cs="Times New Roman"/>
                <w:sz w:val="24"/>
                <w:szCs w:val="24"/>
                <w:lang w:val="uk-UA"/>
              </w:rPr>
              <w:t>.</w:t>
            </w:r>
          </w:p>
          <w:p w:rsidR="00C94CA5" w:rsidRPr="00F93674" w:rsidRDefault="00C94CA5" w:rsidP="00C94CA5">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r w:rsidR="00A54A89" w:rsidRPr="00F93674">
              <w:rPr>
                <w:rFonts w:ascii="Times New Roman" w:hAnsi="Times New Roman" w:cs="Times New Roman"/>
                <w:sz w:val="24"/>
                <w:szCs w:val="24"/>
                <w:lang w:val="uk-UA"/>
              </w:rPr>
              <w:t>.</w:t>
            </w:r>
          </w:p>
          <w:p w:rsidR="00C94CA5" w:rsidRPr="00F93674" w:rsidRDefault="00C94CA5" w:rsidP="00C94CA5">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r w:rsidR="00A54A89" w:rsidRPr="00F93674">
              <w:rPr>
                <w:rFonts w:ascii="Times New Roman" w:hAnsi="Times New Roman" w:cs="Times New Roman"/>
                <w:sz w:val="24"/>
                <w:szCs w:val="24"/>
                <w:lang w:val="uk-UA"/>
              </w:rPr>
              <w:t>.</w:t>
            </w:r>
            <w:r w:rsidRPr="00F93674">
              <w:rPr>
                <w:rFonts w:ascii="Times New Roman" w:hAnsi="Times New Roman" w:cs="Times New Roman"/>
                <w:sz w:val="24"/>
                <w:szCs w:val="24"/>
                <w:lang w:val="uk-UA"/>
              </w:rPr>
              <w:t xml:space="preserve"> </w:t>
            </w:r>
          </w:p>
          <w:p w:rsidR="00C94CA5" w:rsidRPr="00F93674" w:rsidRDefault="00C94CA5" w:rsidP="00C94CA5">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Інші документи та матеріали, які повинні бути оформлені та подані учасниками згідно з цією тендерною документацією:</w:t>
            </w:r>
          </w:p>
          <w:p w:rsidR="00C94CA5" w:rsidRPr="00F93674" w:rsidRDefault="00C94CA5" w:rsidP="00C94CA5">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 копію витягу із реєстру платників податку на додану вартість або копію свідоцтва про реєстрацію платника податку на додану вартість (у разі якщо учасник є платником ПДВ);</w:t>
            </w:r>
          </w:p>
          <w:p w:rsidR="00C94CA5" w:rsidRPr="00F93674" w:rsidRDefault="00C94CA5" w:rsidP="00C94CA5">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 копію витягу з реєстру платників єдиного податку або копію свідоцтва платника єдиного податку (у разі якщо учасник є платником єдиного податку);</w:t>
            </w:r>
          </w:p>
          <w:p w:rsidR="00C94CA5" w:rsidRDefault="00C94CA5" w:rsidP="00C94CA5">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w:t>
            </w:r>
            <w:r w:rsidR="009A790D" w:rsidRPr="00F93674">
              <w:rPr>
                <w:rFonts w:ascii="Times New Roman" w:hAnsi="Times New Roman" w:cs="Times New Roman"/>
                <w:sz w:val="24"/>
                <w:szCs w:val="24"/>
                <w:lang w:val="uk-UA"/>
              </w:rPr>
              <w:t xml:space="preserve">- </w:t>
            </w:r>
            <w:r w:rsidR="005B5BA9" w:rsidRPr="005B5BA9">
              <w:rPr>
                <w:rFonts w:ascii="Times New Roman" w:hAnsi="Times New Roman" w:cs="Times New Roman"/>
                <w:color w:val="000000"/>
                <w:sz w:val="24"/>
                <w:szCs w:val="24"/>
                <w:lang w:val="ru-RU"/>
              </w:rPr>
              <w:t>Цінову пропозицію»</w:t>
            </w:r>
            <w:r w:rsidR="00AD2F53">
              <w:rPr>
                <w:rFonts w:ascii="Times New Roman" w:hAnsi="Times New Roman" w:cs="Times New Roman"/>
                <w:color w:val="000000"/>
                <w:sz w:val="24"/>
                <w:szCs w:val="24"/>
                <w:lang w:val="ru-RU"/>
              </w:rPr>
              <w:t xml:space="preserve"> (оновлену цінову пропозицію за результатами аукціону)</w:t>
            </w:r>
            <w:r w:rsidR="005B5BA9" w:rsidRPr="005B5BA9">
              <w:rPr>
                <w:rFonts w:ascii="Times New Roman" w:hAnsi="Times New Roman" w:cs="Times New Roman"/>
                <w:color w:val="000000"/>
                <w:sz w:val="24"/>
                <w:szCs w:val="24"/>
                <w:lang w:val="ru-RU"/>
              </w:rPr>
              <w:t xml:space="preserve"> за формою</w:t>
            </w:r>
            <w:r w:rsidR="005B5BA9" w:rsidRPr="005B5BA9">
              <w:rPr>
                <w:rFonts w:ascii="Times New Roman" w:hAnsi="Times New Roman" w:cs="Times New Roman"/>
                <w:color w:val="000000"/>
                <w:sz w:val="24"/>
                <w:szCs w:val="24"/>
                <w:lang w:val="uk-UA"/>
              </w:rPr>
              <w:t xml:space="preserve"> згідно </w:t>
            </w:r>
            <w:r w:rsidR="005B5BA9" w:rsidRPr="005B5BA9">
              <w:rPr>
                <w:rFonts w:ascii="Times New Roman" w:hAnsi="Times New Roman" w:cs="Times New Roman"/>
                <w:color w:val="000000"/>
                <w:sz w:val="24"/>
                <w:szCs w:val="24"/>
                <w:lang w:val="ru-RU"/>
              </w:rPr>
              <w:t xml:space="preserve"> </w:t>
            </w:r>
            <w:r w:rsidR="005B5BA9" w:rsidRPr="005B5BA9">
              <w:rPr>
                <w:rFonts w:ascii="Times New Roman" w:hAnsi="Times New Roman" w:cs="Times New Roman"/>
                <w:b/>
                <w:i/>
                <w:color w:val="000000"/>
                <w:sz w:val="24"/>
                <w:szCs w:val="24"/>
                <w:lang w:val="ru-RU"/>
              </w:rPr>
              <w:t xml:space="preserve">Додатку </w:t>
            </w:r>
            <w:r w:rsidR="005B5BA9" w:rsidRPr="005B5BA9">
              <w:rPr>
                <w:rFonts w:ascii="Times New Roman" w:hAnsi="Times New Roman" w:cs="Times New Roman"/>
                <w:b/>
                <w:i/>
                <w:color w:val="000000"/>
                <w:sz w:val="24"/>
                <w:szCs w:val="24"/>
                <w:lang w:val="uk-UA"/>
              </w:rPr>
              <w:t>5</w:t>
            </w:r>
            <w:r w:rsidR="005B5BA9" w:rsidRPr="005B5BA9">
              <w:rPr>
                <w:rFonts w:ascii="Times New Roman" w:hAnsi="Times New Roman" w:cs="Times New Roman"/>
                <w:color w:val="000000"/>
                <w:sz w:val="24"/>
                <w:szCs w:val="24"/>
                <w:lang w:val="ru-RU"/>
              </w:rPr>
              <w:t xml:space="preserve"> до тендерної документації</w:t>
            </w:r>
            <w:r w:rsidR="005B5BA9">
              <w:rPr>
                <w:rFonts w:ascii="Times New Roman" w:hAnsi="Times New Roman" w:cs="Times New Roman"/>
                <w:sz w:val="24"/>
                <w:szCs w:val="24"/>
                <w:lang w:val="uk-UA"/>
              </w:rPr>
              <w:t>;</w:t>
            </w:r>
          </w:p>
          <w:p w:rsidR="005B5BA9" w:rsidRDefault="005B5BA9" w:rsidP="00C94C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відомості про учасника;</w:t>
            </w:r>
          </w:p>
          <w:p w:rsidR="005B5BA9" w:rsidRPr="00105B52" w:rsidRDefault="005B5BA9" w:rsidP="00C94CA5">
            <w:pPr>
              <w:spacing w:after="0" w:line="240" w:lineRule="auto"/>
              <w:jc w:val="both"/>
              <w:rPr>
                <w:rFonts w:ascii="Times New Roman" w:hAnsi="Times New Roman" w:cs="Times New Roman"/>
                <w:spacing w:val="-6"/>
                <w:sz w:val="24"/>
                <w:szCs w:val="24"/>
                <w:lang w:val="uk-UA" w:eastAsia="uk-UA"/>
              </w:rPr>
            </w:pPr>
            <w:r>
              <w:rPr>
                <w:rFonts w:ascii="Times New Roman" w:hAnsi="Times New Roman" w:cs="Times New Roman"/>
                <w:sz w:val="24"/>
                <w:szCs w:val="24"/>
                <w:lang w:val="uk-UA"/>
              </w:rPr>
              <w:t xml:space="preserve">        - </w:t>
            </w:r>
            <w:r w:rsidRPr="005B5BA9">
              <w:rPr>
                <w:rFonts w:ascii="Times New Roman" w:hAnsi="Times New Roman" w:cs="Times New Roman"/>
                <w:spacing w:val="-6"/>
                <w:sz w:val="24"/>
                <w:szCs w:val="24"/>
                <w:lang w:val="uk-UA" w:eastAsia="uk-UA"/>
              </w:rPr>
              <w:t>П</w:t>
            </w:r>
            <w:r w:rsidRPr="00105B52">
              <w:rPr>
                <w:rFonts w:ascii="Times New Roman" w:hAnsi="Times New Roman" w:cs="Times New Roman"/>
                <w:spacing w:val="-6"/>
                <w:sz w:val="24"/>
                <w:szCs w:val="24"/>
                <w:lang w:val="uk-UA" w:eastAsia="uk-UA"/>
              </w:rPr>
              <w:t>ідтвердж</w:t>
            </w:r>
            <w:r w:rsidRPr="005B5BA9">
              <w:rPr>
                <w:rFonts w:ascii="Times New Roman" w:hAnsi="Times New Roman" w:cs="Times New Roman"/>
                <w:spacing w:val="-6"/>
                <w:sz w:val="24"/>
                <w:szCs w:val="24"/>
                <w:lang w:val="uk-UA" w:eastAsia="uk-UA"/>
              </w:rPr>
              <w:t>ення</w:t>
            </w:r>
            <w:r w:rsidRPr="00105B52">
              <w:rPr>
                <w:rFonts w:ascii="Times New Roman" w:hAnsi="Times New Roman" w:cs="Times New Roman"/>
                <w:spacing w:val="-6"/>
                <w:sz w:val="24"/>
                <w:szCs w:val="24"/>
                <w:lang w:val="uk-UA" w:eastAsia="uk-UA"/>
              </w:rPr>
              <w:t>, що технічні, якісні характеристики предмета закупівлі передбачають необхідність застосування заходів із захисту довкілля;</w:t>
            </w:r>
          </w:p>
          <w:p w:rsidR="006D2392" w:rsidRPr="005B5BA9" w:rsidRDefault="005B5BA9" w:rsidP="005B5BA9">
            <w:pPr>
              <w:tabs>
                <w:tab w:val="left" w:pos="0"/>
              </w:tabs>
              <w:contextualSpacing/>
              <w:jc w:val="both"/>
              <w:rPr>
                <w:rFonts w:ascii="Times New Roman" w:hAnsi="Times New Roman" w:cs="Times New Roman"/>
                <w:sz w:val="24"/>
                <w:szCs w:val="24"/>
                <w:lang w:val="uk-UA"/>
              </w:rPr>
            </w:pPr>
            <w:r w:rsidRPr="00105B52">
              <w:rPr>
                <w:rFonts w:ascii="Times New Roman" w:hAnsi="Times New Roman" w:cs="Times New Roman"/>
                <w:spacing w:val="-6"/>
                <w:sz w:val="24"/>
                <w:szCs w:val="24"/>
                <w:lang w:val="uk-UA" w:eastAsia="uk-UA"/>
              </w:rPr>
              <w:t xml:space="preserve">        </w:t>
            </w:r>
            <w:r w:rsidRPr="00E47BB2">
              <w:rPr>
                <w:rFonts w:ascii="Times New Roman" w:hAnsi="Times New Roman" w:cs="Times New Roman"/>
                <w:spacing w:val="-6"/>
                <w:sz w:val="24"/>
                <w:szCs w:val="24"/>
                <w:lang w:val="uk-UA" w:eastAsia="uk-UA"/>
              </w:rPr>
              <w:t xml:space="preserve">- </w:t>
            </w:r>
            <w:r w:rsidRPr="005B5BA9">
              <w:rPr>
                <w:rFonts w:ascii="Times New Roman" w:hAnsi="Times New Roman" w:cs="Times New Roman"/>
                <w:sz w:val="24"/>
                <w:szCs w:val="24"/>
                <w:lang w:val="uk-UA"/>
              </w:rPr>
              <w:t>Гарантійний лист про те, що учасник та його пропозиція не підпадають під дію відповідних рішень Ради національної безпеки і оборони України про застосування персональних спеціальних економічних та інших обмежувальних заходів (санкцій), передбачених Законом України «Про санкції»</w:t>
            </w:r>
          </w:p>
          <w:p w:rsidR="000B161F" w:rsidRPr="00F93674" w:rsidRDefault="000B161F" w:rsidP="000B161F">
            <w:pPr>
              <w:widowControl w:val="0"/>
              <w:spacing w:after="0" w:line="240" w:lineRule="auto"/>
              <w:jc w:val="both"/>
              <w:rPr>
                <w:rFonts w:ascii="Times New Roman" w:eastAsia="Times New Roman" w:hAnsi="Times New Roman" w:cs="Times New Roman"/>
                <w:b/>
                <w:i/>
                <w:sz w:val="24"/>
                <w:szCs w:val="24"/>
                <w:lang w:val="ru-RU"/>
              </w:rPr>
            </w:pPr>
            <w:r w:rsidRPr="00F93674">
              <w:rPr>
                <w:rFonts w:ascii="Times New Roman" w:eastAsia="Times New Roman" w:hAnsi="Times New Roman" w:cs="Times New Roman"/>
                <w:b/>
                <w:i/>
                <w:sz w:val="24"/>
                <w:szCs w:val="24"/>
                <w:lang w:val="ru-RU"/>
              </w:rPr>
              <w:t>Переможець процедури закупі</w:t>
            </w:r>
            <w:proofErr w:type="gramStart"/>
            <w:r w:rsidRPr="00F93674">
              <w:rPr>
                <w:rFonts w:ascii="Times New Roman" w:eastAsia="Times New Roman" w:hAnsi="Times New Roman" w:cs="Times New Roman"/>
                <w:b/>
                <w:i/>
                <w:sz w:val="24"/>
                <w:szCs w:val="24"/>
                <w:lang w:val="ru-RU"/>
              </w:rPr>
              <w:t>вл</w:t>
            </w:r>
            <w:proofErr w:type="gramEnd"/>
            <w:r w:rsidRPr="00F93674">
              <w:rPr>
                <w:rFonts w:ascii="Times New Roman" w:eastAsia="Times New Roman" w:hAnsi="Times New Roman" w:cs="Times New Roman"/>
                <w:b/>
                <w:i/>
                <w:sz w:val="24"/>
                <w:szCs w:val="24"/>
                <w:lang w:val="ru-RU"/>
              </w:rPr>
              <w:t xml:space="preserve">і у строк, що не перевищує </w:t>
            </w:r>
            <w:r w:rsidRPr="00F93674">
              <w:rPr>
                <w:rFonts w:ascii="Times New Roman" w:eastAsia="Times New Roman" w:hAnsi="Times New Roman" w:cs="Times New Roman"/>
                <w:b/>
                <w:i/>
                <w:sz w:val="24"/>
                <w:szCs w:val="24"/>
                <w:u w:val="single"/>
                <w:lang w:val="ru-RU"/>
              </w:rPr>
              <w:t>чотири дні з дати оприлюднення в електронній системі закупівель повідомлення про намір укласти договір про закупівлю</w:t>
            </w:r>
            <w:r w:rsidRPr="00F93674">
              <w:rPr>
                <w:rFonts w:ascii="Times New Roman" w:eastAsia="Times New Roman" w:hAnsi="Times New Roman" w:cs="Times New Roman"/>
                <w:b/>
                <w:i/>
                <w:sz w:val="24"/>
                <w:szCs w:val="24"/>
                <w:lang w:val="ru-RU"/>
              </w:rPr>
              <w:t xml:space="preserve">, повинен надати замовнику шляхом оприлюднення в </w:t>
            </w:r>
            <w:r w:rsidRPr="00F93674">
              <w:rPr>
                <w:rFonts w:ascii="Times New Roman" w:eastAsia="Times New Roman" w:hAnsi="Times New Roman" w:cs="Times New Roman"/>
                <w:b/>
                <w:i/>
                <w:sz w:val="24"/>
                <w:szCs w:val="24"/>
                <w:lang w:val="ru-RU"/>
              </w:rPr>
              <w:lastRenderedPageBreak/>
              <w:t>електронній системі закупівель документи, в</w:t>
            </w:r>
            <w:r w:rsidR="005C126E" w:rsidRPr="00F93674">
              <w:rPr>
                <w:rFonts w:ascii="Times New Roman" w:eastAsia="Times New Roman" w:hAnsi="Times New Roman" w:cs="Times New Roman"/>
                <w:b/>
                <w:i/>
                <w:sz w:val="24"/>
                <w:szCs w:val="24"/>
                <w:lang w:val="ru-RU"/>
              </w:rPr>
              <w:t>изн</w:t>
            </w:r>
            <w:r w:rsidRPr="00F93674">
              <w:rPr>
                <w:rFonts w:ascii="Times New Roman" w:eastAsia="Times New Roman" w:hAnsi="Times New Roman" w:cs="Times New Roman"/>
                <w:b/>
                <w:i/>
                <w:sz w:val="24"/>
                <w:szCs w:val="24"/>
                <w:lang w:val="ru-RU"/>
              </w:rPr>
              <w:t>а</w:t>
            </w:r>
            <w:r w:rsidR="005C126E" w:rsidRPr="00F93674">
              <w:rPr>
                <w:rFonts w:ascii="Times New Roman" w:eastAsia="Times New Roman" w:hAnsi="Times New Roman" w:cs="Times New Roman"/>
                <w:b/>
                <w:i/>
                <w:sz w:val="24"/>
                <w:szCs w:val="24"/>
                <w:lang w:val="ru-RU"/>
              </w:rPr>
              <w:t>ч</w:t>
            </w:r>
            <w:r w:rsidR="00C94CA5" w:rsidRPr="00F93674">
              <w:rPr>
                <w:rFonts w:ascii="Times New Roman" w:eastAsia="Times New Roman" w:hAnsi="Times New Roman" w:cs="Times New Roman"/>
                <w:b/>
                <w:i/>
                <w:sz w:val="24"/>
                <w:szCs w:val="24"/>
                <w:lang w:val="ru-RU"/>
              </w:rPr>
              <w:t xml:space="preserve">ені в Додатку № </w:t>
            </w:r>
            <w:r w:rsidR="00F93674" w:rsidRPr="00F93674">
              <w:rPr>
                <w:rFonts w:ascii="Times New Roman" w:eastAsia="Times New Roman" w:hAnsi="Times New Roman" w:cs="Times New Roman"/>
                <w:b/>
                <w:i/>
                <w:sz w:val="24"/>
                <w:szCs w:val="24"/>
                <w:lang w:val="ru-RU"/>
              </w:rPr>
              <w:t>2</w:t>
            </w:r>
            <w:r w:rsidRPr="00F93674">
              <w:rPr>
                <w:rFonts w:ascii="Times New Roman" w:eastAsia="Times New Roman" w:hAnsi="Times New Roman" w:cs="Times New Roman"/>
                <w:b/>
                <w:i/>
                <w:sz w:val="24"/>
                <w:szCs w:val="24"/>
                <w:lang w:val="ru-RU"/>
              </w:rPr>
              <w:t xml:space="preserve"> (для переможця).</w:t>
            </w:r>
          </w:p>
          <w:p w:rsidR="00675D82" w:rsidRPr="00F93674" w:rsidRDefault="00675D82" w:rsidP="00654CCA">
            <w:pPr>
              <w:spacing w:after="0" w:line="240" w:lineRule="auto"/>
              <w:ind w:firstLine="38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Документи, що вимагаються цією тендерною документацією, Учасник повинен надати (завантажити в електронну систему закупівель) до кінцевого строку подання тендерних пропозицій у вигляді сканованої кольорової копії оригіналу документу/нотаріально завіреної копії документу у форматі PDF (Portable Document Format), JPEG з можливим використанням програм, що здійснюють архівацію даних (WinRAR, 7-Zip).</w:t>
            </w:r>
          </w:p>
          <w:p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 xml:space="preserve">Усі </w:t>
            </w:r>
            <w:proofErr w:type="gramStart"/>
            <w:r w:rsidRPr="00F93674">
              <w:rPr>
                <w:rFonts w:ascii="Times New Roman" w:eastAsia="Arial" w:hAnsi="Times New Roman" w:cs="Times New Roman"/>
                <w:sz w:val="24"/>
                <w:szCs w:val="24"/>
                <w:lang w:val="ru-RU" w:eastAsia="zh-CN"/>
              </w:rPr>
              <w:t>п</w:t>
            </w:r>
            <w:proofErr w:type="gramEnd"/>
            <w:r w:rsidRPr="00F93674">
              <w:rPr>
                <w:rFonts w:ascii="Times New Roman" w:eastAsia="Arial" w:hAnsi="Times New Roman" w:cs="Times New Roman"/>
                <w:sz w:val="24"/>
                <w:szCs w:val="24"/>
                <w:lang w:val="ru-RU" w:eastAsia="zh-CN"/>
              </w:rPr>
              <w:t>ідтверджуючі документи, що готуються учасником, повинні бути оформлені на однакових фірмових бланках (за наявності) з вихідним номером (за наявності) та датою, дійсною на момент подання тендерної пропозиції. Документи, які  складаються з декількох сторінок повинні скануватись одним файлом, а не надаватися  окремими сторінками.</w:t>
            </w:r>
          </w:p>
          <w:p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Всі файли завантажуються в сканованому форматі у відповідності до наступних вимог:</w:t>
            </w:r>
          </w:p>
          <w:p w:rsidR="00675D82" w:rsidRPr="00F93674" w:rsidRDefault="00675D82" w:rsidP="00675D82">
            <w:pPr>
              <w:spacing w:after="0" w:line="240" w:lineRule="auto"/>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а) зображення відсканованих документів повинні бути чіткими та повнорозмірними (без обрізань будь-яких сторін документів, у т.ч. прізвища та підпису уповноваженої особи Учасника, його печатки, номера, тощо);</w:t>
            </w:r>
          </w:p>
          <w:p w:rsidR="00675D82" w:rsidRPr="00F93674" w:rsidRDefault="002A04DF" w:rsidP="00675D82">
            <w:pPr>
              <w:spacing w:after="0" w:line="240" w:lineRule="auto"/>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б</w:t>
            </w:r>
            <w:r w:rsidR="00675D82" w:rsidRPr="00F93674">
              <w:rPr>
                <w:rFonts w:ascii="Times New Roman" w:eastAsia="Arial" w:hAnsi="Times New Roman" w:cs="Times New Roman"/>
                <w:sz w:val="24"/>
                <w:szCs w:val="24"/>
                <w:lang w:val="ru-RU" w:eastAsia="zh-CN"/>
              </w:rPr>
              <w:t>) будь-який текст на усі</w:t>
            </w:r>
            <w:proofErr w:type="gramStart"/>
            <w:r w:rsidR="00675D82" w:rsidRPr="00F93674">
              <w:rPr>
                <w:rFonts w:ascii="Times New Roman" w:eastAsia="Arial" w:hAnsi="Times New Roman" w:cs="Times New Roman"/>
                <w:sz w:val="24"/>
                <w:szCs w:val="24"/>
                <w:lang w:val="ru-RU" w:eastAsia="zh-CN"/>
              </w:rPr>
              <w:t>х</w:t>
            </w:r>
            <w:proofErr w:type="gramEnd"/>
            <w:r w:rsidR="00675D82" w:rsidRPr="00F93674">
              <w:rPr>
                <w:rFonts w:ascii="Times New Roman" w:eastAsia="Arial" w:hAnsi="Times New Roman" w:cs="Times New Roman"/>
                <w:sz w:val="24"/>
                <w:szCs w:val="24"/>
                <w:lang w:val="ru-RU" w:eastAsia="zh-CN"/>
              </w:rPr>
              <w:t xml:space="preserve"> відсканованих зображеннях має бути розбірливим та повинен вільно читатися;</w:t>
            </w:r>
          </w:p>
          <w:p w:rsidR="00675D82" w:rsidRPr="00F93674" w:rsidRDefault="002A04DF" w:rsidP="00675D82">
            <w:pPr>
              <w:spacing w:after="0" w:line="240" w:lineRule="auto"/>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в</w:t>
            </w:r>
            <w:r w:rsidR="00675D82" w:rsidRPr="00F93674">
              <w:rPr>
                <w:rFonts w:ascii="Times New Roman" w:eastAsia="Arial" w:hAnsi="Times New Roman" w:cs="Times New Roman"/>
                <w:sz w:val="24"/>
                <w:szCs w:val="24"/>
                <w:lang w:val="ru-RU" w:eastAsia="zh-CN"/>
              </w:rPr>
              <w:t xml:space="preserve">) скановані копії документів тендерної пропозиції не повинні містити </w:t>
            </w:r>
            <w:proofErr w:type="gramStart"/>
            <w:r w:rsidR="00675D82" w:rsidRPr="00F93674">
              <w:rPr>
                <w:rFonts w:ascii="Times New Roman" w:eastAsia="Arial" w:hAnsi="Times New Roman" w:cs="Times New Roman"/>
                <w:sz w:val="24"/>
                <w:szCs w:val="24"/>
                <w:lang w:val="ru-RU" w:eastAsia="zh-CN"/>
              </w:rPr>
              <w:t>р</w:t>
            </w:r>
            <w:proofErr w:type="gramEnd"/>
            <w:r w:rsidR="00675D82" w:rsidRPr="00F93674">
              <w:rPr>
                <w:rFonts w:ascii="Times New Roman" w:eastAsia="Arial" w:hAnsi="Times New Roman" w:cs="Times New Roman"/>
                <w:sz w:val="24"/>
                <w:szCs w:val="24"/>
                <w:lang w:val="ru-RU" w:eastAsia="zh-CN"/>
              </w:rPr>
              <w:t>ізних накладень, малюнків, рисунків на них.</w:t>
            </w:r>
          </w:p>
          <w:p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Усі сторінки документів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 xml:space="preserve">Під час використання електронної системи закупівель з метою подання тендерних пропозицій та </w:t>
            </w:r>
            <w:r w:rsidRPr="00F93674">
              <w:rPr>
                <w:rFonts w:ascii="Times New Roman" w:eastAsia="Arial" w:hAnsi="Times New Roman" w:cs="Times New Roman"/>
                <w:sz w:val="24"/>
                <w:szCs w:val="24"/>
                <w:lang w:val="ru-RU" w:eastAsia="zh-CN"/>
              </w:rPr>
              <w:lastRenderedPageBreak/>
              <w:t>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Замовник перевіряє КЕП учасника на сайті центрального засвідчувального органу за посиланням https://czo.gov.ua/verify.</w:t>
            </w:r>
          </w:p>
          <w:p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електронного підпису відповідно до умов тендерної документації, учасник вважається таким, що не відповідає встановленим вимогам до учасника (абзац перший частини третьої статті 22 Закону) та його пропозиція буде відхилена на підставі абзацу 3 пункту 1 частини 1 статті 31 Закону.</w:t>
            </w:r>
          </w:p>
          <w:p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У випадку, якщо документи, що вимагаються в цій тендерній документації, не будуть додані до пропозиції (або пояснення в довільній формі про відсутність одного з документів), Замовник не буде її приймати до розгляду незалежно від ціни, яку запропоновано Учасником.</w:t>
            </w:r>
          </w:p>
          <w:p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 xml:space="preserve">Замовник залишає за собою право не відхиляти тендерні пропозиції Учасників у випадку допущення ними формальних (несуттєвих) помилок. 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 xml:space="preserve">До формальних (несуттєвих) помилок відносяться: </w:t>
            </w:r>
          </w:p>
          <w:p w:rsidR="00675D82" w:rsidRPr="00F93674" w:rsidRDefault="00B13017" w:rsidP="00675D82">
            <w:pPr>
              <w:spacing w:after="0" w:line="240" w:lineRule="auto"/>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 xml:space="preserve">- </w:t>
            </w:r>
            <w:r w:rsidR="00675D82" w:rsidRPr="00F93674">
              <w:rPr>
                <w:rFonts w:ascii="Times New Roman" w:eastAsia="Arial" w:hAnsi="Times New Roman" w:cs="Times New Roman"/>
                <w:sz w:val="24"/>
                <w:szCs w:val="24"/>
                <w:lang w:val="ru-RU" w:eastAsia="zh-CN"/>
              </w:rPr>
              <w:t>незначні неточності перекладу, якщо вони не впливають на зміст пропозиції;</w:t>
            </w:r>
          </w:p>
          <w:p w:rsidR="00675D82" w:rsidRPr="00F93674" w:rsidRDefault="00675D82" w:rsidP="00675D82">
            <w:pPr>
              <w:spacing w:after="0" w:line="240" w:lineRule="auto"/>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розміщення інформації не на фірмовому бланку підприємства;</w:t>
            </w:r>
          </w:p>
          <w:p w:rsidR="00675D82" w:rsidRPr="00F93674" w:rsidRDefault="00B13017" w:rsidP="00675D82">
            <w:pPr>
              <w:spacing w:after="0" w:line="240" w:lineRule="auto"/>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 xml:space="preserve">- </w:t>
            </w:r>
            <w:r w:rsidR="00675D82" w:rsidRPr="00F93674">
              <w:rPr>
                <w:rFonts w:ascii="Times New Roman" w:eastAsia="Arial" w:hAnsi="Times New Roman" w:cs="Times New Roman"/>
                <w:sz w:val="24"/>
                <w:szCs w:val="24"/>
                <w:lang w:val="ru-RU" w:eastAsia="zh-CN"/>
              </w:rPr>
              <w:t xml:space="preserve">відсутність підпису </w:t>
            </w:r>
            <w:r w:rsidR="000568CD" w:rsidRPr="00F93674">
              <w:rPr>
                <w:rFonts w:ascii="Times New Roman" w:eastAsia="Arial" w:hAnsi="Times New Roman" w:cs="Times New Roman"/>
                <w:sz w:val="24"/>
                <w:szCs w:val="24"/>
                <w:lang w:val="ru-RU" w:eastAsia="zh-CN"/>
              </w:rPr>
              <w:t>у</w:t>
            </w:r>
            <w:r w:rsidR="00675D82" w:rsidRPr="00F93674">
              <w:rPr>
                <w:rFonts w:ascii="Times New Roman" w:eastAsia="Arial" w:hAnsi="Times New Roman" w:cs="Times New Roman"/>
                <w:sz w:val="24"/>
                <w:szCs w:val="24"/>
                <w:lang w:val="ru-RU" w:eastAsia="zh-CN"/>
              </w:rPr>
              <w:t>повноваженої посадової особи Учасника або печатки (за наявності) Учасника торгів на окремій сторінці (сторінках) тендерної пропозиції;</w:t>
            </w:r>
          </w:p>
          <w:p w:rsidR="00675D82" w:rsidRPr="00F93674" w:rsidRDefault="00675D82" w:rsidP="00675D82">
            <w:pPr>
              <w:spacing w:after="0" w:line="240" w:lineRule="auto"/>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не завірення окремої сторінки (сторінок) у відповідності до вимог чинного законодавства;</w:t>
            </w:r>
          </w:p>
          <w:p w:rsidR="00675D82" w:rsidRPr="00F93674" w:rsidRDefault="00B13017" w:rsidP="00675D82">
            <w:pPr>
              <w:spacing w:after="0" w:line="240" w:lineRule="auto"/>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 xml:space="preserve">- </w:t>
            </w:r>
            <w:r w:rsidR="00675D82" w:rsidRPr="00F93674">
              <w:rPr>
                <w:rFonts w:ascii="Times New Roman" w:eastAsia="Arial" w:hAnsi="Times New Roman" w:cs="Times New Roman"/>
                <w:sz w:val="24"/>
                <w:szCs w:val="24"/>
                <w:lang w:val="ru-RU" w:eastAsia="zh-CN"/>
              </w:rPr>
              <w:t xml:space="preserve">невірне (неповне) завірення або не завірення Учасником копії документу у відповідності до вимог </w:t>
            </w:r>
            <w:r w:rsidR="00675D82" w:rsidRPr="00F93674">
              <w:rPr>
                <w:rFonts w:ascii="Times New Roman" w:eastAsia="Arial" w:hAnsi="Times New Roman" w:cs="Times New Roman"/>
                <w:sz w:val="24"/>
                <w:szCs w:val="24"/>
                <w:lang w:val="ru-RU" w:eastAsia="zh-CN"/>
              </w:rPr>
              <w:lastRenderedPageBreak/>
              <w:t>чинного законодавства (наприклад: завірення копії документу лише підписом уповноваженої особи);</w:t>
            </w:r>
          </w:p>
          <w:p w:rsidR="00675D82" w:rsidRPr="00F93674" w:rsidRDefault="00B13017" w:rsidP="00675D82">
            <w:pPr>
              <w:spacing w:after="0" w:line="240" w:lineRule="auto"/>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 xml:space="preserve">- </w:t>
            </w:r>
            <w:r w:rsidR="00675D82" w:rsidRPr="00F93674">
              <w:rPr>
                <w:rFonts w:ascii="Times New Roman" w:eastAsia="Arial" w:hAnsi="Times New Roman" w:cs="Times New Roman"/>
                <w:sz w:val="24"/>
                <w:szCs w:val="24"/>
                <w:lang w:val="ru-RU" w:eastAsia="zh-CN"/>
              </w:rPr>
              <w:t>самостійне виправлення технічних, механічних помилок та/або описок у поданій пропозиції під час складання Учасником такої пропозиції, якщо вони не</w:t>
            </w:r>
            <w:r w:rsidRPr="00F93674">
              <w:rPr>
                <w:rFonts w:ascii="Times New Roman" w:eastAsia="Arial" w:hAnsi="Times New Roman" w:cs="Times New Roman"/>
                <w:sz w:val="24"/>
                <w:szCs w:val="24"/>
                <w:lang w:val="ru-RU" w:eastAsia="zh-CN"/>
              </w:rPr>
              <w:t xml:space="preserve"> впливають на зміст пропозиції;</w:t>
            </w:r>
          </w:p>
          <w:p w:rsidR="00675D82" w:rsidRPr="00F93674" w:rsidRDefault="00B13017" w:rsidP="00675D82">
            <w:pPr>
              <w:spacing w:after="0" w:line="240" w:lineRule="auto"/>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 xml:space="preserve">- </w:t>
            </w:r>
            <w:r w:rsidR="00675D82" w:rsidRPr="00F93674">
              <w:rPr>
                <w:rFonts w:ascii="Times New Roman" w:eastAsia="Arial" w:hAnsi="Times New Roman" w:cs="Times New Roman"/>
                <w:sz w:val="24"/>
                <w:szCs w:val="24"/>
                <w:lang w:val="ru-RU" w:eastAsia="zh-CN"/>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675D82" w:rsidRPr="00F93674" w:rsidRDefault="00675D82" w:rsidP="00675D82">
            <w:pPr>
              <w:spacing w:after="0" w:line="240" w:lineRule="auto"/>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675D82" w:rsidRPr="00F93674" w:rsidRDefault="00675D82" w:rsidP="00675D82">
            <w:pPr>
              <w:spacing w:after="0" w:line="240" w:lineRule="auto"/>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 (наприклад: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Рішення про віднесення допущеної Учасником помилки до формальної (несуттєвої) приймається уповноваженою особою.</w:t>
            </w:r>
          </w:p>
          <w:p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Усі рішення уповноваженої особи оформляються протоколом.</w:t>
            </w:r>
          </w:p>
          <w:p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 xml:space="preserve">Відповідальність за помилки друку у документах, наданих на розгляд уповноваженій особі та </w:t>
            </w:r>
            <w:proofErr w:type="gramStart"/>
            <w:r w:rsidRPr="00F93674">
              <w:rPr>
                <w:rFonts w:ascii="Times New Roman" w:eastAsia="Arial" w:hAnsi="Times New Roman" w:cs="Times New Roman"/>
                <w:sz w:val="24"/>
                <w:szCs w:val="24"/>
                <w:lang w:val="ru-RU" w:eastAsia="zh-CN"/>
              </w:rPr>
              <w:t>п</w:t>
            </w:r>
            <w:proofErr w:type="gramEnd"/>
            <w:r w:rsidRPr="00F93674">
              <w:rPr>
                <w:rFonts w:ascii="Times New Roman" w:eastAsia="Arial" w:hAnsi="Times New Roman" w:cs="Times New Roman"/>
                <w:sz w:val="24"/>
                <w:szCs w:val="24"/>
                <w:lang w:val="ru-RU" w:eastAsia="zh-CN"/>
              </w:rPr>
              <w:t>ідписаних відповідним чином, несе Учасник.</w:t>
            </w:r>
          </w:p>
          <w:p w:rsidR="00675D82" w:rsidRPr="00F93674" w:rsidRDefault="00675D82" w:rsidP="00675D82">
            <w:pPr>
              <w:spacing w:after="0" w:line="240" w:lineRule="auto"/>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 xml:space="preserve">Кожен Учасник має право подати тільки одну тендерну пропозицію. </w:t>
            </w:r>
          </w:p>
          <w:p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Всі, передбачені тендерною документацією документи, у яких установлено термін (строк) дії, подаються дійсними на дату розкриття, зазначену в електронній системі закупівель.</w:t>
            </w:r>
          </w:p>
          <w:p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w:t>
            </w:r>
            <w:r w:rsidRPr="00F93674">
              <w:rPr>
                <w:rFonts w:ascii="Times New Roman" w:eastAsia="Arial" w:hAnsi="Times New Roman" w:cs="Times New Roman"/>
                <w:sz w:val="24"/>
                <w:szCs w:val="24"/>
                <w:lang w:val="ru-RU" w:eastAsia="zh-CN"/>
              </w:rPr>
              <w:lastRenderedPageBreak/>
              <w:t>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11345"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Відповідальність за достовірність наданої інформації несе Учасник, а в документах, наданих Замовнику переможцем торгів – переможець.</w:t>
            </w:r>
          </w:p>
        </w:tc>
      </w:tr>
      <w:tr w:rsidR="00F93674" w:rsidRPr="00F93674" w:rsidTr="000C1C11">
        <w:trPr>
          <w:gridAfter w:val="1"/>
          <w:wAfter w:w="11" w:type="dxa"/>
          <w:trHeight w:val="410"/>
          <w:jc w:val="center"/>
        </w:trPr>
        <w:tc>
          <w:tcPr>
            <w:tcW w:w="570" w:type="dxa"/>
          </w:tcPr>
          <w:p w:rsidR="00AD4CF9" w:rsidRPr="00F9367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lastRenderedPageBreak/>
              <w:t>2</w:t>
            </w:r>
            <w:r w:rsidR="00602DF3" w:rsidRPr="00F93674">
              <w:rPr>
                <w:rFonts w:ascii="Times New Roman" w:eastAsia="Times New Roman" w:hAnsi="Times New Roman" w:cs="Times New Roman"/>
                <w:b/>
                <w:sz w:val="24"/>
                <w:szCs w:val="24"/>
                <w:lang w:val="uk-UA"/>
              </w:rPr>
              <w:t>.</w:t>
            </w:r>
          </w:p>
        </w:tc>
        <w:tc>
          <w:tcPr>
            <w:tcW w:w="3900" w:type="dxa"/>
          </w:tcPr>
          <w:p w:rsidR="00AD4CF9" w:rsidRPr="00F9367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Забезпечення тендерної пропозиції</w:t>
            </w:r>
          </w:p>
        </w:tc>
        <w:tc>
          <w:tcPr>
            <w:tcW w:w="5740" w:type="dxa"/>
          </w:tcPr>
          <w:p w:rsidR="00240774" w:rsidRPr="00F93674" w:rsidRDefault="00240774"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Не вимагається</w:t>
            </w:r>
          </w:p>
          <w:p w:rsidR="00907263" w:rsidRPr="00F93674" w:rsidRDefault="0090726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tc>
      </w:tr>
      <w:tr w:rsidR="00F93674" w:rsidRPr="00F93674" w:rsidTr="000C1C11">
        <w:trPr>
          <w:gridAfter w:val="1"/>
          <w:wAfter w:w="11" w:type="dxa"/>
          <w:trHeight w:val="522"/>
          <w:jc w:val="center"/>
        </w:trPr>
        <w:tc>
          <w:tcPr>
            <w:tcW w:w="570" w:type="dxa"/>
          </w:tcPr>
          <w:p w:rsidR="00AD4CF9" w:rsidRPr="00F9367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3</w:t>
            </w:r>
            <w:r w:rsidR="00602DF3" w:rsidRPr="00F93674">
              <w:rPr>
                <w:rFonts w:ascii="Times New Roman" w:eastAsia="Times New Roman" w:hAnsi="Times New Roman" w:cs="Times New Roman"/>
                <w:b/>
                <w:sz w:val="24"/>
                <w:szCs w:val="24"/>
                <w:lang w:val="uk-UA"/>
              </w:rPr>
              <w:t>.</w:t>
            </w:r>
          </w:p>
        </w:tc>
        <w:tc>
          <w:tcPr>
            <w:tcW w:w="3900" w:type="dxa"/>
          </w:tcPr>
          <w:p w:rsidR="00AD4CF9" w:rsidRPr="00F9367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5740" w:type="dxa"/>
          </w:tcPr>
          <w:p w:rsidR="00AD4CF9" w:rsidRPr="00F93674" w:rsidRDefault="00240774"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Не вимагається</w:t>
            </w:r>
          </w:p>
        </w:tc>
      </w:tr>
      <w:tr w:rsidR="00F93674" w:rsidRPr="004330BE" w:rsidTr="000C1C11">
        <w:trPr>
          <w:gridAfter w:val="1"/>
          <w:wAfter w:w="11" w:type="dxa"/>
          <w:trHeight w:val="522"/>
          <w:jc w:val="center"/>
        </w:trPr>
        <w:tc>
          <w:tcPr>
            <w:tcW w:w="570" w:type="dxa"/>
          </w:tcPr>
          <w:p w:rsidR="00AD4CF9" w:rsidRPr="00F9367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4</w:t>
            </w:r>
            <w:r w:rsidR="00602DF3" w:rsidRPr="00F93674">
              <w:rPr>
                <w:rFonts w:ascii="Times New Roman" w:eastAsia="Times New Roman" w:hAnsi="Times New Roman" w:cs="Times New Roman"/>
                <w:b/>
                <w:sz w:val="24"/>
                <w:szCs w:val="24"/>
                <w:lang w:val="uk-UA"/>
              </w:rPr>
              <w:t>.</w:t>
            </w:r>
          </w:p>
        </w:tc>
        <w:tc>
          <w:tcPr>
            <w:tcW w:w="3900" w:type="dxa"/>
          </w:tcPr>
          <w:p w:rsidR="00AD4CF9" w:rsidRPr="00F9367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Строк, протягом якого тендерні пропозиції вважаються дійсними</w:t>
            </w:r>
          </w:p>
        </w:tc>
        <w:tc>
          <w:tcPr>
            <w:tcW w:w="5740" w:type="dxa"/>
          </w:tcPr>
          <w:p w:rsidR="00284A6F" w:rsidRPr="00F93674" w:rsidRDefault="00284A6F" w:rsidP="00284A6F">
            <w:pPr>
              <w:widowControl w:val="0"/>
              <w:spacing w:after="0" w:line="240" w:lineRule="auto"/>
              <w:ind w:firstLine="457"/>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Тендерні пропозиції вважаються дійсними не менше 90 днів із дати кінцевого строку подання тендерних пропозицій.</w:t>
            </w:r>
          </w:p>
          <w:p w:rsidR="008B7574" w:rsidRPr="00F93674" w:rsidRDefault="008B7574" w:rsidP="008B7574">
            <w:pPr>
              <w:widowControl w:val="0"/>
              <w:spacing w:after="0" w:line="240" w:lineRule="auto"/>
              <w:ind w:firstLine="457"/>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B7574" w:rsidRPr="00F93674" w:rsidRDefault="00EA25D6" w:rsidP="008B7574">
            <w:pPr>
              <w:widowControl w:val="0"/>
              <w:spacing w:after="0" w:line="240" w:lineRule="auto"/>
              <w:ind w:firstLine="457"/>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8B7574" w:rsidRPr="00F93674">
              <w:rPr>
                <w:rFonts w:ascii="Times New Roman" w:eastAsia="Times New Roman" w:hAnsi="Times New Roman" w:cs="Times New Roman"/>
                <w:sz w:val="24"/>
                <w:szCs w:val="24"/>
                <w:lang w:val="ru-RU"/>
              </w:rPr>
              <w:t>відхилити таку вимогу, не втрачаючи при цьому наданого ним забезпечення тендерної пропозиції;</w:t>
            </w:r>
          </w:p>
          <w:p w:rsidR="008B7574" w:rsidRPr="00F93674" w:rsidRDefault="00EA25D6" w:rsidP="008B7574">
            <w:pPr>
              <w:widowControl w:val="0"/>
              <w:spacing w:after="0" w:line="240" w:lineRule="auto"/>
              <w:ind w:firstLine="457"/>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8B7574" w:rsidRPr="00F93674">
              <w:rPr>
                <w:rFonts w:ascii="Times New Roman" w:eastAsia="Times New Roman" w:hAnsi="Times New Roman" w:cs="Times New Roman"/>
                <w:sz w:val="24"/>
                <w:szCs w:val="24"/>
                <w:lang w:val="ru-RU"/>
              </w:rPr>
              <w:t>погодитися з вимогою та продовжити строк дії поданої ним тендерної пропозиції і наданого забезпечення тендерної пропозиції.</w:t>
            </w:r>
          </w:p>
          <w:p w:rsidR="008B7574" w:rsidRPr="00F93674" w:rsidRDefault="008B7574" w:rsidP="008B7574">
            <w:pPr>
              <w:widowControl w:val="0"/>
              <w:spacing w:after="0" w:line="240" w:lineRule="auto"/>
              <w:ind w:firstLine="457"/>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AD4CF9" w:rsidRPr="00F93674" w:rsidRDefault="00AD4CF9" w:rsidP="00397962">
            <w:pPr>
              <w:widowControl w:val="0"/>
              <w:pBdr>
                <w:top w:val="nil"/>
                <w:left w:val="nil"/>
                <w:bottom w:val="nil"/>
                <w:right w:val="nil"/>
                <w:between w:val="nil"/>
              </w:pBdr>
              <w:spacing w:after="0" w:line="240" w:lineRule="auto"/>
              <w:ind w:firstLine="457"/>
              <w:jc w:val="both"/>
              <w:rPr>
                <w:rFonts w:ascii="Times New Roman" w:eastAsia="Times New Roman" w:hAnsi="Times New Roman" w:cs="Times New Roman"/>
                <w:sz w:val="24"/>
                <w:szCs w:val="24"/>
                <w:lang w:val="uk-UA"/>
              </w:rPr>
            </w:pPr>
          </w:p>
        </w:tc>
      </w:tr>
      <w:tr w:rsidR="00F93674" w:rsidRPr="004330BE" w:rsidTr="000C1C11">
        <w:trPr>
          <w:gridAfter w:val="1"/>
          <w:wAfter w:w="11" w:type="dxa"/>
          <w:trHeight w:val="522"/>
          <w:jc w:val="center"/>
        </w:trPr>
        <w:tc>
          <w:tcPr>
            <w:tcW w:w="570" w:type="dxa"/>
          </w:tcPr>
          <w:p w:rsidR="00AD4CF9" w:rsidRPr="00F9367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5</w:t>
            </w:r>
            <w:r w:rsidR="00602DF3" w:rsidRPr="00F93674">
              <w:rPr>
                <w:rFonts w:ascii="Times New Roman" w:eastAsia="Times New Roman" w:hAnsi="Times New Roman" w:cs="Times New Roman"/>
                <w:b/>
                <w:sz w:val="24"/>
                <w:szCs w:val="24"/>
                <w:lang w:val="uk-UA"/>
              </w:rPr>
              <w:t>.</w:t>
            </w:r>
          </w:p>
        </w:tc>
        <w:tc>
          <w:tcPr>
            <w:tcW w:w="3900" w:type="dxa"/>
          </w:tcPr>
          <w:p w:rsidR="00AD4CF9" w:rsidRPr="00F93674" w:rsidRDefault="000B161F" w:rsidP="00284A6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rPr>
            </w:pPr>
            <w:r w:rsidRPr="00F93674">
              <w:rPr>
                <w:rFonts w:ascii="Times New Roman" w:eastAsia="Times New Roman" w:hAnsi="Times New Roman" w:cs="Times New Roman"/>
                <w:b/>
                <w:sz w:val="24"/>
                <w:szCs w:val="24"/>
                <w:lang w:val="ru-RU"/>
              </w:rPr>
              <w:t>Кваліфікаційні критерії до учасникі</w:t>
            </w:r>
            <w:proofErr w:type="gramStart"/>
            <w:r w:rsidRPr="00F93674">
              <w:rPr>
                <w:rFonts w:ascii="Times New Roman" w:eastAsia="Times New Roman" w:hAnsi="Times New Roman" w:cs="Times New Roman"/>
                <w:b/>
                <w:sz w:val="24"/>
                <w:szCs w:val="24"/>
                <w:lang w:val="ru-RU"/>
              </w:rPr>
              <w:t>в</w:t>
            </w:r>
            <w:proofErr w:type="gramEnd"/>
            <w:r w:rsidRPr="00F93674">
              <w:rPr>
                <w:rFonts w:ascii="Times New Roman" w:eastAsia="Times New Roman" w:hAnsi="Times New Roman" w:cs="Times New Roman"/>
                <w:b/>
                <w:sz w:val="24"/>
                <w:szCs w:val="24"/>
                <w:lang w:val="ru-RU"/>
              </w:rPr>
              <w:t xml:space="preserve"> </w:t>
            </w:r>
            <w:proofErr w:type="gramStart"/>
            <w:r w:rsidRPr="00F93674">
              <w:rPr>
                <w:rFonts w:ascii="Times New Roman" w:eastAsia="Times New Roman" w:hAnsi="Times New Roman" w:cs="Times New Roman"/>
                <w:b/>
                <w:sz w:val="24"/>
                <w:szCs w:val="24"/>
                <w:lang w:val="ru-RU"/>
              </w:rPr>
              <w:t>та</w:t>
            </w:r>
            <w:proofErr w:type="gramEnd"/>
            <w:r w:rsidRPr="00F93674">
              <w:rPr>
                <w:rFonts w:ascii="Times New Roman" w:eastAsia="Times New Roman" w:hAnsi="Times New Roman" w:cs="Times New Roman"/>
                <w:b/>
                <w:sz w:val="24"/>
                <w:szCs w:val="24"/>
                <w:lang w:val="ru-RU"/>
              </w:rPr>
              <w:t xml:space="preserve"> вимоги, згідно  з пунктом 28  та пунктом 4</w:t>
            </w:r>
            <w:r w:rsidR="00284A6F" w:rsidRPr="00F93674">
              <w:rPr>
                <w:rFonts w:ascii="Times New Roman" w:eastAsia="Times New Roman" w:hAnsi="Times New Roman" w:cs="Times New Roman"/>
                <w:b/>
                <w:sz w:val="24"/>
                <w:szCs w:val="24"/>
                <w:lang w:val="ru-RU"/>
              </w:rPr>
              <w:t>7</w:t>
            </w:r>
            <w:r w:rsidRPr="00F93674">
              <w:rPr>
                <w:rFonts w:ascii="Times New Roman" w:eastAsia="Times New Roman" w:hAnsi="Times New Roman" w:cs="Times New Roman"/>
                <w:b/>
                <w:sz w:val="24"/>
                <w:szCs w:val="24"/>
                <w:lang w:val="ru-RU"/>
              </w:rPr>
              <w:t xml:space="preserve">  Особливостей</w:t>
            </w:r>
          </w:p>
        </w:tc>
        <w:tc>
          <w:tcPr>
            <w:tcW w:w="5740" w:type="dxa"/>
          </w:tcPr>
          <w:p w:rsidR="003C1CB7" w:rsidRPr="00F93674" w:rsidRDefault="003C1CB7" w:rsidP="000C1C11">
            <w:pPr>
              <w:shd w:val="clear" w:color="auto" w:fill="FFFFFF"/>
              <w:suppressAutoHyphens/>
              <w:spacing w:after="0" w:line="240" w:lineRule="auto"/>
              <w:ind w:left="49" w:right="32" w:firstLine="410"/>
              <w:jc w:val="both"/>
              <w:rPr>
                <w:rFonts w:ascii="Times New Roman" w:eastAsia="Times New Roman" w:hAnsi="Times New Roman" w:cs="Times New Roman"/>
                <w:sz w:val="24"/>
                <w:szCs w:val="24"/>
                <w:lang w:val="uk-UA" w:eastAsia="zh-CN"/>
              </w:rPr>
            </w:pPr>
            <w:r w:rsidRPr="00F93674">
              <w:rPr>
                <w:rFonts w:ascii="Times New Roman" w:eastAsia="Times New Roman" w:hAnsi="Times New Roman" w:cs="Times New Roman"/>
                <w:sz w:val="24"/>
                <w:szCs w:val="24"/>
                <w:lang w:val="uk-UA" w:eastAsia="zh-CN"/>
              </w:rPr>
              <w:t xml:space="preserve">Учасник процедури закупівлі підтверджує відсутність підстав, зазначених </w:t>
            </w:r>
            <w:r w:rsidR="003E0A6D" w:rsidRPr="00F93674">
              <w:rPr>
                <w:rFonts w:ascii="Times New Roman" w:eastAsia="Times New Roman" w:hAnsi="Times New Roman" w:cs="Times New Roman"/>
                <w:sz w:val="24"/>
                <w:szCs w:val="24"/>
                <w:lang w:val="uk-UA" w:eastAsia="zh-CN"/>
              </w:rPr>
              <w:t xml:space="preserve">у </w:t>
            </w:r>
            <w:r w:rsidRPr="00F93674">
              <w:rPr>
                <w:rFonts w:ascii="Times New Roman" w:eastAsia="Times New Roman" w:hAnsi="Times New Roman" w:cs="Times New Roman"/>
                <w:sz w:val="24"/>
                <w:szCs w:val="24"/>
                <w:lang w:val="uk-UA" w:eastAsia="zh-CN"/>
              </w:rPr>
              <w:t xml:space="preserve">пункті </w:t>
            </w:r>
            <w:r w:rsidR="001A6D4A" w:rsidRPr="00F93674">
              <w:rPr>
                <w:rFonts w:ascii="Times New Roman" w:eastAsia="Times New Roman" w:hAnsi="Times New Roman" w:cs="Times New Roman"/>
                <w:sz w:val="24"/>
                <w:szCs w:val="24"/>
                <w:lang w:val="uk-UA" w:eastAsia="zh-CN"/>
              </w:rPr>
              <w:t xml:space="preserve">47 </w:t>
            </w:r>
            <w:r w:rsidRPr="00F93674">
              <w:rPr>
                <w:rFonts w:ascii="Times New Roman" w:eastAsia="Times New Roman" w:hAnsi="Times New Roman" w:cs="Times New Roman"/>
                <w:sz w:val="24"/>
                <w:szCs w:val="24"/>
                <w:lang w:val="uk-UA" w:eastAsia="zh-CN"/>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C1CB7" w:rsidRPr="00F93674" w:rsidRDefault="003C1CB7" w:rsidP="003C1CB7">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sidRPr="00F93674">
              <w:rPr>
                <w:rFonts w:ascii="Times New Roman" w:eastAsia="Times New Roman" w:hAnsi="Times New Roman" w:cs="Times New Roman"/>
                <w:sz w:val="24"/>
                <w:szCs w:val="24"/>
                <w:lang w:val="uk-UA"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F93674">
              <w:rPr>
                <w:rFonts w:ascii="Times New Roman" w:eastAsia="Times New Roman" w:hAnsi="Times New Roman" w:cs="Times New Roman"/>
                <w:sz w:val="24"/>
                <w:szCs w:val="24"/>
                <w:lang w:val="uk-UA" w:eastAsia="zh-CN"/>
              </w:rPr>
              <w:lastRenderedPageBreak/>
              <w:t>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C76CC7" w:rsidRPr="00F93674">
              <w:rPr>
                <w:rFonts w:ascii="Times New Roman" w:eastAsia="Times New Roman" w:hAnsi="Times New Roman" w:cs="Times New Roman"/>
                <w:sz w:val="24"/>
                <w:szCs w:val="24"/>
                <w:lang w:val="uk-UA" w:eastAsia="zh-CN"/>
              </w:rPr>
              <w:t xml:space="preserve"> 47</w:t>
            </w:r>
            <w:r w:rsidR="00C76CC7" w:rsidRPr="00F93674">
              <w:rPr>
                <w:lang w:val="uk-UA"/>
              </w:rPr>
              <w:t xml:space="preserve"> </w:t>
            </w:r>
            <w:r w:rsidR="00C76CC7" w:rsidRPr="00F93674">
              <w:rPr>
                <w:rFonts w:ascii="Times New Roman" w:eastAsia="Times New Roman" w:hAnsi="Times New Roman" w:cs="Times New Roman"/>
                <w:sz w:val="24"/>
                <w:szCs w:val="24"/>
                <w:lang w:val="uk-UA" w:eastAsia="zh-CN"/>
              </w:rPr>
              <w:t>Особливостей</w:t>
            </w:r>
            <w:r w:rsidRPr="00F93674">
              <w:rPr>
                <w:rFonts w:ascii="Times New Roman" w:eastAsia="Times New Roman" w:hAnsi="Times New Roman" w:cs="Times New Roman"/>
                <w:sz w:val="24"/>
                <w:szCs w:val="24"/>
                <w:lang w:val="uk-UA" w:eastAsia="zh-CN"/>
              </w:rPr>
              <w:t xml:space="preserve">.        </w:t>
            </w:r>
          </w:p>
          <w:p w:rsidR="00103E64" w:rsidRPr="00F93674" w:rsidRDefault="00350EEE" w:rsidP="003E0A6D">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eastAsia="zh-C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відповідно до статті 16 Закону.</w:t>
            </w:r>
          </w:p>
        </w:tc>
      </w:tr>
      <w:tr w:rsidR="00F93674" w:rsidRPr="004330BE" w:rsidTr="000C1C11">
        <w:trPr>
          <w:gridAfter w:val="1"/>
          <w:wAfter w:w="11" w:type="dxa"/>
          <w:trHeight w:val="58"/>
          <w:jc w:val="center"/>
        </w:trPr>
        <w:tc>
          <w:tcPr>
            <w:tcW w:w="570" w:type="dxa"/>
          </w:tcPr>
          <w:p w:rsidR="00AD4CF9" w:rsidRPr="00F9367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r w:rsidRPr="00F93674">
              <w:rPr>
                <w:rFonts w:ascii="Times New Roman" w:eastAsia="Times New Roman" w:hAnsi="Times New Roman" w:cs="Times New Roman"/>
                <w:b/>
                <w:sz w:val="24"/>
                <w:szCs w:val="24"/>
                <w:lang w:val="uk-UA"/>
              </w:rPr>
              <w:lastRenderedPageBreak/>
              <w:t>6</w:t>
            </w:r>
            <w:r w:rsidR="00602DF3" w:rsidRPr="00F93674">
              <w:rPr>
                <w:rFonts w:ascii="Times New Roman" w:eastAsia="Times New Roman" w:hAnsi="Times New Roman" w:cs="Times New Roman"/>
                <w:b/>
                <w:sz w:val="24"/>
                <w:szCs w:val="24"/>
                <w:lang w:val="uk-UA"/>
              </w:rPr>
              <w:t>.</w:t>
            </w:r>
          </w:p>
        </w:tc>
        <w:tc>
          <w:tcPr>
            <w:tcW w:w="3900" w:type="dxa"/>
          </w:tcPr>
          <w:p w:rsidR="00B00CBF" w:rsidRPr="00F9367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uk-UA"/>
              </w:rPr>
            </w:pPr>
            <w:r w:rsidRPr="00F93674">
              <w:rPr>
                <w:rFonts w:ascii="Times New Roman" w:eastAsia="Times New Roman" w:hAnsi="Times New Roman" w:cs="Times New Roman"/>
                <w:b/>
                <w:sz w:val="24"/>
                <w:szCs w:val="24"/>
                <w:lang w:val="uk-UA"/>
              </w:rPr>
              <w:t>Інформація про необхідні технічні, якісні та кількісні ха</w:t>
            </w:r>
            <w:r w:rsidR="00EA79B8" w:rsidRPr="00F93674">
              <w:rPr>
                <w:rFonts w:ascii="Times New Roman" w:eastAsia="Times New Roman" w:hAnsi="Times New Roman" w:cs="Times New Roman"/>
                <w:b/>
                <w:sz w:val="24"/>
                <w:szCs w:val="24"/>
                <w:lang w:val="uk-UA"/>
              </w:rPr>
              <w:t>рактеристики предмета закупівлі.</w:t>
            </w:r>
          </w:p>
        </w:tc>
        <w:tc>
          <w:tcPr>
            <w:tcW w:w="5740" w:type="dxa"/>
          </w:tcPr>
          <w:p w:rsidR="00EF6AFD" w:rsidRPr="00F93674" w:rsidRDefault="00E218B8" w:rsidP="00826993">
            <w:pPr>
              <w:widowControl w:val="0"/>
              <w:pBdr>
                <w:top w:val="nil"/>
                <w:left w:val="nil"/>
                <w:bottom w:val="nil"/>
                <w:right w:val="nil"/>
                <w:between w:val="nil"/>
              </w:pBdr>
              <w:spacing w:after="0" w:line="240" w:lineRule="auto"/>
              <w:ind w:firstLine="459"/>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викладена у </w:t>
            </w:r>
            <w:r w:rsidRPr="00F93674">
              <w:rPr>
                <w:rFonts w:ascii="Times New Roman" w:eastAsia="Times New Roman" w:hAnsi="Times New Roman" w:cs="Times New Roman"/>
                <w:b/>
                <w:sz w:val="24"/>
                <w:szCs w:val="24"/>
                <w:lang w:val="uk-UA" w:eastAsia="ru-RU"/>
              </w:rPr>
              <w:t xml:space="preserve">Додатку № </w:t>
            </w:r>
            <w:r w:rsidR="00826993" w:rsidRPr="00F93674">
              <w:rPr>
                <w:rFonts w:ascii="Times New Roman" w:eastAsia="Times New Roman" w:hAnsi="Times New Roman" w:cs="Times New Roman"/>
                <w:b/>
                <w:sz w:val="24"/>
                <w:szCs w:val="24"/>
                <w:lang w:val="uk-UA" w:eastAsia="ru-RU"/>
              </w:rPr>
              <w:t>3</w:t>
            </w:r>
            <w:r w:rsidRPr="00F93674">
              <w:rPr>
                <w:rFonts w:ascii="Times New Roman" w:eastAsia="Times New Roman" w:hAnsi="Times New Roman" w:cs="Times New Roman"/>
                <w:sz w:val="24"/>
                <w:szCs w:val="24"/>
                <w:lang w:val="uk-UA" w:eastAsia="ru-RU"/>
              </w:rPr>
              <w:t xml:space="preserve"> до тендерної документації.</w:t>
            </w:r>
          </w:p>
        </w:tc>
      </w:tr>
      <w:tr w:rsidR="00F93674" w:rsidRPr="00F93674" w:rsidTr="000C1C11">
        <w:trPr>
          <w:gridAfter w:val="1"/>
          <w:wAfter w:w="11" w:type="dxa"/>
          <w:trHeight w:val="522"/>
          <w:jc w:val="center"/>
        </w:trPr>
        <w:tc>
          <w:tcPr>
            <w:tcW w:w="570" w:type="dxa"/>
          </w:tcPr>
          <w:p w:rsidR="00602DF3" w:rsidRPr="00F93674" w:rsidRDefault="00C76CC7"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7</w:t>
            </w:r>
            <w:r w:rsidR="00602DF3" w:rsidRPr="00F93674">
              <w:rPr>
                <w:rFonts w:ascii="Times New Roman" w:eastAsia="Times New Roman" w:hAnsi="Times New Roman" w:cs="Times New Roman"/>
                <w:b/>
                <w:sz w:val="24"/>
                <w:szCs w:val="24"/>
                <w:lang w:val="uk-UA"/>
              </w:rPr>
              <w:t>.</w:t>
            </w:r>
          </w:p>
        </w:tc>
        <w:tc>
          <w:tcPr>
            <w:tcW w:w="3900" w:type="dxa"/>
          </w:tcPr>
          <w:p w:rsidR="00602DF3" w:rsidRPr="00F93674" w:rsidRDefault="00602DF3" w:rsidP="000347C0">
            <w:pPr>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Інформація про субпідрядника/співвиконавця (у випадку закупівлі робіт чи послуг)</w:t>
            </w:r>
          </w:p>
        </w:tc>
        <w:tc>
          <w:tcPr>
            <w:tcW w:w="5740" w:type="dxa"/>
          </w:tcPr>
          <w:p w:rsidR="00602DF3" w:rsidRPr="00F93674" w:rsidRDefault="00032437"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shd w:val="clear" w:color="auto" w:fill="FFFFFF"/>
                <w:lang w:val="uk-UA" w:eastAsia="ru-RU"/>
              </w:rPr>
            </w:pPr>
            <w:r w:rsidRPr="00F93674">
              <w:rPr>
                <w:rFonts w:ascii="Times New Roman" w:hAnsi="Times New Roman" w:cs="Times New Roman"/>
                <w:sz w:val="24"/>
                <w:szCs w:val="24"/>
                <w:lang w:val="uk-UA" w:eastAsia="uk-UA"/>
              </w:rPr>
              <w:t>Не передбачено.</w:t>
            </w:r>
          </w:p>
        </w:tc>
      </w:tr>
      <w:tr w:rsidR="00F93674" w:rsidRPr="004330BE" w:rsidTr="000C1C11">
        <w:trPr>
          <w:gridAfter w:val="1"/>
          <w:wAfter w:w="11" w:type="dxa"/>
          <w:trHeight w:val="522"/>
          <w:jc w:val="center"/>
        </w:trPr>
        <w:tc>
          <w:tcPr>
            <w:tcW w:w="570" w:type="dxa"/>
          </w:tcPr>
          <w:p w:rsidR="00602DF3" w:rsidRPr="00F93674" w:rsidRDefault="00C76CC7" w:rsidP="00387ED1">
            <w:pPr>
              <w:pStyle w:val="2"/>
              <w:spacing w:before="0" w:line="240" w:lineRule="auto"/>
              <w:jc w:val="center"/>
              <w:rPr>
                <w:rFonts w:ascii="Times New Roman" w:eastAsia="Times New Roman" w:hAnsi="Times New Roman" w:cs="Times New Roman"/>
                <w:b/>
                <w:color w:val="auto"/>
                <w:sz w:val="24"/>
                <w:szCs w:val="24"/>
                <w:lang w:val="uk-UA"/>
              </w:rPr>
            </w:pPr>
            <w:r w:rsidRPr="00F93674">
              <w:rPr>
                <w:rFonts w:ascii="Times New Roman" w:eastAsia="Times New Roman" w:hAnsi="Times New Roman" w:cs="Times New Roman"/>
                <w:b/>
                <w:color w:val="auto"/>
                <w:sz w:val="24"/>
                <w:szCs w:val="24"/>
                <w:lang w:val="uk-UA"/>
              </w:rPr>
              <w:t>8</w:t>
            </w:r>
            <w:r w:rsidR="00602DF3" w:rsidRPr="00F93674">
              <w:rPr>
                <w:rFonts w:ascii="Times New Roman" w:eastAsia="Times New Roman" w:hAnsi="Times New Roman" w:cs="Times New Roman"/>
                <w:b/>
                <w:color w:val="auto"/>
                <w:sz w:val="24"/>
                <w:szCs w:val="24"/>
                <w:lang w:val="uk-UA"/>
              </w:rPr>
              <w:t>.</w:t>
            </w:r>
          </w:p>
        </w:tc>
        <w:tc>
          <w:tcPr>
            <w:tcW w:w="3900" w:type="dxa"/>
          </w:tcPr>
          <w:p w:rsidR="00602DF3" w:rsidRPr="00F93674" w:rsidRDefault="00602DF3" w:rsidP="00AA4CB9">
            <w:pPr>
              <w:pStyle w:val="2"/>
              <w:spacing w:before="0" w:line="240" w:lineRule="auto"/>
              <w:rPr>
                <w:rFonts w:ascii="Times New Roman" w:eastAsia="Times New Roman" w:hAnsi="Times New Roman" w:cs="Times New Roman"/>
                <w:b/>
                <w:color w:val="auto"/>
                <w:sz w:val="24"/>
                <w:szCs w:val="24"/>
                <w:lang w:val="uk-UA"/>
              </w:rPr>
            </w:pPr>
            <w:r w:rsidRPr="00F93674">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5740" w:type="dxa"/>
          </w:tcPr>
          <w:p w:rsidR="00602DF3" w:rsidRPr="00F93674" w:rsidRDefault="00602DF3" w:rsidP="007E315B">
            <w:pPr>
              <w:pStyle w:val="2"/>
              <w:spacing w:before="0" w:line="240" w:lineRule="auto"/>
              <w:ind w:firstLine="457"/>
              <w:jc w:val="both"/>
              <w:rPr>
                <w:rFonts w:ascii="Times New Roman" w:eastAsia="Times New Roman" w:hAnsi="Times New Roman" w:cs="Times New Roman"/>
                <w:color w:val="auto"/>
                <w:sz w:val="24"/>
                <w:szCs w:val="24"/>
                <w:lang w:val="uk-UA"/>
              </w:rPr>
            </w:pPr>
            <w:r w:rsidRPr="00F93674">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02DF3" w:rsidRPr="00F93674" w:rsidRDefault="00602DF3" w:rsidP="00E218B8">
            <w:pPr>
              <w:pStyle w:val="2"/>
              <w:spacing w:before="0" w:line="240" w:lineRule="auto"/>
              <w:ind w:left="32" w:firstLine="425"/>
              <w:jc w:val="both"/>
              <w:rPr>
                <w:rFonts w:ascii="Times New Roman" w:eastAsia="Calibri" w:hAnsi="Times New Roman" w:cs="Times New Roman"/>
                <w:color w:val="auto"/>
                <w:sz w:val="24"/>
                <w:szCs w:val="24"/>
                <w:lang w:val="uk-UA"/>
              </w:rPr>
            </w:pPr>
            <w:r w:rsidRPr="00F93674">
              <w:rPr>
                <w:rFonts w:ascii="Times New Roman" w:eastAsia="Calibri"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93674">
              <w:rPr>
                <w:rFonts w:ascii="Times New Roman" w:eastAsia="Calibri" w:hAnsi="Times New Roman" w:cs="Times New Roman"/>
                <w:bCs/>
                <w:i/>
                <w:iCs/>
                <w:color w:val="auto"/>
                <w:sz w:val="24"/>
                <w:szCs w:val="24"/>
                <w:lang w:val="uk-UA"/>
              </w:rPr>
              <w:t>протягом 24 годин</w:t>
            </w:r>
            <w:r w:rsidRPr="00F93674">
              <w:rPr>
                <w:rFonts w:ascii="Times New Roman" w:eastAsia="Calibri" w:hAnsi="Times New Roman" w:cs="Times New Roman"/>
                <w:color w:val="auto"/>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602DF3" w:rsidRPr="00F93674" w:rsidRDefault="00602DF3" w:rsidP="00E218B8">
            <w:pPr>
              <w:pStyle w:val="2"/>
              <w:spacing w:before="0" w:line="240" w:lineRule="auto"/>
              <w:ind w:firstLine="457"/>
              <w:jc w:val="both"/>
              <w:rPr>
                <w:rFonts w:ascii="Times New Roman" w:eastAsia="Times New Roman" w:hAnsi="Times New Roman" w:cs="Times New Roman"/>
                <w:color w:val="auto"/>
                <w:sz w:val="24"/>
                <w:szCs w:val="24"/>
                <w:lang w:val="uk-UA"/>
              </w:rPr>
            </w:pPr>
            <w:r w:rsidRPr="00F93674">
              <w:rPr>
                <w:rFonts w:ascii="Times New Roman" w:eastAsia="Calibri" w:hAnsi="Times New Roman" w:cs="Times New Roman"/>
                <w:color w:val="auto"/>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93674" w:rsidRPr="004330BE" w:rsidTr="000C1C11">
        <w:trPr>
          <w:trHeight w:val="522"/>
          <w:jc w:val="center"/>
        </w:trPr>
        <w:tc>
          <w:tcPr>
            <w:tcW w:w="10221" w:type="dxa"/>
            <w:gridSpan w:val="4"/>
            <w:shd w:val="clear" w:color="auto" w:fill="A5A5A5"/>
          </w:tcPr>
          <w:p w:rsidR="00602DF3" w:rsidRPr="00F93674" w:rsidRDefault="00602DF3" w:rsidP="00AA4CB9">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Розділ IV. Подання та розкриття тендерної пропозиції.</w:t>
            </w:r>
          </w:p>
        </w:tc>
      </w:tr>
      <w:tr w:rsidR="00F93674" w:rsidRPr="004330BE" w:rsidTr="000C1C11">
        <w:trPr>
          <w:gridAfter w:val="1"/>
          <w:wAfter w:w="11" w:type="dxa"/>
          <w:trHeight w:val="522"/>
          <w:jc w:val="center"/>
        </w:trPr>
        <w:tc>
          <w:tcPr>
            <w:tcW w:w="570" w:type="dxa"/>
          </w:tcPr>
          <w:p w:rsidR="00602DF3" w:rsidRPr="00F93674"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1</w:t>
            </w:r>
            <w:r w:rsidR="00FE560F" w:rsidRPr="00F93674">
              <w:rPr>
                <w:rFonts w:ascii="Times New Roman" w:eastAsia="Times New Roman" w:hAnsi="Times New Roman" w:cs="Times New Roman"/>
                <w:b/>
                <w:sz w:val="24"/>
                <w:szCs w:val="24"/>
                <w:lang w:val="uk-UA"/>
              </w:rPr>
              <w:t>.</w:t>
            </w:r>
          </w:p>
        </w:tc>
        <w:tc>
          <w:tcPr>
            <w:tcW w:w="3900" w:type="dxa"/>
          </w:tcPr>
          <w:p w:rsidR="00602DF3" w:rsidRPr="00F93674"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F93674">
              <w:rPr>
                <w:rFonts w:ascii="Times New Roman" w:eastAsia="Times New Roman" w:hAnsi="Times New Roman" w:cs="Times New Roman"/>
                <w:b/>
                <w:sz w:val="24"/>
                <w:szCs w:val="24"/>
                <w:lang w:val="uk-UA"/>
              </w:rPr>
              <w:t>Кінцевий строк подання тендерної пропозиції</w:t>
            </w:r>
          </w:p>
          <w:p w:rsidR="00CA5BBB" w:rsidRPr="00F93674" w:rsidRDefault="00CA5BBB"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c>
          <w:tcPr>
            <w:tcW w:w="5740" w:type="dxa"/>
          </w:tcPr>
          <w:p w:rsidR="001F27C1" w:rsidRPr="001F27C1" w:rsidRDefault="001F27C1" w:rsidP="001F27C1">
            <w:pPr>
              <w:widowControl w:val="0"/>
              <w:contextualSpacing/>
              <w:rPr>
                <w:rFonts w:ascii="Times New Roman" w:hAnsi="Times New Roman" w:cs="Times New Roman"/>
                <w:b/>
                <w:sz w:val="24"/>
                <w:szCs w:val="24"/>
                <w:lang w:val="uk-UA"/>
              </w:rPr>
            </w:pPr>
            <w:r w:rsidRPr="001F27C1">
              <w:rPr>
                <w:rFonts w:ascii="Times New Roman" w:hAnsi="Times New Roman" w:cs="Times New Roman"/>
                <w:sz w:val="24"/>
                <w:szCs w:val="24"/>
                <w:lang w:val="uk-UA"/>
              </w:rPr>
              <w:t xml:space="preserve">Кінцевий строк подання тендерних пропозицій: </w:t>
            </w:r>
            <w:r w:rsidR="004330BE">
              <w:rPr>
                <w:rFonts w:ascii="Times New Roman" w:hAnsi="Times New Roman" w:cs="Times New Roman"/>
                <w:b/>
                <w:sz w:val="24"/>
                <w:szCs w:val="24"/>
                <w:highlight w:val="yellow"/>
                <w:lang w:val="ru-RU"/>
              </w:rPr>
              <w:t>08</w:t>
            </w:r>
            <w:r w:rsidR="00AD2F53" w:rsidRPr="00031FF2">
              <w:rPr>
                <w:rFonts w:ascii="Times New Roman" w:hAnsi="Times New Roman" w:cs="Times New Roman"/>
                <w:b/>
                <w:sz w:val="24"/>
                <w:szCs w:val="24"/>
                <w:highlight w:val="yellow"/>
                <w:lang w:val="uk-UA"/>
              </w:rPr>
              <w:t>.</w:t>
            </w:r>
            <w:r w:rsidR="00FA2B02" w:rsidRPr="00031FF2">
              <w:rPr>
                <w:rFonts w:ascii="Times New Roman" w:hAnsi="Times New Roman" w:cs="Times New Roman"/>
                <w:b/>
                <w:sz w:val="24"/>
                <w:szCs w:val="24"/>
                <w:highlight w:val="yellow"/>
                <w:lang w:val="uk-UA"/>
              </w:rPr>
              <w:t>0</w:t>
            </w:r>
            <w:r w:rsidR="004330BE">
              <w:rPr>
                <w:rFonts w:ascii="Times New Roman" w:hAnsi="Times New Roman" w:cs="Times New Roman"/>
                <w:b/>
                <w:sz w:val="24"/>
                <w:szCs w:val="24"/>
                <w:highlight w:val="yellow"/>
                <w:lang w:val="uk-UA"/>
              </w:rPr>
              <w:t>2</w:t>
            </w:r>
            <w:r w:rsidR="00AD2F53">
              <w:rPr>
                <w:rFonts w:ascii="Times New Roman" w:hAnsi="Times New Roman" w:cs="Times New Roman"/>
                <w:b/>
                <w:sz w:val="24"/>
                <w:szCs w:val="24"/>
                <w:highlight w:val="yellow"/>
                <w:lang w:val="uk-UA"/>
              </w:rPr>
              <w:t>.2024</w:t>
            </w:r>
            <w:r w:rsidRPr="001F27C1">
              <w:rPr>
                <w:rFonts w:ascii="Times New Roman" w:hAnsi="Times New Roman" w:cs="Times New Roman"/>
                <w:b/>
                <w:sz w:val="24"/>
                <w:szCs w:val="24"/>
                <w:highlight w:val="yellow"/>
                <w:lang w:val="uk-UA"/>
              </w:rPr>
              <w:t>.</w:t>
            </w:r>
          </w:p>
          <w:p w:rsidR="001F27C1" w:rsidRPr="001F27C1" w:rsidRDefault="001F27C1" w:rsidP="001F27C1">
            <w:pPr>
              <w:widowControl w:val="0"/>
              <w:ind w:firstLine="176"/>
              <w:contextualSpacing/>
              <w:jc w:val="both"/>
              <w:rPr>
                <w:rFonts w:ascii="Times New Roman" w:hAnsi="Times New Roman" w:cs="Times New Roman"/>
                <w:color w:val="000000"/>
                <w:spacing w:val="-6"/>
                <w:sz w:val="24"/>
                <w:szCs w:val="24"/>
                <w:lang w:val="ru-RU" w:eastAsia="uk-UA"/>
              </w:rPr>
            </w:pPr>
            <w:r w:rsidRPr="001F27C1">
              <w:rPr>
                <w:rFonts w:ascii="Times New Roman" w:hAnsi="Times New Roman" w:cs="Times New Roman"/>
                <w:color w:val="000000"/>
                <w:spacing w:val="-6"/>
                <w:sz w:val="24"/>
                <w:szCs w:val="24"/>
                <w:lang w:val="ru-RU" w:eastAsia="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1F27C1" w:rsidRPr="001F27C1" w:rsidRDefault="001F27C1" w:rsidP="001F27C1">
            <w:pPr>
              <w:widowControl w:val="0"/>
              <w:ind w:firstLine="176"/>
              <w:contextualSpacing/>
              <w:jc w:val="both"/>
              <w:rPr>
                <w:rFonts w:ascii="Times New Roman" w:hAnsi="Times New Roman" w:cs="Times New Roman"/>
                <w:color w:val="000000"/>
                <w:spacing w:val="-6"/>
                <w:sz w:val="24"/>
                <w:szCs w:val="24"/>
                <w:lang w:val="ru-RU" w:eastAsia="uk-UA"/>
              </w:rPr>
            </w:pPr>
            <w:r w:rsidRPr="001F27C1">
              <w:rPr>
                <w:rFonts w:ascii="Times New Roman" w:hAnsi="Times New Roman" w:cs="Times New Roman"/>
                <w:color w:val="000000"/>
                <w:spacing w:val="-6"/>
                <w:sz w:val="24"/>
                <w:szCs w:val="24"/>
                <w:lang w:val="ru-RU"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02DF3" w:rsidRPr="00F93674" w:rsidRDefault="001F27C1" w:rsidP="001F27C1">
            <w:pPr>
              <w:widowControl w:val="0"/>
              <w:spacing w:after="0" w:line="240" w:lineRule="auto"/>
              <w:ind w:left="40" w:right="120" w:firstLine="417"/>
              <w:jc w:val="both"/>
              <w:rPr>
                <w:rFonts w:ascii="Times New Roman" w:eastAsia="Times New Roman" w:hAnsi="Times New Roman" w:cs="Times New Roman"/>
                <w:sz w:val="24"/>
                <w:szCs w:val="24"/>
                <w:lang w:val="ru-RU"/>
              </w:rPr>
            </w:pPr>
            <w:r w:rsidRPr="001F27C1">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F93674" w:rsidRPr="004330BE" w:rsidTr="000C1C11">
        <w:trPr>
          <w:gridAfter w:val="1"/>
          <w:wAfter w:w="11" w:type="dxa"/>
          <w:trHeight w:val="522"/>
          <w:jc w:val="center"/>
        </w:trPr>
        <w:tc>
          <w:tcPr>
            <w:tcW w:w="570" w:type="dxa"/>
          </w:tcPr>
          <w:p w:rsidR="000347C0" w:rsidRPr="00F93674" w:rsidRDefault="000347C0"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lastRenderedPageBreak/>
              <w:t>2</w:t>
            </w:r>
            <w:r w:rsidR="00FE560F" w:rsidRPr="00F93674">
              <w:rPr>
                <w:rFonts w:ascii="Times New Roman" w:eastAsia="Times New Roman" w:hAnsi="Times New Roman" w:cs="Times New Roman"/>
                <w:b/>
                <w:sz w:val="24"/>
                <w:szCs w:val="24"/>
                <w:lang w:val="uk-UA"/>
              </w:rPr>
              <w:t>.</w:t>
            </w:r>
          </w:p>
        </w:tc>
        <w:tc>
          <w:tcPr>
            <w:tcW w:w="3900" w:type="dxa"/>
          </w:tcPr>
          <w:p w:rsidR="000347C0" w:rsidRPr="00F93674" w:rsidRDefault="000347C0" w:rsidP="00A36F2E">
            <w:pPr>
              <w:widowControl w:val="0"/>
              <w:rPr>
                <w:rFonts w:ascii="Times New Roman" w:eastAsia="Times New Roman" w:hAnsi="Times New Roman" w:cs="Times New Roman"/>
                <w:sz w:val="24"/>
                <w:szCs w:val="24"/>
              </w:rPr>
            </w:pPr>
            <w:r w:rsidRPr="00F93674">
              <w:rPr>
                <w:rFonts w:ascii="Times New Roman" w:eastAsia="Times New Roman" w:hAnsi="Times New Roman" w:cs="Times New Roman"/>
                <w:b/>
                <w:sz w:val="24"/>
                <w:szCs w:val="24"/>
              </w:rPr>
              <w:t>Порядок розкриття тендерної пропозиції</w:t>
            </w:r>
          </w:p>
        </w:tc>
        <w:tc>
          <w:tcPr>
            <w:tcW w:w="5740" w:type="dxa"/>
            <w:vAlign w:val="center"/>
          </w:tcPr>
          <w:p w:rsidR="00970AED" w:rsidRPr="00F93674" w:rsidRDefault="00970AED" w:rsidP="00F77443">
            <w:pPr>
              <w:widowControl w:val="0"/>
              <w:spacing w:after="0" w:line="240" w:lineRule="auto"/>
              <w:ind w:firstLine="457"/>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A5BBB" w:rsidRPr="00F93674" w:rsidRDefault="00CA5BBB" w:rsidP="00CA5BBB">
            <w:pPr>
              <w:widowControl w:val="0"/>
              <w:spacing w:line="228" w:lineRule="auto"/>
              <w:ind w:firstLine="457"/>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A5BBB" w:rsidRPr="00F93674" w:rsidRDefault="00CA5BBB" w:rsidP="00F77443">
            <w:pPr>
              <w:widowControl w:val="0"/>
              <w:spacing w:after="0" w:line="228" w:lineRule="auto"/>
              <w:ind w:firstLine="457"/>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970AED" w:rsidRPr="00F93674" w:rsidRDefault="00970AED" w:rsidP="00F77443">
            <w:pPr>
              <w:widowControl w:val="0"/>
              <w:spacing w:after="0" w:line="228" w:lineRule="auto"/>
              <w:ind w:firstLine="457"/>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w:t>
            </w:r>
            <w:r w:rsidR="00F750B8" w:rsidRPr="00F93674">
              <w:rPr>
                <w:rFonts w:ascii="Times New Roman" w:eastAsia="Times New Roman" w:hAnsi="Times New Roman" w:cs="Times New Roman"/>
                <w:sz w:val="24"/>
                <w:szCs w:val="24"/>
                <w:lang w:val="uk-UA"/>
              </w:rPr>
              <w:t xml:space="preserve"> (</w:t>
            </w:r>
            <w:r w:rsidR="00F750B8" w:rsidRPr="00F93674">
              <w:rPr>
                <w:rFonts w:ascii="Times New Roman" w:hAnsi="Times New Roman"/>
                <w:sz w:val="24"/>
                <w:szCs w:val="24"/>
                <w:lang w:val="ru-RU"/>
              </w:rPr>
              <w:t>положення абзацу третього частини першої та абзацу другого частини другої статті 28 Закону не застосовуються)</w:t>
            </w:r>
            <w:r w:rsidRPr="00F93674">
              <w:rPr>
                <w:rFonts w:ascii="Times New Roman" w:eastAsia="Times New Roman" w:hAnsi="Times New Roman" w:cs="Times New Roman"/>
                <w:sz w:val="24"/>
                <w:szCs w:val="24"/>
                <w:lang w:val="uk-UA"/>
              </w:rPr>
              <w:t>.</w:t>
            </w:r>
          </w:p>
          <w:p w:rsidR="000347C0" w:rsidRPr="00F93674" w:rsidRDefault="00242E9D" w:rsidP="00F77443">
            <w:pPr>
              <w:widowControl w:val="0"/>
              <w:spacing w:after="0" w:line="228" w:lineRule="auto"/>
              <w:ind w:firstLine="457"/>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Протокол розкриття тендерних пропозицій формується та оприлюднюється відповідно до частин третьої та четвертої статті 28 Закону.</w:t>
            </w:r>
          </w:p>
        </w:tc>
      </w:tr>
      <w:tr w:rsidR="00F93674" w:rsidRPr="004330BE" w:rsidTr="000C1C11">
        <w:trPr>
          <w:trHeight w:val="522"/>
          <w:jc w:val="center"/>
        </w:trPr>
        <w:tc>
          <w:tcPr>
            <w:tcW w:w="10221" w:type="dxa"/>
            <w:gridSpan w:val="4"/>
            <w:shd w:val="clear" w:color="auto" w:fill="A5A5A5"/>
            <w:vAlign w:val="center"/>
          </w:tcPr>
          <w:p w:rsidR="00602DF3" w:rsidRPr="00F93674"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Розділ V. Розгляд і оцінка тендерної пропозиції</w:t>
            </w:r>
          </w:p>
        </w:tc>
      </w:tr>
      <w:tr w:rsidR="00F93674" w:rsidRPr="004330BE" w:rsidTr="000C1C11">
        <w:trPr>
          <w:gridAfter w:val="1"/>
          <w:wAfter w:w="11" w:type="dxa"/>
          <w:trHeight w:val="522"/>
          <w:jc w:val="center"/>
        </w:trPr>
        <w:tc>
          <w:tcPr>
            <w:tcW w:w="570" w:type="dxa"/>
          </w:tcPr>
          <w:p w:rsidR="00602DF3" w:rsidRPr="00F93674"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1</w:t>
            </w:r>
            <w:r w:rsidR="00FE560F" w:rsidRPr="00F93674">
              <w:rPr>
                <w:rFonts w:ascii="Times New Roman" w:eastAsia="Times New Roman" w:hAnsi="Times New Roman" w:cs="Times New Roman"/>
                <w:b/>
                <w:sz w:val="24"/>
                <w:szCs w:val="24"/>
                <w:lang w:val="uk-UA"/>
              </w:rPr>
              <w:t>.</w:t>
            </w:r>
          </w:p>
        </w:tc>
        <w:tc>
          <w:tcPr>
            <w:tcW w:w="3900" w:type="dxa"/>
          </w:tcPr>
          <w:p w:rsidR="00602DF3" w:rsidRPr="00F93674"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5740" w:type="dxa"/>
          </w:tcPr>
          <w:p w:rsidR="00253218" w:rsidRPr="00F93674" w:rsidRDefault="00253218" w:rsidP="00253218">
            <w:pPr>
              <w:widowControl w:val="0"/>
              <w:spacing w:after="0" w:line="240" w:lineRule="auto"/>
              <w:ind w:firstLine="457"/>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53218" w:rsidRPr="00F93674" w:rsidRDefault="00253218" w:rsidP="00253218">
            <w:pPr>
              <w:widowControl w:val="0"/>
              <w:spacing w:after="0" w:line="240" w:lineRule="auto"/>
              <w:ind w:firstLine="457"/>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253218" w:rsidRPr="00F93674" w:rsidRDefault="00253218" w:rsidP="00253218">
            <w:pPr>
              <w:widowControl w:val="0"/>
              <w:spacing w:after="0" w:line="240" w:lineRule="auto"/>
              <w:ind w:firstLine="457"/>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uk-UA"/>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w:t>
            </w:r>
            <w:r w:rsidRPr="00F93674">
              <w:rPr>
                <w:rFonts w:ascii="Times New Roman" w:eastAsia="Times New Roman" w:hAnsi="Times New Roman" w:cs="Times New Roman"/>
                <w:sz w:val="24"/>
                <w:szCs w:val="24"/>
                <w:lang w:val="uk-UA"/>
              </w:rPr>
              <w:lastRenderedPageBreak/>
              <w:t xml:space="preserve">пропозицій. </w:t>
            </w:r>
            <w:r w:rsidRPr="00F93674">
              <w:rPr>
                <w:rFonts w:ascii="Times New Roman" w:eastAsia="Times New Roman" w:hAnsi="Times New Roman" w:cs="Times New Roman"/>
                <w:sz w:val="24"/>
                <w:szCs w:val="24"/>
                <w:lang w:val="ru-RU"/>
              </w:rPr>
              <w:t>Питома вага цінового критерію не може бути нижчою ніж 70 відсотків.</w:t>
            </w:r>
          </w:p>
          <w:p w:rsidR="00253218" w:rsidRPr="00F93674" w:rsidRDefault="00253218" w:rsidP="00253218">
            <w:pPr>
              <w:widowControl w:val="0"/>
              <w:spacing w:after="0" w:line="240" w:lineRule="auto"/>
              <w:ind w:firstLine="457"/>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253218" w:rsidRPr="00F93674" w:rsidRDefault="00253218" w:rsidP="00253218">
            <w:pPr>
              <w:widowControl w:val="0"/>
              <w:spacing w:after="0" w:line="240" w:lineRule="auto"/>
              <w:ind w:firstLine="457"/>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Замовник розглядає найбільш економічно вигідну тендерну пропозицію учасника процедури закупі</w:t>
            </w:r>
            <w:proofErr w:type="gramStart"/>
            <w:r w:rsidRPr="00F93674">
              <w:rPr>
                <w:rFonts w:ascii="Times New Roman" w:eastAsia="Times New Roman" w:hAnsi="Times New Roman" w:cs="Times New Roman"/>
                <w:sz w:val="24"/>
                <w:szCs w:val="24"/>
                <w:lang w:val="ru-RU"/>
              </w:rPr>
              <w:t>вл</w:t>
            </w:r>
            <w:proofErr w:type="gramEnd"/>
            <w:r w:rsidRPr="00F93674">
              <w:rPr>
                <w:rFonts w:ascii="Times New Roman" w:eastAsia="Times New Roman" w:hAnsi="Times New Roman" w:cs="Times New Roman"/>
                <w:sz w:val="24"/>
                <w:szCs w:val="24"/>
                <w:lang w:val="ru-RU"/>
              </w:rPr>
              <w:t xml:space="preserve">і відповідно до пункту </w:t>
            </w:r>
            <w:r w:rsidR="00826D36" w:rsidRPr="00F93674">
              <w:rPr>
                <w:rFonts w:ascii="Times New Roman" w:eastAsia="Times New Roman" w:hAnsi="Times New Roman" w:cs="Times New Roman"/>
                <w:sz w:val="24"/>
                <w:szCs w:val="24"/>
                <w:lang w:val="ru-RU"/>
              </w:rPr>
              <w:t xml:space="preserve">37 Особливостей </w:t>
            </w:r>
            <w:r w:rsidRPr="00F93674">
              <w:rPr>
                <w:rFonts w:ascii="Times New Roman" w:eastAsia="Times New Roman" w:hAnsi="Times New Roman" w:cs="Times New Roman"/>
                <w:sz w:val="24"/>
                <w:szCs w:val="24"/>
                <w:lang w:val="ru-RU"/>
              </w:rPr>
              <w:t>щодо її відповідності вимогам тендерної документації.</w:t>
            </w:r>
          </w:p>
          <w:p w:rsidR="00253218" w:rsidRPr="00F93674" w:rsidRDefault="00253218" w:rsidP="00253218">
            <w:pPr>
              <w:widowControl w:val="0"/>
              <w:spacing w:after="0" w:line="240" w:lineRule="auto"/>
              <w:ind w:firstLine="457"/>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Учасник процедури закупівлі, який надав найбільш економічно вигідну тендерну пропозицію, що є аномально низькою (у пункті</w:t>
            </w:r>
            <w:r w:rsidR="008F1380" w:rsidRPr="00F93674">
              <w:rPr>
                <w:rFonts w:ascii="Times New Roman" w:eastAsia="Times New Roman" w:hAnsi="Times New Roman" w:cs="Times New Roman"/>
                <w:sz w:val="24"/>
                <w:szCs w:val="24"/>
                <w:lang w:val="ru-RU"/>
              </w:rPr>
              <w:t xml:space="preserve"> 37 Особливостей</w:t>
            </w:r>
            <w:r w:rsidRPr="00F93674">
              <w:rPr>
                <w:rFonts w:ascii="Times New Roman" w:eastAsia="Times New Roman" w:hAnsi="Times New Roman" w:cs="Times New Roman"/>
                <w:sz w:val="24"/>
                <w:szCs w:val="24"/>
                <w:lang w:val="ru-RU"/>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12840" w:rsidRPr="00F93674" w:rsidRDefault="00912840" w:rsidP="00912840">
            <w:pPr>
              <w:widowControl w:val="0"/>
              <w:spacing w:after="0" w:line="240" w:lineRule="auto"/>
              <w:jc w:val="both"/>
              <w:rPr>
                <w:rFonts w:ascii="Times New Roman" w:eastAsia="Times New Roman" w:hAnsi="Times New Roman" w:cs="Times New Roman"/>
                <w:b/>
                <w:sz w:val="24"/>
                <w:szCs w:val="24"/>
                <w:lang w:val="ru-RU"/>
              </w:rPr>
            </w:pPr>
            <w:r w:rsidRPr="00F93674">
              <w:rPr>
                <w:rFonts w:ascii="Times New Roman" w:eastAsia="Times New Roman" w:hAnsi="Times New Roman" w:cs="Times New Roman"/>
                <w:b/>
                <w:sz w:val="24"/>
                <w:szCs w:val="24"/>
                <w:lang w:val="ru-RU"/>
              </w:rPr>
              <w:t xml:space="preserve">       Тендерна пропозиція, ціна якої є вищою, ніж очікувана вартість предмета закупівлі, визначена в оголошенні про проведення відкритих торгів з особливостями, не приймається до розгляду.</w:t>
            </w:r>
          </w:p>
          <w:p w:rsidR="008E7DDB" w:rsidRPr="00F93674" w:rsidRDefault="008E7DDB" w:rsidP="00912840">
            <w:pPr>
              <w:widowControl w:val="0"/>
              <w:spacing w:after="0" w:line="240" w:lineRule="auto"/>
              <w:ind w:firstLine="464"/>
              <w:jc w:val="both"/>
              <w:rPr>
                <w:rFonts w:ascii="Times New Roman" w:eastAsia="Times New Roman" w:hAnsi="Times New Roman" w:cs="Times New Roman"/>
                <w:sz w:val="24"/>
                <w:szCs w:val="24"/>
                <w:lang w:val="ru-RU"/>
              </w:rPr>
            </w:pPr>
            <w:proofErr w:type="gramStart"/>
            <w:r w:rsidRPr="00F93674">
              <w:rPr>
                <w:rFonts w:ascii="Times New Roman" w:eastAsia="Times New Roman" w:hAnsi="Times New Roman" w:cs="Times New Roman"/>
                <w:sz w:val="24"/>
                <w:szCs w:val="24"/>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w:t>
            </w:r>
            <w:r w:rsidR="005564A1" w:rsidRPr="00F93674">
              <w:rPr>
                <w:rFonts w:ascii="Times New Roman" w:eastAsia="Times New Roman" w:hAnsi="Times New Roman" w:cs="Times New Roman"/>
                <w:sz w:val="24"/>
                <w:szCs w:val="24"/>
                <w:lang w:val="ru-RU"/>
              </w:rPr>
              <w:t xml:space="preserve"> </w:t>
            </w:r>
            <w:r w:rsidRPr="00F93674">
              <w:rPr>
                <w:rFonts w:ascii="Times New Roman" w:eastAsia="Times New Roman" w:hAnsi="Times New Roman" w:cs="Times New Roman"/>
                <w:sz w:val="24"/>
                <w:szCs w:val="24"/>
                <w:lang w:val="ru-RU"/>
              </w:rPr>
              <w:t>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9A545F" w:rsidRPr="00F93674" w:rsidRDefault="00912840" w:rsidP="009A545F">
            <w:pPr>
              <w:widowControl w:val="0"/>
              <w:spacing w:after="0" w:line="240" w:lineRule="auto"/>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9A545F" w:rsidRPr="00F93674">
              <w:rPr>
                <w:rFonts w:ascii="Times New Roman" w:eastAsia="Times New Roman" w:hAnsi="Times New Roman" w:cs="Times New Roman"/>
                <w:sz w:val="24"/>
                <w:szCs w:val="24"/>
                <w:lang w:val="ru-RU"/>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A545F" w:rsidRPr="00F93674" w:rsidRDefault="009A545F" w:rsidP="009A545F">
            <w:pPr>
              <w:widowControl w:val="0"/>
              <w:spacing w:after="0" w:line="240" w:lineRule="auto"/>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У разі отримання достовірної інформації про </w:t>
            </w:r>
            <w:r w:rsidRPr="00F93674">
              <w:rPr>
                <w:rFonts w:ascii="Times New Roman" w:eastAsia="Times New Roman" w:hAnsi="Times New Roman" w:cs="Times New Roman"/>
                <w:sz w:val="24"/>
                <w:szCs w:val="24"/>
                <w:lang w:val="ru-RU"/>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912840" w:rsidRPr="00F93674">
              <w:rPr>
                <w:rFonts w:ascii="Times New Roman" w:eastAsia="Times New Roman" w:hAnsi="Times New Roman" w:cs="Times New Roman"/>
                <w:sz w:val="24"/>
                <w:szCs w:val="24"/>
                <w:lang w:val="ru-RU"/>
              </w:rPr>
              <w:t xml:space="preserve"> </w:t>
            </w:r>
          </w:p>
          <w:p w:rsidR="007E315B" w:rsidRPr="00F93674" w:rsidRDefault="007E315B" w:rsidP="007E315B">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E315B" w:rsidRPr="00F93674" w:rsidRDefault="007E315B" w:rsidP="007E315B">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02DF3" w:rsidRPr="00F93674" w:rsidRDefault="007E315B" w:rsidP="00B02C7E">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93674" w:rsidRPr="004330BE" w:rsidTr="000C1C11">
        <w:trPr>
          <w:gridAfter w:val="1"/>
          <w:wAfter w:w="11" w:type="dxa"/>
          <w:trHeight w:val="522"/>
          <w:jc w:val="center"/>
        </w:trPr>
        <w:tc>
          <w:tcPr>
            <w:tcW w:w="570" w:type="dxa"/>
          </w:tcPr>
          <w:p w:rsidR="00602DF3" w:rsidRPr="00F93674" w:rsidRDefault="00FE560F"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lastRenderedPageBreak/>
              <w:t>2.</w:t>
            </w:r>
          </w:p>
        </w:tc>
        <w:tc>
          <w:tcPr>
            <w:tcW w:w="3900" w:type="dxa"/>
          </w:tcPr>
          <w:p w:rsidR="00602DF3" w:rsidRPr="00F93674"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Інша інформація</w:t>
            </w:r>
          </w:p>
        </w:tc>
        <w:tc>
          <w:tcPr>
            <w:tcW w:w="5740" w:type="dxa"/>
          </w:tcPr>
          <w:p w:rsidR="001F27C1" w:rsidRPr="001F27C1" w:rsidRDefault="001F27C1" w:rsidP="001F27C1">
            <w:pPr>
              <w:widowControl w:val="0"/>
              <w:spacing w:after="0" w:line="240" w:lineRule="auto"/>
              <w:ind w:left="37" w:right="142" w:firstLine="225"/>
              <w:jc w:val="both"/>
              <w:rPr>
                <w:rFonts w:ascii="Times New Roman" w:hAnsi="Times New Roman" w:cs="Times New Roman"/>
                <w:sz w:val="24"/>
                <w:szCs w:val="24"/>
                <w:lang w:val="uk-UA"/>
              </w:rPr>
            </w:pPr>
            <w:r w:rsidRPr="001F27C1">
              <w:rPr>
                <w:rFonts w:ascii="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1F27C1" w:rsidRPr="001F27C1" w:rsidRDefault="001F27C1" w:rsidP="001F27C1">
            <w:pPr>
              <w:widowControl w:val="0"/>
              <w:spacing w:after="0" w:line="240" w:lineRule="auto"/>
              <w:ind w:left="37" w:right="142" w:firstLine="284"/>
              <w:jc w:val="both"/>
              <w:rPr>
                <w:rFonts w:ascii="Times New Roman" w:hAnsi="Times New Roman" w:cs="Times New Roman"/>
                <w:sz w:val="24"/>
                <w:szCs w:val="24"/>
                <w:lang w:val="ru-RU"/>
              </w:rPr>
            </w:pPr>
            <w:r w:rsidRPr="001F27C1">
              <w:rPr>
                <w:rFonts w:ascii="Times New Roman" w:hAnsi="Times New Roman" w:cs="Times New Roman"/>
                <w:color w:val="000000"/>
                <w:sz w:val="24"/>
                <w:szCs w:val="24"/>
                <w:lang w:val="ru-RU"/>
              </w:rPr>
              <w:t xml:space="preserve">Учасник самостійно несе </w:t>
            </w:r>
            <w:proofErr w:type="gramStart"/>
            <w:r w:rsidRPr="001F27C1">
              <w:rPr>
                <w:rFonts w:ascii="Times New Roman" w:hAnsi="Times New Roman" w:cs="Times New Roman"/>
                <w:color w:val="000000"/>
                <w:sz w:val="24"/>
                <w:szCs w:val="24"/>
                <w:lang w:val="ru-RU"/>
              </w:rPr>
              <w:t>вс</w:t>
            </w:r>
            <w:proofErr w:type="gramEnd"/>
            <w:r w:rsidRPr="001F27C1">
              <w:rPr>
                <w:rFonts w:ascii="Times New Roman" w:hAnsi="Times New Roman" w:cs="Times New Roman"/>
                <w:color w:val="000000"/>
                <w:sz w:val="24"/>
                <w:szCs w:val="24"/>
                <w:lang w:val="ru-RU"/>
              </w:rPr>
              <w:t xml:space="preserve">і витрати, пов’язані з підготовкою та поданням його тендерної пропозиції. Замовник у будь-якому випадку не є відповідальним за зміст тендерної пропозиції </w:t>
            </w:r>
            <w:r w:rsidRPr="001F27C1">
              <w:rPr>
                <w:rFonts w:ascii="Times New Roman" w:hAnsi="Times New Roman" w:cs="Times New Roman"/>
                <w:sz w:val="24"/>
                <w:szCs w:val="24"/>
                <w:lang w:val="ru-RU"/>
              </w:rPr>
              <w:t>У</w:t>
            </w:r>
            <w:r w:rsidRPr="001F27C1">
              <w:rPr>
                <w:rFonts w:ascii="Times New Roman" w:hAnsi="Times New Roman" w:cs="Times New Roman"/>
                <w:color w:val="000000"/>
                <w:sz w:val="24"/>
                <w:szCs w:val="24"/>
                <w:lang w:val="ru-RU"/>
              </w:rPr>
              <w:t xml:space="preserve">часника та за витрати </w:t>
            </w:r>
            <w:r w:rsidRPr="001F27C1">
              <w:rPr>
                <w:rFonts w:ascii="Times New Roman" w:hAnsi="Times New Roman" w:cs="Times New Roman"/>
                <w:sz w:val="24"/>
                <w:szCs w:val="24"/>
                <w:lang w:val="ru-RU"/>
              </w:rPr>
              <w:t>У</w:t>
            </w:r>
            <w:r w:rsidRPr="001F27C1">
              <w:rPr>
                <w:rFonts w:ascii="Times New Roman" w:hAnsi="Times New Roman" w:cs="Times New Roman"/>
                <w:color w:val="000000"/>
                <w:sz w:val="24"/>
                <w:szCs w:val="24"/>
                <w:lang w:val="ru-RU"/>
              </w:rPr>
              <w:t xml:space="preserve">часника на підготовку </w:t>
            </w:r>
            <w:r w:rsidRPr="001F27C1">
              <w:rPr>
                <w:rFonts w:ascii="Times New Roman" w:hAnsi="Times New Roman" w:cs="Times New Roman"/>
                <w:color w:val="000000"/>
                <w:sz w:val="24"/>
                <w:szCs w:val="24"/>
                <w:lang w:val="ru-RU"/>
              </w:rPr>
              <w:lastRenderedPageBreak/>
              <w:t>пропозиції незалежно від результату торгів.</w:t>
            </w:r>
          </w:p>
          <w:p w:rsidR="001F27C1" w:rsidRPr="001F27C1" w:rsidRDefault="001F27C1" w:rsidP="001F27C1">
            <w:pPr>
              <w:widowControl w:val="0"/>
              <w:spacing w:after="0" w:line="240" w:lineRule="auto"/>
              <w:ind w:left="37" w:right="142" w:firstLine="284"/>
              <w:jc w:val="both"/>
              <w:rPr>
                <w:rFonts w:ascii="Times New Roman" w:hAnsi="Times New Roman" w:cs="Times New Roman"/>
                <w:sz w:val="24"/>
                <w:szCs w:val="24"/>
                <w:lang w:val="ru-RU"/>
              </w:rPr>
            </w:pPr>
            <w:r w:rsidRPr="001F27C1">
              <w:rPr>
                <w:rFonts w:ascii="Times New Roman" w:hAnsi="Times New Roman" w:cs="Times New Roman"/>
                <w:color w:val="000000"/>
                <w:sz w:val="24"/>
                <w:szCs w:val="24"/>
                <w:lang w:val="ru-RU"/>
              </w:rPr>
              <w:t xml:space="preserve">До розрахунку ціни пропозиції не включаються будь-які витрати, понесені </w:t>
            </w:r>
            <w:r w:rsidRPr="001F27C1">
              <w:rPr>
                <w:rFonts w:ascii="Times New Roman" w:hAnsi="Times New Roman" w:cs="Times New Roman"/>
                <w:sz w:val="24"/>
                <w:szCs w:val="24"/>
                <w:lang w:val="ru-RU"/>
              </w:rPr>
              <w:t>У</w:t>
            </w:r>
            <w:r w:rsidRPr="001F27C1">
              <w:rPr>
                <w:rFonts w:ascii="Times New Roman" w:hAnsi="Times New Roman" w:cs="Times New Roman"/>
                <w:color w:val="000000"/>
                <w:sz w:val="24"/>
                <w:szCs w:val="24"/>
                <w:lang w:val="ru-RU"/>
              </w:rPr>
              <w:t>часником у процесі проведення процедури закупі</w:t>
            </w:r>
            <w:proofErr w:type="gramStart"/>
            <w:r w:rsidRPr="001F27C1">
              <w:rPr>
                <w:rFonts w:ascii="Times New Roman" w:hAnsi="Times New Roman" w:cs="Times New Roman"/>
                <w:color w:val="000000"/>
                <w:sz w:val="24"/>
                <w:szCs w:val="24"/>
                <w:lang w:val="ru-RU"/>
              </w:rPr>
              <w:t>вл</w:t>
            </w:r>
            <w:proofErr w:type="gramEnd"/>
            <w:r w:rsidRPr="001F27C1">
              <w:rPr>
                <w:rFonts w:ascii="Times New Roman" w:hAnsi="Times New Roman" w:cs="Times New Roman"/>
                <w:color w:val="000000"/>
                <w:sz w:val="24"/>
                <w:szCs w:val="24"/>
                <w:lang w:val="ru-RU"/>
              </w:rPr>
              <w:t xml:space="preserve">і та укладення договору про закупівлю, витрати, пов'язані із оформленням забезпечення тендерної пропозиції </w:t>
            </w:r>
            <w:r w:rsidRPr="001F27C1">
              <w:rPr>
                <w:rFonts w:ascii="Times New Roman" w:hAnsi="Times New Roman" w:cs="Times New Roman"/>
                <w:i/>
                <w:sz w:val="24"/>
                <w:szCs w:val="24"/>
                <w:lang w:val="ru-RU"/>
              </w:rPr>
              <w:t>(у разі встановлення такої вимоги)</w:t>
            </w:r>
            <w:r w:rsidRPr="001F27C1">
              <w:rPr>
                <w:rFonts w:ascii="Times New Roman" w:hAnsi="Times New Roman" w:cs="Times New Roman"/>
                <w:color w:val="000000"/>
                <w:sz w:val="24"/>
                <w:szCs w:val="24"/>
                <w:lang w:val="ru-RU"/>
              </w:rPr>
              <w:t xml:space="preserve">. Зазначені витрати сплачуються </w:t>
            </w:r>
            <w:r w:rsidRPr="001F27C1">
              <w:rPr>
                <w:rFonts w:ascii="Times New Roman" w:hAnsi="Times New Roman" w:cs="Times New Roman"/>
                <w:sz w:val="24"/>
                <w:szCs w:val="24"/>
                <w:lang w:val="ru-RU"/>
              </w:rPr>
              <w:t>У</w:t>
            </w:r>
            <w:r w:rsidRPr="001F27C1">
              <w:rPr>
                <w:rFonts w:ascii="Times New Roman" w:hAnsi="Times New Roman" w:cs="Times New Roman"/>
                <w:color w:val="000000"/>
                <w:sz w:val="24"/>
                <w:szCs w:val="24"/>
                <w:lang w:val="ru-RU"/>
              </w:rPr>
              <w:t xml:space="preserve">часником за рахунок його прибутку. Понесені витрати не відшкодовуються (в тому </w:t>
            </w:r>
            <w:proofErr w:type="gramStart"/>
            <w:r w:rsidRPr="001F27C1">
              <w:rPr>
                <w:rFonts w:ascii="Times New Roman" w:hAnsi="Times New Roman" w:cs="Times New Roman"/>
                <w:color w:val="000000"/>
                <w:sz w:val="24"/>
                <w:szCs w:val="24"/>
                <w:lang w:val="ru-RU"/>
              </w:rPr>
              <w:t>числі у</w:t>
            </w:r>
            <w:proofErr w:type="gramEnd"/>
            <w:r w:rsidRPr="001F27C1">
              <w:rPr>
                <w:rFonts w:ascii="Times New Roman" w:hAnsi="Times New Roman" w:cs="Times New Roman"/>
                <w:color w:val="000000"/>
                <w:sz w:val="24"/>
                <w:szCs w:val="24"/>
                <w:lang w:val="ru-RU"/>
              </w:rPr>
              <w:t xml:space="preserve"> разі відміни торгів чи визнання торгів такими, що не відбулися).</w:t>
            </w:r>
          </w:p>
          <w:p w:rsidR="001F27C1" w:rsidRPr="001F27C1" w:rsidRDefault="001F27C1" w:rsidP="001F27C1">
            <w:pPr>
              <w:widowControl w:val="0"/>
              <w:spacing w:after="0" w:line="240" w:lineRule="auto"/>
              <w:ind w:left="37" w:right="142" w:firstLine="284"/>
              <w:jc w:val="both"/>
              <w:rPr>
                <w:rFonts w:ascii="Times New Roman" w:hAnsi="Times New Roman" w:cs="Times New Roman"/>
                <w:sz w:val="24"/>
                <w:szCs w:val="24"/>
                <w:lang w:val="ru-RU"/>
              </w:rPr>
            </w:pPr>
            <w:r w:rsidRPr="001F27C1">
              <w:rPr>
                <w:rFonts w:ascii="Times New Roman" w:hAnsi="Times New Roman" w:cs="Times New Roman"/>
                <w:color w:val="000000"/>
                <w:sz w:val="24"/>
                <w:szCs w:val="24"/>
                <w:lang w:val="ru-RU"/>
              </w:rPr>
              <w:t xml:space="preserve">Відсутність будь-яких запитань або уточнень стосовно змісту та викладення вимог тендерної документації з боку </w:t>
            </w:r>
            <w:r w:rsidRPr="001F27C1">
              <w:rPr>
                <w:rFonts w:ascii="Times New Roman" w:hAnsi="Times New Roman" w:cs="Times New Roman"/>
                <w:sz w:val="24"/>
                <w:szCs w:val="24"/>
                <w:lang w:val="ru-RU"/>
              </w:rPr>
              <w:t>У</w:t>
            </w:r>
            <w:r w:rsidRPr="001F27C1">
              <w:rPr>
                <w:rFonts w:ascii="Times New Roman" w:hAnsi="Times New Roman" w:cs="Times New Roman"/>
                <w:color w:val="000000"/>
                <w:sz w:val="24"/>
                <w:szCs w:val="24"/>
                <w:lang w:val="ru-RU"/>
              </w:rPr>
              <w:t>часників процедури закупі</w:t>
            </w:r>
            <w:proofErr w:type="gramStart"/>
            <w:r w:rsidRPr="001F27C1">
              <w:rPr>
                <w:rFonts w:ascii="Times New Roman" w:hAnsi="Times New Roman" w:cs="Times New Roman"/>
                <w:color w:val="000000"/>
                <w:sz w:val="24"/>
                <w:szCs w:val="24"/>
                <w:lang w:val="ru-RU"/>
              </w:rPr>
              <w:t>вл</w:t>
            </w:r>
            <w:proofErr w:type="gramEnd"/>
            <w:r w:rsidRPr="001F27C1">
              <w:rPr>
                <w:rFonts w:ascii="Times New Roman" w:hAnsi="Times New Roman" w:cs="Times New Roman"/>
                <w:color w:val="000000"/>
                <w:sz w:val="24"/>
                <w:szCs w:val="24"/>
                <w:lang w:val="ru-RU"/>
              </w:rPr>
              <w:t xml:space="preserve">і, які отримали цю документацію у встановленому порядку, означатиме, що </w:t>
            </w:r>
            <w:r w:rsidRPr="001F27C1">
              <w:rPr>
                <w:rFonts w:ascii="Times New Roman" w:hAnsi="Times New Roman" w:cs="Times New Roman"/>
                <w:sz w:val="24"/>
                <w:szCs w:val="24"/>
                <w:lang w:val="ru-RU"/>
              </w:rPr>
              <w:t>У</w:t>
            </w:r>
            <w:r w:rsidRPr="001F27C1">
              <w:rPr>
                <w:rFonts w:ascii="Times New Roman" w:hAnsi="Times New Roman" w:cs="Times New Roman"/>
                <w:color w:val="000000"/>
                <w:sz w:val="24"/>
                <w:szCs w:val="24"/>
                <w:lang w:val="ru-RU"/>
              </w:rPr>
              <w:t>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F27C1" w:rsidRPr="001F27C1" w:rsidRDefault="001F27C1" w:rsidP="001F27C1">
            <w:pPr>
              <w:widowControl w:val="0"/>
              <w:spacing w:after="0" w:line="240" w:lineRule="auto"/>
              <w:ind w:left="37" w:right="142" w:firstLine="284"/>
              <w:jc w:val="both"/>
              <w:rPr>
                <w:rFonts w:ascii="Times New Roman" w:hAnsi="Times New Roman" w:cs="Times New Roman"/>
                <w:sz w:val="24"/>
                <w:szCs w:val="24"/>
                <w:lang w:val="ru-RU"/>
              </w:rPr>
            </w:pPr>
            <w:r w:rsidRPr="001F27C1">
              <w:rPr>
                <w:rFonts w:ascii="Times New Roman" w:hAnsi="Times New Roman" w:cs="Times New Roman"/>
                <w:color w:val="000000"/>
                <w:sz w:val="24"/>
                <w:szCs w:val="24"/>
                <w:lang w:val="ru-RU"/>
              </w:rPr>
              <w:t xml:space="preserve">За </w:t>
            </w:r>
            <w:proofErr w:type="gramStart"/>
            <w:r w:rsidRPr="001F27C1">
              <w:rPr>
                <w:rFonts w:ascii="Times New Roman" w:hAnsi="Times New Roman" w:cs="Times New Roman"/>
                <w:color w:val="000000"/>
                <w:sz w:val="24"/>
                <w:szCs w:val="24"/>
                <w:lang w:val="ru-RU"/>
              </w:rPr>
              <w:t>п</w:t>
            </w:r>
            <w:proofErr w:type="gramEnd"/>
            <w:r w:rsidRPr="001F27C1">
              <w:rPr>
                <w:rFonts w:ascii="Times New Roman" w:hAnsi="Times New Roman" w:cs="Times New Roman"/>
                <w:color w:val="000000"/>
                <w:sz w:val="24"/>
                <w:szCs w:val="24"/>
                <w:lang w:val="ru-RU"/>
              </w:rPr>
              <w:t xml:space="preserve">ідроблення документів, печаток, штампів та бланків чи використання підроблених документів, печаток, штампів, </w:t>
            </w:r>
            <w:r w:rsidRPr="001F27C1">
              <w:rPr>
                <w:rFonts w:ascii="Times New Roman" w:hAnsi="Times New Roman" w:cs="Times New Roman"/>
                <w:sz w:val="24"/>
                <w:szCs w:val="24"/>
                <w:lang w:val="ru-RU"/>
              </w:rPr>
              <w:t>У</w:t>
            </w:r>
            <w:r w:rsidRPr="001F27C1">
              <w:rPr>
                <w:rFonts w:ascii="Times New Roman" w:hAnsi="Times New Roman" w:cs="Times New Roman"/>
                <w:color w:val="000000"/>
                <w:sz w:val="24"/>
                <w:szCs w:val="24"/>
                <w:lang w:val="ru-RU"/>
              </w:rPr>
              <w:t>часник торгів несе кримінальну відповідальність згідно зі статт</w:t>
            </w:r>
            <w:r w:rsidRPr="001F27C1">
              <w:rPr>
                <w:rFonts w:ascii="Times New Roman" w:hAnsi="Times New Roman" w:cs="Times New Roman"/>
                <w:sz w:val="24"/>
                <w:szCs w:val="24"/>
                <w:lang w:val="ru-RU"/>
              </w:rPr>
              <w:t>ею</w:t>
            </w:r>
            <w:r w:rsidRPr="001F27C1">
              <w:rPr>
                <w:rFonts w:ascii="Times New Roman" w:hAnsi="Times New Roman" w:cs="Times New Roman"/>
                <w:color w:val="000000"/>
                <w:sz w:val="24"/>
                <w:szCs w:val="24"/>
                <w:lang w:val="ru-RU"/>
              </w:rPr>
              <w:t xml:space="preserve"> 358 Кримінального </w:t>
            </w:r>
            <w:r w:rsidRPr="001F27C1">
              <w:rPr>
                <w:rFonts w:ascii="Times New Roman" w:hAnsi="Times New Roman" w:cs="Times New Roman"/>
                <w:sz w:val="24"/>
                <w:szCs w:val="24"/>
                <w:lang w:val="ru-RU"/>
              </w:rPr>
              <w:t>к</w:t>
            </w:r>
            <w:r w:rsidRPr="001F27C1">
              <w:rPr>
                <w:rFonts w:ascii="Times New Roman" w:hAnsi="Times New Roman" w:cs="Times New Roman"/>
                <w:color w:val="000000"/>
                <w:sz w:val="24"/>
                <w:szCs w:val="24"/>
                <w:lang w:val="ru-RU"/>
              </w:rPr>
              <w:t>одексу України.</w:t>
            </w:r>
          </w:p>
          <w:p w:rsidR="001F27C1" w:rsidRPr="001F27C1" w:rsidRDefault="001F27C1" w:rsidP="001F27C1">
            <w:pPr>
              <w:spacing w:after="0" w:line="240" w:lineRule="auto"/>
              <w:jc w:val="both"/>
              <w:rPr>
                <w:rFonts w:ascii="Times New Roman" w:hAnsi="Times New Roman" w:cs="Times New Roman"/>
                <w:sz w:val="24"/>
                <w:szCs w:val="24"/>
                <w:lang w:val="uk-UA"/>
              </w:rPr>
            </w:pPr>
            <w:r w:rsidRPr="001F27C1">
              <w:rPr>
                <w:rFonts w:ascii="Times New Roman" w:hAnsi="Times New Roman" w:cs="Times New Roman"/>
                <w:sz w:val="24"/>
                <w:szCs w:val="24"/>
                <w:lang w:val="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w:t>
            </w:r>
            <w:r w:rsidRPr="001F27C1">
              <w:rPr>
                <w:rFonts w:ascii="Times New Roman" w:hAnsi="Times New Roman" w:cs="Times New Roman"/>
                <w:sz w:val="24"/>
                <w:szCs w:val="24"/>
                <w:lang w:val="uk-UA"/>
              </w:rPr>
              <w:lastRenderedPageBreak/>
              <w:t>громадських формувань.</w:t>
            </w:r>
          </w:p>
          <w:p w:rsidR="001F27C1" w:rsidRPr="001F27C1" w:rsidRDefault="001F27C1" w:rsidP="001F27C1">
            <w:pPr>
              <w:spacing w:after="0" w:line="240" w:lineRule="auto"/>
              <w:jc w:val="both"/>
              <w:rPr>
                <w:rFonts w:ascii="Times New Roman" w:hAnsi="Times New Roman" w:cs="Times New Roman"/>
                <w:sz w:val="24"/>
                <w:szCs w:val="24"/>
                <w:lang w:val="uk-UA"/>
              </w:rPr>
            </w:pPr>
            <w:r w:rsidRPr="001F27C1">
              <w:rPr>
                <w:rFonts w:ascii="Times New Roman" w:hAnsi="Times New Roman" w:cs="Times New Roman"/>
                <w:sz w:val="24"/>
                <w:szCs w:val="24"/>
                <w:lang w:val="uk-U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44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F27C1" w:rsidRPr="001F27C1" w:rsidRDefault="001F27C1" w:rsidP="001F27C1">
            <w:pPr>
              <w:spacing w:after="0" w:line="240" w:lineRule="auto"/>
              <w:jc w:val="both"/>
              <w:rPr>
                <w:rFonts w:ascii="Times New Roman" w:hAnsi="Times New Roman" w:cs="Times New Roman"/>
                <w:sz w:val="24"/>
                <w:szCs w:val="24"/>
                <w:lang w:val="uk-UA"/>
              </w:rPr>
            </w:pPr>
            <w:r w:rsidRPr="001F27C1">
              <w:rPr>
                <w:rFonts w:ascii="Times New Roman" w:hAnsi="Times New Roman" w:cs="Times New Roman"/>
                <w:sz w:val="24"/>
                <w:szCs w:val="24"/>
                <w:lang w:val="uk-UA"/>
              </w:rPr>
              <w:lastRenderedPageBreak/>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1F27C1" w:rsidRPr="001F27C1" w:rsidRDefault="001F27C1" w:rsidP="001F27C1">
            <w:pPr>
              <w:spacing w:after="0" w:line="240" w:lineRule="auto"/>
              <w:jc w:val="both"/>
              <w:rPr>
                <w:rFonts w:ascii="Times New Roman" w:hAnsi="Times New Roman" w:cs="Times New Roman"/>
                <w:sz w:val="24"/>
                <w:szCs w:val="24"/>
                <w:lang w:val="uk-UA"/>
              </w:rPr>
            </w:pPr>
            <w:r w:rsidRPr="001F27C1">
              <w:rPr>
                <w:rFonts w:ascii="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B3CFA" w:rsidRPr="00F93674" w:rsidRDefault="001F27C1" w:rsidP="001F27C1">
            <w:pPr>
              <w:widowControl w:val="0"/>
              <w:spacing w:after="0" w:line="240" w:lineRule="auto"/>
              <w:jc w:val="both"/>
              <w:rPr>
                <w:rFonts w:ascii="Times New Roman" w:eastAsia="Times New Roman" w:hAnsi="Times New Roman" w:cs="Times New Roman"/>
                <w:sz w:val="24"/>
                <w:szCs w:val="24"/>
                <w:lang w:val="uk-UA"/>
              </w:rPr>
            </w:pPr>
            <w:r w:rsidRPr="001F27C1">
              <w:rPr>
                <w:rFonts w:ascii="Times New Roman" w:hAnsi="Times New Roman" w:cs="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F93674" w:rsidRPr="004330BE" w:rsidTr="000C1C11">
        <w:trPr>
          <w:gridAfter w:val="1"/>
          <w:wAfter w:w="11" w:type="dxa"/>
          <w:trHeight w:val="522"/>
          <w:jc w:val="center"/>
        </w:trPr>
        <w:tc>
          <w:tcPr>
            <w:tcW w:w="570" w:type="dxa"/>
          </w:tcPr>
          <w:p w:rsidR="00602DF3" w:rsidRPr="00F93674" w:rsidRDefault="00FE560F"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lastRenderedPageBreak/>
              <w:t>3.</w:t>
            </w:r>
          </w:p>
        </w:tc>
        <w:tc>
          <w:tcPr>
            <w:tcW w:w="3900" w:type="dxa"/>
          </w:tcPr>
          <w:p w:rsidR="00602DF3" w:rsidRPr="00F93674"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Відхилення тендерних пропозицій</w:t>
            </w:r>
          </w:p>
        </w:tc>
        <w:tc>
          <w:tcPr>
            <w:tcW w:w="5740" w:type="dxa"/>
          </w:tcPr>
          <w:p w:rsidR="00253218" w:rsidRPr="00F93674"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Замовник відхиляє тендерну пропозицію із зазначенням аргументації в електронній системі закупівель у разі, коли:</w:t>
            </w:r>
          </w:p>
          <w:p w:rsidR="00253218" w:rsidRPr="00F93674"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1) учасник процедури закупівлі:</w:t>
            </w:r>
          </w:p>
          <w:p w:rsidR="00253218" w:rsidRPr="00F93674"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253218" w:rsidRPr="00F93674">
              <w:rPr>
                <w:rFonts w:ascii="Times New Roman" w:eastAsia="Times New Roman" w:hAnsi="Times New Roman" w:cs="Times New Roman"/>
                <w:sz w:val="24"/>
                <w:szCs w:val="24"/>
                <w:lang w:val="ru-RU"/>
              </w:rPr>
              <w:t xml:space="preserve">підпадає під підстави, встановлені пунктом 47 </w:t>
            </w:r>
            <w:r w:rsidR="00852FB8" w:rsidRPr="00F93674">
              <w:rPr>
                <w:rFonts w:ascii="Times New Roman" w:eastAsia="Times New Roman" w:hAnsi="Times New Roman" w:cs="Times New Roman"/>
                <w:sz w:val="24"/>
                <w:szCs w:val="24"/>
                <w:lang w:val="ru-RU"/>
              </w:rPr>
              <w:t>о</w:t>
            </w:r>
            <w:r w:rsidR="00253218" w:rsidRPr="00F93674">
              <w:rPr>
                <w:rFonts w:ascii="Times New Roman" w:eastAsia="Times New Roman" w:hAnsi="Times New Roman" w:cs="Times New Roman"/>
                <w:sz w:val="24"/>
                <w:szCs w:val="24"/>
                <w:lang w:val="ru-RU"/>
              </w:rPr>
              <w:t>собливостей;</w:t>
            </w:r>
          </w:p>
          <w:p w:rsidR="00253218" w:rsidRPr="00F93674"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253218" w:rsidRPr="00F93674">
              <w:rPr>
                <w:rFonts w:ascii="Times New Roman" w:eastAsia="Times New Roman" w:hAnsi="Times New Roman" w:cs="Times New Roman"/>
                <w:sz w:val="24"/>
                <w:szCs w:val="24"/>
                <w:lang w:val="ru-RU"/>
              </w:rPr>
              <w:t xml:space="preserve">зазначив у тендерній пропозиції недостовірну інформацію, що є суттєвою для визначення результатів </w:t>
            </w:r>
            <w:proofErr w:type="gramStart"/>
            <w:r w:rsidR="00253218" w:rsidRPr="00F93674">
              <w:rPr>
                <w:rFonts w:ascii="Times New Roman" w:eastAsia="Times New Roman" w:hAnsi="Times New Roman" w:cs="Times New Roman"/>
                <w:sz w:val="24"/>
                <w:szCs w:val="24"/>
                <w:lang w:val="ru-RU"/>
              </w:rPr>
              <w:t>в</w:t>
            </w:r>
            <w:proofErr w:type="gramEnd"/>
            <w:r w:rsidR="00253218" w:rsidRPr="00F93674">
              <w:rPr>
                <w:rFonts w:ascii="Times New Roman" w:eastAsia="Times New Roman" w:hAnsi="Times New Roman" w:cs="Times New Roman"/>
                <w:sz w:val="24"/>
                <w:szCs w:val="24"/>
                <w:lang w:val="ru-RU"/>
              </w:rPr>
              <w:t>ідкритих торгів, яку замовником виявлено згідно з абзацом першим пункту 42  особливостей;</w:t>
            </w:r>
          </w:p>
          <w:p w:rsidR="00253218" w:rsidRPr="00F93674"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253218" w:rsidRPr="00F93674">
              <w:rPr>
                <w:rFonts w:ascii="Times New Roman" w:eastAsia="Times New Roman" w:hAnsi="Times New Roman" w:cs="Times New Roman"/>
                <w:sz w:val="24"/>
                <w:szCs w:val="24"/>
                <w:lang w:val="ru-RU"/>
              </w:rPr>
              <w:t>не надав забезпечення тендерної пропозиції, якщо таке забезпечення вимагалося замовником;</w:t>
            </w:r>
          </w:p>
          <w:p w:rsidR="00253218" w:rsidRPr="00F93674"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253218" w:rsidRPr="00F93674">
              <w:rPr>
                <w:rFonts w:ascii="Times New Roman" w:eastAsia="Times New Roman" w:hAnsi="Times New Roman" w:cs="Times New Roman"/>
                <w:sz w:val="24"/>
                <w:szCs w:val="24"/>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3218" w:rsidRPr="00F93674"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253218" w:rsidRPr="00F93674">
              <w:rPr>
                <w:rFonts w:ascii="Times New Roman" w:eastAsia="Times New Roman" w:hAnsi="Times New Roman" w:cs="Times New Roman"/>
                <w:sz w:val="24"/>
                <w:szCs w:val="24"/>
                <w:lang w:val="ru-RU"/>
              </w:rPr>
              <w:t xml:space="preserve">не надав обґрунтування аномально низької </w:t>
            </w:r>
            <w:r w:rsidR="00253218" w:rsidRPr="00F93674">
              <w:rPr>
                <w:rFonts w:ascii="Times New Roman" w:eastAsia="Times New Roman" w:hAnsi="Times New Roman" w:cs="Times New Roman"/>
                <w:sz w:val="24"/>
                <w:szCs w:val="24"/>
                <w:lang w:val="ru-RU"/>
              </w:rPr>
              <w:lastRenderedPageBreak/>
              <w:t>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253218" w:rsidRPr="00F93674"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253218" w:rsidRPr="00F93674">
              <w:rPr>
                <w:rFonts w:ascii="Times New Roman" w:eastAsia="Times New Roman" w:hAnsi="Times New Roman" w:cs="Times New Roman"/>
                <w:sz w:val="24"/>
                <w:szCs w:val="24"/>
                <w:lang w:val="ru-RU"/>
              </w:rPr>
              <w:t>визначив конфіденційною інформацію, що не може бути визначена як конфіденційна відповідно до вимог пункту 40 особливостей;</w:t>
            </w:r>
          </w:p>
          <w:p w:rsidR="00253218" w:rsidRPr="00F93674"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w:t>
            </w:r>
            <w:r w:rsidR="00253218" w:rsidRPr="00F93674">
              <w:rPr>
                <w:rFonts w:ascii="Times New Roman" w:eastAsia="Times New Roman" w:hAnsi="Times New Roman" w:cs="Times New Roman"/>
                <w:sz w:val="24"/>
                <w:szCs w:val="24"/>
                <w:lang w:val="ru-RU"/>
              </w:rPr>
              <w:t>є громадянином Російської Федерації/</w:t>
            </w:r>
            <w:r w:rsidR="009212F8" w:rsidRPr="00F93674">
              <w:rPr>
                <w:rFonts w:ascii="Times New Roman" w:eastAsia="Times New Roman" w:hAnsi="Times New Roman" w:cs="Times New Roman"/>
                <w:sz w:val="24"/>
                <w:szCs w:val="24"/>
                <w:lang w:val="ru-RU"/>
              </w:rPr>
              <w:t xml:space="preserve"> </w:t>
            </w:r>
            <w:r w:rsidR="00253218" w:rsidRPr="00F93674">
              <w:rPr>
                <w:rFonts w:ascii="Times New Roman" w:eastAsia="Times New Roman" w:hAnsi="Times New Roman" w:cs="Times New Roman"/>
                <w:sz w:val="24"/>
                <w:szCs w:val="24"/>
                <w:lang w:val="ru-RU"/>
              </w:rPr>
              <w:t>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№84, ст. 5176);</w:t>
            </w:r>
          </w:p>
          <w:p w:rsidR="00253218" w:rsidRPr="00F93674"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2) тендерна пропозиція:</w:t>
            </w:r>
          </w:p>
          <w:p w:rsidR="00253218" w:rsidRPr="00F93674"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253218" w:rsidRPr="00F93674">
              <w:rPr>
                <w:rFonts w:ascii="Times New Roman" w:eastAsia="Times New Roman" w:hAnsi="Times New Roman" w:cs="Times New Roman"/>
                <w:sz w:val="24"/>
                <w:szCs w:val="24"/>
                <w:lang w:val="ru-RU"/>
              </w:rPr>
              <w:t>не відповідає умовам технічної специфікації та іншим вимогам щодо предмета закупі</w:t>
            </w:r>
            <w:proofErr w:type="gramStart"/>
            <w:r w:rsidR="00253218" w:rsidRPr="00F93674">
              <w:rPr>
                <w:rFonts w:ascii="Times New Roman" w:eastAsia="Times New Roman" w:hAnsi="Times New Roman" w:cs="Times New Roman"/>
                <w:sz w:val="24"/>
                <w:szCs w:val="24"/>
                <w:lang w:val="ru-RU"/>
              </w:rPr>
              <w:t>вл</w:t>
            </w:r>
            <w:proofErr w:type="gramEnd"/>
            <w:r w:rsidR="00253218" w:rsidRPr="00F93674">
              <w:rPr>
                <w:rFonts w:ascii="Times New Roman" w:eastAsia="Times New Roman" w:hAnsi="Times New Roman" w:cs="Times New Roman"/>
                <w:sz w:val="24"/>
                <w:szCs w:val="24"/>
                <w:lang w:val="ru-RU"/>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253218" w:rsidRPr="00F93674"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253218" w:rsidRPr="00F93674">
              <w:rPr>
                <w:rFonts w:ascii="Times New Roman" w:eastAsia="Times New Roman" w:hAnsi="Times New Roman" w:cs="Times New Roman"/>
                <w:sz w:val="24"/>
                <w:szCs w:val="24"/>
                <w:lang w:val="ru-RU"/>
              </w:rPr>
              <w:t>є такою, строк дії якої закінчився;</w:t>
            </w:r>
          </w:p>
          <w:p w:rsidR="00253218" w:rsidRPr="00F93674"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w:t>
            </w:r>
            <w:r w:rsidR="00253218" w:rsidRPr="00F93674">
              <w:rPr>
                <w:rFonts w:ascii="Times New Roman" w:eastAsia="Times New Roman" w:hAnsi="Times New Roman" w:cs="Times New Roman"/>
                <w:sz w:val="24"/>
                <w:szCs w:val="24"/>
                <w:lang w:val="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w:t>
            </w:r>
            <w:r w:rsidR="00253218" w:rsidRPr="00F93674">
              <w:rPr>
                <w:rFonts w:ascii="Times New Roman" w:eastAsia="Times New Roman" w:hAnsi="Times New Roman" w:cs="Times New Roman"/>
                <w:sz w:val="24"/>
                <w:szCs w:val="24"/>
                <w:lang w:val="ru-RU"/>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53218" w:rsidRPr="00F93674"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не відповідає вимогам, установленим у тендерній документації відповідно </w:t>
            </w:r>
            <w:proofErr w:type="gramStart"/>
            <w:r w:rsidRPr="00F93674">
              <w:rPr>
                <w:rFonts w:ascii="Times New Roman" w:eastAsia="Times New Roman" w:hAnsi="Times New Roman" w:cs="Times New Roman"/>
                <w:sz w:val="24"/>
                <w:szCs w:val="24"/>
                <w:lang w:val="ru-RU"/>
              </w:rPr>
              <w:t>до</w:t>
            </w:r>
            <w:proofErr w:type="gramEnd"/>
            <w:r w:rsidR="00B06EFA" w:rsidRPr="00F93674">
              <w:rPr>
                <w:rFonts w:ascii="Times New Roman" w:eastAsia="Times New Roman" w:hAnsi="Times New Roman" w:cs="Times New Roman"/>
                <w:sz w:val="24"/>
                <w:szCs w:val="24"/>
                <w:lang w:val="ru-RU"/>
              </w:rPr>
              <w:t xml:space="preserve"> </w:t>
            </w:r>
            <w:r w:rsidRPr="00F93674">
              <w:rPr>
                <w:rFonts w:ascii="Times New Roman" w:eastAsia="Times New Roman" w:hAnsi="Times New Roman" w:cs="Times New Roman"/>
                <w:sz w:val="24"/>
                <w:szCs w:val="24"/>
                <w:lang w:val="ru-RU"/>
              </w:rPr>
              <w:t>абзацу першого частини третьої статті 22 Закону;</w:t>
            </w:r>
          </w:p>
          <w:p w:rsidR="00253218" w:rsidRPr="00F93674"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3) переможець процедури закупівлі:</w:t>
            </w:r>
          </w:p>
          <w:p w:rsidR="00253218" w:rsidRPr="00F93674"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253218" w:rsidRPr="00F93674" w:rsidRDefault="00A938C9"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253218" w:rsidRPr="00F93674">
              <w:rPr>
                <w:rFonts w:ascii="Times New Roman" w:eastAsia="Times New Roman" w:hAnsi="Times New Roman" w:cs="Times New Roman"/>
                <w:sz w:val="24"/>
                <w:szCs w:val="24"/>
                <w:lang w:val="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253218" w:rsidRPr="00F93674" w:rsidRDefault="00A938C9"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253218" w:rsidRPr="00F93674">
              <w:rPr>
                <w:rFonts w:ascii="Times New Roman" w:eastAsia="Times New Roman" w:hAnsi="Times New Roman" w:cs="Times New Roman"/>
                <w:sz w:val="24"/>
                <w:szCs w:val="24"/>
                <w:lang w:val="ru-RU"/>
              </w:rPr>
              <w:t>не надав забезпечення виконання договору про закупівлю, якщо таке забезпечення вимагалося замовником;</w:t>
            </w:r>
          </w:p>
          <w:p w:rsidR="00602DF3" w:rsidRPr="00F93674" w:rsidRDefault="00A938C9" w:rsidP="009212F8">
            <w:pPr>
              <w:widowControl w:val="0"/>
              <w:spacing w:after="0" w:line="240" w:lineRule="auto"/>
              <w:ind w:firstLine="464"/>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ru-RU"/>
              </w:rPr>
              <w:t xml:space="preserve">- </w:t>
            </w:r>
            <w:r w:rsidR="00253218" w:rsidRPr="00F93674">
              <w:rPr>
                <w:rFonts w:ascii="Times New Roman" w:eastAsia="Times New Roman" w:hAnsi="Times New Roman" w:cs="Times New Roman"/>
                <w:sz w:val="24"/>
                <w:szCs w:val="24"/>
                <w:lang w:val="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F93674" w:rsidRPr="004330BE" w:rsidTr="000C1C11">
        <w:trPr>
          <w:trHeight w:val="522"/>
          <w:jc w:val="center"/>
        </w:trPr>
        <w:tc>
          <w:tcPr>
            <w:tcW w:w="10221" w:type="dxa"/>
            <w:gridSpan w:val="4"/>
            <w:shd w:val="clear" w:color="auto" w:fill="A5A5A5"/>
            <w:vAlign w:val="center"/>
          </w:tcPr>
          <w:p w:rsidR="00602DF3" w:rsidRPr="00F93674" w:rsidRDefault="00602DF3" w:rsidP="00AA4CB9">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lastRenderedPageBreak/>
              <w:t>Розділ VI. Результати тендеру та укладання договору про закупівлю</w:t>
            </w:r>
          </w:p>
        </w:tc>
      </w:tr>
      <w:tr w:rsidR="00F93674" w:rsidRPr="004330BE" w:rsidTr="000C1C11">
        <w:trPr>
          <w:gridAfter w:val="1"/>
          <w:wAfter w:w="11" w:type="dxa"/>
          <w:trHeight w:val="522"/>
          <w:jc w:val="center"/>
        </w:trPr>
        <w:tc>
          <w:tcPr>
            <w:tcW w:w="570" w:type="dxa"/>
          </w:tcPr>
          <w:p w:rsidR="00C30654" w:rsidRPr="00F9367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1</w:t>
            </w:r>
            <w:r w:rsidR="00387ED1" w:rsidRPr="00F93674">
              <w:rPr>
                <w:rFonts w:ascii="Times New Roman" w:eastAsia="Times New Roman" w:hAnsi="Times New Roman" w:cs="Times New Roman"/>
                <w:b/>
                <w:sz w:val="24"/>
                <w:szCs w:val="24"/>
                <w:lang w:val="uk-UA"/>
              </w:rPr>
              <w:t>.</w:t>
            </w:r>
          </w:p>
        </w:tc>
        <w:tc>
          <w:tcPr>
            <w:tcW w:w="3900" w:type="dxa"/>
          </w:tcPr>
          <w:p w:rsidR="00C30654" w:rsidRPr="00F93674" w:rsidRDefault="00C30654" w:rsidP="00A36F2E">
            <w:pPr>
              <w:widowControl w:val="0"/>
              <w:rPr>
                <w:rFonts w:ascii="Times New Roman" w:eastAsia="Times New Roman" w:hAnsi="Times New Roman" w:cs="Times New Roman"/>
                <w:b/>
                <w:sz w:val="24"/>
                <w:szCs w:val="24"/>
                <w:lang w:val="ru-RU"/>
              </w:rPr>
            </w:pPr>
            <w:r w:rsidRPr="00F93674">
              <w:rPr>
                <w:rFonts w:ascii="Times New Roman" w:eastAsia="Times New Roman" w:hAnsi="Times New Roman" w:cs="Times New Roman"/>
                <w:b/>
                <w:sz w:val="24"/>
                <w:szCs w:val="24"/>
                <w:lang w:val="ru-RU"/>
              </w:rPr>
              <w:t>Відміна тендеру чи визнання тендеру таким, що не відбувся</w:t>
            </w:r>
          </w:p>
        </w:tc>
        <w:tc>
          <w:tcPr>
            <w:tcW w:w="5740" w:type="dxa"/>
            <w:vAlign w:val="center"/>
          </w:tcPr>
          <w:p w:rsidR="00297216" w:rsidRPr="00F93674"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Замовник відміняє відкриті торги у разі:</w:t>
            </w:r>
          </w:p>
          <w:p w:rsidR="00297216" w:rsidRPr="00F93674"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1) відсутності подальшої потреби в закупівлі товарів, робіт чи послуг;</w:t>
            </w:r>
          </w:p>
          <w:p w:rsidR="00297216" w:rsidRPr="00F93674"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7216" w:rsidRPr="00F93674"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3) скорочення обсягу видатків на здійснення закупівлі товарів, робіт чи послуг;</w:t>
            </w:r>
          </w:p>
          <w:p w:rsidR="00297216" w:rsidRPr="00F93674"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4) коли здійснення закупівлі стало неможливим внаслідок дії обставин непереборної сили.</w:t>
            </w:r>
          </w:p>
          <w:p w:rsidR="00297216" w:rsidRPr="00F93674"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97216" w:rsidRPr="00F93674"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Відкриті торги автоматично відміняються електронною системою закупівель у разі:</w:t>
            </w:r>
          </w:p>
          <w:p w:rsidR="00297216" w:rsidRPr="00F93674"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97216" w:rsidRPr="00F93674"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2) неподання жодної тендерної пропозиції для участі у відкритих торгах у строк, установлений замовником згідно з цими особливостями.</w:t>
            </w:r>
          </w:p>
          <w:p w:rsidR="00297216" w:rsidRPr="00F93674"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Електронною системою закупівель автоматично протягом одного робочого дня з дати настання </w:t>
            </w:r>
            <w:r w:rsidRPr="00F93674">
              <w:rPr>
                <w:rFonts w:ascii="Times New Roman" w:eastAsia="Times New Roman" w:hAnsi="Times New Roman" w:cs="Times New Roman"/>
                <w:sz w:val="24"/>
                <w:szCs w:val="24"/>
                <w:lang w:val="ru-RU"/>
              </w:rPr>
              <w:lastRenderedPageBreak/>
              <w:t>підстав для відміни відкритих торгів, визначених цим пунктом, оприлюднюється інформація про відміну відкритих торгів.</w:t>
            </w:r>
          </w:p>
          <w:p w:rsidR="00297216" w:rsidRPr="00F93674"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Відкриті торги можуть бути відмінені частково (за лотом).</w:t>
            </w:r>
          </w:p>
          <w:p w:rsidR="00C30654" w:rsidRPr="00F93674" w:rsidRDefault="00297216" w:rsidP="0096493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93674" w:rsidRPr="004330BE" w:rsidTr="000C1C11">
        <w:trPr>
          <w:gridAfter w:val="1"/>
          <w:wAfter w:w="11" w:type="dxa"/>
          <w:trHeight w:val="522"/>
          <w:jc w:val="center"/>
        </w:trPr>
        <w:tc>
          <w:tcPr>
            <w:tcW w:w="570" w:type="dxa"/>
          </w:tcPr>
          <w:p w:rsidR="00C30654" w:rsidRPr="00F9367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lastRenderedPageBreak/>
              <w:t>2</w:t>
            </w:r>
            <w:r w:rsidR="00387ED1" w:rsidRPr="00F93674">
              <w:rPr>
                <w:rFonts w:ascii="Times New Roman" w:eastAsia="Times New Roman" w:hAnsi="Times New Roman" w:cs="Times New Roman"/>
                <w:b/>
                <w:sz w:val="24"/>
                <w:szCs w:val="24"/>
                <w:lang w:val="uk-UA"/>
              </w:rPr>
              <w:t>.</w:t>
            </w:r>
          </w:p>
        </w:tc>
        <w:tc>
          <w:tcPr>
            <w:tcW w:w="3900" w:type="dxa"/>
          </w:tcPr>
          <w:p w:rsidR="00C30654" w:rsidRPr="00F93674" w:rsidRDefault="00C30654" w:rsidP="00A36F2E">
            <w:pPr>
              <w:widowControl w:val="0"/>
              <w:rPr>
                <w:rFonts w:ascii="Times New Roman" w:eastAsia="Times New Roman" w:hAnsi="Times New Roman" w:cs="Times New Roman"/>
                <w:sz w:val="24"/>
                <w:szCs w:val="24"/>
                <w:lang w:val="ru-RU"/>
              </w:rPr>
            </w:pPr>
            <w:r w:rsidRPr="00F93674">
              <w:rPr>
                <w:rFonts w:ascii="Times New Roman" w:eastAsia="Times New Roman" w:hAnsi="Times New Roman" w:cs="Times New Roman"/>
                <w:b/>
                <w:sz w:val="24"/>
                <w:szCs w:val="24"/>
                <w:lang w:val="ru-RU"/>
              </w:rPr>
              <w:t>Строк укладання договору про закупівлю</w:t>
            </w:r>
          </w:p>
        </w:tc>
        <w:tc>
          <w:tcPr>
            <w:tcW w:w="5740" w:type="dxa"/>
            <w:vAlign w:val="center"/>
          </w:tcPr>
          <w:p w:rsidR="00B8419A" w:rsidRPr="00F93674" w:rsidRDefault="00B8419A" w:rsidP="00B8419A">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Рішення про намір укласти договір про закупівлю приймається замовником відповідно до статті 33 Закону та пункту</w:t>
            </w:r>
            <w:r w:rsidR="00C90350" w:rsidRPr="00F93674">
              <w:rPr>
                <w:rFonts w:ascii="Times New Roman" w:eastAsia="Times New Roman" w:hAnsi="Times New Roman" w:cs="Times New Roman"/>
                <w:sz w:val="24"/>
                <w:szCs w:val="24"/>
                <w:lang w:val="ru-RU"/>
              </w:rPr>
              <w:t xml:space="preserve"> 49</w:t>
            </w:r>
            <w:r w:rsidR="00964938" w:rsidRPr="00F93674">
              <w:rPr>
                <w:rFonts w:ascii="Times New Roman" w:eastAsia="Times New Roman" w:hAnsi="Times New Roman" w:cs="Times New Roman"/>
                <w:sz w:val="24"/>
                <w:szCs w:val="24"/>
                <w:lang w:val="ru-RU"/>
              </w:rPr>
              <w:t xml:space="preserve"> </w:t>
            </w:r>
            <w:r w:rsidR="00C90350" w:rsidRPr="00F93674">
              <w:rPr>
                <w:rFonts w:ascii="Times New Roman" w:eastAsia="Times New Roman" w:hAnsi="Times New Roman" w:cs="Times New Roman"/>
                <w:sz w:val="24"/>
                <w:szCs w:val="24"/>
                <w:lang w:val="ru-RU"/>
              </w:rPr>
              <w:t>Особливостей</w:t>
            </w:r>
            <w:r w:rsidRPr="00F93674">
              <w:rPr>
                <w:rFonts w:ascii="Times New Roman" w:eastAsia="Times New Roman" w:hAnsi="Times New Roman" w:cs="Times New Roman"/>
                <w:sz w:val="24"/>
                <w:szCs w:val="24"/>
                <w:lang w:val="ru-RU"/>
              </w:rPr>
              <w:t>.</w:t>
            </w:r>
          </w:p>
          <w:p w:rsidR="00B8419A" w:rsidRPr="00F93674" w:rsidRDefault="00B8419A" w:rsidP="00B8419A">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8419A" w:rsidRPr="00F93674" w:rsidRDefault="00B8419A" w:rsidP="00B8419A">
            <w:pPr>
              <w:widowControl w:val="0"/>
              <w:spacing w:after="0" w:line="240" w:lineRule="auto"/>
              <w:ind w:firstLine="464"/>
              <w:jc w:val="both"/>
              <w:rPr>
                <w:rFonts w:ascii="Times New Roman" w:eastAsia="Times New Roman" w:hAnsi="Times New Roman" w:cs="Times New Roman"/>
                <w:sz w:val="24"/>
                <w:szCs w:val="24"/>
                <w:lang w:val="ru-RU"/>
              </w:rPr>
            </w:pPr>
            <w:proofErr w:type="gramStart"/>
            <w:r w:rsidRPr="00F93674">
              <w:rPr>
                <w:rFonts w:ascii="Times New Roman" w:eastAsia="Times New Roman" w:hAnsi="Times New Roman" w:cs="Times New Roman"/>
                <w:sz w:val="24"/>
                <w:szCs w:val="24"/>
                <w:lang w:val="ru-RU"/>
              </w:rPr>
              <w:t>З</w:t>
            </w:r>
            <w:proofErr w:type="gramEnd"/>
            <w:r w:rsidRPr="00F93674">
              <w:rPr>
                <w:rFonts w:ascii="Times New Roman" w:eastAsia="Times New Roman" w:hAnsi="Times New Roman" w:cs="Times New Roman"/>
                <w:sz w:val="24"/>
                <w:szCs w:val="24"/>
                <w:lang w:val="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36F2E" w:rsidRPr="00F93674" w:rsidRDefault="00B8419A" w:rsidP="00B8419A">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30654" w:rsidRPr="00F93674" w:rsidRDefault="00B8419A" w:rsidP="00C90350">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У разі подання скарги до органу оскарження </w:t>
            </w:r>
            <w:proofErr w:type="gramStart"/>
            <w:r w:rsidRPr="00F93674">
              <w:rPr>
                <w:rFonts w:ascii="Times New Roman" w:eastAsia="Times New Roman" w:hAnsi="Times New Roman" w:cs="Times New Roman"/>
                <w:sz w:val="24"/>
                <w:szCs w:val="24"/>
                <w:lang w:val="ru-RU"/>
              </w:rPr>
              <w:t>п</w:t>
            </w:r>
            <w:proofErr w:type="gramEnd"/>
            <w:r w:rsidRPr="00F93674">
              <w:rPr>
                <w:rFonts w:ascii="Times New Roman" w:eastAsia="Times New Roman" w:hAnsi="Times New Roman" w:cs="Times New Roman"/>
                <w:sz w:val="24"/>
                <w:szCs w:val="24"/>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93674" w:rsidRPr="004330BE" w:rsidTr="000C1C11">
        <w:trPr>
          <w:gridAfter w:val="1"/>
          <w:wAfter w:w="11" w:type="dxa"/>
          <w:trHeight w:val="522"/>
          <w:jc w:val="center"/>
        </w:trPr>
        <w:tc>
          <w:tcPr>
            <w:tcW w:w="570" w:type="dxa"/>
          </w:tcPr>
          <w:p w:rsidR="00C30654" w:rsidRPr="00F9367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3</w:t>
            </w:r>
            <w:r w:rsidR="00387ED1" w:rsidRPr="00F93674">
              <w:rPr>
                <w:rFonts w:ascii="Times New Roman" w:eastAsia="Times New Roman" w:hAnsi="Times New Roman" w:cs="Times New Roman"/>
                <w:b/>
                <w:sz w:val="24"/>
                <w:szCs w:val="24"/>
                <w:lang w:val="uk-UA"/>
              </w:rPr>
              <w:t>.</w:t>
            </w:r>
          </w:p>
        </w:tc>
        <w:tc>
          <w:tcPr>
            <w:tcW w:w="3900" w:type="dxa"/>
          </w:tcPr>
          <w:p w:rsidR="00C30654" w:rsidRPr="00F93674" w:rsidRDefault="00C30654" w:rsidP="00C90350">
            <w:pPr>
              <w:widowControl w:val="0"/>
              <w:rPr>
                <w:rFonts w:ascii="Times New Roman" w:eastAsia="Times New Roman" w:hAnsi="Times New Roman" w:cs="Times New Roman"/>
                <w:sz w:val="24"/>
                <w:szCs w:val="24"/>
              </w:rPr>
            </w:pPr>
            <w:r w:rsidRPr="00F93674">
              <w:rPr>
                <w:rFonts w:ascii="Times New Roman" w:eastAsia="Times New Roman" w:hAnsi="Times New Roman" w:cs="Times New Roman"/>
                <w:b/>
                <w:sz w:val="24"/>
                <w:szCs w:val="24"/>
              </w:rPr>
              <w:t>Про</w:t>
            </w:r>
            <w:r w:rsidR="00C90350" w:rsidRPr="00F93674">
              <w:rPr>
                <w:rFonts w:ascii="Times New Roman" w:eastAsia="Times New Roman" w:hAnsi="Times New Roman" w:cs="Times New Roman"/>
                <w:b/>
                <w:sz w:val="24"/>
                <w:szCs w:val="24"/>
                <w:lang w:val="uk-UA"/>
              </w:rPr>
              <w:t>е</w:t>
            </w:r>
            <w:r w:rsidRPr="00F93674">
              <w:rPr>
                <w:rFonts w:ascii="Times New Roman" w:eastAsia="Times New Roman" w:hAnsi="Times New Roman" w:cs="Times New Roman"/>
                <w:b/>
                <w:sz w:val="24"/>
                <w:szCs w:val="24"/>
              </w:rPr>
              <w:t>кт договору про закупівлю</w:t>
            </w:r>
          </w:p>
        </w:tc>
        <w:tc>
          <w:tcPr>
            <w:tcW w:w="5740" w:type="dxa"/>
            <w:vAlign w:val="center"/>
          </w:tcPr>
          <w:p w:rsidR="00C30654" w:rsidRPr="00F93674" w:rsidRDefault="00C30654" w:rsidP="00F93674">
            <w:pPr>
              <w:widowControl w:val="0"/>
              <w:spacing w:after="0" w:line="240" w:lineRule="auto"/>
              <w:ind w:right="120" w:firstLine="464"/>
              <w:jc w:val="both"/>
              <w:rPr>
                <w:rFonts w:ascii="Times New Roman" w:eastAsia="Times New Roman" w:hAnsi="Times New Roman" w:cs="Times New Roman"/>
                <w:i/>
                <w:sz w:val="24"/>
                <w:szCs w:val="24"/>
                <w:lang w:val="ru-RU"/>
              </w:rPr>
            </w:pPr>
            <w:r w:rsidRPr="00F93674">
              <w:rPr>
                <w:rFonts w:ascii="Times New Roman" w:eastAsia="Times New Roman" w:hAnsi="Times New Roman" w:cs="Times New Roman"/>
                <w:sz w:val="24"/>
                <w:szCs w:val="24"/>
                <w:lang w:val="ru-RU"/>
              </w:rPr>
              <w:t>Про</w:t>
            </w:r>
            <w:r w:rsidR="00C90350" w:rsidRPr="00F93674">
              <w:rPr>
                <w:rFonts w:ascii="Times New Roman" w:eastAsia="Times New Roman" w:hAnsi="Times New Roman" w:cs="Times New Roman"/>
                <w:sz w:val="24"/>
                <w:szCs w:val="24"/>
                <w:lang w:val="ru-RU"/>
              </w:rPr>
              <w:t>е</w:t>
            </w:r>
            <w:r w:rsidRPr="00F93674">
              <w:rPr>
                <w:rFonts w:ascii="Times New Roman" w:eastAsia="Times New Roman" w:hAnsi="Times New Roman" w:cs="Times New Roman"/>
                <w:sz w:val="24"/>
                <w:szCs w:val="24"/>
                <w:lang w:val="ru-RU"/>
              </w:rPr>
              <w:t xml:space="preserve">кт договору </w:t>
            </w:r>
            <w:proofErr w:type="gramStart"/>
            <w:r w:rsidRPr="00F93674">
              <w:rPr>
                <w:rFonts w:ascii="Times New Roman" w:eastAsia="Times New Roman" w:hAnsi="Times New Roman" w:cs="Times New Roman"/>
                <w:sz w:val="24"/>
                <w:szCs w:val="24"/>
                <w:lang w:val="ru-RU"/>
              </w:rPr>
              <w:t>про</w:t>
            </w:r>
            <w:proofErr w:type="gramEnd"/>
            <w:r w:rsidRPr="00F93674">
              <w:rPr>
                <w:rFonts w:ascii="Times New Roman" w:eastAsia="Times New Roman" w:hAnsi="Times New Roman" w:cs="Times New Roman"/>
                <w:sz w:val="24"/>
                <w:szCs w:val="24"/>
                <w:lang w:val="ru-RU"/>
              </w:rPr>
              <w:t xml:space="preserve"> закупівлю викладено в </w:t>
            </w:r>
            <w:r w:rsidRPr="00F93674">
              <w:rPr>
                <w:rFonts w:ascii="Times New Roman" w:eastAsia="Times New Roman" w:hAnsi="Times New Roman" w:cs="Times New Roman"/>
                <w:b/>
                <w:sz w:val="24"/>
                <w:szCs w:val="24"/>
                <w:lang w:val="ru-RU"/>
              </w:rPr>
              <w:t xml:space="preserve">Додатку № </w:t>
            </w:r>
            <w:r w:rsidR="00F93674" w:rsidRPr="00F93674">
              <w:rPr>
                <w:rFonts w:ascii="Times New Roman" w:eastAsia="Times New Roman" w:hAnsi="Times New Roman" w:cs="Times New Roman"/>
                <w:b/>
                <w:sz w:val="24"/>
                <w:szCs w:val="24"/>
                <w:lang w:val="ru-RU"/>
              </w:rPr>
              <w:t>4</w:t>
            </w:r>
            <w:r w:rsidRPr="00F93674">
              <w:rPr>
                <w:rFonts w:ascii="Times New Roman" w:eastAsia="Times New Roman" w:hAnsi="Times New Roman" w:cs="Times New Roman"/>
                <w:sz w:val="24"/>
                <w:szCs w:val="24"/>
                <w:lang w:val="ru-RU"/>
              </w:rPr>
              <w:t xml:space="preserve"> до цієї тендерної документації.</w:t>
            </w:r>
          </w:p>
        </w:tc>
      </w:tr>
      <w:tr w:rsidR="00F93674" w:rsidRPr="004330BE" w:rsidTr="000C1C11">
        <w:trPr>
          <w:gridAfter w:val="1"/>
          <w:wAfter w:w="11" w:type="dxa"/>
          <w:trHeight w:val="522"/>
          <w:jc w:val="center"/>
        </w:trPr>
        <w:tc>
          <w:tcPr>
            <w:tcW w:w="570" w:type="dxa"/>
          </w:tcPr>
          <w:p w:rsidR="00C30654" w:rsidRPr="00F9367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4</w:t>
            </w:r>
            <w:r w:rsidR="00387ED1" w:rsidRPr="00F93674">
              <w:rPr>
                <w:rFonts w:ascii="Times New Roman" w:eastAsia="Times New Roman" w:hAnsi="Times New Roman" w:cs="Times New Roman"/>
                <w:b/>
                <w:sz w:val="24"/>
                <w:szCs w:val="24"/>
                <w:lang w:val="uk-UA"/>
              </w:rPr>
              <w:t>.</w:t>
            </w:r>
          </w:p>
        </w:tc>
        <w:tc>
          <w:tcPr>
            <w:tcW w:w="3900" w:type="dxa"/>
          </w:tcPr>
          <w:p w:rsidR="00C30654" w:rsidRPr="00F93674" w:rsidRDefault="00AC48CE" w:rsidP="00A36F2E">
            <w:pPr>
              <w:widowControl w:val="0"/>
              <w:rPr>
                <w:rFonts w:ascii="Times New Roman" w:eastAsia="Times New Roman" w:hAnsi="Times New Roman" w:cs="Times New Roman"/>
                <w:sz w:val="24"/>
                <w:szCs w:val="24"/>
                <w:lang w:val="ru-RU"/>
              </w:rPr>
            </w:pPr>
            <w:r w:rsidRPr="00F93674">
              <w:rPr>
                <w:rFonts w:ascii="Times New Roman" w:eastAsia="Times New Roman" w:hAnsi="Times New Roman" w:cs="Times New Roman"/>
                <w:b/>
                <w:sz w:val="24"/>
                <w:szCs w:val="24"/>
                <w:lang w:val="ru-RU"/>
              </w:rPr>
              <w:t xml:space="preserve">Істотні умови, що обов'язково включаються </w:t>
            </w:r>
            <w:proofErr w:type="gramStart"/>
            <w:r w:rsidRPr="00F93674">
              <w:rPr>
                <w:rFonts w:ascii="Times New Roman" w:eastAsia="Times New Roman" w:hAnsi="Times New Roman" w:cs="Times New Roman"/>
                <w:b/>
                <w:sz w:val="24"/>
                <w:szCs w:val="24"/>
                <w:lang w:val="ru-RU"/>
              </w:rPr>
              <w:t>до</w:t>
            </w:r>
            <w:proofErr w:type="gramEnd"/>
            <w:r w:rsidRPr="00F93674">
              <w:rPr>
                <w:rFonts w:ascii="Times New Roman" w:eastAsia="Times New Roman" w:hAnsi="Times New Roman" w:cs="Times New Roman"/>
                <w:b/>
                <w:sz w:val="24"/>
                <w:szCs w:val="24"/>
                <w:lang w:val="ru-RU"/>
              </w:rPr>
              <w:t xml:space="preserve"> договору про закупівлю</w:t>
            </w:r>
          </w:p>
        </w:tc>
        <w:tc>
          <w:tcPr>
            <w:tcW w:w="5740" w:type="dxa"/>
            <w:vAlign w:val="center"/>
          </w:tcPr>
          <w:p w:rsidR="00885F77" w:rsidRPr="00F93674" w:rsidRDefault="00885F77" w:rsidP="004300C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Догові</w:t>
            </w:r>
            <w:proofErr w:type="gramStart"/>
            <w:r w:rsidRPr="00F93674">
              <w:rPr>
                <w:rFonts w:ascii="Times New Roman" w:eastAsia="Times New Roman" w:hAnsi="Times New Roman" w:cs="Times New Roman"/>
                <w:sz w:val="24"/>
                <w:szCs w:val="24"/>
                <w:lang w:val="ru-RU"/>
              </w:rPr>
              <w:t>р</w:t>
            </w:r>
            <w:proofErr w:type="gramEnd"/>
            <w:r w:rsidRPr="00F93674">
              <w:rPr>
                <w:rFonts w:ascii="Times New Roman" w:eastAsia="Times New Roman" w:hAnsi="Times New Roman" w:cs="Times New Roman"/>
                <w:sz w:val="24"/>
                <w:szCs w:val="24"/>
                <w:lang w:val="ru-RU"/>
              </w:rPr>
              <w:t xml:space="preserve">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300C8" w:rsidRPr="00F93674"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300C8" w:rsidRPr="00F93674" w:rsidRDefault="00AC7E1A" w:rsidP="004300C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4300C8" w:rsidRPr="00F93674">
              <w:rPr>
                <w:rFonts w:ascii="Times New Roman" w:eastAsia="Times New Roman" w:hAnsi="Times New Roman" w:cs="Times New Roman"/>
                <w:sz w:val="24"/>
                <w:szCs w:val="24"/>
                <w:lang w:val="ru-RU"/>
              </w:rPr>
              <w:t>визначення грошового еквівалента зобов’язання в іноземній валюті;</w:t>
            </w:r>
          </w:p>
          <w:p w:rsidR="004300C8" w:rsidRPr="00F93674" w:rsidRDefault="00C41BB7" w:rsidP="004300C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lastRenderedPageBreak/>
              <w:t xml:space="preserve">- </w:t>
            </w:r>
            <w:r w:rsidR="004300C8" w:rsidRPr="00F93674">
              <w:rPr>
                <w:rFonts w:ascii="Times New Roman" w:eastAsia="Times New Roman" w:hAnsi="Times New Roman" w:cs="Times New Roman"/>
                <w:sz w:val="24"/>
                <w:szCs w:val="24"/>
                <w:lang w:val="ru-RU"/>
              </w:rPr>
              <w:t>перерахунку ціни в бік зменшення ціни тендерної пропозиції переможця без зменшення обсягів закупівлі;</w:t>
            </w:r>
          </w:p>
          <w:p w:rsidR="004300C8" w:rsidRPr="00F93674" w:rsidRDefault="00C41BB7" w:rsidP="004300C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4300C8" w:rsidRPr="00F93674">
              <w:rPr>
                <w:rFonts w:ascii="Times New Roman" w:eastAsia="Times New Roman" w:hAnsi="Times New Roman" w:cs="Times New Roman"/>
                <w:sz w:val="24"/>
                <w:szCs w:val="24"/>
                <w:lang w:val="ru-RU"/>
              </w:rPr>
              <w:t>перерахунку ціни та обсягів товарів в бік зменшення за умови необхідності приведення обсягів товарів до кратності упаковки.</w:t>
            </w:r>
          </w:p>
          <w:p w:rsidR="004300C8" w:rsidRPr="00F93674"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Істотні умови договору про закупівлю, укладеного відповідно до</w:t>
            </w:r>
            <w:r w:rsidR="00A36F2E" w:rsidRPr="00F93674">
              <w:rPr>
                <w:rFonts w:ascii="Times New Roman" w:eastAsia="Times New Roman" w:hAnsi="Times New Roman" w:cs="Times New Roman"/>
                <w:sz w:val="24"/>
                <w:szCs w:val="24"/>
                <w:lang w:val="ru-RU"/>
              </w:rPr>
              <w:t xml:space="preserve"> </w:t>
            </w:r>
            <w:r w:rsidRPr="00F93674">
              <w:rPr>
                <w:rFonts w:ascii="Times New Roman" w:eastAsia="Times New Roman" w:hAnsi="Times New Roman" w:cs="Times New Roman"/>
                <w:sz w:val="24"/>
                <w:szCs w:val="24"/>
                <w:lang w:val="ru-RU"/>
              </w:rPr>
              <w:t>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4300C8" w:rsidRPr="00F93674"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1) зменшення обсягів закупівлі, зокрема з урахуванням фактичного обсягу видатків замовника;</w:t>
            </w:r>
          </w:p>
          <w:p w:rsidR="004300C8" w:rsidRPr="00F93674"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2) погодження зміни </w:t>
            </w:r>
            <w:proofErr w:type="gramStart"/>
            <w:r w:rsidRPr="00F93674">
              <w:rPr>
                <w:rFonts w:ascii="Times New Roman" w:eastAsia="Times New Roman" w:hAnsi="Times New Roman" w:cs="Times New Roman"/>
                <w:sz w:val="24"/>
                <w:szCs w:val="24"/>
                <w:lang w:val="ru-RU"/>
              </w:rPr>
              <w:t>ц</w:t>
            </w:r>
            <w:proofErr w:type="gramEnd"/>
            <w:r w:rsidRPr="00F93674">
              <w:rPr>
                <w:rFonts w:ascii="Times New Roman" w:eastAsia="Times New Roman" w:hAnsi="Times New Roman" w:cs="Times New Roman"/>
                <w:sz w:val="24"/>
                <w:szCs w:val="24"/>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F93674">
              <w:rPr>
                <w:rFonts w:ascii="Times New Roman" w:eastAsia="Times New Roman" w:hAnsi="Times New Roman" w:cs="Times New Roman"/>
                <w:sz w:val="24"/>
                <w:szCs w:val="24"/>
                <w:lang w:val="ru-RU"/>
              </w:rPr>
              <w:t>п</w:t>
            </w:r>
            <w:proofErr w:type="gramEnd"/>
            <w:r w:rsidRPr="00F93674">
              <w:rPr>
                <w:rFonts w:ascii="Times New Roman" w:eastAsia="Times New Roman" w:hAnsi="Times New Roman" w:cs="Times New Roman"/>
                <w:sz w:val="24"/>
                <w:szCs w:val="24"/>
                <w:lang w:val="ru-RU"/>
              </w:rPr>
              <w:t xml:space="preserve">ідтвердження такого коливання та не повинна призвести до збільшення суми, визначеної в договорі </w:t>
            </w:r>
            <w:proofErr w:type="gramStart"/>
            <w:r w:rsidRPr="00F93674">
              <w:rPr>
                <w:rFonts w:ascii="Times New Roman" w:eastAsia="Times New Roman" w:hAnsi="Times New Roman" w:cs="Times New Roman"/>
                <w:sz w:val="24"/>
                <w:szCs w:val="24"/>
                <w:lang w:val="ru-RU"/>
              </w:rPr>
              <w:t>про</w:t>
            </w:r>
            <w:proofErr w:type="gramEnd"/>
            <w:r w:rsidRPr="00F93674">
              <w:rPr>
                <w:rFonts w:ascii="Times New Roman" w:eastAsia="Times New Roman" w:hAnsi="Times New Roman" w:cs="Times New Roman"/>
                <w:sz w:val="24"/>
                <w:szCs w:val="24"/>
                <w:lang w:val="ru-RU"/>
              </w:rPr>
              <w:t xml:space="preserve"> закупівлю на момент його укладення;</w:t>
            </w:r>
          </w:p>
          <w:p w:rsidR="004300C8" w:rsidRPr="00F93674"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4300C8" w:rsidRPr="00F93674"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00C8" w:rsidRPr="00F93674"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rsidR="004300C8" w:rsidRPr="00F93674"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300C8" w:rsidRPr="00F93674"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proofErr w:type="gramStart"/>
            <w:r w:rsidRPr="00F93674">
              <w:rPr>
                <w:rFonts w:ascii="Times New Roman" w:eastAsia="Times New Roman" w:hAnsi="Times New Roman" w:cs="Times New Roman"/>
                <w:sz w:val="24"/>
                <w:szCs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w:t>
            </w:r>
            <w:r w:rsidRPr="00F93674">
              <w:rPr>
                <w:rFonts w:ascii="Times New Roman" w:eastAsia="Times New Roman" w:hAnsi="Times New Roman" w:cs="Times New Roman"/>
                <w:sz w:val="24"/>
                <w:szCs w:val="24"/>
                <w:lang w:val="ru-RU"/>
              </w:rPr>
              <w:lastRenderedPageBreak/>
              <w:t>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F93674">
              <w:rPr>
                <w:rFonts w:ascii="Times New Roman" w:eastAsia="Times New Roman" w:hAnsi="Times New Roman" w:cs="Times New Roman"/>
                <w:sz w:val="24"/>
                <w:szCs w:val="24"/>
                <w:lang w:val="ru-RU"/>
              </w:rPr>
              <w:t xml:space="preserve">і </w:t>
            </w:r>
            <w:proofErr w:type="gramStart"/>
            <w:r w:rsidRPr="00F93674">
              <w:rPr>
                <w:rFonts w:ascii="Times New Roman" w:eastAsia="Times New Roman" w:hAnsi="Times New Roman" w:cs="Times New Roman"/>
                <w:sz w:val="24"/>
                <w:szCs w:val="24"/>
                <w:lang w:val="ru-RU"/>
              </w:rPr>
              <w:t>про</w:t>
            </w:r>
            <w:proofErr w:type="gramEnd"/>
            <w:r w:rsidRPr="00F93674">
              <w:rPr>
                <w:rFonts w:ascii="Times New Roman" w:eastAsia="Times New Roman" w:hAnsi="Times New Roman" w:cs="Times New Roman"/>
                <w:sz w:val="24"/>
                <w:szCs w:val="24"/>
                <w:lang w:val="ru-RU"/>
              </w:rPr>
              <w:t xml:space="preserve"> закупівлю порядку зміни ціни;</w:t>
            </w:r>
          </w:p>
          <w:p w:rsidR="004300C8" w:rsidRPr="00F93674" w:rsidRDefault="004300C8" w:rsidP="00636651">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8) зміни умов у зв’язку із застосуванням положень частини шостої</w:t>
            </w:r>
            <w:r w:rsidR="00636651" w:rsidRPr="00F93674">
              <w:rPr>
                <w:rFonts w:ascii="Times New Roman" w:eastAsia="Times New Roman" w:hAnsi="Times New Roman" w:cs="Times New Roman"/>
                <w:sz w:val="24"/>
                <w:szCs w:val="24"/>
                <w:lang w:val="ru-RU"/>
              </w:rPr>
              <w:t xml:space="preserve"> </w:t>
            </w:r>
            <w:r w:rsidRPr="00F93674">
              <w:rPr>
                <w:rFonts w:ascii="Times New Roman" w:eastAsia="Times New Roman" w:hAnsi="Times New Roman" w:cs="Times New Roman"/>
                <w:sz w:val="24"/>
                <w:szCs w:val="24"/>
                <w:lang w:val="ru-RU"/>
              </w:rPr>
              <w:t>статті 41 Закону.</w:t>
            </w:r>
          </w:p>
        </w:tc>
      </w:tr>
      <w:tr w:rsidR="00F93674" w:rsidRPr="00F93674" w:rsidTr="000C1C11">
        <w:trPr>
          <w:gridAfter w:val="1"/>
          <w:wAfter w:w="11" w:type="dxa"/>
          <w:trHeight w:val="522"/>
          <w:jc w:val="center"/>
        </w:trPr>
        <w:tc>
          <w:tcPr>
            <w:tcW w:w="570" w:type="dxa"/>
          </w:tcPr>
          <w:p w:rsidR="00C54A13" w:rsidRPr="00F93674" w:rsidRDefault="00C54A13" w:rsidP="00C54A13">
            <w:pPr>
              <w:rPr>
                <w:rFonts w:ascii="Times New Roman" w:hAnsi="Times New Roman" w:cs="Times New Roman"/>
                <w:b/>
              </w:rPr>
            </w:pPr>
            <w:r w:rsidRPr="00F93674">
              <w:rPr>
                <w:rFonts w:ascii="Times New Roman" w:hAnsi="Times New Roman" w:cs="Times New Roman"/>
                <w:b/>
              </w:rPr>
              <w:lastRenderedPageBreak/>
              <w:t>5.</w:t>
            </w:r>
          </w:p>
        </w:tc>
        <w:tc>
          <w:tcPr>
            <w:tcW w:w="3900" w:type="dxa"/>
          </w:tcPr>
          <w:p w:rsidR="00C54A13" w:rsidRPr="00F93674" w:rsidRDefault="00C54A13" w:rsidP="00C54A13">
            <w:pPr>
              <w:rPr>
                <w:rFonts w:ascii="Times New Roman" w:hAnsi="Times New Roman" w:cs="Times New Roman"/>
                <w:b/>
                <w:sz w:val="24"/>
                <w:szCs w:val="24"/>
                <w:lang w:val="ru-RU"/>
              </w:rPr>
            </w:pPr>
            <w:r w:rsidRPr="00F93674">
              <w:rPr>
                <w:rFonts w:ascii="Times New Roman" w:hAnsi="Times New Roman" w:cs="Times New Roman"/>
                <w:b/>
                <w:sz w:val="24"/>
                <w:szCs w:val="24"/>
                <w:lang w:val="ru-RU"/>
              </w:rPr>
              <w:t>Дії замовника при відмові переможця процедури закупівлі від підписання договору про закупівлю</w:t>
            </w:r>
          </w:p>
        </w:tc>
        <w:tc>
          <w:tcPr>
            <w:tcW w:w="5740" w:type="dxa"/>
          </w:tcPr>
          <w:p w:rsidR="00C54A13" w:rsidRPr="00F93674" w:rsidRDefault="00A36F2E" w:rsidP="00AC7E1A">
            <w:pPr>
              <w:ind w:firstLine="459"/>
              <w:jc w:val="both"/>
              <w:rPr>
                <w:rFonts w:ascii="Times New Roman" w:hAnsi="Times New Roman" w:cs="Times New Roman"/>
                <w:sz w:val="24"/>
                <w:szCs w:val="24"/>
              </w:rPr>
            </w:pPr>
            <w:r w:rsidRPr="00F93674">
              <w:rPr>
                <w:rFonts w:ascii="Times New Roman" w:hAnsi="Times New Roman" w:cs="Times New Roman"/>
                <w:sz w:val="24"/>
                <w:szCs w:val="24"/>
                <w:lang w:val="ru-RU"/>
              </w:rPr>
              <w:t>У разі відхилення тендерної пропозиції з підстави, виз</w:t>
            </w:r>
            <w:r w:rsidR="00636651" w:rsidRPr="00F93674">
              <w:rPr>
                <w:rFonts w:ascii="Times New Roman" w:hAnsi="Times New Roman" w:cs="Times New Roman"/>
                <w:sz w:val="24"/>
                <w:szCs w:val="24"/>
                <w:lang w:val="ru-RU"/>
              </w:rPr>
              <w:t xml:space="preserve">наченої підпунктом 3 пункту 44 </w:t>
            </w:r>
            <w:r w:rsidRPr="00F93674">
              <w:rPr>
                <w:rFonts w:ascii="Times New Roman" w:hAnsi="Times New Roman" w:cs="Times New Roman"/>
                <w:sz w:val="24"/>
                <w:szCs w:val="24"/>
                <w:lang w:val="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w:t>
            </w:r>
            <w:r w:rsidR="00636651" w:rsidRPr="00F93674">
              <w:rPr>
                <w:rFonts w:ascii="Times New Roman" w:hAnsi="Times New Roman" w:cs="Times New Roman"/>
                <w:sz w:val="24"/>
                <w:szCs w:val="24"/>
                <w:lang w:val="ru-RU"/>
              </w:rPr>
              <w:t xml:space="preserve"> 49  особливостей</w:t>
            </w:r>
            <w:r w:rsidRPr="00F93674">
              <w:rPr>
                <w:rFonts w:ascii="Times New Roman" w:hAnsi="Times New Roman" w:cs="Times New Roman"/>
                <w:sz w:val="24"/>
                <w:szCs w:val="24"/>
                <w:lang w:val="ru-RU"/>
              </w:rPr>
              <w:t>.</w:t>
            </w:r>
          </w:p>
        </w:tc>
      </w:tr>
      <w:tr w:rsidR="00F93674" w:rsidRPr="004330BE" w:rsidTr="000C1C11">
        <w:trPr>
          <w:gridAfter w:val="1"/>
          <w:wAfter w:w="11" w:type="dxa"/>
          <w:trHeight w:val="522"/>
          <w:jc w:val="center"/>
        </w:trPr>
        <w:tc>
          <w:tcPr>
            <w:tcW w:w="570" w:type="dxa"/>
          </w:tcPr>
          <w:p w:rsidR="00C30654" w:rsidRPr="00F93674" w:rsidRDefault="00C54A1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6</w:t>
            </w:r>
            <w:r w:rsidR="00387ED1" w:rsidRPr="00F93674">
              <w:rPr>
                <w:rFonts w:ascii="Times New Roman" w:eastAsia="Times New Roman" w:hAnsi="Times New Roman" w:cs="Times New Roman"/>
                <w:b/>
                <w:sz w:val="24"/>
                <w:szCs w:val="24"/>
                <w:lang w:val="uk-UA"/>
              </w:rPr>
              <w:t>.</w:t>
            </w:r>
          </w:p>
        </w:tc>
        <w:tc>
          <w:tcPr>
            <w:tcW w:w="3900" w:type="dxa"/>
          </w:tcPr>
          <w:p w:rsidR="00C30654" w:rsidRPr="00F93674" w:rsidRDefault="00C30654" w:rsidP="00A36F2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 xml:space="preserve">Забезпечення виконання договору про закупівлю </w:t>
            </w:r>
          </w:p>
        </w:tc>
        <w:tc>
          <w:tcPr>
            <w:tcW w:w="5740" w:type="dxa"/>
          </w:tcPr>
          <w:p w:rsidR="00C30654" w:rsidRPr="00F93674" w:rsidRDefault="00C30654" w:rsidP="002E567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bl>
    <w:p w:rsidR="000A7548" w:rsidRPr="00F93674" w:rsidRDefault="000A7548" w:rsidP="00AA4CB9">
      <w:pPr>
        <w:widowControl w:val="0"/>
        <w:spacing w:after="0" w:line="240" w:lineRule="auto"/>
        <w:jc w:val="both"/>
        <w:rPr>
          <w:rFonts w:ascii="Times New Roman" w:eastAsia="Calibri" w:hAnsi="Times New Roman" w:cs="Times New Roman"/>
          <w:b/>
          <w:sz w:val="24"/>
          <w:szCs w:val="24"/>
          <w:lang w:val="uk-UA"/>
        </w:rPr>
      </w:pPr>
    </w:p>
    <w:p w:rsidR="000A7548" w:rsidRPr="00F93674" w:rsidRDefault="000A7548" w:rsidP="00AA4CB9">
      <w:pPr>
        <w:widowControl w:val="0"/>
        <w:spacing w:after="0" w:line="240" w:lineRule="auto"/>
        <w:jc w:val="both"/>
        <w:rPr>
          <w:rFonts w:ascii="Times New Roman" w:eastAsia="Calibri" w:hAnsi="Times New Roman" w:cs="Times New Roman"/>
          <w:b/>
          <w:sz w:val="24"/>
          <w:szCs w:val="24"/>
          <w:lang w:val="uk-UA"/>
        </w:rPr>
      </w:pPr>
    </w:p>
    <w:p w:rsidR="00826993" w:rsidRPr="00F93674" w:rsidRDefault="00AF2385" w:rsidP="00AA4CB9">
      <w:pPr>
        <w:widowControl w:val="0"/>
        <w:spacing w:after="0" w:line="240" w:lineRule="auto"/>
        <w:jc w:val="both"/>
        <w:rPr>
          <w:rFonts w:ascii="Times New Roman" w:eastAsia="Calibri" w:hAnsi="Times New Roman" w:cs="Times New Roman"/>
          <w:b/>
          <w:sz w:val="24"/>
          <w:szCs w:val="24"/>
          <w:lang w:val="uk-UA"/>
        </w:rPr>
      </w:pPr>
      <w:r w:rsidRPr="00F93674">
        <w:rPr>
          <w:rFonts w:ascii="Times New Roman" w:eastAsia="Calibri" w:hAnsi="Times New Roman" w:cs="Times New Roman"/>
          <w:b/>
          <w:sz w:val="24"/>
          <w:szCs w:val="24"/>
          <w:lang w:val="uk-UA"/>
        </w:rPr>
        <w:t>Додатки:</w:t>
      </w:r>
    </w:p>
    <w:p w:rsidR="00E60050" w:rsidRPr="00F93674" w:rsidRDefault="00AF2385" w:rsidP="00AA4CB9">
      <w:pPr>
        <w:widowControl w:val="0"/>
        <w:spacing w:after="0" w:line="240" w:lineRule="auto"/>
        <w:jc w:val="both"/>
        <w:rPr>
          <w:rFonts w:ascii="Times New Roman" w:eastAsia="Calibri" w:hAnsi="Times New Roman" w:cs="Times New Roman"/>
          <w:b/>
          <w:sz w:val="24"/>
          <w:szCs w:val="24"/>
          <w:lang w:val="uk-UA"/>
        </w:rPr>
      </w:pPr>
      <w:r w:rsidRPr="00F93674">
        <w:rPr>
          <w:rFonts w:ascii="Times New Roman" w:eastAsia="Calibri" w:hAnsi="Times New Roman" w:cs="Times New Roman"/>
          <w:b/>
          <w:sz w:val="24"/>
          <w:szCs w:val="24"/>
          <w:lang w:val="uk-UA"/>
        </w:rPr>
        <w:t xml:space="preserve"> </w:t>
      </w:r>
      <w:r w:rsidRPr="00F93674">
        <w:rPr>
          <w:rFonts w:ascii="Times New Roman" w:eastAsia="Calibri" w:hAnsi="Times New Roman" w:cs="Times New Roman"/>
          <w:b/>
          <w:sz w:val="24"/>
          <w:szCs w:val="24"/>
          <w:lang w:val="uk-UA"/>
        </w:rPr>
        <w:tab/>
      </w:r>
      <w:r w:rsidRPr="00F93674">
        <w:rPr>
          <w:rFonts w:ascii="Times New Roman" w:eastAsia="Calibri" w:hAnsi="Times New Roman" w:cs="Times New Roman"/>
          <w:b/>
          <w:sz w:val="24"/>
          <w:szCs w:val="24"/>
          <w:lang w:val="uk-UA"/>
        </w:rPr>
        <w:tab/>
        <w:t xml:space="preserve">          </w:t>
      </w:r>
    </w:p>
    <w:p w:rsidR="00675B6A" w:rsidRPr="00F93674" w:rsidRDefault="00B052A7" w:rsidP="00675B6A">
      <w:pPr>
        <w:pStyle w:val="a4"/>
        <w:numPr>
          <w:ilvl w:val="0"/>
          <w:numId w:val="13"/>
        </w:numPr>
        <w:tabs>
          <w:tab w:val="left" w:pos="284"/>
        </w:tabs>
        <w:ind w:left="0" w:firstLine="0"/>
        <w:jc w:val="both"/>
        <w:rPr>
          <w:rFonts w:eastAsia="Calibri"/>
          <w:sz w:val="24"/>
          <w:szCs w:val="24"/>
        </w:rPr>
      </w:pPr>
      <w:r w:rsidRPr="00F93674">
        <w:rPr>
          <w:rFonts w:eastAsia="Calibri"/>
          <w:b/>
          <w:sz w:val="24"/>
          <w:szCs w:val="24"/>
        </w:rPr>
        <w:t xml:space="preserve">Додаток № </w:t>
      </w:r>
      <w:r w:rsidR="00675B6A" w:rsidRPr="00F93674">
        <w:rPr>
          <w:rFonts w:eastAsia="Calibri"/>
          <w:b/>
          <w:sz w:val="24"/>
          <w:szCs w:val="24"/>
        </w:rPr>
        <w:t>1</w:t>
      </w:r>
      <w:r w:rsidRPr="00F93674">
        <w:rPr>
          <w:rFonts w:eastAsia="Calibri"/>
          <w:sz w:val="24"/>
          <w:szCs w:val="24"/>
        </w:rPr>
        <w:t xml:space="preserve"> до тендерної документації </w:t>
      </w:r>
      <w:r w:rsidR="00AA4CB9" w:rsidRPr="00F93674">
        <w:rPr>
          <w:rFonts w:eastAsia="Calibri"/>
          <w:sz w:val="24"/>
          <w:szCs w:val="24"/>
        </w:rPr>
        <w:t>«</w:t>
      </w:r>
      <w:r w:rsidR="00675B6A" w:rsidRPr="00F93674">
        <w:rPr>
          <w:rFonts w:eastAsia="Calibri"/>
          <w:sz w:val="24"/>
          <w:szCs w:val="24"/>
        </w:rPr>
        <w:t>Кваліфікаційний критерій та перелік документів, що підтверджують інформацію про відповідність Учасників</w:t>
      </w:r>
      <w:r w:rsidR="005B5BA9">
        <w:rPr>
          <w:rFonts w:eastAsia="Calibri"/>
          <w:sz w:val="24"/>
          <w:szCs w:val="24"/>
        </w:rPr>
        <w:t>»</w:t>
      </w:r>
      <w:r w:rsidR="00E60050" w:rsidRPr="00F93674">
        <w:rPr>
          <w:rFonts w:eastAsia="Calibri"/>
          <w:sz w:val="24"/>
          <w:szCs w:val="24"/>
        </w:rPr>
        <w:t>.</w:t>
      </w:r>
    </w:p>
    <w:p w:rsidR="00E60050" w:rsidRPr="00F93674" w:rsidRDefault="00675B6A" w:rsidP="00C826FC">
      <w:pPr>
        <w:pStyle w:val="a4"/>
        <w:numPr>
          <w:ilvl w:val="0"/>
          <w:numId w:val="13"/>
        </w:numPr>
        <w:tabs>
          <w:tab w:val="left" w:pos="284"/>
        </w:tabs>
        <w:ind w:left="0" w:firstLine="0"/>
        <w:jc w:val="both"/>
        <w:rPr>
          <w:rFonts w:eastAsia="Calibri"/>
          <w:sz w:val="24"/>
          <w:szCs w:val="24"/>
        </w:rPr>
      </w:pPr>
      <w:r w:rsidRPr="00F93674">
        <w:rPr>
          <w:rFonts w:eastAsia="Calibri"/>
          <w:b/>
          <w:sz w:val="24"/>
          <w:szCs w:val="24"/>
        </w:rPr>
        <w:t xml:space="preserve">Додаток № </w:t>
      </w:r>
      <w:r w:rsidR="00C826FC" w:rsidRPr="00F93674">
        <w:rPr>
          <w:rFonts w:eastAsia="Calibri"/>
          <w:b/>
          <w:sz w:val="24"/>
          <w:szCs w:val="24"/>
        </w:rPr>
        <w:t>2</w:t>
      </w:r>
      <w:r w:rsidRPr="00F93674">
        <w:rPr>
          <w:rFonts w:eastAsia="Calibri"/>
          <w:sz w:val="24"/>
          <w:szCs w:val="24"/>
        </w:rPr>
        <w:t xml:space="preserve"> до тендерної документації</w:t>
      </w:r>
      <w:r w:rsidR="009C1EEE" w:rsidRPr="00F93674">
        <w:rPr>
          <w:rFonts w:eastAsia="Calibri"/>
          <w:sz w:val="24"/>
          <w:szCs w:val="24"/>
        </w:rPr>
        <w:t xml:space="preserve"> </w:t>
      </w:r>
      <w:r w:rsidR="00C826FC" w:rsidRPr="00F93674">
        <w:rPr>
          <w:rFonts w:eastAsia="Calibri"/>
          <w:sz w:val="24"/>
          <w:szCs w:val="24"/>
        </w:rPr>
        <w:t>«Перелік документів для підтвердження відповідності вимогам, визначеним у пункті 47 Особливостей».</w:t>
      </w:r>
      <w:r w:rsidR="009C1EEE" w:rsidRPr="00F93674">
        <w:rPr>
          <w:rFonts w:eastAsia="Calibri"/>
          <w:sz w:val="24"/>
          <w:szCs w:val="24"/>
        </w:rPr>
        <w:t xml:space="preserve">                             </w:t>
      </w:r>
      <w:r w:rsidR="00E60050" w:rsidRPr="00F93674">
        <w:rPr>
          <w:rFonts w:eastAsia="Calibri"/>
          <w:sz w:val="24"/>
          <w:szCs w:val="24"/>
        </w:rPr>
        <w:t xml:space="preserve">      </w:t>
      </w:r>
    </w:p>
    <w:p w:rsidR="00E60050" w:rsidRPr="00F93674" w:rsidRDefault="00AC7E1A" w:rsidP="003F0A53">
      <w:pPr>
        <w:spacing w:after="0" w:line="240" w:lineRule="auto"/>
        <w:jc w:val="both"/>
        <w:rPr>
          <w:rFonts w:ascii="Times New Roman" w:eastAsia="Calibri" w:hAnsi="Times New Roman" w:cs="Times New Roman"/>
          <w:b/>
          <w:i/>
          <w:sz w:val="24"/>
          <w:szCs w:val="24"/>
          <w:lang w:val="uk-UA"/>
        </w:rPr>
      </w:pPr>
      <w:r w:rsidRPr="00F93674">
        <w:rPr>
          <w:rFonts w:ascii="Times New Roman" w:eastAsia="Calibri" w:hAnsi="Times New Roman" w:cs="Times New Roman"/>
          <w:sz w:val="24"/>
          <w:szCs w:val="24"/>
          <w:lang w:val="uk-UA"/>
        </w:rPr>
        <w:t>3</w:t>
      </w:r>
      <w:r w:rsidR="009C1EEE" w:rsidRPr="00F93674">
        <w:rPr>
          <w:rFonts w:ascii="Times New Roman" w:eastAsia="Calibri" w:hAnsi="Times New Roman" w:cs="Times New Roman"/>
          <w:sz w:val="24"/>
          <w:szCs w:val="24"/>
          <w:lang w:val="uk-UA"/>
        </w:rPr>
        <w:t xml:space="preserve">. </w:t>
      </w:r>
      <w:r w:rsidR="009C1EEE" w:rsidRPr="00F93674">
        <w:rPr>
          <w:rFonts w:ascii="Times New Roman" w:eastAsia="Calibri" w:hAnsi="Times New Roman" w:cs="Times New Roman"/>
          <w:b/>
          <w:sz w:val="24"/>
          <w:szCs w:val="24"/>
          <w:lang w:val="uk-UA"/>
        </w:rPr>
        <w:t xml:space="preserve">Додаток </w:t>
      </w:r>
      <w:r w:rsidR="00AA4CB9" w:rsidRPr="00F93674">
        <w:rPr>
          <w:rFonts w:ascii="Times New Roman" w:eastAsia="Calibri" w:hAnsi="Times New Roman" w:cs="Times New Roman"/>
          <w:b/>
          <w:sz w:val="24"/>
          <w:szCs w:val="24"/>
          <w:lang w:val="uk-UA"/>
        </w:rPr>
        <w:t>№</w:t>
      </w:r>
      <w:r w:rsidR="00B263DC" w:rsidRPr="00F93674">
        <w:rPr>
          <w:rFonts w:ascii="Times New Roman" w:eastAsia="Calibri" w:hAnsi="Times New Roman" w:cs="Times New Roman"/>
          <w:b/>
          <w:sz w:val="24"/>
          <w:szCs w:val="24"/>
          <w:lang w:val="uk-UA"/>
        </w:rPr>
        <w:t xml:space="preserve"> </w:t>
      </w:r>
      <w:r w:rsidR="00B052A7" w:rsidRPr="00F93674">
        <w:rPr>
          <w:rFonts w:ascii="Times New Roman" w:eastAsia="Calibri" w:hAnsi="Times New Roman" w:cs="Times New Roman"/>
          <w:b/>
          <w:sz w:val="24"/>
          <w:szCs w:val="24"/>
          <w:lang w:val="uk-UA"/>
        </w:rPr>
        <w:t>3</w:t>
      </w:r>
      <w:r w:rsidR="00284C06" w:rsidRPr="00F93674">
        <w:rPr>
          <w:rFonts w:ascii="Times New Roman" w:eastAsia="Calibri" w:hAnsi="Times New Roman" w:cs="Times New Roman"/>
          <w:sz w:val="24"/>
          <w:szCs w:val="24"/>
          <w:lang w:val="uk-UA"/>
        </w:rPr>
        <w:t xml:space="preserve"> до тендерної документації </w:t>
      </w:r>
      <w:r w:rsidR="00AA4CB9" w:rsidRPr="00F93674">
        <w:rPr>
          <w:rFonts w:ascii="Times New Roman" w:eastAsia="Calibri" w:hAnsi="Times New Roman" w:cs="Times New Roman"/>
          <w:sz w:val="24"/>
          <w:szCs w:val="24"/>
          <w:lang w:val="uk-UA"/>
        </w:rPr>
        <w:t>«</w:t>
      </w:r>
      <w:r w:rsidR="008A5108" w:rsidRPr="00F93674">
        <w:rPr>
          <w:rFonts w:ascii="Times New Roman" w:eastAsia="Calibri" w:hAnsi="Times New Roman" w:cs="Times New Roman"/>
          <w:sz w:val="24"/>
          <w:szCs w:val="24"/>
          <w:lang w:val="uk-UA"/>
        </w:rPr>
        <w:t>Технічні, якісні, кількісні та інші вимоги щодо закупівлі послуг з медичного огляду працівників</w:t>
      </w:r>
      <w:r w:rsidR="00AA4CB9" w:rsidRPr="00F93674">
        <w:rPr>
          <w:rFonts w:ascii="Times New Roman" w:eastAsia="Calibri" w:hAnsi="Times New Roman" w:cs="Times New Roman"/>
          <w:sz w:val="24"/>
          <w:szCs w:val="24"/>
          <w:lang w:val="uk-UA"/>
        </w:rPr>
        <w:t xml:space="preserve">», </w:t>
      </w:r>
    </w:p>
    <w:p w:rsidR="002D28D3" w:rsidRDefault="00826993" w:rsidP="003F0A53">
      <w:pPr>
        <w:spacing w:after="0" w:line="240" w:lineRule="auto"/>
        <w:jc w:val="both"/>
        <w:rPr>
          <w:rFonts w:ascii="Times New Roman" w:eastAsia="Calibri" w:hAnsi="Times New Roman" w:cs="Times New Roman"/>
          <w:sz w:val="24"/>
          <w:szCs w:val="24"/>
          <w:lang w:val="uk-UA"/>
        </w:rPr>
      </w:pPr>
      <w:r w:rsidRPr="00F93674">
        <w:rPr>
          <w:rFonts w:ascii="Times New Roman" w:eastAsia="Calibri" w:hAnsi="Times New Roman" w:cs="Times New Roman"/>
          <w:sz w:val="24"/>
          <w:szCs w:val="24"/>
          <w:lang w:val="uk-UA"/>
        </w:rPr>
        <w:t>4</w:t>
      </w:r>
      <w:r w:rsidR="00AF2385" w:rsidRPr="00F93674">
        <w:rPr>
          <w:rFonts w:ascii="Times New Roman" w:eastAsia="Calibri" w:hAnsi="Times New Roman" w:cs="Times New Roman"/>
          <w:sz w:val="24"/>
          <w:szCs w:val="24"/>
          <w:lang w:val="uk-UA"/>
        </w:rPr>
        <w:t xml:space="preserve">. </w:t>
      </w:r>
      <w:r w:rsidR="00AF2385" w:rsidRPr="00F93674">
        <w:rPr>
          <w:rFonts w:ascii="Times New Roman" w:eastAsia="Calibri" w:hAnsi="Times New Roman" w:cs="Times New Roman"/>
          <w:b/>
          <w:sz w:val="24"/>
          <w:szCs w:val="24"/>
          <w:lang w:val="uk-UA"/>
        </w:rPr>
        <w:t xml:space="preserve">Додаток </w:t>
      </w:r>
      <w:r w:rsidR="00AA4CB9" w:rsidRPr="00F93674">
        <w:rPr>
          <w:rFonts w:ascii="Times New Roman" w:eastAsia="Calibri" w:hAnsi="Times New Roman" w:cs="Times New Roman"/>
          <w:b/>
          <w:sz w:val="24"/>
          <w:szCs w:val="24"/>
          <w:lang w:val="uk-UA"/>
        </w:rPr>
        <w:t>№</w:t>
      </w:r>
      <w:r w:rsidR="00B21542" w:rsidRPr="00F93674">
        <w:rPr>
          <w:rFonts w:ascii="Times New Roman" w:eastAsia="Calibri" w:hAnsi="Times New Roman" w:cs="Times New Roman"/>
          <w:b/>
          <w:sz w:val="24"/>
          <w:szCs w:val="24"/>
          <w:lang w:val="uk-UA"/>
        </w:rPr>
        <w:t xml:space="preserve"> </w:t>
      </w:r>
      <w:r w:rsidRPr="00F93674">
        <w:rPr>
          <w:rFonts w:ascii="Times New Roman" w:eastAsia="Calibri" w:hAnsi="Times New Roman" w:cs="Times New Roman"/>
          <w:b/>
          <w:sz w:val="24"/>
          <w:szCs w:val="24"/>
          <w:lang w:val="uk-UA"/>
        </w:rPr>
        <w:t>4</w:t>
      </w:r>
      <w:r w:rsidR="00AF2385" w:rsidRPr="00F93674">
        <w:rPr>
          <w:rFonts w:ascii="Times New Roman" w:eastAsia="Calibri" w:hAnsi="Times New Roman" w:cs="Times New Roman"/>
          <w:sz w:val="24"/>
          <w:szCs w:val="24"/>
          <w:lang w:val="uk-UA"/>
        </w:rPr>
        <w:t xml:space="preserve"> до тендерної документації </w:t>
      </w:r>
      <w:r w:rsidR="004637AB" w:rsidRPr="00F93674">
        <w:rPr>
          <w:rFonts w:ascii="Times New Roman" w:eastAsia="Calibri" w:hAnsi="Times New Roman" w:cs="Times New Roman"/>
          <w:sz w:val="24"/>
          <w:szCs w:val="24"/>
          <w:lang w:val="uk-UA"/>
        </w:rPr>
        <w:t>– «Про</w:t>
      </w:r>
      <w:r w:rsidR="006B2D3A" w:rsidRPr="00F93674">
        <w:rPr>
          <w:rFonts w:ascii="Times New Roman" w:eastAsia="Calibri" w:hAnsi="Times New Roman" w:cs="Times New Roman"/>
          <w:sz w:val="24"/>
          <w:szCs w:val="24"/>
          <w:lang w:val="uk-UA"/>
        </w:rPr>
        <w:t>е</w:t>
      </w:r>
      <w:r w:rsidR="004637AB" w:rsidRPr="00F93674">
        <w:rPr>
          <w:rFonts w:ascii="Times New Roman" w:eastAsia="Calibri" w:hAnsi="Times New Roman" w:cs="Times New Roman"/>
          <w:sz w:val="24"/>
          <w:szCs w:val="24"/>
          <w:lang w:val="uk-UA"/>
        </w:rPr>
        <w:t>кт договору</w:t>
      </w:r>
      <w:r w:rsidR="00C800AC" w:rsidRPr="00F93674">
        <w:rPr>
          <w:rFonts w:ascii="Times New Roman" w:eastAsia="Calibri" w:hAnsi="Times New Roman" w:cs="Times New Roman"/>
          <w:sz w:val="24"/>
          <w:szCs w:val="24"/>
          <w:lang w:val="uk-UA"/>
        </w:rPr>
        <w:t xml:space="preserve"> </w:t>
      </w:r>
      <w:r w:rsidR="00C44F0F" w:rsidRPr="00F93674">
        <w:rPr>
          <w:rFonts w:ascii="Times New Roman" w:eastAsia="Calibri" w:hAnsi="Times New Roman" w:cs="Times New Roman"/>
          <w:sz w:val="24"/>
          <w:szCs w:val="24"/>
          <w:lang w:val="uk-UA"/>
        </w:rPr>
        <w:t xml:space="preserve">на закупівлю послуг з </w:t>
      </w:r>
      <w:r w:rsidR="007276FF" w:rsidRPr="00F93674">
        <w:rPr>
          <w:rFonts w:ascii="Times New Roman" w:eastAsia="Calibri" w:hAnsi="Times New Roman" w:cs="Times New Roman"/>
          <w:sz w:val="24"/>
          <w:szCs w:val="24"/>
          <w:lang w:val="uk-UA"/>
        </w:rPr>
        <w:t xml:space="preserve">проведення </w:t>
      </w:r>
      <w:r w:rsidR="00C44F0F" w:rsidRPr="00F93674">
        <w:rPr>
          <w:rFonts w:ascii="Times New Roman" w:eastAsia="Calibri" w:hAnsi="Times New Roman" w:cs="Times New Roman"/>
          <w:sz w:val="24"/>
          <w:szCs w:val="24"/>
          <w:lang w:val="uk-UA"/>
        </w:rPr>
        <w:t>медичного огляду працівників</w:t>
      </w:r>
      <w:r w:rsidR="004637AB" w:rsidRPr="00F93674">
        <w:rPr>
          <w:rFonts w:ascii="Times New Roman" w:eastAsia="Calibri" w:hAnsi="Times New Roman" w:cs="Times New Roman"/>
          <w:sz w:val="24"/>
          <w:szCs w:val="24"/>
          <w:lang w:val="uk-UA"/>
        </w:rPr>
        <w:t xml:space="preserve">» </w:t>
      </w:r>
    </w:p>
    <w:p w:rsidR="005B5BA9" w:rsidRPr="00F93674" w:rsidRDefault="005B5BA9" w:rsidP="003F0A53">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5. </w:t>
      </w:r>
      <w:r w:rsidRPr="00F93674">
        <w:rPr>
          <w:rFonts w:ascii="Times New Roman" w:eastAsia="Calibri" w:hAnsi="Times New Roman" w:cs="Times New Roman"/>
          <w:b/>
          <w:sz w:val="24"/>
          <w:szCs w:val="24"/>
          <w:lang w:val="uk-UA"/>
        </w:rPr>
        <w:t xml:space="preserve">Додаток № </w:t>
      </w:r>
      <w:r>
        <w:rPr>
          <w:rFonts w:ascii="Times New Roman" w:eastAsia="Calibri" w:hAnsi="Times New Roman" w:cs="Times New Roman"/>
          <w:b/>
          <w:sz w:val="24"/>
          <w:szCs w:val="24"/>
          <w:lang w:val="uk-UA"/>
        </w:rPr>
        <w:t>5</w:t>
      </w:r>
      <w:r w:rsidRPr="00F93674">
        <w:rPr>
          <w:rFonts w:ascii="Times New Roman" w:eastAsia="Calibri" w:hAnsi="Times New Roman" w:cs="Times New Roman"/>
          <w:sz w:val="24"/>
          <w:szCs w:val="24"/>
          <w:lang w:val="uk-UA"/>
        </w:rPr>
        <w:t xml:space="preserve"> до тендерної документації</w:t>
      </w:r>
      <w:r>
        <w:rPr>
          <w:rFonts w:ascii="Times New Roman" w:eastAsia="Calibri" w:hAnsi="Times New Roman" w:cs="Times New Roman"/>
          <w:sz w:val="24"/>
          <w:szCs w:val="24"/>
          <w:lang w:val="uk-UA"/>
        </w:rPr>
        <w:t xml:space="preserve"> – «Цінова пропозиція»</w:t>
      </w:r>
    </w:p>
    <w:p w:rsidR="00E60050" w:rsidRPr="00F93674" w:rsidRDefault="00AF2385" w:rsidP="003F0A53">
      <w:pPr>
        <w:spacing w:after="0" w:line="240" w:lineRule="auto"/>
        <w:jc w:val="both"/>
        <w:rPr>
          <w:lang w:val="uk-UA"/>
        </w:rPr>
      </w:pPr>
      <w:r w:rsidRPr="00F93674">
        <w:rPr>
          <w:lang w:val="uk-UA"/>
        </w:rPr>
        <w:t xml:space="preserve">                                        </w:t>
      </w:r>
    </w:p>
    <w:p w:rsidR="000F627D" w:rsidRPr="00F93674" w:rsidRDefault="000F627D">
      <w:pPr>
        <w:rPr>
          <w:lang w:val="uk-UA"/>
        </w:rPr>
      </w:pPr>
    </w:p>
    <w:p w:rsidR="00B052A7" w:rsidRDefault="00B052A7">
      <w:pPr>
        <w:rPr>
          <w:lang w:val="uk-UA"/>
        </w:rPr>
      </w:pPr>
    </w:p>
    <w:p w:rsidR="005B5BA9" w:rsidRDefault="005B5BA9">
      <w:pPr>
        <w:rPr>
          <w:lang w:val="uk-UA"/>
        </w:rPr>
      </w:pPr>
    </w:p>
    <w:p w:rsidR="005B5BA9" w:rsidRDefault="005B5BA9">
      <w:pPr>
        <w:rPr>
          <w:lang w:val="uk-UA"/>
        </w:rPr>
      </w:pPr>
    </w:p>
    <w:p w:rsidR="005B5BA9" w:rsidRDefault="005B5BA9">
      <w:pPr>
        <w:rPr>
          <w:lang w:val="uk-UA"/>
        </w:rPr>
      </w:pPr>
    </w:p>
    <w:p w:rsidR="005B5BA9" w:rsidRDefault="005B5BA9">
      <w:pPr>
        <w:rPr>
          <w:lang w:val="uk-UA"/>
        </w:rPr>
      </w:pPr>
    </w:p>
    <w:p w:rsidR="005B5BA9" w:rsidRDefault="005B5BA9">
      <w:pPr>
        <w:rPr>
          <w:lang w:val="uk-UA"/>
        </w:rPr>
      </w:pPr>
    </w:p>
    <w:p w:rsidR="005B5BA9" w:rsidRDefault="005B5BA9">
      <w:pPr>
        <w:rPr>
          <w:lang w:val="uk-UA"/>
        </w:rPr>
      </w:pPr>
    </w:p>
    <w:p w:rsidR="005B5BA9" w:rsidRDefault="005B5BA9">
      <w:pPr>
        <w:rPr>
          <w:lang w:val="uk-UA"/>
        </w:rPr>
      </w:pPr>
    </w:p>
    <w:p w:rsidR="005B5BA9" w:rsidRDefault="005B5BA9">
      <w:pPr>
        <w:rPr>
          <w:lang w:val="uk-UA"/>
        </w:rPr>
      </w:pPr>
    </w:p>
    <w:p w:rsidR="005B5BA9" w:rsidRDefault="005B5BA9">
      <w:pPr>
        <w:rPr>
          <w:lang w:val="uk-UA"/>
        </w:rPr>
      </w:pPr>
    </w:p>
    <w:p w:rsidR="005B5BA9" w:rsidRPr="00105B52" w:rsidRDefault="005B5BA9" w:rsidP="005B5BA9">
      <w:pPr>
        <w:spacing w:after="0" w:line="240" w:lineRule="auto"/>
        <w:jc w:val="right"/>
        <w:rPr>
          <w:rFonts w:ascii="Times New Roman" w:hAnsi="Times New Roman" w:cs="Times New Roman"/>
          <w:b/>
          <w:sz w:val="24"/>
          <w:szCs w:val="24"/>
          <w:lang w:val="uk-UA"/>
        </w:rPr>
      </w:pPr>
      <w:r w:rsidRPr="00105B52">
        <w:rPr>
          <w:rFonts w:ascii="Times New Roman" w:hAnsi="Times New Roman" w:cs="Times New Roman"/>
          <w:b/>
          <w:sz w:val="24"/>
          <w:szCs w:val="24"/>
          <w:lang w:val="uk-UA"/>
        </w:rPr>
        <w:t>Додаток № 1</w:t>
      </w:r>
    </w:p>
    <w:p w:rsidR="005B5BA9" w:rsidRPr="00105B52" w:rsidRDefault="005B5BA9" w:rsidP="005B5BA9">
      <w:pPr>
        <w:spacing w:after="0" w:line="240" w:lineRule="auto"/>
        <w:jc w:val="right"/>
        <w:rPr>
          <w:rFonts w:ascii="Times New Roman" w:hAnsi="Times New Roman" w:cs="Times New Roman"/>
          <w:sz w:val="24"/>
          <w:szCs w:val="24"/>
          <w:lang w:val="uk-UA"/>
        </w:rPr>
      </w:pPr>
      <w:r w:rsidRPr="00105B52">
        <w:rPr>
          <w:rFonts w:ascii="Times New Roman" w:hAnsi="Times New Roman" w:cs="Times New Roman"/>
          <w:sz w:val="24"/>
          <w:szCs w:val="24"/>
          <w:lang w:val="uk-UA"/>
        </w:rPr>
        <w:t>до тендерної документації</w:t>
      </w:r>
    </w:p>
    <w:p w:rsidR="005B5BA9" w:rsidRPr="00105B52" w:rsidRDefault="005B5BA9" w:rsidP="005B5BA9">
      <w:pPr>
        <w:spacing w:after="0" w:line="240" w:lineRule="auto"/>
        <w:jc w:val="right"/>
        <w:rPr>
          <w:rFonts w:ascii="Times New Roman" w:hAnsi="Times New Roman" w:cs="Times New Roman"/>
          <w:b/>
          <w:i/>
          <w:sz w:val="24"/>
          <w:szCs w:val="24"/>
          <w:lang w:val="uk-UA"/>
        </w:rPr>
      </w:pPr>
    </w:p>
    <w:p w:rsidR="005B5BA9" w:rsidRPr="00105B52" w:rsidRDefault="005B5BA9" w:rsidP="005B5BA9">
      <w:pPr>
        <w:spacing w:after="0" w:line="240" w:lineRule="auto"/>
        <w:ind w:firstLine="284"/>
        <w:jc w:val="center"/>
        <w:rPr>
          <w:rFonts w:ascii="Times New Roman" w:hAnsi="Times New Roman" w:cs="Times New Roman"/>
          <w:b/>
          <w:i/>
          <w:sz w:val="24"/>
          <w:szCs w:val="24"/>
          <w:lang w:val="uk-UA"/>
        </w:rPr>
      </w:pPr>
    </w:p>
    <w:p w:rsidR="005B5BA9" w:rsidRPr="00105B52" w:rsidRDefault="005B5BA9" w:rsidP="005B5BA9">
      <w:pPr>
        <w:spacing w:after="0" w:line="240" w:lineRule="auto"/>
        <w:ind w:firstLine="284"/>
        <w:jc w:val="center"/>
        <w:rPr>
          <w:rFonts w:ascii="Times New Roman" w:hAnsi="Times New Roman" w:cs="Times New Roman"/>
          <w:b/>
          <w:i/>
          <w:sz w:val="24"/>
          <w:szCs w:val="24"/>
          <w:lang w:val="uk-UA"/>
        </w:rPr>
      </w:pPr>
      <w:r w:rsidRPr="00105B52">
        <w:rPr>
          <w:rFonts w:ascii="Times New Roman" w:hAnsi="Times New Roman" w:cs="Times New Roman"/>
          <w:b/>
          <w:i/>
          <w:sz w:val="24"/>
          <w:szCs w:val="24"/>
          <w:lang w:val="uk-UA"/>
        </w:rPr>
        <w:t>Кваліфікаційний критерій та перелік документів, що підтверджують інформацію про відповідність Учасників</w:t>
      </w:r>
    </w:p>
    <w:p w:rsidR="005B5BA9" w:rsidRPr="00105B52" w:rsidRDefault="005B5BA9" w:rsidP="005B5BA9">
      <w:pPr>
        <w:keepNext/>
        <w:spacing w:before="240" w:after="0" w:line="240" w:lineRule="auto"/>
        <w:jc w:val="center"/>
        <w:rPr>
          <w:rFonts w:ascii="Times New Roman" w:hAnsi="Times New Roman" w:cs="Times New Roman"/>
          <w:b/>
          <w:bCs/>
          <w:sz w:val="24"/>
          <w:szCs w:val="24"/>
          <w:lang w:val="uk-UA"/>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6911"/>
      </w:tblGrid>
      <w:tr w:rsidR="005B5BA9" w:rsidRPr="004330BE" w:rsidTr="001056AB">
        <w:trPr>
          <w:trHeight w:val="20"/>
          <w:jc w:val="center"/>
        </w:trPr>
        <w:tc>
          <w:tcPr>
            <w:tcW w:w="3227" w:type="dxa"/>
          </w:tcPr>
          <w:p w:rsidR="005B5BA9" w:rsidRPr="005B5BA9" w:rsidRDefault="005B5BA9" w:rsidP="005B5BA9">
            <w:pPr>
              <w:spacing w:after="0" w:line="240" w:lineRule="auto"/>
              <w:jc w:val="center"/>
              <w:rPr>
                <w:rFonts w:ascii="Times New Roman" w:hAnsi="Times New Roman" w:cs="Times New Roman"/>
                <w:b/>
                <w:bCs/>
                <w:sz w:val="24"/>
                <w:szCs w:val="24"/>
              </w:rPr>
            </w:pPr>
            <w:r w:rsidRPr="005B5BA9">
              <w:rPr>
                <w:rFonts w:ascii="Times New Roman" w:hAnsi="Times New Roman" w:cs="Times New Roman"/>
                <w:b/>
                <w:bCs/>
                <w:sz w:val="24"/>
                <w:szCs w:val="24"/>
              </w:rPr>
              <w:t>Кваліфікаційний критерій</w:t>
            </w:r>
          </w:p>
        </w:tc>
        <w:tc>
          <w:tcPr>
            <w:tcW w:w="6911" w:type="dxa"/>
          </w:tcPr>
          <w:p w:rsidR="005B5BA9" w:rsidRPr="005B5BA9" w:rsidRDefault="005B5BA9" w:rsidP="005B5BA9">
            <w:pPr>
              <w:spacing w:after="0" w:line="240" w:lineRule="auto"/>
              <w:jc w:val="center"/>
              <w:rPr>
                <w:rFonts w:ascii="Times New Roman" w:hAnsi="Times New Roman" w:cs="Times New Roman"/>
                <w:b/>
                <w:sz w:val="24"/>
                <w:szCs w:val="24"/>
                <w:lang w:val="ru-RU"/>
              </w:rPr>
            </w:pPr>
            <w:r w:rsidRPr="005B5BA9">
              <w:rPr>
                <w:rFonts w:ascii="Times New Roman" w:hAnsi="Times New Roman" w:cs="Times New Roman"/>
                <w:b/>
                <w:sz w:val="24"/>
                <w:szCs w:val="24"/>
                <w:lang w:val="ru-RU"/>
              </w:rPr>
              <w:t>Документи та інформація,</w:t>
            </w:r>
            <w:r w:rsidRPr="005B5BA9">
              <w:rPr>
                <w:rFonts w:ascii="Times New Roman" w:hAnsi="Times New Roman" w:cs="Times New Roman"/>
                <w:b/>
                <w:sz w:val="24"/>
                <w:szCs w:val="24"/>
              </w:rPr>
              <w:t> </w:t>
            </w:r>
            <w:r w:rsidRPr="005B5BA9">
              <w:rPr>
                <w:rFonts w:ascii="Times New Roman" w:hAnsi="Times New Roman" w:cs="Times New Roman"/>
                <w:b/>
                <w:sz w:val="24"/>
                <w:szCs w:val="24"/>
                <w:lang w:val="ru-RU"/>
              </w:rPr>
              <w:t xml:space="preserve">які </w:t>
            </w:r>
            <w:proofErr w:type="gramStart"/>
            <w:r w:rsidRPr="005B5BA9">
              <w:rPr>
                <w:rFonts w:ascii="Times New Roman" w:hAnsi="Times New Roman" w:cs="Times New Roman"/>
                <w:b/>
                <w:sz w:val="24"/>
                <w:szCs w:val="24"/>
                <w:lang w:val="ru-RU"/>
              </w:rPr>
              <w:t>п</w:t>
            </w:r>
            <w:proofErr w:type="gramEnd"/>
            <w:r w:rsidRPr="005B5BA9">
              <w:rPr>
                <w:rFonts w:ascii="Times New Roman" w:hAnsi="Times New Roman" w:cs="Times New Roman"/>
                <w:b/>
                <w:sz w:val="24"/>
                <w:szCs w:val="24"/>
                <w:lang w:val="ru-RU"/>
              </w:rPr>
              <w:t>ідтверджують відповідність Учасника кваліфікаційному критерію</w:t>
            </w:r>
            <w:bookmarkStart w:id="0" w:name="_GoBack"/>
            <w:bookmarkEnd w:id="0"/>
            <w:r w:rsidRPr="005B5BA9">
              <w:rPr>
                <w:rFonts w:ascii="Times New Roman" w:hAnsi="Times New Roman" w:cs="Times New Roman"/>
                <w:b/>
                <w:sz w:val="24"/>
                <w:szCs w:val="24"/>
                <w:lang w:val="ru-RU"/>
              </w:rPr>
              <w:t>*</w:t>
            </w:r>
          </w:p>
        </w:tc>
      </w:tr>
      <w:tr w:rsidR="005B5BA9" w:rsidRPr="004330BE" w:rsidTr="001056AB">
        <w:trPr>
          <w:trHeight w:val="20"/>
          <w:jc w:val="center"/>
        </w:trPr>
        <w:tc>
          <w:tcPr>
            <w:tcW w:w="3227" w:type="dxa"/>
          </w:tcPr>
          <w:p w:rsidR="005B5BA9" w:rsidRPr="005B5BA9" w:rsidRDefault="005B5BA9" w:rsidP="005B5BA9">
            <w:pPr>
              <w:spacing w:after="0" w:line="240" w:lineRule="auto"/>
              <w:rPr>
                <w:rFonts w:ascii="Times New Roman" w:hAnsi="Times New Roman" w:cs="Times New Roman"/>
                <w:sz w:val="24"/>
                <w:szCs w:val="24"/>
                <w:lang w:val="ru-RU"/>
              </w:rPr>
            </w:pPr>
            <w:r w:rsidRPr="005B5BA9">
              <w:rPr>
                <w:rFonts w:ascii="Times New Roman" w:hAnsi="Times New Roman" w:cs="Times New Roman"/>
                <w:sz w:val="24"/>
                <w:szCs w:val="24"/>
                <w:lang w:val="ru-RU"/>
              </w:rPr>
              <w:t xml:space="preserve">1. Наявність документально </w:t>
            </w:r>
            <w:proofErr w:type="gramStart"/>
            <w:r w:rsidRPr="005B5BA9">
              <w:rPr>
                <w:rFonts w:ascii="Times New Roman" w:hAnsi="Times New Roman" w:cs="Times New Roman"/>
                <w:sz w:val="24"/>
                <w:szCs w:val="24"/>
                <w:lang w:val="ru-RU"/>
              </w:rPr>
              <w:t>п</w:t>
            </w:r>
            <w:proofErr w:type="gramEnd"/>
            <w:r w:rsidRPr="005B5BA9">
              <w:rPr>
                <w:rFonts w:ascii="Times New Roman" w:hAnsi="Times New Roman" w:cs="Times New Roman"/>
                <w:sz w:val="24"/>
                <w:szCs w:val="24"/>
                <w:lang w:val="ru-RU"/>
              </w:rPr>
              <w:t>ідтвердженого досвіду виконання аналогічного (аналогічних) за предметом закупівлі договору (договорів)</w:t>
            </w:r>
          </w:p>
        </w:tc>
        <w:tc>
          <w:tcPr>
            <w:tcW w:w="6911" w:type="dxa"/>
          </w:tcPr>
          <w:p w:rsidR="005B5BA9" w:rsidRPr="005B5BA9" w:rsidRDefault="005B5BA9" w:rsidP="005B5BA9">
            <w:pPr>
              <w:spacing w:after="0" w:line="240" w:lineRule="auto"/>
              <w:jc w:val="both"/>
              <w:rPr>
                <w:rFonts w:ascii="Times New Roman" w:hAnsi="Times New Roman" w:cs="Times New Roman"/>
                <w:sz w:val="24"/>
                <w:szCs w:val="24"/>
                <w:lang w:val="uk-UA"/>
              </w:rPr>
            </w:pPr>
            <w:r w:rsidRPr="005B5BA9">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відгук (виданий суб’єктом господарювання з яким було укладено аналогічний договір) із зазначенням інформації про виконання договору, акт приймання-передачі наданих послуг, що підтверджують виконання договору(-ів) вказаного(-их) в довідці.</w:t>
            </w:r>
          </w:p>
          <w:p w:rsidR="005B5BA9" w:rsidRPr="005B5BA9" w:rsidRDefault="005B5BA9" w:rsidP="005B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iCs/>
                <w:sz w:val="24"/>
                <w:szCs w:val="24"/>
                <w:lang w:val="uk-UA"/>
              </w:rPr>
            </w:pPr>
            <w:r w:rsidRPr="005B5BA9">
              <w:rPr>
                <w:rFonts w:ascii="Times New Roman" w:hAnsi="Times New Roman" w:cs="Times New Roman"/>
                <w:i/>
                <w:iCs/>
                <w:sz w:val="24"/>
                <w:szCs w:val="24"/>
                <w:lang w:val="uk-UA"/>
              </w:rPr>
              <w:t>Форма 3</w:t>
            </w:r>
          </w:p>
          <w:p w:rsidR="005B5BA9" w:rsidRPr="005B5BA9" w:rsidRDefault="005B5BA9" w:rsidP="005B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p w:rsidR="005B5BA9" w:rsidRPr="005B5BA9" w:rsidRDefault="005B5BA9" w:rsidP="005B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rPr>
            </w:pPr>
            <w:r w:rsidRPr="005B5BA9">
              <w:rPr>
                <w:rFonts w:ascii="Times New Roman" w:hAnsi="Times New Roman" w:cs="Times New Roman"/>
                <w:b/>
                <w:bCs/>
                <w:sz w:val="24"/>
                <w:szCs w:val="24"/>
                <w:lang w:val="uk-UA"/>
              </w:rPr>
              <w:t>Довідка</w:t>
            </w:r>
          </w:p>
          <w:p w:rsidR="005B5BA9" w:rsidRPr="005B5BA9" w:rsidRDefault="005B5BA9" w:rsidP="005B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rPr>
            </w:pPr>
            <w:r w:rsidRPr="005B5BA9">
              <w:rPr>
                <w:rFonts w:ascii="Times New Roman" w:hAnsi="Times New Roman" w:cs="Times New Roman"/>
                <w:b/>
                <w:bCs/>
                <w:sz w:val="24"/>
                <w:szCs w:val="24"/>
                <w:lang w:val="uk-UA"/>
              </w:rPr>
              <w:t>про наявність в учасника досвіду виконання аналогічного (аналогічних) за предметом закупівлі договору (договорів)</w:t>
            </w:r>
          </w:p>
          <w:p w:rsidR="005B5BA9" w:rsidRPr="005B5BA9" w:rsidRDefault="005B5BA9" w:rsidP="005B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p>
          <w:p w:rsidR="005B5BA9" w:rsidRPr="005B5BA9" w:rsidRDefault="005B5BA9" w:rsidP="005B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5B5BA9">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5B5BA9" w:rsidRPr="005B5BA9" w:rsidRDefault="005B5BA9" w:rsidP="005B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tbl>
            <w:tblPr>
              <w:tblW w:w="6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1988"/>
              <w:gridCol w:w="1985"/>
              <w:gridCol w:w="1984"/>
            </w:tblGrid>
            <w:tr w:rsidR="005B5BA9" w:rsidRPr="004330BE" w:rsidTr="00FA27ED">
              <w:tc>
                <w:tcPr>
                  <w:tcW w:w="592" w:type="dxa"/>
                  <w:vAlign w:val="center"/>
                </w:tcPr>
                <w:p w:rsidR="005B5BA9" w:rsidRPr="005B5BA9" w:rsidRDefault="005B5BA9" w:rsidP="005B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rPr>
                  </w:pPr>
                  <w:r w:rsidRPr="005B5BA9">
                    <w:rPr>
                      <w:rFonts w:ascii="Times New Roman" w:hAnsi="Times New Roman" w:cs="Times New Roman"/>
                      <w:b/>
                      <w:bCs/>
                      <w:sz w:val="24"/>
                      <w:szCs w:val="24"/>
                      <w:lang w:val="uk-UA"/>
                    </w:rPr>
                    <w:t>№</w:t>
                  </w:r>
                </w:p>
              </w:tc>
              <w:tc>
                <w:tcPr>
                  <w:tcW w:w="1988" w:type="dxa"/>
                  <w:vAlign w:val="center"/>
                </w:tcPr>
                <w:p w:rsidR="005B5BA9" w:rsidRPr="005B5BA9" w:rsidRDefault="005B5BA9" w:rsidP="00FA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rPr>
                  </w:pPr>
                  <w:r w:rsidRPr="005B5BA9">
                    <w:rPr>
                      <w:rFonts w:ascii="Times New Roman" w:hAnsi="Times New Roman" w:cs="Times New Roman"/>
                      <w:b/>
                      <w:bCs/>
                      <w:sz w:val="24"/>
                      <w:szCs w:val="24"/>
                      <w:lang w:val="uk-UA"/>
                    </w:rPr>
                    <w:t>Найменування замовника за договором</w:t>
                  </w:r>
                </w:p>
              </w:tc>
              <w:tc>
                <w:tcPr>
                  <w:tcW w:w="1985" w:type="dxa"/>
                  <w:vAlign w:val="center"/>
                </w:tcPr>
                <w:p w:rsidR="005B5BA9" w:rsidRPr="005B5BA9" w:rsidRDefault="005B5BA9" w:rsidP="005B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rPr>
                  </w:pPr>
                  <w:r w:rsidRPr="005B5BA9">
                    <w:rPr>
                      <w:rFonts w:ascii="Times New Roman" w:hAnsi="Times New Roman" w:cs="Times New Roman"/>
                      <w:b/>
                      <w:bCs/>
                      <w:sz w:val="24"/>
                      <w:szCs w:val="24"/>
                      <w:lang w:val="uk-UA"/>
                    </w:rPr>
                    <w:t xml:space="preserve">Номер та дата договору </w:t>
                  </w:r>
                </w:p>
              </w:tc>
              <w:tc>
                <w:tcPr>
                  <w:tcW w:w="1984" w:type="dxa"/>
                </w:tcPr>
                <w:p w:rsidR="005B5BA9" w:rsidRPr="005B5BA9" w:rsidRDefault="005B5BA9" w:rsidP="005B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rPr>
                  </w:pPr>
                  <w:r w:rsidRPr="005B5BA9">
                    <w:rPr>
                      <w:rFonts w:ascii="Times New Roman" w:hAnsi="Times New Roman" w:cs="Times New Roman"/>
                      <w:b/>
                      <w:bCs/>
                      <w:sz w:val="24"/>
                      <w:szCs w:val="24"/>
                      <w:lang w:val="uk-UA"/>
                    </w:rPr>
                    <w:t>Документ(и), що підтверджують виконання договору</w:t>
                  </w:r>
                </w:p>
              </w:tc>
            </w:tr>
            <w:tr w:rsidR="005B5BA9" w:rsidRPr="004330BE" w:rsidTr="00FA27ED">
              <w:tc>
                <w:tcPr>
                  <w:tcW w:w="592" w:type="dxa"/>
                </w:tcPr>
                <w:p w:rsidR="005B5BA9" w:rsidRPr="005B5BA9" w:rsidRDefault="005B5BA9" w:rsidP="005B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tc>
              <w:tc>
                <w:tcPr>
                  <w:tcW w:w="1988" w:type="dxa"/>
                </w:tcPr>
                <w:p w:rsidR="005B5BA9" w:rsidRPr="005B5BA9" w:rsidRDefault="005B5BA9" w:rsidP="005B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tc>
              <w:tc>
                <w:tcPr>
                  <w:tcW w:w="1985" w:type="dxa"/>
                </w:tcPr>
                <w:p w:rsidR="005B5BA9" w:rsidRPr="005B5BA9" w:rsidRDefault="005B5BA9" w:rsidP="005B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tc>
              <w:tc>
                <w:tcPr>
                  <w:tcW w:w="1984" w:type="dxa"/>
                </w:tcPr>
                <w:p w:rsidR="005B5BA9" w:rsidRPr="005B5BA9" w:rsidRDefault="005B5BA9" w:rsidP="005B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tc>
            </w:tr>
            <w:tr w:rsidR="005B5BA9" w:rsidRPr="004330BE" w:rsidTr="00FA27ED">
              <w:tc>
                <w:tcPr>
                  <w:tcW w:w="592" w:type="dxa"/>
                </w:tcPr>
                <w:p w:rsidR="005B5BA9" w:rsidRPr="005B5BA9" w:rsidRDefault="005B5BA9" w:rsidP="005B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tc>
              <w:tc>
                <w:tcPr>
                  <w:tcW w:w="1988" w:type="dxa"/>
                </w:tcPr>
                <w:p w:rsidR="005B5BA9" w:rsidRPr="005B5BA9" w:rsidRDefault="005B5BA9" w:rsidP="005B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tc>
              <w:tc>
                <w:tcPr>
                  <w:tcW w:w="1985" w:type="dxa"/>
                </w:tcPr>
                <w:p w:rsidR="005B5BA9" w:rsidRPr="005B5BA9" w:rsidRDefault="005B5BA9" w:rsidP="005B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tc>
              <w:tc>
                <w:tcPr>
                  <w:tcW w:w="1984" w:type="dxa"/>
                </w:tcPr>
                <w:p w:rsidR="005B5BA9" w:rsidRPr="005B5BA9" w:rsidRDefault="005B5BA9" w:rsidP="005B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tc>
            </w:tr>
            <w:tr w:rsidR="005B5BA9" w:rsidRPr="004330BE" w:rsidTr="00FA27ED">
              <w:trPr>
                <w:trHeight w:val="53"/>
              </w:trPr>
              <w:tc>
                <w:tcPr>
                  <w:tcW w:w="592" w:type="dxa"/>
                </w:tcPr>
                <w:p w:rsidR="005B5BA9" w:rsidRPr="005B5BA9" w:rsidRDefault="005B5BA9" w:rsidP="005B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tc>
              <w:tc>
                <w:tcPr>
                  <w:tcW w:w="1988" w:type="dxa"/>
                </w:tcPr>
                <w:p w:rsidR="005B5BA9" w:rsidRPr="005B5BA9" w:rsidRDefault="005B5BA9" w:rsidP="005B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tc>
              <w:tc>
                <w:tcPr>
                  <w:tcW w:w="1985" w:type="dxa"/>
                </w:tcPr>
                <w:p w:rsidR="005B5BA9" w:rsidRPr="005B5BA9" w:rsidRDefault="005B5BA9" w:rsidP="005B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tc>
              <w:tc>
                <w:tcPr>
                  <w:tcW w:w="1984" w:type="dxa"/>
                </w:tcPr>
                <w:p w:rsidR="005B5BA9" w:rsidRPr="005B5BA9" w:rsidRDefault="005B5BA9" w:rsidP="005B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tc>
            </w:tr>
          </w:tbl>
          <w:p w:rsidR="005B5BA9" w:rsidRPr="005B5BA9" w:rsidRDefault="005B5BA9" w:rsidP="005B5BA9">
            <w:pPr>
              <w:spacing w:after="0" w:line="240" w:lineRule="auto"/>
              <w:jc w:val="both"/>
              <w:rPr>
                <w:rFonts w:ascii="Times New Roman" w:hAnsi="Times New Roman" w:cs="Times New Roman"/>
                <w:sz w:val="24"/>
                <w:szCs w:val="24"/>
                <w:shd w:val="clear" w:color="auto" w:fill="FFFFFF"/>
                <w:lang w:val="ru-RU"/>
              </w:rPr>
            </w:pPr>
          </w:p>
        </w:tc>
      </w:tr>
      <w:tr w:rsidR="00FA27ED" w:rsidRPr="004330BE" w:rsidTr="001056AB">
        <w:trPr>
          <w:trHeight w:val="20"/>
          <w:jc w:val="center"/>
        </w:trPr>
        <w:tc>
          <w:tcPr>
            <w:tcW w:w="3227" w:type="dxa"/>
          </w:tcPr>
          <w:p w:rsidR="00FA27ED" w:rsidRPr="00FA27ED" w:rsidRDefault="00FA27ED" w:rsidP="00FA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FA27ED">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FA27ED">
              <w:rPr>
                <w:rFonts w:ascii="Times New Roman" w:hAnsi="Times New Roman" w:cs="Times New Roman"/>
                <w:sz w:val="24"/>
                <w:szCs w:val="24"/>
                <w:vertAlign w:val="superscript"/>
                <w:lang w:val="uk-UA"/>
              </w:rPr>
              <w:t>1, 2</w:t>
            </w:r>
          </w:p>
        </w:tc>
        <w:tc>
          <w:tcPr>
            <w:tcW w:w="6911" w:type="dxa"/>
          </w:tcPr>
          <w:p w:rsidR="00FA27ED" w:rsidRPr="00FA27ED" w:rsidRDefault="00FA27ED" w:rsidP="00FA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A27ED">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FA27ED" w:rsidRPr="00FA27ED" w:rsidRDefault="00FA27ED" w:rsidP="00FA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iCs/>
                <w:sz w:val="24"/>
                <w:szCs w:val="24"/>
                <w:lang w:val="uk-UA"/>
              </w:rPr>
            </w:pPr>
            <w:r w:rsidRPr="00FA27ED">
              <w:rPr>
                <w:rFonts w:ascii="Times New Roman" w:hAnsi="Times New Roman" w:cs="Times New Roman"/>
                <w:i/>
                <w:iCs/>
                <w:sz w:val="24"/>
                <w:szCs w:val="24"/>
                <w:lang w:val="uk-UA"/>
              </w:rPr>
              <w:t>Форма 2</w:t>
            </w:r>
          </w:p>
          <w:p w:rsidR="00FA27ED" w:rsidRPr="00FA27ED" w:rsidRDefault="00FA27ED" w:rsidP="00FA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p w:rsidR="00FA27ED" w:rsidRPr="00FA27ED" w:rsidRDefault="00FA27ED" w:rsidP="00FA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rPr>
            </w:pPr>
            <w:r w:rsidRPr="00FA27ED">
              <w:rPr>
                <w:rFonts w:ascii="Times New Roman" w:hAnsi="Times New Roman" w:cs="Times New Roman"/>
                <w:b/>
                <w:bCs/>
                <w:sz w:val="24"/>
                <w:szCs w:val="24"/>
                <w:lang w:val="uk-UA"/>
              </w:rPr>
              <w:t>Довідка</w:t>
            </w:r>
          </w:p>
          <w:p w:rsidR="00FA27ED" w:rsidRPr="00FA27ED" w:rsidRDefault="00FA27ED" w:rsidP="00FA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rPr>
            </w:pPr>
            <w:r w:rsidRPr="00FA27ED">
              <w:rPr>
                <w:rFonts w:ascii="Times New Roman" w:hAnsi="Times New Roman" w:cs="Times New Roman"/>
                <w:b/>
                <w:bCs/>
                <w:sz w:val="24"/>
                <w:szCs w:val="24"/>
                <w:lang w:val="uk-UA"/>
              </w:rPr>
              <w:t>про наявність в учасника працівників відповідної кваліфікації, які мають необхідні знання та досвід</w:t>
            </w:r>
          </w:p>
          <w:p w:rsidR="00FA27ED" w:rsidRPr="00FA27ED" w:rsidRDefault="00FA27ED" w:rsidP="00FA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p>
          <w:p w:rsidR="00FA27ED" w:rsidRPr="00FA27ED" w:rsidRDefault="00FA27ED" w:rsidP="00FA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A27ED">
              <w:rPr>
                <w:rFonts w:ascii="Times New Roman" w:hAnsi="Times New Roman" w:cs="Times New Roman"/>
                <w:sz w:val="24"/>
                <w:szCs w:val="24"/>
                <w:lang w:val="uk-UA"/>
              </w:rPr>
              <w:lastRenderedPageBreak/>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та отримали відповідні посвідчення, або інші відповідні документи, що підтверджують їх необхідний рівень кваліфікації, а саме:</w:t>
            </w:r>
          </w:p>
          <w:p w:rsidR="00FA27ED" w:rsidRPr="00FA27ED" w:rsidRDefault="00FA27ED" w:rsidP="00FA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tbl>
            <w:tblPr>
              <w:tblW w:w="6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1563"/>
              <w:gridCol w:w="1227"/>
              <w:gridCol w:w="1608"/>
              <w:gridCol w:w="1559"/>
            </w:tblGrid>
            <w:tr w:rsidR="00FA27ED" w:rsidRPr="004330BE" w:rsidTr="00FA27ED">
              <w:tc>
                <w:tcPr>
                  <w:tcW w:w="592" w:type="dxa"/>
                  <w:vAlign w:val="center"/>
                </w:tcPr>
                <w:p w:rsidR="00FA27ED" w:rsidRPr="00FA27ED" w:rsidRDefault="00FA27ED" w:rsidP="00FA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rPr>
                  </w:pPr>
                  <w:r w:rsidRPr="00FA27ED">
                    <w:rPr>
                      <w:rFonts w:ascii="Times New Roman" w:hAnsi="Times New Roman" w:cs="Times New Roman"/>
                      <w:b/>
                      <w:bCs/>
                      <w:sz w:val="24"/>
                      <w:szCs w:val="24"/>
                      <w:lang w:val="uk-UA"/>
                    </w:rPr>
                    <w:t>№</w:t>
                  </w:r>
                </w:p>
              </w:tc>
              <w:tc>
                <w:tcPr>
                  <w:tcW w:w="1563" w:type="dxa"/>
                  <w:vAlign w:val="center"/>
                </w:tcPr>
                <w:p w:rsidR="00FA27ED" w:rsidRPr="00FA27ED" w:rsidRDefault="00FA27ED" w:rsidP="00FA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rPr>
                  </w:pPr>
                  <w:r w:rsidRPr="00FA27ED">
                    <w:rPr>
                      <w:rFonts w:ascii="Times New Roman" w:hAnsi="Times New Roman" w:cs="Times New Roman"/>
                      <w:b/>
                      <w:bCs/>
                      <w:sz w:val="24"/>
                      <w:szCs w:val="24"/>
                      <w:lang w:val="uk-UA"/>
                    </w:rPr>
                    <w:t>ПІБ</w:t>
                  </w:r>
                </w:p>
              </w:tc>
              <w:tc>
                <w:tcPr>
                  <w:tcW w:w="1227" w:type="dxa"/>
                  <w:vAlign w:val="center"/>
                </w:tcPr>
                <w:p w:rsidR="00FA27ED" w:rsidRPr="00FA27ED" w:rsidRDefault="00FA27ED" w:rsidP="00FA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rPr>
                  </w:pPr>
                  <w:r w:rsidRPr="00FA27ED">
                    <w:rPr>
                      <w:rFonts w:ascii="Times New Roman" w:hAnsi="Times New Roman" w:cs="Times New Roman"/>
                      <w:b/>
                      <w:bCs/>
                      <w:sz w:val="24"/>
                      <w:szCs w:val="24"/>
                      <w:lang w:val="uk-UA"/>
                    </w:rPr>
                    <w:t>Посада</w:t>
                  </w:r>
                </w:p>
              </w:tc>
              <w:tc>
                <w:tcPr>
                  <w:tcW w:w="1608" w:type="dxa"/>
                </w:tcPr>
                <w:p w:rsidR="00FA27ED" w:rsidRPr="00FA27ED" w:rsidRDefault="00FA27ED" w:rsidP="00FA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rPr>
                  </w:pPr>
                  <w:r w:rsidRPr="00FA27ED">
                    <w:rPr>
                      <w:rFonts w:ascii="Times New Roman" w:hAnsi="Times New Roman" w:cs="Times New Roman"/>
                      <w:b/>
                      <w:bCs/>
                      <w:sz w:val="24"/>
                      <w:szCs w:val="24"/>
                      <w:lang w:val="uk-UA"/>
                    </w:rPr>
                    <w:t xml:space="preserve">Загальний стаж роботи </w:t>
                  </w:r>
                </w:p>
              </w:tc>
              <w:tc>
                <w:tcPr>
                  <w:tcW w:w="1559" w:type="dxa"/>
                  <w:vAlign w:val="center"/>
                </w:tcPr>
                <w:p w:rsidR="00FA27ED" w:rsidRPr="00FA27ED" w:rsidRDefault="00FA27ED" w:rsidP="00FA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rPr>
                  </w:pPr>
                  <w:r w:rsidRPr="00FA27ED">
                    <w:rPr>
                      <w:rFonts w:ascii="Times New Roman" w:hAnsi="Times New Roman" w:cs="Times New Roman"/>
                      <w:b/>
                      <w:bCs/>
                      <w:sz w:val="24"/>
                      <w:szCs w:val="24"/>
                      <w:lang w:val="uk-UA"/>
                    </w:rPr>
                    <w:t>Підстава використання праці</w:t>
                  </w:r>
                </w:p>
              </w:tc>
            </w:tr>
            <w:tr w:rsidR="00FA27ED" w:rsidRPr="004330BE" w:rsidTr="00FA27ED">
              <w:tc>
                <w:tcPr>
                  <w:tcW w:w="592" w:type="dxa"/>
                </w:tcPr>
                <w:p w:rsidR="00FA27ED" w:rsidRPr="00FA27ED" w:rsidRDefault="00FA27ED" w:rsidP="00FA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tc>
              <w:tc>
                <w:tcPr>
                  <w:tcW w:w="1563" w:type="dxa"/>
                </w:tcPr>
                <w:p w:rsidR="00FA27ED" w:rsidRPr="00FA27ED" w:rsidRDefault="00FA27ED" w:rsidP="00FA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tc>
              <w:tc>
                <w:tcPr>
                  <w:tcW w:w="1227" w:type="dxa"/>
                </w:tcPr>
                <w:p w:rsidR="00FA27ED" w:rsidRPr="00FA27ED" w:rsidRDefault="00FA27ED" w:rsidP="00FA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tc>
              <w:tc>
                <w:tcPr>
                  <w:tcW w:w="1608" w:type="dxa"/>
                </w:tcPr>
                <w:p w:rsidR="00FA27ED" w:rsidRPr="00FA27ED" w:rsidRDefault="00FA27ED" w:rsidP="00FA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tc>
              <w:tc>
                <w:tcPr>
                  <w:tcW w:w="1559" w:type="dxa"/>
                </w:tcPr>
                <w:p w:rsidR="00FA27ED" w:rsidRPr="00FA27ED" w:rsidRDefault="00FA27ED" w:rsidP="00FA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tc>
            </w:tr>
            <w:tr w:rsidR="00FA27ED" w:rsidRPr="004330BE" w:rsidTr="00FA27ED">
              <w:tc>
                <w:tcPr>
                  <w:tcW w:w="592" w:type="dxa"/>
                </w:tcPr>
                <w:p w:rsidR="00FA27ED" w:rsidRPr="00FA27ED" w:rsidRDefault="00FA27ED" w:rsidP="00FA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tc>
              <w:tc>
                <w:tcPr>
                  <w:tcW w:w="1563" w:type="dxa"/>
                </w:tcPr>
                <w:p w:rsidR="00FA27ED" w:rsidRPr="00FA27ED" w:rsidRDefault="00FA27ED" w:rsidP="00FA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tc>
              <w:tc>
                <w:tcPr>
                  <w:tcW w:w="1227" w:type="dxa"/>
                </w:tcPr>
                <w:p w:rsidR="00FA27ED" w:rsidRPr="00FA27ED" w:rsidRDefault="00FA27ED" w:rsidP="00FA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tc>
              <w:tc>
                <w:tcPr>
                  <w:tcW w:w="1608" w:type="dxa"/>
                </w:tcPr>
                <w:p w:rsidR="00FA27ED" w:rsidRPr="00FA27ED" w:rsidRDefault="00FA27ED" w:rsidP="00FA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tc>
              <w:tc>
                <w:tcPr>
                  <w:tcW w:w="1559" w:type="dxa"/>
                </w:tcPr>
                <w:p w:rsidR="00FA27ED" w:rsidRPr="00FA27ED" w:rsidRDefault="00FA27ED" w:rsidP="00FA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tc>
            </w:tr>
            <w:tr w:rsidR="00FA27ED" w:rsidRPr="004330BE" w:rsidTr="00FA27ED">
              <w:tc>
                <w:tcPr>
                  <w:tcW w:w="592" w:type="dxa"/>
                </w:tcPr>
                <w:p w:rsidR="00FA27ED" w:rsidRPr="00FA27ED" w:rsidRDefault="00FA27ED" w:rsidP="00FA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tc>
              <w:tc>
                <w:tcPr>
                  <w:tcW w:w="1563" w:type="dxa"/>
                </w:tcPr>
                <w:p w:rsidR="00FA27ED" w:rsidRPr="00FA27ED" w:rsidRDefault="00FA27ED" w:rsidP="00FA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tc>
              <w:tc>
                <w:tcPr>
                  <w:tcW w:w="1227" w:type="dxa"/>
                </w:tcPr>
                <w:p w:rsidR="00FA27ED" w:rsidRPr="00FA27ED" w:rsidRDefault="00FA27ED" w:rsidP="00FA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tc>
              <w:tc>
                <w:tcPr>
                  <w:tcW w:w="1608" w:type="dxa"/>
                </w:tcPr>
                <w:p w:rsidR="00FA27ED" w:rsidRPr="00FA27ED" w:rsidRDefault="00FA27ED" w:rsidP="00FA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tc>
              <w:tc>
                <w:tcPr>
                  <w:tcW w:w="1559" w:type="dxa"/>
                </w:tcPr>
                <w:p w:rsidR="00FA27ED" w:rsidRPr="00FA27ED" w:rsidRDefault="00FA27ED" w:rsidP="00FA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tc>
            </w:tr>
          </w:tbl>
          <w:p w:rsidR="00FA27ED" w:rsidRPr="00FA27ED" w:rsidRDefault="00FA27ED" w:rsidP="00FA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highlight w:val="yellow"/>
                <w:lang w:val="uk-UA"/>
              </w:rPr>
            </w:pPr>
            <w:r w:rsidRPr="00FA27ED">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FA27ED" w:rsidRPr="00FA27ED" w:rsidRDefault="00FA27ED" w:rsidP="00FA27ED">
            <w:pPr>
              <w:spacing w:after="0" w:line="240" w:lineRule="auto"/>
              <w:rPr>
                <w:rFonts w:ascii="Times New Roman" w:hAnsi="Times New Roman" w:cs="Times New Roman"/>
                <w:sz w:val="24"/>
                <w:szCs w:val="24"/>
                <w:lang w:val="uk-UA"/>
              </w:rPr>
            </w:pPr>
          </w:p>
        </w:tc>
      </w:tr>
    </w:tbl>
    <w:p w:rsidR="005B5BA9" w:rsidRPr="00FA27ED" w:rsidRDefault="005B5BA9">
      <w:pPr>
        <w:rPr>
          <w:lang w:val="uk-UA"/>
        </w:rPr>
      </w:pPr>
    </w:p>
    <w:p w:rsidR="005B5BA9" w:rsidRPr="00FA27ED" w:rsidRDefault="005B5BA9">
      <w:pPr>
        <w:rPr>
          <w:lang w:val="uk-UA"/>
        </w:rPr>
      </w:pPr>
    </w:p>
    <w:p w:rsidR="005B5BA9" w:rsidRPr="00FA27ED" w:rsidRDefault="005B5BA9">
      <w:pPr>
        <w:rPr>
          <w:lang w:val="uk-UA"/>
        </w:rPr>
      </w:pPr>
    </w:p>
    <w:p w:rsidR="005B5BA9" w:rsidRPr="00FA27ED" w:rsidRDefault="005B5BA9">
      <w:pPr>
        <w:rPr>
          <w:lang w:val="uk-UA"/>
        </w:rPr>
      </w:pPr>
    </w:p>
    <w:p w:rsidR="005B5BA9" w:rsidRPr="00FA27ED" w:rsidRDefault="005B5BA9">
      <w:pPr>
        <w:rPr>
          <w:lang w:val="uk-UA"/>
        </w:rPr>
      </w:pPr>
    </w:p>
    <w:p w:rsidR="005B5BA9" w:rsidRPr="00FA27ED" w:rsidRDefault="005B5BA9">
      <w:pPr>
        <w:rPr>
          <w:lang w:val="uk-UA"/>
        </w:rPr>
      </w:pPr>
    </w:p>
    <w:p w:rsidR="005B5BA9" w:rsidRPr="00FA27ED" w:rsidRDefault="005B5BA9">
      <w:pPr>
        <w:rPr>
          <w:lang w:val="uk-UA"/>
        </w:rPr>
      </w:pPr>
    </w:p>
    <w:p w:rsidR="005B5BA9" w:rsidRDefault="005B5BA9">
      <w:pPr>
        <w:rPr>
          <w:lang w:val="uk-UA"/>
        </w:rPr>
      </w:pPr>
    </w:p>
    <w:p w:rsidR="00FA27ED" w:rsidRDefault="00FA27ED">
      <w:pPr>
        <w:rPr>
          <w:lang w:val="uk-UA"/>
        </w:rPr>
      </w:pPr>
    </w:p>
    <w:p w:rsidR="00FA27ED" w:rsidRDefault="00FA27ED">
      <w:pPr>
        <w:rPr>
          <w:lang w:val="uk-UA"/>
        </w:rPr>
      </w:pPr>
    </w:p>
    <w:p w:rsidR="00FA27ED" w:rsidRDefault="00FA27ED">
      <w:pPr>
        <w:rPr>
          <w:lang w:val="uk-UA"/>
        </w:rPr>
      </w:pPr>
    </w:p>
    <w:p w:rsidR="00FA27ED" w:rsidRDefault="00FA27ED">
      <w:pPr>
        <w:rPr>
          <w:lang w:val="uk-UA"/>
        </w:rPr>
      </w:pPr>
    </w:p>
    <w:p w:rsidR="00FA27ED" w:rsidRDefault="00FA27ED">
      <w:pPr>
        <w:rPr>
          <w:lang w:val="uk-UA"/>
        </w:rPr>
      </w:pPr>
    </w:p>
    <w:p w:rsidR="00FA27ED" w:rsidRDefault="00FA27ED">
      <w:pPr>
        <w:rPr>
          <w:lang w:val="uk-UA"/>
        </w:rPr>
      </w:pPr>
    </w:p>
    <w:p w:rsidR="00FA27ED" w:rsidRDefault="00FA27ED">
      <w:pPr>
        <w:rPr>
          <w:lang w:val="uk-UA"/>
        </w:rPr>
      </w:pPr>
    </w:p>
    <w:p w:rsidR="00FA27ED" w:rsidRDefault="00FA27ED">
      <w:pPr>
        <w:rPr>
          <w:lang w:val="uk-UA"/>
        </w:rPr>
      </w:pPr>
    </w:p>
    <w:p w:rsidR="00FA27ED" w:rsidRDefault="00FA27ED">
      <w:pPr>
        <w:rPr>
          <w:lang w:val="uk-UA"/>
        </w:rPr>
      </w:pPr>
    </w:p>
    <w:p w:rsidR="00FA27ED" w:rsidRDefault="00FA27ED">
      <w:pPr>
        <w:rPr>
          <w:lang w:val="uk-UA"/>
        </w:rPr>
      </w:pPr>
    </w:p>
    <w:p w:rsidR="00FA27ED" w:rsidRDefault="00FA27ED">
      <w:pPr>
        <w:rPr>
          <w:lang w:val="uk-UA"/>
        </w:rPr>
      </w:pPr>
    </w:p>
    <w:p w:rsidR="00FA27ED" w:rsidRDefault="00FA27ED">
      <w:pPr>
        <w:rPr>
          <w:lang w:val="uk-UA"/>
        </w:rPr>
      </w:pPr>
    </w:p>
    <w:p w:rsidR="00FA27ED" w:rsidRDefault="00FA27ED">
      <w:pPr>
        <w:rPr>
          <w:lang w:val="uk-UA"/>
        </w:rPr>
      </w:pPr>
    </w:p>
    <w:p w:rsidR="00FA27ED" w:rsidRDefault="00FA27ED">
      <w:pPr>
        <w:rPr>
          <w:lang w:val="uk-UA"/>
        </w:rPr>
      </w:pPr>
    </w:p>
    <w:p w:rsidR="00FA27ED" w:rsidRPr="00FA27ED" w:rsidRDefault="00FA27ED">
      <w:pPr>
        <w:rPr>
          <w:lang w:val="uk-UA"/>
        </w:rPr>
      </w:pPr>
    </w:p>
    <w:p w:rsidR="005B5BA9" w:rsidRPr="00FA27ED" w:rsidRDefault="005B5BA9">
      <w:pPr>
        <w:rPr>
          <w:lang w:val="uk-UA"/>
        </w:rPr>
      </w:pPr>
    </w:p>
    <w:p w:rsidR="005B5BA9" w:rsidRPr="00FA27ED" w:rsidRDefault="005B5BA9">
      <w:pPr>
        <w:rPr>
          <w:lang w:val="uk-UA"/>
        </w:rPr>
      </w:pPr>
    </w:p>
    <w:p w:rsidR="001056AB" w:rsidRPr="001056AB" w:rsidRDefault="001056AB" w:rsidP="001056AB">
      <w:pPr>
        <w:suppressAutoHyphens/>
        <w:spacing w:after="0" w:line="240" w:lineRule="auto"/>
        <w:jc w:val="right"/>
        <w:rPr>
          <w:rFonts w:ascii="Times New Roman" w:eastAsia="Arial" w:hAnsi="Times New Roman" w:cs="Times New Roman"/>
          <w:b/>
          <w:sz w:val="24"/>
          <w:szCs w:val="24"/>
          <w:lang w:val="uk-UA" w:eastAsia="zh-CN"/>
        </w:rPr>
      </w:pPr>
      <w:r w:rsidRPr="001056AB">
        <w:rPr>
          <w:rFonts w:ascii="Times New Roman" w:eastAsia="Arial" w:hAnsi="Times New Roman" w:cs="Times New Roman"/>
          <w:b/>
          <w:sz w:val="24"/>
          <w:szCs w:val="24"/>
          <w:lang w:val="uk-UA" w:eastAsia="zh-CN"/>
        </w:rPr>
        <w:t>Додаток № 2</w:t>
      </w:r>
    </w:p>
    <w:p w:rsidR="001056AB" w:rsidRPr="001056AB" w:rsidRDefault="001056AB" w:rsidP="001056AB">
      <w:pPr>
        <w:suppressAutoHyphens/>
        <w:spacing w:after="0" w:line="240" w:lineRule="auto"/>
        <w:jc w:val="right"/>
        <w:rPr>
          <w:rFonts w:ascii="Times New Roman" w:eastAsia="Arial" w:hAnsi="Times New Roman" w:cs="Times New Roman"/>
          <w:sz w:val="24"/>
          <w:szCs w:val="24"/>
          <w:lang w:val="uk-UA" w:eastAsia="zh-CN"/>
        </w:rPr>
      </w:pPr>
      <w:r w:rsidRPr="001056AB">
        <w:rPr>
          <w:rFonts w:ascii="Times New Roman" w:eastAsia="Arial" w:hAnsi="Times New Roman" w:cs="Times New Roman"/>
          <w:sz w:val="24"/>
          <w:szCs w:val="24"/>
          <w:lang w:val="uk-UA" w:eastAsia="zh-CN"/>
        </w:rPr>
        <w:t>до тендерної документації</w:t>
      </w:r>
    </w:p>
    <w:p w:rsidR="001056AB" w:rsidRPr="001056AB" w:rsidRDefault="001056AB" w:rsidP="001056AB">
      <w:pPr>
        <w:suppressAutoHyphens/>
        <w:spacing w:after="0" w:line="240" w:lineRule="auto"/>
        <w:jc w:val="right"/>
        <w:rPr>
          <w:rFonts w:ascii="Times New Roman" w:eastAsia="Arial" w:hAnsi="Times New Roman" w:cs="Times New Roman"/>
          <w:b/>
          <w:i/>
          <w:sz w:val="24"/>
          <w:szCs w:val="24"/>
          <w:lang w:val="uk-UA" w:eastAsia="zh-CN"/>
        </w:rPr>
      </w:pPr>
    </w:p>
    <w:p w:rsidR="001056AB" w:rsidRPr="001056AB" w:rsidRDefault="001056AB" w:rsidP="001056AB">
      <w:pPr>
        <w:spacing w:after="0" w:line="240" w:lineRule="auto"/>
        <w:jc w:val="center"/>
        <w:rPr>
          <w:rFonts w:ascii="Times New Roman" w:eastAsia="Calibri" w:hAnsi="Times New Roman" w:cs="Times New Roman"/>
          <w:b/>
          <w:i/>
          <w:sz w:val="24"/>
          <w:szCs w:val="24"/>
          <w:lang w:val="uk-UA"/>
        </w:rPr>
      </w:pPr>
      <w:r w:rsidRPr="001056AB">
        <w:rPr>
          <w:rFonts w:ascii="Times New Roman" w:eastAsia="Calibri" w:hAnsi="Times New Roman" w:cs="Times New Roman"/>
          <w:b/>
          <w:i/>
          <w:sz w:val="24"/>
          <w:szCs w:val="24"/>
          <w:lang w:val="uk-UA"/>
        </w:rPr>
        <w:t>Перелік документів для підтвердження відповідності вимогам, визначеним у пункті 47 Особливостей</w:t>
      </w:r>
    </w:p>
    <w:p w:rsidR="001056AB" w:rsidRPr="001056AB" w:rsidRDefault="001056AB" w:rsidP="001056AB">
      <w:pPr>
        <w:spacing w:after="0" w:line="240" w:lineRule="auto"/>
        <w:jc w:val="center"/>
        <w:rPr>
          <w:rFonts w:ascii="Times New Roman" w:eastAsia="Calibri" w:hAnsi="Times New Roman" w:cs="Times New Roman"/>
          <w:b/>
          <w:i/>
          <w:sz w:val="24"/>
          <w:szCs w:val="24"/>
          <w:lang w:val="uk-UA"/>
        </w:rPr>
      </w:pPr>
    </w:p>
    <w:p w:rsidR="001056AB" w:rsidRPr="001056AB" w:rsidRDefault="001056AB" w:rsidP="001056AB">
      <w:pPr>
        <w:pStyle w:val="a4"/>
        <w:widowControl/>
        <w:numPr>
          <w:ilvl w:val="0"/>
          <w:numId w:val="14"/>
        </w:numPr>
        <w:suppressAutoHyphens/>
        <w:contextualSpacing/>
        <w:jc w:val="center"/>
        <w:rPr>
          <w:rFonts w:eastAsia="Calibri"/>
          <w:b/>
          <w:i/>
          <w:sz w:val="24"/>
          <w:szCs w:val="24"/>
        </w:rPr>
      </w:pPr>
      <w:r w:rsidRPr="001056AB">
        <w:rPr>
          <w:rFonts w:eastAsia="Calibri"/>
          <w:b/>
          <w:i/>
          <w:sz w:val="24"/>
          <w:szCs w:val="24"/>
        </w:rPr>
        <w:t>Перелік документів для підтвердження відповідності Учасника вимогам, визначеним у пункті 47 Особливостей</w:t>
      </w:r>
    </w:p>
    <w:p w:rsidR="001056AB" w:rsidRPr="001056AB" w:rsidRDefault="001056AB" w:rsidP="001056AB">
      <w:pPr>
        <w:spacing w:after="0" w:line="240" w:lineRule="auto"/>
        <w:jc w:val="center"/>
        <w:rPr>
          <w:rFonts w:ascii="Times New Roman" w:eastAsia="Times New Roman" w:hAnsi="Times New Roman" w:cs="Times New Roman"/>
          <w:b/>
          <w:i/>
          <w:sz w:val="24"/>
          <w:szCs w:val="24"/>
          <w:lang w:val="uk-UA"/>
        </w:rPr>
      </w:pPr>
    </w:p>
    <w:p w:rsidR="001056AB" w:rsidRPr="001056AB" w:rsidRDefault="001056AB" w:rsidP="001056AB">
      <w:pPr>
        <w:spacing w:after="0" w:line="240" w:lineRule="auto"/>
        <w:ind w:firstLine="567"/>
        <w:jc w:val="both"/>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p w:rsidR="001056AB" w:rsidRPr="001056AB" w:rsidRDefault="001056AB" w:rsidP="001056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 xml:space="preserve">Учасник  повинен надати </w:t>
      </w:r>
      <w:r w:rsidRPr="001056AB">
        <w:rPr>
          <w:rFonts w:ascii="Times New Roman" w:eastAsia="Times New Roman" w:hAnsi="Times New Roman" w:cs="Times New Roman"/>
          <w:b/>
          <w:sz w:val="24"/>
          <w:szCs w:val="24"/>
          <w:lang w:val="uk-UA"/>
        </w:rPr>
        <w:t>довідку у довільній формі</w:t>
      </w:r>
      <w:r w:rsidRPr="001056AB">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056AB" w:rsidRPr="001056AB" w:rsidRDefault="001056AB" w:rsidP="001056AB">
      <w:pPr>
        <w:spacing w:after="0" w:line="240" w:lineRule="auto"/>
        <w:jc w:val="both"/>
        <w:rPr>
          <w:rFonts w:ascii="Times New Roman" w:eastAsia="Times New Roman" w:hAnsi="Times New Roman" w:cs="Times New Roman"/>
          <w:sz w:val="24"/>
          <w:szCs w:val="24"/>
          <w:highlight w:val="yellow"/>
          <w:lang w:val="uk-UA"/>
        </w:rPr>
      </w:pPr>
    </w:p>
    <w:p w:rsidR="001056AB" w:rsidRPr="001056AB" w:rsidRDefault="001056AB" w:rsidP="001056AB">
      <w:pPr>
        <w:pStyle w:val="a4"/>
        <w:widowControl/>
        <w:numPr>
          <w:ilvl w:val="0"/>
          <w:numId w:val="14"/>
        </w:numPr>
        <w:pBdr>
          <w:top w:val="nil"/>
          <w:left w:val="nil"/>
          <w:bottom w:val="nil"/>
          <w:right w:val="nil"/>
          <w:between w:val="nil"/>
        </w:pBdr>
        <w:suppressAutoHyphens/>
        <w:contextualSpacing/>
        <w:jc w:val="center"/>
        <w:rPr>
          <w:b/>
          <w:i/>
          <w:sz w:val="24"/>
          <w:szCs w:val="24"/>
        </w:rPr>
      </w:pPr>
      <w:r w:rsidRPr="001056AB">
        <w:rPr>
          <w:b/>
          <w:i/>
          <w:sz w:val="24"/>
          <w:szCs w:val="24"/>
        </w:rPr>
        <w:t>Перелік документів та інформації  для підтвердження відповідності ПЕРЕМОЖЦЯ вимогам, визначеним у пункті 47 Особливостей</w:t>
      </w:r>
    </w:p>
    <w:p w:rsidR="001056AB" w:rsidRPr="001056AB" w:rsidRDefault="001056AB" w:rsidP="001056A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lang w:val="uk-UA"/>
        </w:rPr>
      </w:pPr>
    </w:p>
    <w:p w:rsidR="001056AB" w:rsidRPr="001056AB" w:rsidRDefault="001056AB" w:rsidP="001056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2, 3, 5, 6  і 12 та в абзаці чотирнадцятому пункту 47 Особливостей. </w:t>
      </w:r>
    </w:p>
    <w:p w:rsidR="001056AB" w:rsidRPr="001056AB" w:rsidRDefault="001056AB" w:rsidP="001056AB">
      <w:pPr>
        <w:spacing w:after="0" w:line="240" w:lineRule="auto"/>
        <w:rPr>
          <w:rFonts w:ascii="Times New Roman" w:eastAsia="Times New Roman" w:hAnsi="Times New Roman" w:cs="Times New Roman"/>
          <w:b/>
          <w:i/>
          <w:sz w:val="24"/>
          <w:szCs w:val="24"/>
          <w:highlight w:val="yellow"/>
          <w:lang w:val="uk-UA"/>
        </w:rPr>
      </w:pPr>
    </w:p>
    <w:p w:rsidR="001056AB" w:rsidRPr="001056AB" w:rsidRDefault="001056AB" w:rsidP="001056AB">
      <w:pPr>
        <w:spacing w:after="0" w:line="240" w:lineRule="auto"/>
        <w:jc w:val="center"/>
        <w:rPr>
          <w:rFonts w:ascii="Times New Roman" w:eastAsia="Times New Roman" w:hAnsi="Times New Roman" w:cs="Times New Roman"/>
          <w:b/>
          <w:i/>
          <w:sz w:val="24"/>
          <w:szCs w:val="24"/>
          <w:lang w:val="uk-UA"/>
        </w:rPr>
      </w:pPr>
      <w:r w:rsidRPr="001056AB">
        <w:rPr>
          <w:rFonts w:ascii="Times New Roman" w:eastAsia="Times New Roman" w:hAnsi="Times New Roman" w:cs="Times New Roman"/>
          <w:b/>
          <w:i/>
          <w:sz w:val="24"/>
          <w:szCs w:val="24"/>
          <w:lang w:val="uk-UA"/>
        </w:rPr>
        <w:t>Документи, які надаються  ПЕРЕМОЖЦЕМ (юридичною особою):</w:t>
      </w:r>
    </w:p>
    <w:p w:rsidR="001056AB" w:rsidRPr="001056AB" w:rsidRDefault="001056AB" w:rsidP="001056AB">
      <w:pPr>
        <w:spacing w:after="0" w:line="240" w:lineRule="auto"/>
        <w:jc w:val="center"/>
        <w:rPr>
          <w:rFonts w:ascii="Times New Roman" w:eastAsia="Times New Roman" w:hAnsi="Times New Roman" w:cs="Times New Roman"/>
          <w:b/>
          <w:i/>
          <w:sz w:val="24"/>
          <w:szCs w:val="24"/>
          <w:lang w:val="uk-UA"/>
        </w:rPr>
      </w:pPr>
    </w:p>
    <w:tbl>
      <w:tblPr>
        <w:tblStyle w:val="af1"/>
        <w:tblW w:w="10632" w:type="dxa"/>
        <w:tblInd w:w="-743" w:type="dxa"/>
        <w:tblLook w:val="04A0"/>
      </w:tblPr>
      <w:tblGrid>
        <w:gridCol w:w="618"/>
        <w:gridCol w:w="4301"/>
        <w:gridCol w:w="5713"/>
      </w:tblGrid>
      <w:tr w:rsidR="001056AB" w:rsidRPr="004330BE" w:rsidTr="001056AB">
        <w:tc>
          <w:tcPr>
            <w:tcW w:w="618" w:type="dxa"/>
            <w:vAlign w:val="center"/>
          </w:tcPr>
          <w:p w:rsidR="001056AB" w:rsidRPr="001056AB" w:rsidRDefault="001056AB" w:rsidP="001056AB">
            <w:pPr>
              <w:ind w:left="100"/>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b/>
                <w:sz w:val="24"/>
                <w:szCs w:val="24"/>
                <w:lang w:val="uk-UA"/>
              </w:rPr>
              <w:t>№</w:t>
            </w:r>
          </w:p>
          <w:p w:rsidR="001056AB" w:rsidRPr="001056AB" w:rsidRDefault="001056AB" w:rsidP="001056AB">
            <w:pPr>
              <w:ind w:left="100"/>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b/>
                <w:sz w:val="24"/>
                <w:szCs w:val="24"/>
                <w:lang w:val="uk-UA"/>
              </w:rPr>
              <w:t>з/п</w:t>
            </w:r>
          </w:p>
        </w:tc>
        <w:tc>
          <w:tcPr>
            <w:tcW w:w="4301" w:type="dxa"/>
            <w:vAlign w:val="center"/>
          </w:tcPr>
          <w:p w:rsidR="001056AB" w:rsidRPr="001056AB" w:rsidRDefault="001056AB" w:rsidP="001056AB">
            <w:pPr>
              <w:ind w:left="100"/>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Вимоги згідно п. 47 Особливостей</w:t>
            </w:r>
          </w:p>
        </w:tc>
        <w:tc>
          <w:tcPr>
            <w:tcW w:w="5713" w:type="dxa"/>
            <w:vAlign w:val="center"/>
          </w:tcPr>
          <w:p w:rsidR="001056AB" w:rsidRPr="001056AB" w:rsidRDefault="001056AB" w:rsidP="001056AB">
            <w:pPr>
              <w:ind w:left="100"/>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Переможець торгів на виконання вимоги згідно п.47 Особливостей (підтвердження відсутності підстав) повинен надати таку інформацію:</w:t>
            </w:r>
          </w:p>
        </w:tc>
      </w:tr>
      <w:tr w:rsidR="001056AB" w:rsidRPr="004330BE" w:rsidTr="001056AB">
        <w:tc>
          <w:tcPr>
            <w:tcW w:w="618" w:type="dxa"/>
            <w:vAlign w:val="center"/>
          </w:tcPr>
          <w:p w:rsidR="001056AB" w:rsidRPr="001056AB" w:rsidRDefault="001056AB" w:rsidP="001056AB">
            <w:pPr>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1.</w:t>
            </w:r>
          </w:p>
        </w:tc>
        <w:tc>
          <w:tcPr>
            <w:tcW w:w="4301" w:type="dxa"/>
            <w:vAlign w:val="center"/>
          </w:tcPr>
          <w:p w:rsidR="001056AB" w:rsidRPr="001056AB" w:rsidRDefault="001056AB" w:rsidP="001056AB">
            <w:pPr>
              <w:widowControl w:val="0"/>
              <w:pBdr>
                <w:top w:val="nil"/>
                <w:left w:val="nil"/>
                <w:bottom w:val="nil"/>
                <w:right w:val="nil"/>
                <w:between w:val="nil"/>
              </w:pBdr>
              <w:jc w:val="center"/>
              <w:rPr>
                <w:rFonts w:ascii="Times New Roman" w:eastAsia="Times New Roman" w:hAnsi="Times New Roman" w:cs="Times New Roman"/>
                <w:sz w:val="24"/>
                <w:szCs w:val="24"/>
                <w:lang w:val="uk-UA"/>
              </w:rPr>
            </w:pPr>
            <w:r w:rsidRPr="001056AB">
              <w:rPr>
                <w:rFonts w:ascii="Times New Roman" w:hAnsi="Times New Roman"/>
                <w:sz w:val="24"/>
                <w:szCs w:val="24"/>
                <w:lang w:val="uk-UA"/>
              </w:rPr>
              <w:t xml:space="preserve"> Юридичну особа, </w:t>
            </w:r>
            <w:r w:rsidRPr="001056AB">
              <w:rPr>
                <w:rFonts w:ascii="Times New Roman" w:eastAsia="Times New Roman" w:hAnsi="Times New Roman" w:cs="Times New Roman"/>
                <w:sz w:val="24"/>
                <w:szCs w:val="24"/>
                <w:lang w:val="uk-UA"/>
              </w:rPr>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056AB" w:rsidRPr="001056AB" w:rsidRDefault="001056AB" w:rsidP="001056AB">
            <w:pPr>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(підпункт 2 пункт 47 Особливостей)*</w:t>
            </w:r>
          </w:p>
          <w:p w:rsidR="001056AB" w:rsidRPr="001056AB" w:rsidRDefault="001056AB" w:rsidP="001056AB">
            <w:pPr>
              <w:jc w:val="center"/>
              <w:rPr>
                <w:rFonts w:ascii="Times New Roman" w:eastAsia="Times New Roman" w:hAnsi="Times New Roman" w:cs="Times New Roman"/>
                <w:b/>
                <w:sz w:val="24"/>
                <w:szCs w:val="24"/>
                <w:lang w:val="uk-UA"/>
              </w:rPr>
            </w:pPr>
            <w:r w:rsidRPr="001056AB">
              <w:rPr>
                <w:rFonts w:ascii="Times New Roman" w:eastAsia="Calibri" w:hAnsi="Times New Roman" w:cs="Times New Roman"/>
                <w:sz w:val="24"/>
                <w:szCs w:val="24"/>
                <w:u w:val="single"/>
                <w:lang w:val="uk-UA"/>
              </w:rPr>
              <w:t xml:space="preserve"> </w:t>
            </w:r>
          </w:p>
        </w:tc>
        <w:tc>
          <w:tcPr>
            <w:tcW w:w="5713" w:type="dxa"/>
            <w:vAlign w:val="center"/>
          </w:tcPr>
          <w:p w:rsidR="001056AB" w:rsidRPr="001056AB" w:rsidRDefault="001056AB" w:rsidP="001056AB">
            <w:pPr>
              <w:ind w:right="140"/>
              <w:jc w:val="center"/>
              <w:rPr>
                <w:rFonts w:ascii="Times New Roman" w:eastAsia="Times New Roman" w:hAnsi="Times New Roman" w:cs="Times New Roman"/>
                <w:sz w:val="24"/>
                <w:szCs w:val="24"/>
                <w:lang w:val="uk-UA"/>
              </w:rPr>
            </w:pPr>
          </w:p>
          <w:p w:rsidR="001056AB" w:rsidRPr="001056AB" w:rsidRDefault="001056AB" w:rsidP="001056AB">
            <w:pPr>
              <w:ind w:right="140"/>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 xml:space="preserve">Інформація про те, що юридичну особу, яка є учасником-переможцем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1056AB">
              <w:rPr>
                <w:rFonts w:ascii="Times New Roman" w:eastAsia="Times New Roman" w:hAnsi="Times New Roman" w:cs="Times New Roman"/>
                <w:b/>
                <w:sz w:val="24"/>
                <w:szCs w:val="24"/>
                <w:lang w:val="uk-UA"/>
              </w:rPr>
              <w:t>перевіряється Замовником самостійно</w:t>
            </w:r>
            <w:r w:rsidRPr="001056AB">
              <w:rPr>
                <w:rFonts w:ascii="Times New Roman" w:eastAsia="Times New Roman" w:hAnsi="Times New Roman" w:cs="Times New Roman"/>
                <w:sz w:val="24"/>
                <w:szCs w:val="24"/>
                <w:lang w:val="uk-UA"/>
              </w:rPr>
              <w:t xml:space="preserve"> в Єдиному державному реєстрі осіб, які вчинили корупційні  або пов'язані з корупцією правопорушення, що ведеться Національним агентством з питань запобігання корупції, за посиланням: https://corruptinfo.nazk.gov.ua.</w:t>
            </w:r>
          </w:p>
          <w:p w:rsidR="001056AB" w:rsidRPr="001056AB" w:rsidRDefault="001056AB" w:rsidP="001056AB">
            <w:pPr>
              <w:ind w:right="140"/>
              <w:jc w:val="center"/>
              <w:rPr>
                <w:rFonts w:ascii="Times New Roman" w:eastAsia="Times New Roman" w:hAnsi="Times New Roman" w:cs="Times New Roman"/>
                <w:sz w:val="24"/>
                <w:szCs w:val="24"/>
                <w:lang w:val="uk-UA"/>
              </w:rPr>
            </w:pPr>
          </w:p>
        </w:tc>
      </w:tr>
      <w:tr w:rsidR="001056AB" w:rsidRPr="004330BE" w:rsidTr="001056AB">
        <w:tc>
          <w:tcPr>
            <w:tcW w:w="618" w:type="dxa"/>
            <w:vAlign w:val="center"/>
          </w:tcPr>
          <w:p w:rsidR="001056AB" w:rsidRPr="001056AB" w:rsidRDefault="001056AB" w:rsidP="001056AB">
            <w:pPr>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lastRenderedPageBreak/>
              <w:t>2.</w:t>
            </w:r>
          </w:p>
        </w:tc>
        <w:tc>
          <w:tcPr>
            <w:tcW w:w="4301" w:type="dxa"/>
            <w:vAlign w:val="center"/>
          </w:tcPr>
          <w:p w:rsidR="001056AB" w:rsidRPr="001056AB" w:rsidRDefault="001056AB" w:rsidP="001056AB">
            <w:pPr>
              <w:widowControl w:val="0"/>
              <w:pBdr>
                <w:top w:val="nil"/>
                <w:left w:val="nil"/>
                <w:bottom w:val="nil"/>
                <w:right w:val="nil"/>
                <w:between w:val="nil"/>
              </w:pBdr>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056AB" w:rsidRPr="001056AB" w:rsidRDefault="001056AB" w:rsidP="001056AB">
            <w:pPr>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(підпункт 3 пункт 47 Особливостей)*</w:t>
            </w:r>
          </w:p>
          <w:p w:rsidR="001056AB" w:rsidRPr="001056AB" w:rsidRDefault="001056AB" w:rsidP="001056AB">
            <w:pPr>
              <w:widowControl w:val="0"/>
              <w:pBdr>
                <w:top w:val="nil"/>
                <w:left w:val="nil"/>
                <w:bottom w:val="nil"/>
                <w:right w:val="nil"/>
                <w:between w:val="nil"/>
              </w:pBdr>
              <w:jc w:val="center"/>
              <w:rPr>
                <w:rFonts w:ascii="Times New Roman" w:eastAsia="Times New Roman" w:hAnsi="Times New Roman" w:cs="Times New Roman"/>
                <w:sz w:val="24"/>
                <w:szCs w:val="24"/>
                <w:lang w:val="uk-UA"/>
              </w:rPr>
            </w:pPr>
            <w:r w:rsidRPr="001056AB">
              <w:rPr>
                <w:rFonts w:ascii="Times New Roman" w:eastAsia="Calibri" w:hAnsi="Times New Roman" w:cs="Times New Roman"/>
                <w:sz w:val="24"/>
                <w:szCs w:val="24"/>
                <w:u w:val="single"/>
                <w:lang w:val="uk-UA"/>
              </w:rPr>
              <w:t xml:space="preserve"> </w:t>
            </w:r>
          </w:p>
        </w:tc>
        <w:tc>
          <w:tcPr>
            <w:tcW w:w="5713" w:type="dxa"/>
            <w:vAlign w:val="center"/>
          </w:tcPr>
          <w:p w:rsidR="001056AB" w:rsidRPr="001056AB" w:rsidRDefault="001056AB" w:rsidP="001056AB">
            <w:pPr>
              <w:ind w:right="140"/>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 xml:space="preserve">Інформація про те, що керівника учасника-переможця процедури закупівлі, фізичну особу, яка є учасником-переможцем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1056AB">
              <w:rPr>
                <w:rFonts w:ascii="Times New Roman" w:eastAsia="Times New Roman" w:hAnsi="Times New Roman" w:cs="Times New Roman"/>
                <w:b/>
                <w:sz w:val="24"/>
                <w:szCs w:val="24"/>
                <w:lang w:val="uk-UA"/>
              </w:rPr>
              <w:t>перевіряється Замовником самостійно</w:t>
            </w:r>
            <w:r w:rsidRPr="001056AB">
              <w:rPr>
                <w:rFonts w:ascii="Times New Roman" w:eastAsia="Times New Roman" w:hAnsi="Times New Roman" w:cs="Times New Roman"/>
                <w:sz w:val="24"/>
                <w:szCs w:val="24"/>
                <w:lang w:val="uk-UA"/>
              </w:rPr>
              <w:t xml:space="preserve"> в Єдиному державному реєстрі осіб, які вчинили корупційні  або пов'язані з корупцією правопорушення, що ведеться Національним агентством з питань запобігання корупції, за посиланням: https://corruptinfo.nazk.gov.ua.</w:t>
            </w:r>
          </w:p>
        </w:tc>
      </w:tr>
      <w:tr w:rsidR="001056AB" w:rsidRPr="004330BE" w:rsidTr="001056AB">
        <w:tc>
          <w:tcPr>
            <w:tcW w:w="618" w:type="dxa"/>
            <w:vAlign w:val="center"/>
          </w:tcPr>
          <w:p w:rsidR="001056AB" w:rsidRPr="001056AB" w:rsidRDefault="001056AB" w:rsidP="001056AB">
            <w:pPr>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3.</w:t>
            </w:r>
          </w:p>
        </w:tc>
        <w:tc>
          <w:tcPr>
            <w:tcW w:w="4301" w:type="dxa"/>
            <w:vAlign w:val="center"/>
          </w:tcPr>
          <w:p w:rsidR="001056AB" w:rsidRPr="001056AB" w:rsidRDefault="001056AB" w:rsidP="001056AB">
            <w:pPr>
              <w:widowControl w:val="0"/>
              <w:pBdr>
                <w:top w:val="nil"/>
                <w:left w:val="nil"/>
                <w:bottom w:val="nil"/>
                <w:right w:val="nil"/>
                <w:between w:val="nil"/>
              </w:pBdr>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056AB" w:rsidRPr="001056AB" w:rsidRDefault="001056AB" w:rsidP="001056AB">
            <w:pPr>
              <w:ind w:right="140"/>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(підпункт 6 пункт 47 Особливостей)*</w:t>
            </w:r>
          </w:p>
        </w:tc>
        <w:tc>
          <w:tcPr>
            <w:tcW w:w="5713" w:type="dxa"/>
            <w:vMerge w:val="restart"/>
            <w:vAlign w:val="center"/>
          </w:tcPr>
          <w:p w:rsidR="001056AB" w:rsidRPr="001056AB" w:rsidRDefault="001056AB" w:rsidP="001056AB">
            <w:pPr>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1056AB" w:rsidRPr="001056AB" w:rsidRDefault="001056AB" w:rsidP="001056AB">
            <w:pPr>
              <w:jc w:val="center"/>
              <w:rPr>
                <w:rFonts w:ascii="Times New Roman" w:eastAsia="Times New Roman" w:hAnsi="Times New Roman" w:cs="Times New Roman"/>
                <w:sz w:val="24"/>
                <w:szCs w:val="24"/>
                <w:lang w:val="uk-UA"/>
              </w:rPr>
            </w:pPr>
          </w:p>
          <w:p w:rsidR="001056AB" w:rsidRPr="001056AB" w:rsidRDefault="001056AB" w:rsidP="001056AB">
            <w:pPr>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Документ повинен бути не більше тридцятиденної давнини від дати подання документа.</w:t>
            </w:r>
          </w:p>
        </w:tc>
      </w:tr>
      <w:tr w:rsidR="001056AB" w:rsidRPr="001056AB" w:rsidTr="001056AB">
        <w:tc>
          <w:tcPr>
            <w:tcW w:w="618" w:type="dxa"/>
            <w:vAlign w:val="center"/>
          </w:tcPr>
          <w:p w:rsidR="001056AB" w:rsidRPr="001056AB" w:rsidRDefault="001056AB" w:rsidP="001056AB">
            <w:pPr>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4.</w:t>
            </w:r>
          </w:p>
        </w:tc>
        <w:tc>
          <w:tcPr>
            <w:tcW w:w="4301" w:type="dxa"/>
            <w:vAlign w:val="center"/>
          </w:tcPr>
          <w:p w:rsidR="001056AB" w:rsidRPr="001056AB" w:rsidRDefault="001056AB" w:rsidP="001056AB">
            <w:pPr>
              <w:widowControl w:val="0"/>
              <w:pBdr>
                <w:top w:val="nil"/>
                <w:left w:val="nil"/>
                <w:bottom w:val="nil"/>
                <w:right w:val="nil"/>
                <w:between w:val="nil"/>
              </w:pBdr>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56AB" w:rsidRPr="001056AB" w:rsidRDefault="001056AB" w:rsidP="001056AB">
            <w:pPr>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(підпункт 12 пункт 47 Особливостей)*</w:t>
            </w:r>
          </w:p>
          <w:p w:rsidR="001056AB" w:rsidRPr="001056AB" w:rsidRDefault="001056AB" w:rsidP="001056AB">
            <w:pPr>
              <w:jc w:val="center"/>
              <w:rPr>
                <w:rFonts w:ascii="Times New Roman" w:eastAsia="Times New Roman" w:hAnsi="Times New Roman" w:cs="Times New Roman"/>
                <w:b/>
                <w:sz w:val="24"/>
                <w:szCs w:val="24"/>
                <w:lang w:val="uk-UA"/>
              </w:rPr>
            </w:pPr>
          </w:p>
        </w:tc>
        <w:tc>
          <w:tcPr>
            <w:tcW w:w="5713" w:type="dxa"/>
            <w:vMerge/>
            <w:vAlign w:val="center"/>
          </w:tcPr>
          <w:p w:rsidR="001056AB" w:rsidRPr="001056AB" w:rsidRDefault="001056AB" w:rsidP="001056AB">
            <w:pPr>
              <w:jc w:val="center"/>
              <w:rPr>
                <w:rFonts w:ascii="Times New Roman" w:eastAsia="Times New Roman" w:hAnsi="Times New Roman" w:cs="Times New Roman"/>
                <w:b/>
                <w:sz w:val="24"/>
                <w:szCs w:val="24"/>
                <w:lang w:val="uk-UA"/>
              </w:rPr>
            </w:pPr>
          </w:p>
        </w:tc>
      </w:tr>
      <w:tr w:rsidR="001056AB" w:rsidRPr="004330BE" w:rsidTr="001056AB">
        <w:tc>
          <w:tcPr>
            <w:tcW w:w="618" w:type="dxa"/>
            <w:vAlign w:val="center"/>
          </w:tcPr>
          <w:p w:rsidR="001056AB" w:rsidRPr="001056AB" w:rsidRDefault="001056AB" w:rsidP="001056AB">
            <w:pPr>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5.</w:t>
            </w:r>
          </w:p>
        </w:tc>
        <w:tc>
          <w:tcPr>
            <w:tcW w:w="4301" w:type="dxa"/>
            <w:vAlign w:val="center"/>
          </w:tcPr>
          <w:p w:rsidR="001056AB" w:rsidRPr="001056AB" w:rsidRDefault="001056AB" w:rsidP="001056AB">
            <w:pPr>
              <w:pBdr>
                <w:top w:val="nil"/>
                <w:left w:val="nil"/>
                <w:bottom w:val="nil"/>
                <w:right w:val="nil"/>
                <w:between w:val="nil"/>
              </w:pBdr>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056AB" w:rsidRPr="001056AB" w:rsidRDefault="001056AB" w:rsidP="001056AB">
            <w:pPr>
              <w:pBdr>
                <w:top w:val="nil"/>
                <w:left w:val="nil"/>
                <w:bottom w:val="nil"/>
                <w:right w:val="nil"/>
                <w:between w:val="nil"/>
              </w:pBdr>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 xml:space="preserve">(абзац 14 пункт 47 Особливостей) </w:t>
            </w:r>
          </w:p>
        </w:tc>
        <w:tc>
          <w:tcPr>
            <w:tcW w:w="5713" w:type="dxa"/>
            <w:vAlign w:val="center"/>
          </w:tcPr>
          <w:p w:rsidR="001056AB" w:rsidRPr="001056AB" w:rsidRDefault="001056AB" w:rsidP="001056AB">
            <w:pPr>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b/>
                <w:sz w:val="24"/>
                <w:szCs w:val="24"/>
                <w:lang w:val="uk-UA"/>
              </w:rPr>
              <w:t>Довідка в довільній формі</w:t>
            </w:r>
            <w:r w:rsidRPr="001056AB">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1056AB" w:rsidRPr="001056AB" w:rsidRDefault="001056AB" w:rsidP="001056AB">
            <w:pPr>
              <w:jc w:val="center"/>
              <w:rPr>
                <w:rFonts w:ascii="Times New Roman" w:eastAsia="Times New Roman" w:hAnsi="Times New Roman" w:cs="Times New Roman"/>
                <w:b/>
                <w:sz w:val="24"/>
                <w:szCs w:val="24"/>
                <w:lang w:val="uk-UA"/>
              </w:rPr>
            </w:pPr>
          </w:p>
        </w:tc>
      </w:tr>
    </w:tbl>
    <w:p w:rsidR="001056AB" w:rsidRPr="001056AB" w:rsidRDefault="001056AB" w:rsidP="001056AB">
      <w:pPr>
        <w:spacing w:after="0" w:line="240" w:lineRule="auto"/>
        <w:rPr>
          <w:rFonts w:ascii="Times New Roman" w:eastAsia="Times New Roman" w:hAnsi="Times New Roman" w:cs="Times New Roman"/>
          <w:b/>
          <w:sz w:val="24"/>
          <w:szCs w:val="24"/>
          <w:lang w:val="uk-UA"/>
        </w:rPr>
      </w:pPr>
    </w:p>
    <w:p w:rsidR="001056AB" w:rsidRPr="001056AB" w:rsidRDefault="001056AB" w:rsidP="001056AB">
      <w:pPr>
        <w:spacing w:after="0" w:line="240" w:lineRule="auto"/>
        <w:jc w:val="center"/>
        <w:rPr>
          <w:rFonts w:ascii="Times New Roman" w:eastAsia="Times New Roman" w:hAnsi="Times New Roman" w:cs="Times New Roman"/>
          <w:b/>
          <w:i/>
          <w:sz w:val="24"/>
          <w:szCs w:val="24"/>
          <w:lang w:val="uk-UA"/>
        </w:rPr>
      </w:pPr>
      <w:r w:rsidRPr="001056AB">
        <w:rPr>
          <w:rFonts w:ascii="Times New Roman" w:eastAsia="Times New Roman" w:hAnsi="Times New Roman" w:cs="Times New Roman"/>
          <w:b/>
          <w:i/>
          <w:sz w:val="24"/>
          <w:szCs w:val="24"/>
          <w:lang w:val="uk-UA"/>
        </w:rPr>
        <w:lastRenderedPageBreak/>
        <w:t>Документи, які надаються ПЕРЕМОЖЦЕМ (фізичною особою чи фізичною особою — підприємцем):</w:t>
      </w:r>
    </w:p>
    <w:p w:rsidR="001056AB" w:rsidRPr="001056AB" w:rsidRDefault="001056AB" w:rsidP="001056AB">
      <w:pPr>
        <w:spacing w:after="0" w:line="240" w:lineRule="auto"/>
        <w:jc w:val="center"/>
        <w:rPr>
          <w:rFonts w:ascii="Times New Roman" w:eastAsia="Times New Roman" w:hAnsi="Times New Roman" w:cs="Times New Roman"/>
          <w:b/>
          <w:i/>
          <w:sz w:val="24"/>
          <w:szCs w:val="24"/>
          <w:lang w:val="uk-UA"/>
        </w:rPr>
      </w:pPr>
    </w:p>
    <w:tbl>
      <w:tblPr>
        <w:tblStyle w:val="af1"/>
        <w:tblW w:w="0" w:type="auto"/>
        <w:tblInd w:w="-743" w:type="dxa"/>
        <w:tblLook w:val="04A0"/>
      </w:tblPr>
      <w:tblGrid>
        <w:gridCol w:w="618"/>
        <w:gridCol w:w="4332"/>
        <w:gridCol w:w="5399"/>
      </w:tblGrid>
      <w:tr w:rsidR="001056AB" w:rsidRPr="004330BE" w:rsidTr="001056AB">
        <w:tc>
          <w:tcPr>
            <w:tcW w:w="618" w:type="dxa"/>
            <w:vAlign w:val="center"/>
          </w:tcPr>
          <w:p w:rsidR="001056AB" w:rsidRPr="001056AB" w:rsidRDefault="001056AB" w:rsidP="001056AB">
            <w:pPr>
              <w:ind w:left="100"/>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b/>
                <w:sz w:val="24"/>
                <w:szCs w:val="24"/>
                <w:lang w:val="uk-UA"/>
              </w:rPr>
              <w:t>№</w:t>
            </w:r>
          </w:p>
          <w:p w:rsidR="001056AB" w:rsidRPr="001056AB" w:rsidRDefault="001056AB" w:rsidP="001056AB">
            <w:pPr>
              <w:ind w:left="100"/>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b/>
                <w:sz w:val="24"/>
                <w:szCs w:val="24"/>
                <w:lang w:val="uk-UA"/>
              </w:rPr>
              <w:t>з/п</w:t>
            </w:r>
          </w:p>
        </w:tc>
        <w:tc>
          <w:tcPr>
            <w:tcW w:w="4332" w:type="dxa"/>
            <w:vAlign w:val="center"/>
          </w:tcPr>
          <w:p w:rsidR="001056AB" w:rsidRPr="001056AB" w:rsidRDefault="001056AB" w:rsidP="001056AB">
            <w:pPr>
              <w:ind w:left="100"/>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Вимоги згідно п. 47 Особливостей</w:t>
            </w:r>
          </w:p>
        </w:tc>
        <w:tc>
          <w:tcPr>
            <w:tcW w:w="5399" w:type="dxa"/>
            <w:vAlign w:val="center"/>
          </w:tcPr>
          <w:p w:rsidR="001056AB" w:rsidRPr="001056AB" w:rsidRDefault="001056AB" w:rsidP="001056AB">
            <w:pPr>
              <w:ind w:left="100"/>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1056AB" w:rsidRPr="004330BE" w:rsidTr="001056AB">
        <w:tc>
          <w:tcPr>
            <w:tcW w:w="618" w:type="dxa"/>
            <w:vAlign w:val="center"/>
          </w:tcPr>
          <w:p w:rsidR="001056AB" w:rsidRPr="001056AB" w:rsidRDefault="001056AB" w:rsidP="001056AB">
            <w:pPr>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1.</w:t>
            </w:r>
          </w:p>
        </w:tc>
        <w:tc>
          <w:tcPr>
            <w:tcW w:w="4332" w:type="dxa"/>
            <w:vAlign w:val="center"/>
          </w:tcPr>
          <w:p w:rsidR="001056AB" w:rsidRPr="001056AB" w:rsidRDefault="001056AB" w:rsidP="001056AB">
            <w:pPr>
              <w:widowControl w:val="0"/>
              <w:pBdr>
                <w:top w:val="nil"/>
                <w:left w:val="nil"/>
                <w:bottom w:val="nil"/>
                <w:right w:val="nil"/>
                <w:between w:val="nil"/>
              </w:pBdr>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056AB" w:rsidRPr="001056AB" w:rsidRDefault="001056AB" w:rsidP="001056AB">
            <w:pPr>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(підпункт 3 пункт 47 Особливостей)*</w:t>
            </w:r>
          </w:p>
        </w:tc>
        <w:tc>
          <w:tcPr>
            <w:tcW w:w="5399" w:type="dxa"/>
            <w:vAlign w:val="center"/>
          </w:tcPr>
          <w:p w:rsidR="001056AB" w:rsidRPr="001056AB" w:rsidRDefault="001056AB" w:rsidP="001056AB">
            <w:pPr>
              <w:ind w:right="140"/>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p>
        </w:tc>
      </w:tr>
      <w:tr w:rsidR="001056AB" w:rsidRPr="004330BE" w:rsidTr="001056AB">
        <w:tc>
          <w:tcPr>
            <w:tcW w:w="618" w:type="dxa"/>
            <w:vAlign w:val="center"/>
          </w:tcPr>
          <w:p w:rsidR="001056AB" w:rsidRPr="001056AB" w:rsidRDefault="001056AB" w:rsidP="001056AB">
            <w:pPr>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2.</w:t>
            </w:r>
          </w:p>
        </w:tc>
        <w:tc>
          <w:tcPr>
            <w:tcW w:w="4332" w:type="dxa"/>
            <w:vAlign w:val="center"/>
          </w:tcPr>
          <w:p w:rsidR="001056AB" w:rsidRPr="001056AB" w:rsidRDefault="001056AB" w:rsidP="001056AB">
            <w:pPr>
              <w:widowControl w:val="0"/>
              <w:pBdr>
                <w:top w:val="nil"/>
                <w:left w:val="nil"/>
                <w:bottom w:val="nil"/>
                <w:right w:val="nil"/>
                <w:between w:val="nil"/>
              </w:pBdr>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056AB" w:rsidRPr="001056AB" w:rsidRDefault="001056AB" w:rsidP="001056AB">
            <w:pPr>
              <w:widowControl w:val="0"/>
              <w:pBdr>
                <w:top w:val="nil"/>
                <w:left w:val="nil"/>
                <w:bottom w:val="nil"/>
                <w:right w:val="nil"/>
                <w:between w:val="nil"/>
              </w:pBdr>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(підпункт 5 пункт 47 Особливостей)*</w:t>
            </w:r>
          </w:p>
        </w:tc>
        <w:tc>
          <w:tcPr>
            <w:tcW w:w="5399" w:type="dxa"/>
            <w:vMerge w:val="restart"/>
            <w:vAlign w:val="center"/>
          </w:tcPr>
          <w:p w:rsidR="001056AB" w:rsidRPr="001056AB" w:rsidRDefault="001056AB" w:rsidP="001056AB">
            <w:pPr>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056AB" w:rsidRPr="001056AB" w:rsidRDefault="001056AB" w:rsidP="001056AB">
            <w:pPr>
              <w:jc w:val="center"/>
              <w:rPr>
                <w:rFonts w:ascii="Times New Roman" w:eastAsia="Times New Roman" w:hAnsi="Times New Roman" w:cs="Times New Roman"/>
                <w:sz w:val="24"/>
                <w:szCs w:val="24"/>
                <w:lang w:val="uk-UA"/>
              </w:rPr>
            </w:pPr>
          </w:p>
          <w:p w:rsidR="001056AB" w:rsidRPr="001056AB" w:rsidRDefault="001056AB" w:rsidP="001056AB">
            <w:pPr>
              <w:jc w:val="center"/>
              <w:rPr>
                <w:rFonts w:ascii="Times New Roman" w:eastAsia="Times New Roman" w:hAnsi="Times New Roman" w:cs="Times New Roman"/>
                <w:i/>
                <w:sz w:val="24"/>
                <w:szCs w:val="24"/>
                <w:lang w:val="uk-UA"/>
              </w:rPr>
            </w:pPr>
            <w:r w:rsidRPr="001056AB">
              <w:rPr>
                <w:rFonts w:ascii="Times New Roman" w:eastAsia="Times New Roman" w:hAnsi="Times New Roman" w:cs="Times New Roman"/>
                <w:sz w:val="24"/>
                <w:szCs w:val="24"/>
                <w:lang w:val="uk-UA"/>
              </w:rPr>
              <w:t>Документ повинен бути не більше тридцятиденної давнини від дати подання документа.</w:t>
            </w:r>
          </w:p>
        </w:tc>
      </w:tr>
      <w:tr w:rsidR="001056AB" w:rsidRPr="001056AB" w:rsidTr="001056AB">
        <w:tc>
          <w:tcPr>
            <w:tcW w:w="618" w:type="dxa"/>
            <w:vAlign w:val="center"/>
          </w:tcPr>
          <w:p w:rsidR="001056AB" w:rsidRPr="001056AB" w:rsidRDefault="001056AB" w:rsidP="001056AB">
            <w:pPr>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3.</w:t>
            </w:r>
          </w:p>
        </w:tc>
        <w:tc>
          <w:tcPr>
            <w:tcW w:w="4332" w:type="dxa"/>
            <w:vAlign w:val="center"/>
          </w:tcPr>
          <w:p w:rsidR="001056AB" w:rsidRPr="001056AB" w:rsidRDefault="001056AB" w:rsidP="001056AB">
            <w:pPr>
              <w:widowControl w:val="0"/>
              <w:pBdr>
                <w:top w:val="nil"/>
                <w:left w:val="nil"/>
                <w:bottom w:val="nil"/>
                <w:right w:val="nil"/>
                <w:between w:val="nil"/>
              </w:pBdr>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56AB" w:rsidRPr="001056AB" w:rsidRDefault="001056AB" w:rsidP="001056AB">
            <w:pPr>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b/>
                <w:sz w:val="24"/>
                <w:szCs w:val="24"/>
                <w:lang w:val="uk-UA"/>
              </w:rPr>
              <w:t>(підпункт 12 пункт 47 Особливостей)*</w:t>
            </w:r>
          </w:p>
        </w:tc>
        <w:tc>
          <w:tcPr>
            <w:tcW w:w="5399" w:type="dxa"/>
            <w:vMerge/>
            <w:vAlign w:val="center"/>
          </w:tcPr>
          <w:p w:rsidR="001056AB" w:rsidRPr="001056AB" w:rsidRDefault="001056AB" w:rsidP="001056AB">
            <w:pPr>
              <w:jc w:val="center"/>
              <w:rPr>
                <w:rFonts w:ascii="Times New Roman" w:eastAsia="Times New Roman" w:hAnsi="Times New Roman" w:cs="Times New Roman"/>
                <w:b/>
                <w:i/>
                <w:sz w:val="24"/>
                <w:szCs w:val="24"/>
                <w:lang w:val="uk-UA"/>
              </w:rPr>
            </w:pPr>
          </w:p>
        </w:tc>
      </w:tr>
      <w:tr w:rsidR="001056AB" w:rsidRPr="004330BE" w:rsidTr="001056AB">
        <w:tc>
          <w:tcPr>
            <w:tcW w:w="618" w:type="dxa"/>
            <w:vAlign w:val="center"/>
          </w:tcPr>
          <w:p w:rsidR="001056AB" w:rsidRPr="001056AB" w:rsidRDefault="001056AB" w:rsidP="001056AB">
            <w:pPr>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4.</w:t>
            </w:r>
          </w:p>
        </w:tc>
        <w:tc>
          <w:tcPr>
            <w:tcW w:w="4332" w:type="dxa"/>
            <w:vAlign w:val="center"/>
          </w:tcPr>
          <w:p w:rsidR="001056AB" w:rsidRPr="001056AB" w:rsidRDefault="001056AB" w:rsidP="001056AB">
            <w:pPr>
              <w:pBdr>
                <w:top w:val="nil"/>
                <w:left w:val="nil"/>
                <w:bottom w:val="nil"/>
                <w:right w:val="nil"/>
                <w:between w:val="nil"/>
              </w:pBdr>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1056AB">
              <w:rPr>
                <w:rFonts w:ascii="Times New Roman" w:eastAsia="Times New Roman" w:hAnsi="Times New Roman" w:cs="Times New Roman"/>
                <w:sz w:val="24"/>
                <w:szCs w:val="24"/>
                <w:lang w:val="uk-UA"/>
              </w:rPr>
              <w:lastRenderedPageBreak/>
              <w:t>відкритих торгах.</w:t>
            </w:r>
          </w:p>
          <w:p w:rsidR="001056AB" w:rsidRPr="001056AB" w:rsidRDefault="001056AB" w:rsidP="001056AB">
            <w:pPr>
              <w:pBdr>
                <w:top w:val="nil"/>
                <w:left w:val="nil"/>
                <w:bottom w:val="nil"/>
                <w:right w:val="nil"/>
                <w:between w:val="nil"/>
              </w:pBdr>
              <w:jc w:val="center"/>
              <w:rPr>
                <w:rFonts w:ascii="Times New Roman" w:eastAsia="Times New Roman" w:hAnsi="Times New Roman" w:cs="Times New Roman"/>
                <w:b/>
                <w:sz w:val="24"/>
                <w:szCs w:val="24"/>
                <w:highlight w:val="yellow"/>
                <w:lang w:val="uk-UA"/>
              </w:rPr>
            </w:pPr>
            <w:r w:rsidRPr="001056AB">
              <w:rPr>
                <w:rFonts w:ascii="Times New Roman" w:eastAsia="Times New Roman" w:hAnsi="Times New Roman" w:cs="Times New Roman"/>
                <w:b/>
                <w:sz w:val="24"/>
                <w:szCs w:val="24"/>
                <w:lang w:val="uk-UA"/>
              </w:rPr>
              <w:t>(абзац 14 пункт 47 Особливостей)</w:t>
            </w:r>
          </w:p>
        </w:tc>
        <w:tc>
          <w:tcPr>
            <w:tcW w:w="5399" w:type="dxa"/>
            <w:vAlign w:val="center"/>
          </w:tcPr>
          <w:p w:rsidR="001056AB" w:rsidRPr="001056AB" w:rsidRDefault="001056AB" w:rsidP="001056AB">
            <w:pPr>
              <w:jc w:val="center"/>
              <w:rPr>
                <w:rFonts w:ascii="Times New Roman" w:eastAsia="Times New Roman" w:hAnsi="Times New Roman" w:cs="Times New Roman"/>
                <w:b/>
                <w:i/>
                <w:sz w:val="24"/>
                <w:szCs w:val="24"/>
                <w:lang w:val="uk-UA"/>
              </w:rPr>
            </w:pPr>
            <w:r w:rsidRPr="001056AB">
              <w:rPr>
                <w:rFonts w:ascii="Times New Roman" w:eastAsia="Times New Roman" w:hAnsi="Times New Roman" w:cs="Times New Roman"/>
                <w:b/>
                <w:sz w:val="24"/>
                <w:szCs w:val="24"/>
                <w:lang w:val="uk-UA"/>
              </w:rPr>
              <w:lastRenderedPageBreak/>
              <w:t>Довідка в довільній формі</w:t>
            </w:r>
            <w:r w:rsidRPr="001056AB">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1056AB">
              <w:rPr>
                <w:rFonts w:ascii="Times New Roman" w:eastAsia="Times New Roman" w:hAnsi="Times New Roman" w:cs="Times New Roman"/>
                <w:sz w:val="24"/>
                <w:szCs w:val="24"/>
                <w:lang w:val="uk-UA"/>
              </w:rPr>
              <w:lastRenderedPageBreak/>
              <w:t>зобов’язання та відшкодування завданих збитків.</w:t>
            </w:r>
          </w:p>
        </w:tc>
      </w:tr>
    </w:tbl>
    <w:p w:rsidR="001056AB" w:rsidRPr="001056AB" w:rsidRDefault="001056AB" w:rsidP="001056AB">
      <w:pPr>
        <w:spacing w:after="0" w:line="240" w:lineRule="auto"/>
        <w:jc w:val="center"/>
        <w:rPr>
          <w:rFonts w:ascii="Times New Roman" w:eastAsia="Times New Roman" w:hAnsi="Times New Roman" w:cs="Times New Roman"/>
          <w:b/>
          <w:i/>
          <w:sz w:val="24"/>
          <w:szCs w:val="24"/>
          <w:lang w:val="uk-UA"/>
        </w:rPr>
      </w:pPr>
    </w:p>
    <w:p w:rsidR="001056AB" w:rsidRPr="001056AB" w:rsidRDefault="001056AB" w:rsidP="001056AB">
      <w:pPr>
        <w:pStyle w:val="a4"/>
        <w:widowControl/>
        <w:numPr>
          <w:ilvl w:val="0"/>
          <w:numId w:val="14"/>
        </w:numPr>
        <w:shd w:val="clear" w:color="auto" w:fill="FFFFFF"/>
        <w:suppressAutoHyphens/>
        <w:contextualSpacing/>
        <w:jc w:val="center"/>
        <w:rPr>
          <w:b/>
          <w:i/>
          <w:sz w:val="24"/>
          <w:szCs w:val="24"/>
        </w:rPr>
      </w:pPr>
      <w:r w:rsidRPr="001056AB">
        <w:rPr>
          <w:b/>
          <w:i/>
          <w:sz w:val="24"/>
          <w:szCs w:val="24"/>
        </w:rPr>
        <w:t>Інша інформація встановлена відповідно до законодавства (для УЧАСНИКІВ/ ПЕРЕМОЖЦЯ — юридичних осіб, фізичних осіб та фізичних осіб — підприємців)</w:t>
      </w:r>
    </w:p>
    <w:p w:rsidR="001056AB" w:rsidRPr="001056AB" w:rsidRDefault="001056AB" w:rsidP="001056AB">
      <w:pPr>
        <w:shd w:val="clear" w:color="auto" w:fill="FFFFFF"/>
        <w:spacing w:after="0" w:line="240" w:lineRule="auto"/>
        <w:rPr>
          <w:rFonts w:ascii="Times New Roman" w:eastAsia="Times New Roman" w:hAnsi="Times New Roman" w:cs="Times New Roman"/>
          <w:sz w:val="24"/>
          <w:szCs w:val="24"/>
          <w:lang w:val="uk-UA"/>
        </w:rPr>
      </w:pPr>
    </w:p>
    <w:tbl>
      <w:tblPr>
        <w:tblW w:w="9923" w:type="dxa"/>
        <w:tblInd w:w="-42" w:type="dxa"/>
        <w:tblLayout w:type="fixed"/>
        <w:tblLook w:val="0400"/>
      </w:tblPr>
      <w:tblGrid>
        <w:gridCol w:w="342"/>
        <w:gridCol w:w="9581"/>
      </w:tblGrid>
      <w:tr w:rsidR="001056AB" w:rsidRPr="004330BE" w:rsidTr="001056AB">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056AB" w:rsidRPr="001056AB" w:rsidRDefault="001056AB" w:rsidP="001056AB">
            <w:pPr>
              <w:spacing w:after="0" w:line="240" w:lineRule="auto"/>
              <w:ind w:left="100"/>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b/>
                <w:sz w:val="24"/>
                <w:szCs w:val="24"/>
                <w:lang w:val="uk-UA"/>
              </w:rPr>
              <w:t>Інші документи від Учасника/Переможця:</w:t>
            </w:r>
          </w:p>
        </w:tc>
      </w:tr>
      <w:tr w:rsidR="001056AB" w:rsidRPr="004330BE" w:rsidTr="001056AB">
        <w:trPr>
          <w:trHeight w:val="807"/>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6AB" w:rsidRPr="001056AB" w:rsidRDefault="001056AB" w:rsidP="001056AB">
            <w:pPr>
              <w:spacing w:after="0" w:line="240" w:lineRule="auto"/>
              <w:ind w:left="100"/>
              <w:rPr>
                <w:rFonts w:ascii="Times New Roman" w:eastAsia="Times New Roman" w:hAnsi="Times New Roman" w:cs="Times New Roman"/>
                <w:sz w:val="24"/>
                <w:szCs w:val="24"/>
                <w:lang w:val="uk-UA"/>
              </w:rPr>
            </w:pPr>
            <w:r w:rsidRPr="001056AB">
              <w:rPr>
                <w:rFonts w:ascii="Times New Roman" w:eastAsia="Times New Roman" w:hAnsi="Times New Roman" w:cs="Times New Roman"/>
                <w:b/>
                <w:sz w:val="24"/>
                <w:szCs w:val="24"/>
                <w:lang w:val="uk-UA"/>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6AB" w:rsidRPr="001056AB" w:rsidRDefault="001056AB" w:rsidP="001056AB">
            <w:pPr>
              <w:spacing w:after="0" w:line="240" w:lineRule="auto"/>
              <w:ind w:left="100"/>
              <w:jc w:val="both"/>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056AB" w:rsidRPr="004330BE" w:rsidTr="001056AB">
        <w:trPr>
          <w:trHeight w:val="580"/>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6AB" w:rsidRPr="001056AB" w:rsidRDefault="001056AB" w:rsidP="001056AB">
            <w:pPr>
              <w:spacing w:after="0" w:line="240" w:lineRule="auto"/>
              <w:ind w:left="100"/>
              <w:rPr>
                <w:rFonts w:ascii="Times New Roman" w:eastAsia="Times New Roman" w:hAnsi="Times New Roman" w:cs="Times New Roman"/>
                <w:sz w:val="24"/>
                <w:szCs w:val="24"/>
                <w:lang w:val="uk-UA"/>
              </w:rPr>
            </w:pPr>
            <w:r w:rsidRPr="001056AB">
              <w:rPr>
                <w:rFonts w:ascii="Times New Roman" w:eastAsia="Times New Roman" w:hAnsi="Times New Roman" w:cs="Times New Roman"/>
                <w:b/>
                <w:sz w:val="24"/>
                <w:szCs w:val="24"/>
                <w:lang w:val="uk-UA"/>
              </w:rPr>
              <w:t>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6AB" w:rsidRPr="001056AB" w:rsidRDefault="001056AB" w:rsidP="001056AB">
            <w:pPr>
              <w:spacing w:after="0" w:line="240" w:lineRule="auto"/>
              <w:ind w:left="100" w:right="120" w:hanging="20"/>
              <w:jc w:val="both"/>
              <w:rPr>
                <w:rFonts w:ascii="Times New Roman" w:eastAsia="Times New Roman" w:hAnsi="Times New Roman" w:cs="Times New Roman"/>
                <w:sz w:val="24"/>
                <w:szCs w:val="24"/>
                <w:lang w:val="uk-UA"/>
              </w:rPr>
            </w:pPr>
            <w:r w:rsidRPr="001056AB">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1056AB">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056AB">
              <w:rPr>
                <w:rFonts w:ascii="Times New Roman" w:eastAsia="Times New Roman" w:hAnsi="Times New Roman" w:cs="Times New Roman"/>
                <w:i/>
                <w:sz w:val="24"/>
                <w:szCs w:val="24"/>
                <w:lang w:val="uk-UA"/>
              </w:rPr>
              <w:t>Замість довідки довільної форми учасник може надати чинну ліцензію або документ дозвільного характеру.</w:t>
            </w:r>
          </w:p>
        </w:tc>
      </w:tr>
    </w:tbl>
    <w:p w:rsidR="001056AB" w:rsidRPr="001056AB" w:rsidRDefault="001056AB" w:rsidP="001056AB">
      <w:pPr>
        <w:spacing w:after="0" w:line="240" w:lineRule="auto"/>
        <w:jc w:val="both"/>
        <w:rPr>
          <w:rFonts w:ascii="Times New Roman" w:eastAsia="Calibri" w:hAnsi="Times New Roman" w:cs="Times New Roman"/>
          <w:sz w:val="24"/>
          <w:szCs w:val="24"/>
          <w:lang w:val="uk-UA"/>
        </w:rPr>
      </w:pPr>
      <w:r w:rsidRPr="001056AB">
        <w:rPr>
          <w:rFonts w:ascii="Times New Roman" w:eastAsia="Calibri" w:hAnsi="Times New Roman" w:cs="Times New Roman"/>
          <w:b/>
          <w:i/>
          <w:sz w:val="24"/>
          <w:szCs w:val="24"/>
          <w:lang w:val="uk-UA"/>
        </w:rPr>
        <w:t xml:space="preserve">* </w:t>
      </w:r>
      <w:r w:rsidRPr="001056AB">
        <w:rPr>
          <w:rFonts w:ascii="Times New Roman" w:eastAsia="Calibri" w:hAnsi="Times New Roman" w:cs="Times New Roman"/>
          <w:sz w:val="24"/>
          <w:szCs w:val="24"/>
          <w:lang w:val="uk-UA"/>
        </w:rPr>
        <w:t xml:space="preserve"> - </w:t>
      </w:r>
      <w:r w:rsidRPr="001056AB">
        <w:rPr>
          <w:rFonts w:ascii="Times New Roman" w:eastAsia="Calibri" w:hAnsi="Times New Roman" w:cs="Times New Roman"/>
          <w:sz w:val="24"/>
          <w:szCs w:val="24"/>
          <w:u w:val="single"/>
          <w:lang w:val="uk-UA"/>
        </w:rPr>
        <w:t>у випадку відсутності відповідного поля</w:t>
      </w:r>
      <w:r w:rsidRPr="001056AB">
        <w:rPr>
          <w:rFonts w:ascii="Times New Roman" w:eastAsia="Calibri" w:hAnsi="Times New Roman" w:cs="Times New Roman"/>
          <w:sz w:val="24"/>
          <w:szCs w:val="24"/>
          <w:lang w:val="uk-UA"/>
        </w:rPr>
        <w:t xml:space="preserve"> в електронній системі закупівель для підтвердження учасником при поданні тендерної пропозиції (шляхом самостійного декларування) відсутності підстави для відмови в участі у процедурі закупівлі, згідно з пунктом 47 Особливостей, інформація про відсутність такої підстави для відмови учаснику в участі у процедурі закупівлі може надаватись учасником у складі тендерної пропозиції згідно вимог цього пункту </w:t>
      </w:r>
      <w:r w:rsidRPr="001056AB">
        <w:rPr>
          <w:rFonts w:ascii="Times New Roman" w:eastAsia="Calibri" w:hAnsi="Times New Roman" w:cs="Times New Roman"/>
          <w:sz w:val="24"/>
          <w:szCs w:val="24"/>
          <w:u w:val="single"/>
          <w:lang w:val="uk-UA"/>
        </w:rPr>
        <w:t>у вигляді довідки</w:t>
      </w:r>
      <w:r w:rsidRPr="001056AB">
        <w:rPr>
          <w:rFonts w:ascii="Times New Roman" w:eastAsia="Calibri" w:hAnsi="Times New Roman" w:cs="Times New Roman"/>
          <w:sz w:val="24"/>
          <w:szCs w:val="24"/>
          <w:lang w:val="uk-UA"/>
        </w:rPr>
        <w:t>, складеної учасником у довільній формі (або інформації у складі інших документів тощо).</w:t>
      </w:r>
    </w:p>
    <w:p w:rsidR="005B5BA9" w:rsidRDefault="005B5BA9">
      <w:pPr>
        <w:rPr>
          <w:sz w:val="24"/>
          <w:szCs w:val="24"/>
          <w:lang w:val="uk-UA"/>
        </w:rPr>
      </w:pPr>
    </w:p>
    <w:p w:rsidR="001056AB" w:rsidRDefault="001056AB">
      <w:pPr>
        <w:rPr>
          <w:sz w:val="24"/>
          <w:szCs w:val="24"/>
          <w:lang w:val="uk-UA"/>
        </w:rPr>
      </w:pPr>
    </w:p>
    <w:p w:rsidR="001056AB" w:rsidRDefault="001056AB">
      <w:pPr>
        <w:rPr>
          <w:sz w:val="24"/>
          <w:szCs w:val="24"/>
          <w:lang w:val="uk-UA"/>
        </w:rPr>
      </w:pPr>
    </w:p>
    <w:p w:rsidR="001056AB" w:rsidRDefault="001056AB">
      <w:pPr>
        <w:rPr>
          <w:sz w:val="24"/>
          <w:szCs w:val="24"/>
          <w:lang w:val="uk-UA"/>
        </w:rPr>
      </w:pPr>
    </w:p>
    <w:p w:rsidR="001056AB" w:rsidRDefault="001056AB">
      <w:pPr>
        <w:rPr>
          <w:sz w:val="24"/>
          <w:szCs w:val="24"/>
          <w:lang w:val="uk-UA"/>
        </w:rPr>
      </w:pPr>
    </w:p>
    <w:p w:rsidR="001056AB" w:rsidRDefault="001056AB">
      <w:pPr>
        <w:rPr>
          <w:sz w:val="24"/>
          <w:szCs w:val="24"/>
          <w:lang w:val="uk-UA"/>
        </w:rPr>
      </w:pPr>
    </w:p>
    <w:p w:rsidR="001056AB" w:rsidRDefault="001056AB">
      <w:pPr>
        <w:rPr>
          <w:sz w:val="24"/>
          <w:szCs w:val="24"/>
          <w:lang w:val="uk-UA"/>
        </w:rPr>
      </w:pPr>
    </w:p>
    <w:p w:rsidR="001056AB" w:rsidRDefault="001056AB">
      <w:pPr>
        <w:rPr>
          <w:sz w:val="24"/>
          <w:szCs w:val="24"/>
          <w:lang w:val="uk-UA"/>
        </w:rPr>
      </w:pPr>
    </w:p>
    <w:p w:rsidR="001056AB" w:rsidRDefault="001056AB">
      <w:pPr>
        <w:rPr>
          <w:sz w:val="24"/>
          <w:szCs w:val="24"/>
          <w:lang w:val="uk-UA"/>
        </w:rPr>
      </w:pPr>
    </w:p>
    <w:p w:rsidR="001056AB" w:rsidRDefault="001056AB">
      <w:pPr>
        <w:rPr>
          <w:sz w:val="24"/>
          <w:szCs w:val="24"/>
          <w:lang w:val="uk-UA"/>
        </w:rPr>
      </w:pPr>
    </w:p>
    <w:p w:rsidR="001056AB" w:rsidRDefault="001056AB">
      <w:pPr>
        <w:rPr>
          <w:sz w:val="24"/>
          <w:szCs w:val="24"/>
          <w:lang w:val="uk-UA"/>
        </w:rPr>
      </w:pPr>
    </w:p>
    <w:p w:rsidR="001056AB" w:rsidRDefault="001056AB">
      <w:pPr>
        <w:rPr>
          <w:sz w:val="24"/>
          <w:szCs w:val="24"/>
          <w:lang w:val="uk-UA"/>
        </w:rPr>
      </w:pPr>
    </w:p>
    <w:p w:rsidR="001056AB" w:rsidRDefault="001056AB">
      <w:pPr>
        <w:rPr>
          <w:sz w:val="24"/>
          <w:szCs w:val="24"/>
          <w:lang w:val="uk-UA"/>
        </w:rPr>
      </w:pPr>
    </w:p>
    <w:p w:rsidR="001056AB" w:rsidRDefault="001056AB">
      <w:pPr>
        <w:rPr>
          <w:sz w:val="24"/>
          <w:szCs w:val="24"/>
          <w:lang w:val="uk-UA"/>
        </w:rPr>
      </w:pPr>
    </w:p>
    <w:p w:rsidR="001056AB" w:rsidRDefault="001056AB">
      <w:pPr>
        <w:rPr>
          <w:sz w:val="24"/>
          <w:szCs w:val="24"/>
          <w:lang w:val="uk-UA"/>
        </w:rPr>
      </w:pPr>
    </w:p>
    <w:p w:rsidR="00FA27ED" w:rsidRDefault="00FA27ED">
      <w:pPr>
        <w:rPr>
          <w:sz w:val="24"/>
          <w:szCs w:val="24"/>
          <w:lang w:val="uk-UA"/>
        </w:rPr>
      </w:pPr>
    </w:p>
    <w:p w:rsidR="001056AB" w:rsidRDefault="001056AB">
      <w:pPr>
        <w:rPr>
          <w:sz w:val="24"/>
          <w:szCs w:val="24"/>
          <w:lang w:val="uk-UA"/>
        </w:rPr>
      </w:pPr>
    </w:p>
    <w:p w:rsidR="001056AB" w:rsidRPr="001056AB" w:rsidRDefault="001056AB" w:rsidP="001056AB">
      <w:pPr>
        <w:spacing w:after="0" w:line="240" w:lineRule="auto"/>
        <w:ind w:left="5670" w:firstLine="284"/>
        <w:jc w:val="both"/>
        <w:rPr>
          <w:rFonts w:ascii="Times New Roman" w:hAnsi="Times New Roman" w:cs="Times New Roman"/>
          <w:sz w:val="24"/>
          <w:szCs w:val="24"/>
          <w:lang w:val="uk-UA"/>
        </w:rPr>
      </w:pPr>
      <w:r w:rsidRPr="001056AB">
        <w:rPr>
          <w:rFonts w:ascii="Times New Roman" w:hAnsi="Times New Roman" w:cs="Times New Roman"/>
          <w:b/>
          <w:sz w:val="24"/>
          <w:szCs w:val="24"/>
          <w:lang w:val="uk-UA"/>
        </w:rPr>
        <w:lastRenderedPageBreak/>
        <w:t xml:space="preserve">   Додаток №3</w:t>
      </w:r>
    </w:p>
    <w:p w:rsidR="001056AB" w:rsidRPr="001056AB" w:rsidRDefault="001056AB" w:rsidP="001056AB">
      <w:pPr>
        <w:widowControl w:val="0"/>
        <w:spacing w:after="0" w:line="240" w:lineRule="auto"/>
        <w:ind w:left="6096"/>
        <w:jc w:val="both"/>
        <w:rPr>
          <w:rFonts w:ascii="Times New Roman" w:hAnsi="Times New Roman" w:cs="Times New Roman"/>
          <w:sz w:val="24"/>
          <w:szCs w:val="24"/>
          <w:lang w:val="uk-UA"/>
        </w:rPr>
      </w:pPr>
      <w:r w:rsidRPr="001056AB">
        <w:rPr>
          <w:rFonts w:ascii="Times New Roman" w:hAnsi="Times New Roman" w:cs="Times New Roman"/>
          <w:sz w:val="24"/>
          <w:szCs w:val="24"/>
          <w:lang w:val="uk-UA"/>
        </w:rPr>
        <w:t xml:space="preserve">до тендерної документації </w:t>
      </w:r>
    </w:p>
    <w:p w:rsidR="001056AB" w:rsidRPr="001056AB" w:rsidRDefault="001056AB" w:rsidP="001056AB">
      <w:pPr>
        <w:spacing w:after="0" w:line="240" w:lineRule="auto"/>
        <w:ind w:left="5670"/>
        <w:jc w:val="both"/>
        <w:rPr>
          <w:rFonts w:ascii="Times New Roman" w:hAnsi="Times New Roman" w:cs="Times New Roman"/>
          <w:sz w:val="24"/>
          <w:szCs w:val="24"/>
          <w:lang w:val="uk-UA"/>
        </w:rPr>
      </w:pPr>
    </w:p>
    <w:p w:rsidR="001056AB" w:rsidRPr="001056AB" w:rsidRDefault="001056AB" w:rsidP="001056AB">
      <w:pPr>
        <w:spacing w:line="240" w:lineRule="auto"/>
        <w:jc w:val="center"/>
        <w:rPr>
          <w:rFonts w:ascii="Times New Roman" w:hAnsi="Times New Roman" w:cs="Times New Roman"/>
          <w:sz w:val="24"/>
          <w:szCs w:val="24"/>
          <w:lang w:val="uk-UA"/>
        </w:rPr>
      </w:pPr>
      <w:r w:rsidRPr="001056AB">
        <w:rPr>
          <w:rFonts w:ascii="Times New Roman" w:eastAsia="Calibri" w:hAnsi="Times New Roman" w:cs="Times New Roman"/>
          <w:b/>
          <w:sz w:val="24"/>
          <w:szCs w:val="24"/>
          <w:lang w:val="uk-UA"/>
        </w:rPr>
        <w:t xml:space="preserve">Технічні, якісні, кількісні та інші вимоги щодо закупівлі послуг з медичного огляду працівників </w:t>
      </w:r>
    </w:p>
    <w:p w:rsidR="00AD2F53" w:rsidRPr="00AD2F53" w:rsidRDefault="00AD2F53" w:rsidP="00AD2F53">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lang w:val="ru-RU" w:eastAsia="ru-RU"/>
        </w:rPr>
      </w:pPr>
      <w:r w:rsidRPr="00AD2F53">
        <w:rPr>
          <w:rFonts w:ascii="Times New Roman" w:hAnsi="Times New Roman" w:cs="Times New Roman"/>
          <w:color w:val="000000"/>
          <w:sz w:val="24"/>
          <w:szCs w:val="24"/>
          <w:lang w:val="ru-RU"/>
        </w:rPr>
        <w:t xml:space="preserve">Учасник у складі своєї пропозиції повинен надати гарантійний лист </w:t>
      </w:r>
      <w:proofErr w:type="gramStart"/>
      <w:r w:rsidRPr="00AD2F53">
        <w:rPr>
          <w:rFonts w:ascii="Times New Roman" w:hAnsi="Times New Roman" w:cs="Times New Roman"/>
          <w:color w:val="000000"/>
          <w:sz w:val="24"/>
          <w:szCs w:val="24"/>
          <w:lang w:val="ru-RU"/>
        </w:rPr>
        <w:t>в дов</w:t>
      </w:r>
      <w:proofErr w:type="gramEnd"/>
      <w:r w:rsidRPr="00AD2F53">
        <w:rPr>
          <w:rFonts w:ascii="Times New Roman" w:hAnsi="Times New Roman" w:cs="Times New Roman"/>
          <w:color w:val="000000"/>
          <w:sz w:val="24"/>
          <w:szCs w:val="24"/>
          <w:lang w:val="ru-RU"/>
        </w:rPr>
        <w:t>ільній формі щодо погодження на надання послуг з нижченаведеними характеристиками та наступними умовами:</w:t>
      </w:r>
    </w:p>
    <w:p w:rsidR="00AD2F53" w:rsidRPr="00AD2F53" w:rsidRDefault="00AD2F53" w:rsidP="00AD2F53">
      <w:pPr>
        <w:widowControl w:val="0"/>
        <w:spacing w:after="0" w:line="240" w:lineRule="auto"/>
        <w:ind w:firstLine="709"/>
        <w:jc w:val="both"/>
        <w:rPr>
          <w:rFonts w:ascii="Times New Roman" w:hAnsi="Times New Roman" w:cs="Times New Roman"/>
          <w:kern w:val="2"/>
          <w:sz w:val="24"/>
          <w:szCs w:val="24"/>
          <w:shd w:val="clear" w:color="auto" w:fill="FFFFFA"/>
          <w:lang w:val="ru-RU" w:eastAsia="hi-IN" w:bidi="hi-IN"/>
        </w:rPr>
      </w:pPr>
    </w:p>
    <w:p w:rsidR="00AD2F53" w:rsidRPr="00AD2F53" w:rsidRDefault="00AD2F53" w:rsidP="00AD2F53">
      <w:pPr>
        <w:spacing w:after="0" w:line="240" w:lineRule="auto"/>
        <w:jc w:val="both"/>
        <w:rPr>
          <w:rFonts w:ascii="Times New Roman" w:hAnsi="Times New Roman" w:cs="Times New Roman"/>
          <w:bCs/>
          <w:sz w:val="24"/>
          <w:szCs w:val="24"/>
          <w:lang w:val="ru-RU"/>
        </w:rPr>
      </w:pPr>
      <w:bookmarkStart w:id="1" w:name="_Hlk500334909"/>
      <w:r w:rsidRPr="00AD2F53">
        <w:rPr>
          <w:rFonts w:ascii="Times New Roman" w:hAnsi="Times New Roman" w:cs="Times New Roman"/>
          <w:bCs/>
          <w:sz w:val="24"/>
          <w:szCs w:val="24"/>
          <w:lang w:val="ru-RU"/>
        </w:rPr>
        <w:t>1. Предмет закупі</w:t>
      </w:r>
      <w:proofErr w:type="gramStart"/>
      <w:r w:rsidRPr="00AD2F53">
        <w:rPr>
          <w:rFonts w:ascii="Times New Roman" w:hAnsi="Times New Roman" w:cs="Times New Roman"/>
          <w:bCs/>
          <w:sz w:val="24"/>
          <w:szCs w:val="24"/>
          <w:lang w:val="ru-RU"/>
        </w:rPr>
        <w:t>вл</w:t>
      </w:r>
      <w:proofErr w:type="gramEnd"/>
      <w:r w:rsidRPr="00AD2F53">
        <w:rPr>
          <w:rFonts w:ascii="Times New Roman" w:hAnsi="Times New Roman" w:cs="Times New Roman"/>
          <w:bCs/>
          <w:sz w:val="24"/>
          <w:szCs w:val="24"/>
          <w:lang w:val="ru-RU"/>
        </w:rPr>
        <w:t xml:space="preserve">і: </w:t>
      </w:r>
      <w:bookmarkEnd w:id="1"/>
      <w:r w:rsidRPr="00AD2F53">
        <w:rPr>
          <w:rFonts w:ascii="Times New Roman" w:hAnsi="Times New Roman" w:cs="Times New Roman"/>
          <w:bCs/>
          <w:sz w:val="24"/>
          <w:szCs w:val="24"/>
          <w:lang w:val="ru-RU"/>
        </w:rPr>
        <w:t>Послуги з щоденного передрейсового медичного огляду водіїв транспортних засобів, код ДК 021:2015:85110000-3 Послуги лікувальних закладів та супутні послуги.</w:t>
      </w:r>
    </w:p>
    <w:p w:rsidR="00AD2F53" w:rsidRPr="00AD2F53" w:rsidRDefault="00AD2F53" w:rsidP="00AD2F53">
      <w:pPr>
        <w:spacing w:after="0" w:line="240" w:lineRule="auto"/>
        <w:jc w:val="both"/>
        <w:rPr>
          <w:rFonts w:ascii="Times New Roman" w:hAnsi="Times New Roman" w:cs="Times New Roman"/>
          <w:bCs/>
          <w:sz w:val="24"/>
          <w:szCs w:val="24"/>
          <w:lang w:val="ru-RU"/>
        </w:rPr>
      </w:pPr>
      <w:r w:rsidRPr="00AD2F53">
        <w:rPr>
          <w:rFonts w:ascii="Times New Roman" w:hAnsi="Times New Roman" w:cs="Times New Roman"/>
          <w:bCs/>
          <w:sz w:val="24"/>
          <w:szCs w:val="24"/>
          <w:lang w:val="ru-RU"/>
        </w:rPr>
        <w:t xml:space="preserve">2. Мета медичного огляду водіїв транспортних засобів - </w:t>
      </w:r>
      <w:r w:rsidRPr="00AD2F53">
        <w:rPr>
          <w:rFonts w:ascii="Times New Roman" w:hAnsi="Times New Roman" w:cs="Times New Roman"/>
          <w:sz w:val="24"/>
          <w:szCs w:val="24"/>
          <w:lang w:val="ru-RU"/>
        </w:rPr>
        <w:t xml:space="preserve">визначення стану їх здоров’я, який дозволяє безпечно керувати транспортним засобом, або виявлення ознак тимчасової їх непрацездатності (патологічне </w:t>
      </w:r>
      <w:proofErr w:type="gramStart"/>
      <w:r w:rsidRPr="00AD2F53">
        <w:rPr>
          <w:rFonts w:ascii="Times New Roman" w:hAnsi="Times New Roman" w:cs="Times New Roman"/>
          <w:sz w:val="24"/>
          <w:szCs w:val="24"/>
          <w:lang w:val="ru-RU"/>
        </w:rPr>
        <w:t>п</w:t>
      </w:r>
      <w:proofErr w:type="gramEnd"/>
      <w:r w:rsidRPr="00AD2F53">
        <w:rPr>
          <w:rFonts w:ascii="Times New Roman" w:hAnsi="Times New Roman" w:cs="Times New Roman"/>
          <w:sz w:val="24"/>
          <w:szCs w:val="24"/>
          <w:lang w:val="ru-RU"/>
        </w:rPr>
        <w:t xml:space="preserve">ідвищення частоти тиску, артеріального тиску вище вікових норм, виявлення алкоголю в повітрі, що видихається, та інших ознак алкогольного сп’яніння чи сп’яніння іншого походження, наявності </w:t>
      </w:r>
      <w:proofErr w:type="gramStart"/>
      <w:r w:rsidRPr="00AD2F53">
        <w:rPr>
          <w:rFonts w:ascii="Times New Roman" w:hAnsi="Times New Roman" w:cs="Times New Roman"/>
          <w:sz w:val="24"/>
          <w:szCs w:val="24"/>
          <w:lang w:val="ru-RU"/>
        </w:rPr>
        <w:t>скарг на симптоми хвороби, що перешкоджають керуванню транспортним засобом).</w:t>
      </w:r>
      <w:proofErr w:type="gramEnd"/>
    </w:p>
    <w:p w:rsidR="00AD2F53" w:rsidRPr="00AD2F53" w:rsidRDefault="00AD2F53" w:rsidP="00AD2F53">
      <w:pPr>
        <w:spacing w:after="0" w:line="240" w:lineRule="auto"/>
        <w:jc w:val="both"/>
        <w:rPr>
          <w:rFonts w:ascii="Times New Roman" w:hAnsi="Times New Roman" w:cs="Times New Roman"/>
          <w:bCs/>
          <w:sz w:val="24"/>
          <w:szCs w:val="24"/>
          <w:lang w:val="ru-RU"/>
        </w:rPr>
      </w:pPr>
      <w:r w:rsidRPr="00AD2F53">
        <w:rPr>
          <w:rFonts w:ascii="Times New Roman" w:hAnsi="Times New Roman" w:cs="Times New Roman"/>
          <w:bCs/>
          <w:sz w:val="24"/>
          <w:szCs w:val="24"/>
          <w:lang w:val="ru-RU"/>
        </w:rPr>
        <w:t>3. Орієнтовна кількість водії</w:t>
      </w:r>
      <w:proofErr w:type="gramStart"/>
      <w:r w:rsidRPr="00AD2F53">
        <w:rPr>
          <w:rFonts w:ascii="Times New Roman" w:hAnsi="Times New Roman" w:cs="Times New Roman"/>
          <w:bCs/>
          <w:sz w:val="24"/>
          <w:szCs w:val="24"/>
          <w:lang w:val="ru-RU"/>
        </w:rPr>
        <w:t>в</w:t>
      </w:r>
      <w:proofErr w:type="gramEnd"/>
      <w:r w:rsidRPr="00AD2F53">
        <w:rPr>
          <w:rFonts w:ascii="Times New Roman" w:hAnsi="Times New Roman" w:cs="Times New Roman"/>
          <w:bCs/>
          <w:sz w:val="24"/>
          <w:szCs w:val="24"/>
          <w:lang w:val="ru-RU"/>
        </w:rPr>
        <w:t xml:space="preserve">, які щоденно проходять медичний огляд – </w:t>
      </w:r>
      <w:r>
        <w:rPr>
          <w:rFonts w:ascii="Times New Roman" w:hAnsi="Times New Roman" w:cs="Times New Roman"/>
          <w:bCs/>
          <w:sz w:val="24"/>
          <w:szCs w:val="24"/>
          <w:lang w:val="ru-RU"/>
        </w:rPr>
        <w:t>5</w:t>
      </w:r>
      <w:r w:rsidRPr="00AD2F53">
        <w:rPr>
          <w:rFonts w:ascii="Times New Roman" w:hAnsi="Times New Roman" w:cs="Times New Roman"/>
          <w:bCs/>
          <w:sz w:val="24"/>
          <w:szCs w:val="24"/>
          <w:lang w:val="ru-RU"/>
        </w:rPr>
        <w:t>.</w:t>
      </w:r>
    </w:p>
    <w:p w:rsidR="00AD2F53" w:rsidRPr="00AD2F53" w:rsidRDefault="00AD2F53" w:rsidP="00AD2F53">
      <w:pPr>
        <w:spacing w:after="0" w:line="240" w:lineRule="auto"/>
        <w:jc w:val="both"/>
        <w:rPr>
          <w:rFonts w:ascii="Times New Roman" w:hAnsi="Times New Roman" w:cs="Times New Roman"/>
          <w:bCs/>
          <w:sz w:val="24"/>
          <w:szCs w:val="24"/>
          <w:lang w:val="ru-RU"/>
        </w:rPr>
      </w:pPr>
      <w:r w:rsidRPr="00AD2F53">
        <w:rPr>
          <w:rFonts w:ascii="Times New Roman" w:hAnsi="Times New Roman" w:cs="Times New Roman"/>
          <w:bCs/>
          <w:sz w:val="24"/>
          <w:szCs w:val="24"/>
          <w:lang w:val="ru-RU"/>
        </w:rPr>
        <w:t xml:space="preserve">4. Строк надання послуг: з дати </w:t>
      </w:r>
      <w:proofErr w:type="gramStart"/>
      <w:r w:rsidRPr="00AD2F53">
        <w:rPr>
          <w:rFonts w:ascii="Times New Roman" w:hAnsi="Times New Roman" w:cs="Times New Roman"/>
          <w:bCs/>
          <w:sz w:val="24"/>
          <w:szCs w:val="24"/>
          <w:lang w:val="ru-RU"/>
        </w:rPr>
        <w:t>п</w:t>
      </w:r>
      <w:proofErr w:type="gramEnd"/>
      <w:r w:rsidRPr="00AD2F53">
        <w:rPr>
          <w:rFonts w:ascii="Times New Roman" w:hAnsi="Times New Roman" w:cs="Times New Roman"/>
          <w:bCs/>
          <w:sz w:val="24"/>
          <w:szCs w:val="24"/>
          <w:lang w:val="ru-RU"/>
        </w:rPr>
        <w:t>ідписання договору по 31.12.202</w:t>
      </w:r>
      <w:r>
        <w:rPr>
          <w:rFonts w:ascii="Times New Roman" w:hAnsi="Times New Roman" w:cs="Times New Roman"/>
          <w:bCs/>
          <w:sz w:val="24"/>
          <w:szCs w:val="24"/>
          <w:lang w:val="ru-RU"/>
        </w:rPr>
        <w:t>4</w:t>
      </w:r>
      <w:r w:rsidRPr="00AD2F53">
        <w:rPr>
          <w:rFonts w:ascii="Times New Roman" w:hAnsi="Times New Roman" w:cs="Times New Roman"/>
          <w:bCs/>
          <w:sz w:val="24"/>
          <w:szCs w:val="24"/>
          <w:lang w:val="ru-RU"/>
        </w:rPr>
        <w:t>.</w:t>
      </w:r>
    </w:p>
    <w:p w:rsidR="00AD2F53" w:rsidRPr="00AD2F53" w:rsidRDefault="00AD2F53" w:rsidP="00AD2F53">
      <w:pPr>
        <w:spacing w:after="0" w:line="240" w:lineRule="auto"/>
        <w:jc w:val="both"/>
        <w:rPr>
          <w:rFonts w:ascii="Times New Roman" w:hAnsi="Times New Roman" w:cs="Times New Roman"/>
          <w:bCs/>
          <w:sz w:val="24"/>
          <w:szCs w:val="24"/>
          <w:lang w:val="ru-RU" w:eastAsia="ru-RU"/>
        </w:rPr>
      </w:pPr>
      <w:r w:rsidRPr="00AD2F53">
        <w:rPr>
          <w:rFonts w:ascii="Times New Roman" w:hAnsi="Times New Roman" w:cs="Times New Roman"/>
          <w:sz w:val="24"/>
          <w:szCs w:val="24"/>
          <w:lang w:val="ru-RU"/>
        </w:rPr>
        <w:t xml:space="preserve">5. Час надання послуг: </w:t>
      </w:r>
      <w:bookmarkStart w:id="2" w:name="_Hlk92200948"/>
      <w:r w:rsidRPr="00AD2F53">
        <w:rPr>
          <w:rFonts w:ascii="Times New Roman" w:hAnsi="Times New Roman" w:cs="Times New Roman"/>
          <w:sz w:val="24"/>
          <w:szCs w:val="24"/>
          <w:lang w:val="ru-RU"/>
        </w:rPr>
        <w:t xml:space="preserve">з </w:t>
      </w:r>
      <w:r w:rsidRPr="00AD2F53">
        <w:rPr>
          <w:rFonts w:ascii="Times New Roman" w:hAnsi="Times New Roman" w:cs="Times New Roman"/>
          <w:bCs/>
          <w:sz w:val="24"/>
          <w:szCs w:val="24"/>
          <w:lang w:val="ru-RU"/>
        </w:rPr>
        <w:t xml:space="preserve">08:00 по 09:00 год. </w:t>
      </w:r>
    </w:p>
    <w:p w:rsidR="00AD2F53" w:rsidRPr="00AD2F53" w:rsidRDefault="00AD2F53" w:rsidP="00AD2F53">
      <w:pPr>
        <w:spacing w:after="0" w:line="240" w:lineRule="auto"/>
        <w:jc w:val="both"/>
        <w:rPr>
          <w:rFonts w:ascii="Times New Roman" w:hAnsi="Times New Roman" w:cs="Times New Roman"/>
          <w:sz w:val="24"/>
          <w:szCs w:val="24"/>
          <w:lang w:val="ru-RU"/>
        </w:rPr>
      </w:pPr>
      <w:r w:rsidRPr="00AD2F53">
        <w:rPr>
          <w:rFonts w:ascii="Times New Roman" w:hAnsi="Times New Roman" w:cs="Times New Roman"/>
          <w:bCs/>
          <w:sz w:val="24"/>
          <w:szCs w:val="24"/>
          <w:lang w:val="ru-RU"/>
        </w:rPr>
        <w:t xml:space="preserve">6. </w:t>
      </w:r>
      <w:r w:rsidRPr="00AD2F53">
        <w:rPr>
          <w:rFonts w:ascii="Times New Roman" w:hAnsi="Times New Roman" w:cs="Times New Roman"/>
          <w:sz w:val="24"/>
          <w:szCs w:val="24"/>
          <w:lang w:val="ru-RU"/>
        </w:rPr>
        <w:t>Режим надання послуг: з понеділка по п’ятницю включно.</w:t>
      </w:r>
    </w:p>
    <w:bookmarkEnd w:id="2"/>
    <w:p w:rsidR="00AD2F53" w:rsidRPr="00AD2F53" w:rsidRDefault="00AD2F53" w:rsidP="00AD2F53">
      <w:pPr>
        <w:spacing w:after="0" w:line="240" w:lineRule="auto"/>
        <w:jc w:val="both"/>
        <w:rPr>
          <w:rFonts w:ascii="Times New Roman" w:hAnsi="Times New Roman" w:cs="Times New Roman"/>
          <w:sz w:val="24"/>
          <w:szCs w:val="24"/>
          <w:lang w:val="ru-RU"/>
        </w:rPr>
      </w:pPr>
      <w:r w:rsidRPr="00AD2F53">
        <w:rPr>
          <w:rFonts w:ascii="Times New Roman" w:hAnsi="Times New Roman" w:cs="Times New Roman"/>
          <w:sz w:val="24"/>
          <w:szCs w:val="24"/>
          <w:lang w:val="ru-RU"/>
        </w:rPr>
        <w:t xml:space="preserve">7. Місце надання послуг – приміщення для медичного огляду водіїв за наступним місцезнаходженням: 03124, </w:t>
      </w:r>
      <w:r w:rsidRPr="00AD2F53">
        <w:rPr>
          <w:rFonts w:ascii="Times New Roman" w:hAnsi="Times New Roman" w:cs="Times New Roman"/>
          <w:bCs/>
          <w:sz w:val="24"/>
          <w:szCs w:val="24"/>
          <w:lang w:val="ru-RU"/>
        </w:rPr>
        <w:t>Україна,</w:t>
      </w:r>
      <w:r w:rsidRPr="00AD2F53">
        <w:rPr>
          <w:rFonts w:ascii="Times New Roman" w:hAnsi="Times New Roman" w:cs="Times New Roman"/>
          <w:sz w:val="24"/>
          <w:szCs w:val="24"/>
          <w:lang w:val="ru-RU"/>
        </w:rPr>
        <w:t xml:space="preserve"> м. К</w:t>
      </w:r>
      <w:r>
        <w:rPr>
          <w:rFonts w:ascii="Times New Roman" w:hAnsi="Times New Roman" w:cs="Times New Roman"/>
          <w:sz w:val="24"/>
          <w:szCs w:val="24"/>
          <w:lang w:val="ru-RU"/>
        </w:rPr>
        <w:t>иїв,  бульвар Гавела Вацлава 8А</w:t>
      </w:r>
      <w:r w:rsidRPr="00AD2F53">
        <w:rPr>
          <w:rFonts w:ascii="Times New Roman" w:hAnsi="Times New Roman" w:cs="Times New Roman"/>
          <w:sz w:val="24"/>
          <w:szCs w:val="24"/>
          <w:lang w:val="ru-RU"/>
        </w:rPr>
        <w:t>.</w:t>
      </w:r>
    </w:p>
    <w:p w:rsidR="00AD2F53" w:rsidRPr="00AD2F53" w:rsidRDefault="00AD2F53" w:rsidP="00AD2F53">
      <w:pPr>
        <w:spacing w:after="0" w:line="240" w:lineRule="auto"/>
        <w:jc w:val="both"/>
        <w:rPr>
          <w:rFonts w:ascii="Times New Roman" w:hAnsi="Times New Roman" w:cs="Times New Roman"/>
          <w:sz w:val="24"/>
          <w:szCs w:val="24"/>
          <w:lang w:val="ru-RU" w:eastAsia="ru-RU"/>
        </w:rPr>
      </w:pPr>
      <w:r w:rsidRPr="00AD2F53">
        <w:rPr>
          <w:rFonts w:ascii="Times New Roman" w:hAnsi="Times New Roman" w:cs="Times New Roman"/>
          <w:sz w:val="24"/>
          <w:szCs w:val="24"/>
          <w:lang w:val="ru-RU"/>
        </w:rPr>
        <w:t xml:space="preserve">8. Послуги мають надаватись відповідно до «Положення про медичний огляд кандидатів у водії та водіїв транспортних засобів», затвердженого наказом Міністерства охорони здоров’я України від 31.01.2013 № 65/80, що здійснюються лікарями лікувального </w:t>
      </w:r>
      <w:proofErr w:type="gramStart"/>
      <w:r w:rsidRPr="00AD2F53">
        <w:rPr>
          <w:rFonts w:ascii="Times New Roman" w:hAnsi="Times New Roman" w:cs="Times New Roman"/>
          <w:sz w:val="24"/>
          <w:szCs w:val="24"/>
          <w:lang w:val="ru-RU"/>
        </w:rPr>
        <w:t>проф</w:t>
      </w:r>
      <w:proofErr w:type="gramEnd"/>
      <w:r w:rsidRPr="00AD2F53">
        <w:rPr>
          <w:rFonts w:ascii="Times New Roman" w:hAnsi="Times New Roman" w:cs="Times New Roman"/>
          <w:sz w:val="24"/>
          <w:szCs w:val="24"/>
          <w:lang w:val="ru-RU"/>
        </w:rPr>
        <w:t>ілю та/або молодшими медичними працівниками з медичною освітою за спеціальністю «сестринська справа», «</w:t>
      </w:r>
      <w:proofErr w:type="gramStart"/>
      <w:r w:rsidRPr="00AD2F53">
        <w:rPr>
          <w:rFonts w:ascii="Times New Roman" w:hAnsi="Times New Roman" w:cs="Times New Roman"/>
          <w:sz w:val="24"/>
          <w:szCs w:val="24"/>
          <w:lang w:val="ru-RU"/>
        </w:rPr>
        <w:t>л</w:t>
      </w:r>
      <w:proofErr w:type="gramEnd"/>
      <w:r w:rsidRPr="00AD2F53">
        <w:rPr>
          <w:rFonts w:ascii="Times New Roman" w:hAnsi="Times New Roman" w:cs="Times New Roman"/>
          <w:sz w:val="24"/>
          <w:szCs w:val="24"/>
          <w:lang w:val="ru-RU"/>
        </w:rPr>
        <w:t xml:space="preserve">ікувальна справа». </w:t>
      </w:r>
    </w:p>
    <w:p w:rsidR="00AD2F53" w:rsidRPr="00AD2F53" w:rsidRDefault="00AD2F53" w:rsidP="00AD2F53">
      <w:pPr>
        <w:widowControl w:val="0"/>
        <w:autoSpaceDE w:val="0"/>
        <w:autoSpaceDN w:val="0"/>
        <w:adjustRightInd w:val="0"/>
        <w:spacing w:after="0" w:line="240" w:lineRule="auto"/>
        <w:jc w:val="both"/>
        <w:rPr>
          <w:rFonts w:ascii="Times New Roman" w:hAnsi="Times New Roman" w:cs="Times New Roman"/>
          <w:bCs/>
          <w:sz w:val="24"/>
          <w:szCs w:val="24"/>
          <w:lang w:val="ru-RU"/>
        </w:rPr>
      </w:pPr>
      <w:r w:rsidRPr="00AD2F53">
        <w:rPr>
          <w:rFonts w:ascii="Times New Roman" w:hAnsi="Times New Roman" w:cs="Times New Roman"/>
          <w:bCs/>
          <w:sz w:val="24"/>
          <w:szCs w:val="24"/>
          <w:lang w:val="ru-RU"/>
        </w:rPr>
        <w:t>9. Специфікація однієї послуги:</w:t>
      </w:r>
    </w:p>
    <w:p w:rsidR="00AD2F53" w:rsidRPr="00AD2F53" w:rsidRDefault="00AD2F53" w:rsidP="00AD2F53">
      <w:pPr>
        <w:pStyle w:val="tj"/>
        <w:spacing w:before="0" w:beforeAutospacing="0" w:after="0" w:afterAutospacing="0"/>
        <w:ind w:firstLine="709"/>
        <w:jc w:val="both"/>
        <w:rPr>
          <w:lang w:eastAsia="en-US"/>
        </w:rPr>
      </w:pPr>
      <w:r w:rsidRPr="00AD2F53">
        <w:rPr>
          <w:lang w:eastAsia="en-US"/>
        </w:rPr>
        <w:t>- збір анамнезу;</w:t>
      </w:r>
    </w:p>
    <w:p w:rsidR="00AD2F53" w:rsidRPr="00AD2F53" w:rsidRDefault="00AD2F53" w:rsidP="00AD2F53">
      <w:pPr>
        <w:pStyle w:val="tj"/>
        <w:spacing w:before="0" w:beforeAutospacing="0" w:after="0" w:afterAutospacing="0"/>
        <w:ind w:firstLine="709"/>
        <w:jc w:val="both"/>
        <w:rPr>
          <w:lang w:eastAsia="en-US"/>
        </w:rPr>
      </w:pPr>
      <w:r w:rsidRPr="00AD2F53">
        <w:rPr>
          <w:bCs/>
        </w:rPr>
        <w:t xml:space="preserve">- </w:t>
      </w:r>
      <w:r w:rsidRPr="00AD2F53">
        <w:rPr>
          <w:lang w:eastAsia="en-US"/>
        </w:rPr>
        <w:t>проведення проби на алкоголь у повітрі, що видихається, одним із методів, визначених Міністерством охорони здоров'я України;</w:t>
      </w:r>
    </w:p>
    <w:p w:rsidR="00AD2F53" w:rsidRPr="00AD2F53" w:rsidRDefault="00AD2F53" w:rsidP="00AD2F53">
      <w:pPr>
        <w:widowControl w:val="0"/>
        <w:autoSpaceDE w:val="0"/>
        <w:autoSpaceDN w:val="0"/>
        <w:adjustRightInd w:val="0"/>
        <w:spacing w:after="0" w:line="240" w:lineRule="auto"/>
        <w:ind w:firstLine="709"/>
        <w:jc w:val="both"/>
        <w:rPr>
          <w:rFonts w:ascii="Times New Roman" w:hAnsi="Times New Roman" w:cs="Times New Roman"/>
          <w:bCs/>
          <w:sz w:val="24"/>
          <w:szCs w:val="24"/>
          <w:lang w:val="ru-RU" w:eastAsia="ru-RU"/>
        </w:rPr>
      </w:pPr>
      <w:r w:rsidRPr="00AD2F53">
        <w:rPr>
          <w:rFonts w:ascii="Times New Roman" w:hAnsi="Times New Roman" w:cs="Times New Roman"/>
          <w:bCs/>
          <w:sz w:val="24"/>
          <w:szCs w:val="24"/>
          <w:lang w:val="ru-RU"/>
        </w:rPr>
        <w:t xml:space="preserve">- вимірювання </w:t>
      </w:r>
      <w:proofErr w:type="gramStart"/>
      <w:r w:rsidRPr="00AD2F53">
        <w:rPr>
          <w:rFonts w:ascii="Times New Roman" w:hAnsi="Times New Roman" w:cs="Times New Roman"/>
          <w:bCs/>
          <w:sz w:val="24"/>
          <w:szCs w:val="24"/>
          <w:lang w:val="ru-RU"/>
        </w:rPr>
        <w:t>температури т</w:t>
      </w:r>
      <w:proofErr w:type="gramEnd"/>
      <w:r w:rsidRPr="00AD2F53">
        <w:rPr>
          <w:rFonts w:ascii="Times New Roman" w:hAnsi="Times New Roman" w:cs="Times New Roman"/>
          <w:bCs/>
          <w:sz w:val="24"/>
          <w:szCs w:val="24"/>
          <w:lang w:val="ru-RU"/>
        </w:rPr>
        <w:t>іла (за потреби);</w:t>
      </w:r>
    </w:p>
    <w:p w:rsidR="00AD2F53" w:rsidRPr="00AD2F53" w:rsidRDefault="00AD2F53" w:rsidP="00AD2F53">
      <w:pPr>
        <w:pStyle w:val="tj"/>
        <w:spacing w:before="0" w:beforeAutospacing="0" w:after="0" w:afterAutospacing="0"/>
        <w:ind w:firstLine="709"/>
        <w:jc w:val="both"/>
        <w:rPr>
          <w:lang w:eastAsia="en-US"/>
        </w:rPr>
      </w:pPr>
      <w:r w:rsidRPr="00AD2F53">
        <w:rPr>
          <w:bCs/>
        </w:rPr>
        <w:t xml:space="preserve">- </w:t>
      </w:r>
      <w:r w:rsidRPr="00AD2F53">
        <w:rPr>
          <w:lang w:eastAsia="en-US"/>
        </w:rPr>
        <w:t>вимірювання частоти скорочень серця;</w:t>
      </w:r>
    </w:p>
    <w:p w:rsidR="00AD2F53" w:rsidRPr="00AD2F53" w:rsidRDefault="00AD2F53" w:rsidP="00AD2F53">
      <w:pPr>
        <w:pStyle w:val="tj"/>
        <w:spacing w:before="0" w:beforeAutospacing="0" w:after="0" w:afterAutospacing="0"/>
        <w:ind w:firstLine="709"/>
        <w:jc w:val="both"/>
        <w:rPr>
          <w:lang w:eastAsia="en-US"/>
        </w:rPr>
      </w:pPr>
      <w:r w:rsidRPr="00AD2F53">
        <w:rPr>
          <w:lang w:eastAsia="en-US"/>
        </w:rPr>
        <w:t>- вимірювання артеріального тиску;</w:t>
      </w:r>
    </w:p>
    <w:p w:rsidR="00AD2F53" w:rsidRPr="00AD2F53" w:rsidRDefault="00AD2F53" w:rsidP="00AD2F53">
      <w:pPr>
        <w:widowControl w:val="0"/>
        <w:autoSpaceDE w:val="0"/>
        <w:autoSpaceDN w:val="0"/>
        <w:adjustRightInd w:val="0"/>
        <w:spacing w:after="0" w:line="240" w:lineRule="auto"/>
        <w:ind w:firstLine="709"/>
        <w:jc w:val="both"/>
        <w:rPr>
          <w:rFonts w:ascii="Times New Roman" w:hAnsi="Times New Roman" w:cs="Times New Roman"/>
          <w:bCs/>
          <w:sz w:val="24"/>
          <w:szCs w:val="24"/>
          <w:lang w:val="ru-RU" w:eastAsia="ru-RU"/>
        </w:rPr>
      </w:pPr>
      <w:r w:rsidRPr="00AD2F53">
        <w:rPr>
          <w:rFonts w:ascii="Times New Roman" w:hAnsi="Times New Roman" w:cs="Times New Roman"/>
          <w:bCs/>
          <w:sz w:val="24"/>
          <w:szCs w:val="24"/>
          <w:lang w:val="ru-RU"/>
        </w:rPr>
        <w:t>- огляд та опитування водія медичним працівником.</w:t>
      </w:r>
    </w:p>
    <w:p w:rsidR="00AD2F53" w:rsidRPr="00AD2F53" w:rsidRDefault="00AD2F53" w:rsidP="00AD2F53">
      <w:pPr>
        <w:spacing w:after="0" w:line="240" w:lineRule="auto"/>
        <w:ind w:firstLine="709"/>
        <w:jc w:val="both"/>
        <w:rPr>
          <w:rFonts w:ascii="Times New Roman" w:hAnsi="Times New Roman" w:cs="Times New Roman"/>
          <w:sz w:val="24"/>
          <w:szCs w:val="24"/>
          <w:lang w:val="ru-RU"/>
        </w:rPr>
      </w:pPr>
      <w:r w:rsidRPr="00AD2F53">
        <w:rPr>
          <w:rFonts w:ascii="Times New Roman" w:hAnsi="Times New Roman" w:cs="Times New Roman"/>
          <w:sz w:val="24"/>
          <w:szCs w:val="24"/>
          <w:lang w:val="ru-RU"/>
        </w:rPr>
        <w:t>Надання послуг здійснюється на загальних засадах цивільного законодавства та усіх вимог нормативно-правових актів, що регламентують господарську діяльність.</w:t>
      </w:r>
    </w:p>
    <w:p w:rsidR="00AD2F53" w:rsidRPr="00AD2F53" w:rsidRDefault="00AD2F53" w:rsidP="00AD2F53">
      <w:pPr>
        <w:spacing w:after="0" w:line="240" w:lineRule="auto"/>
        <w:ind w:firstLine="709"/>
        <w:jc w:val="both"/>
        <w:rPr>
          <w:rFonts w:ascii="Times New Roman" w:hAnsi="Times New Roman" w:cs="Times New Roman"/>
          <w:sz w:val="24"/>
          <w:szCs w:val="24"/>
          <w:lang w:val="ru-RU"/>
        </w:rPr>
      </w:pPr>
      <w:r w:rsidRPr="00AD2F53">
        <w:rPr>
          <w:rFonts w:ascii="Times New Roman" w:hAnsi="Times New Roman" w:cs="Times New Roman"/>
          <w:sz w:val="24"/>
          <w:szCs w:val="24"/>
          <w:lang w:val="ru-RU"/>
        </w:rPr>
        <w:t>Виконавець повинен направляти для надання послуг з щоденного передрейсового медичного огляду водіїв тільки осіб, які мають відповідну кваліфікацію, пройшли відповідне навчання методам проведення щозмінних передрейсових медичних огляді</w:t>
      </w:r>
      <w:proofErr w:type="gramStart"/>
      <w:r w:rsidRPr="00AD2F53">
        <w:rPr>
          <w:rFonts w:ascii="Times New Roman" w:hAnsi="Times New Roman" w:cs="Times New Roman"/>
          <w:sz w:val="24"/>
          <w:szCs w:val="24"/>
          <w:lang w:val="ru-RU"/>
        </w:rPr>
        <w:t>в</w:t>
      </w:r>
      <w:proofErr w:type="gramEnd"/>
      <w:r w:rsidRPr="00AD2F53">
        <w:rPr>
          <w:rFonts w:ascii="Times New Roman" w:hAnsi="Times New Roman" w:cs="Times New Roman"/>
          <w:sz w:val="24"/>
          <w:szCs w:val="24"/>
          <w:lang w:val="ru-RU"/>
        </w:rPr>
        <w:t xml:space="preserve"> водіїв транспортних засобів і мають відповідний дозвіл. </w:t>
      </w:r>
    </w:p>
    <w:p w:rsidR="00AD2F53" w:rsidRPr="00AD2F53" w:rsidRDefault="00AD2F53" w:rsidP="00AD2F53">
      <w:pPr>
        <w:spacing w:after="0" w:line="240" w:lineRule="auto"/>
        <w:ind w:firstLine="709"/>
        <w:jc w:val="both"/>
        <w:rPr>
          <w:lang w:val="ru-RU"/>
        </w:rPr>
      </w:pPr>
      <w:r w:rsidRPr="00AD2F53">
        <w:rPr>
          <w:rFonts w:ascii="Times New Roman" w:hAnsi="Times New Roman" w:cs="Times New Roman"/>
          <w:sz w:val="24"/>
          <w:szCs w:val="24"/>
          <w:lang w:val="ru-RU"/>
        </w:rPr>
        <w:t>Результат проведеного щоденного (щозмінного) передрейсового медичного огляду фіксується медичним працівником в Журналі щозмінного передрейсового медичних огляді</w:t>
      </w:r>
      <w:proofErr w:type="gramStart"/>
      <w:r w:rsidRPr="00AD2F53">
        <w:rPr>
          <w:rFonts w:ascii="Times New Roman" w:hAnsi="Times New Roman" w:cs="Times New Roman"/>
          <w:sz w:val="24"/>
          <w:szCs w:val="24"/>
          <w:lang w:val="ru-RU"/>
        </w:rPr>
        <w:t>в</w:t>
      </w:r>
      <w:proofErr w:type="gramEnd"/>
      <w:r w:rsidRPr="00AD2F53">
        <w:rPr>
          <w:rFonts w:ascii="Times New Roman" w:hAnsi="Times New Roman" w:cs="Times New Roman"/>
          <w:sz w:val="24"/>
          <w:szCs w:val="24"/>
          <w:lang w:val="ru-RU"/>
        </w:rPr>
        <w:t xml:space="preserve"> водіїв з висновком про придатність або непридатність водія до керування транспортним засобом на протязі даної робочої зміни. Також, у дорожньому листі медичним працівником робиться запис про результат</w:t>
      </w:r>
      <w:r w:rsidRPr="00AD2F53">
        <w:rPr>
          <w:rFonts w:ascii="Times New Roman" w:hAnsi="Times New Roman" w:cs="Times New Roman"/>
          <w:color w:val="333333"/>
          <w:sz w:val="24"/>
          <w:szCs w:val="24"/>
          <w:shd w:val="clear" w:color="auto" w:fill="FFFFFF"/>
          <w:lang w:val="ru-RU"/>
        </w:rPr>
        <w:t xml:space="preserve"> </w:t>
      </w:r>
      <w:r w:rsidRPr="00AD2F53">
        <w:rPr>
          <w:rFonts w:ascii="Times New Roman" w:hAnsi="Times New Roman" w:cs="Times New Roman"/>
          <w:sz w:val="24"/>
          <w:szCs w:val="24"/>
          <w:shd w:val="clear" w:color="auto" w:fill="FFFFFF"/>
          <w:lang w:val="ru-RU"/>
        </w:rPr>
        <w:t>контролю стану здоров'я водія автотранспортного засобу</w:t>
      </w:r>
      <w:r w:rsidRPr="00AD2F53">
        <w:rPr>
          <w:rFonts w:ascii="Times New Roman" w:hAnsi="Times New Roman" w:cs="Times New Roman"/>
          <w:sz w:val="24"/>
          <w:szCs w:val="24"/>
          <w:lang w:val="ru-RU"/>
        </w:rPr>
        <w:t xml:space="preserve"> та </w:t>
      </w:r>
      <w:proofErr w:type="gramStart"/>
      <w:r w:rsidRPr="00AD2F53">
        <w:rPr>
          <w:rFonts w:ascii="Times New Roman" w:hAnsi="Times New Roman" w:cs="Times New Roman"/>
          <w:sz w:val="24"/>
          <w:szCs w:val="24"/>
          <w:lang w:val="ru-RU"/>
        </w:rPr>
        <w:t>проставляється</w:t>
      </w:r>
      <w:proofErr w:type="gramEnd"/>
      <w:r w:rsidRPr="00AD2F53">
        <w:rPr>
          <w:rFonts w:ascii="Times New Roman" w:hAnsi="Times New Roman" w:cs="Times New Roman"/>
          <w:sz w:val="24"/>
          <w:szCs w:val="24"/>
          <w:lang w:val="ru-RU"/>
        </w:rPr>
        <w:t xml:space="preserve"> відповідний</w:t>
      </w:r>
      <w:r w:rsidRPr="00AD2F53">
        <w:rPr>
          <w:lang w:val="ru-RU"/>
        </w:rPr>
        <w:t xml:space="preserve"> штамп.</w:t>
      </w:r>
    </w:p>
    <w:p w:rsidR="001056AB" w:rsidRDefault="001056AB" w:rsidP="00AD2F53">
      <w:pPr>
        <w:tabs>
          <w:tab w:val="left" w:pos="709"/>
          <w:tab w:val="left" w:pos="851"/>
        </w:tabs>
        <w:spacing w:line="240" w:lineRule="auto"/>
        <w:jc w:val="both"/>
        <w:rPr>
          <w:sz w:val="24"/>
          <w:szCs w:val="24"/>
          <w:lang w:val="ru-RU"/>
        </w:rPr>
      </w:pPr>
    </w:p>
    <w:p w:rsidR="001056AB" w:rsidRDefault="001056AB">
      <w:pPr>
        <w:rPr>
          <w:sz w:val="24"/>
          <w:szCs w:val="24"/>
          <w:lang w:val="ru-RU"/>
        </w:rPr>
      </w:pPr>
    </w:p>
    <w:p w:rsidR="001056AB" w:rsidRDefault="001056AB">
      <w:pPr>
        <w:rPr>
          <w:sz w:val="24"/>
          <w:szCs w:val="24"/>
          <w:lang w:val="ru-RU"/>
        </w:rPr>
      </w:pPr>
    </w:p>
    <w:p w:rsidR="001056AB" w:rsidRDefault="001056AB">
      <w:pPr>
        <w:rPr>
          <w:sz w:val="24"/>
          <w:szCs w:val="24"/>
          <w:lang w:val="ru-RU"/>
        </w:rPr>
      </w:pPr>
    </w:p>
    <w:p w:rsidR="001056AB" w:rsidRPr="001056AB" w:rsidRDefault="001056AB" w:rsidP="001056AB">
      <w:pPr>
        <w:spacing w:after="0" w:line="240" w:lineRule="auto"/>
        <w:ind w:left="5670" w:firstLine="284"/>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1056AB">
        <w:rPr>
          <w:rFonts w:ascii="Times New Roman" w:hAnsi="Times New Roman" w:cs="Times New Roman"/>
          <w:b/>
          <w:sz w:val="24"/>
          <w:szCs w:val="24"/>
          <w:lang w:val="uk-UA"/>
        </w:rPr>
        <w:t>Додаток №</w:t>
      </w:r>
      <w:r>
        <w:rPr>
          <w:rFonts w:ascii="Times New Roman" w:hAnsi="Times New Roman" w:cs="Times New Roman"/>
          <w:b/>
          <w:sz w:val="24"/>
          <w:szCs w:val="24"/>
          <w:lang w:val="uk-UA"/>
        </w:rPr>
        <w:t>4</w:t>
      </w:r>
    </w:p>
    <w:p w:rsidR="001056AB" w:rsidRPr="001056AB" w:rsidRDefault="001056AB" w:rsidP="001056AB">
      <w:pPr>
        <w:widowControl w:val="0"/>
        <w:spacing w:after="0" w:line="240" w:lineRule="auto"/>
        <w:ind w:left="6096"/>
        <w:jc w:val="both"/>
        <w:rPr>
          <w:rFonts w:ascii="Times New Roman" w:hAnsi="Times New Roman" w:cs="Times New Roman"/>
          <w:sz w:val="24"/>
          <w:szCs w:val="24"/>
          <w:lang w:val="uk-UA"/>
        </w:rPr>
      </w:pPr>
      <w:r w:rsidRPr="001056AB">
        <w:rPr>
          <w:rFonts w:ascii="Times New Roman" w:hAnsi="Times New Roman" w:cs="Times New Roman"/>
          <w:sz w:val="24"/>
          <w:szCs w:val="24"/>
          <w:lang w:val="uk-UA"/>
        </w:rPr>
        <w:t xml:space="preserve">до тендерної документації </w:t>
      </w:r>
    </w:p>
    <w:p w:rsidR="001056AB" w:rsidRDefault="001056AB">
      <w:pPr>
        <w:rPr>
          <w:sz w:val="24"/>
          <w:szCs w:val="24"/>
          <w:lang w:val="ru-RU"/>
        </w:rPr>
      </w:pPr>
    </w:p>
    <w:p w:rsidR="001056AB" w:rsidRDefault="001056AB">
      <w:pPr>
        <w:rPr>
          <w:sz w:val="24"/>
          <w:szCs w:val="24"/>
          <w:lang w:val="ru-RU"/>
        </w:rPr>
      </w:pPr>
    </w:p>
    <w:p w:rsidR="001056AB" w:rsidRDefault="001056AB">
      <w:pPr>
        <w:rPr>
          <w:sz w:val="24"/>
          <w:szCs w:val="24"/>
          <w:lang w:val="ru-RU"/>
        </w:rPr>
      </w:pPr>
    </w:p>
    <w:p w:rsidR="001056AB" w:rsidRDefault="001056AB" w:rsidP="001056AB">
      <w:pPr>
        <w:jc w:val="center"/>
        <w:rPr>
          <w:rFonts w:ascii="Times New Roman" w:hAnsi="Times New Roman" w:cs="Times New Roman"/>
          <w:sz w:val="24"/>
          <w:szCs w:val="24"/>
          <w:lang w:val="ru-RU"/>
        </w:rPr>
      </w:pPr>
      <w:r w:rsidRPr="001056AB">
        <w:rPr>
          <w:rFonts w:ascii="Times New Roman" w:hAnsi="Times New Roman" w:cs="Times New Roman"/>
          <w:sz w:val="24"/>
          <w:szCs w:val="24"/>
          <w:lang w:val="ru-RU"/>
        </w:rPr>
        <w:t>ПРОЄКТ ДОГОВОРУ</w:t>
      </w:r>
    </w:p>
    <w:p w:rsidR="001056AB" w:rsidRDefault="001056AB" w:rsidP="001056AB">
      <w:pPr>
        <w:jc w:val="center"/>
        <w:rPr>
          <w:rFonts w:ascii="Times New Roman" w:hAnsi="Times New Roman" w:cs="Times New Roman"/>
          <w:sz w:val="24"/>
          <w:szCs w:val="24"/>
          <w:lang w:val="ru-RU"/>
        </w:rPr>
      </w:pPr>
    </w:p>
    <w:p w:rsidR="001056AB" w:rsidRDefault="001056AB" w:rsidP="001056AB">
      <w:pPr>
        <w:jc w:val="center"/>
        <w:rPr>
          <w:rFonts w:ascii="Times New Roman" w:hAnsi="Times New Roman" w:cs="Times New Roman"/>
          <w:sz w:val="24"/>
          <w:szCs w:val="24"/>
          <w:lang w:val="ru-RU"/>
        </w:rPr>
      </w:pPr>
    </w:p>
    <w:p w:rsidR="001056AB" w:rsidRDefault="001056AB" w:rsidP="001056AB">
      <w:pPr>
        <w:jc w:val="center"/>
        <w:rPr>
          <w:rFonts w:ascii="Times New Roman" w:hAnsi="Times New Roman" w:cs="Times New Roman"/>
          <w:sz w:val="24"/>
          <w:szCs w:val="24"/>
          <w:lang w:val="ru-RU"/>
        </w:rPr>
      </w:pPr>
    </w:p>
    <w:p w:rsidR="001056AB" w:rsidRDefault="001056AB" w:rsidP="001056AB">
      <w:pPr>
        <w:jc w:val="center"/>
        <w:rPr>
          <w:rFonts w:ascii="Times New Roman" w:hAnsi="Times New Roman" w:cs="Times New Roman"/>
          <w:sz w:val="24"/>
          <w:szCs w:val="24"/>
          <w:lang w:val="ru-RU"/>
        </w:rPr>
      </w:pPr>
    </w:p>
    <w:p w:rsidR="001056AB" w:rsidRDefault="001056AB" w:rsidP="001056AB">
      <w:pPr>
        <w:jc w:val="center"/>
        <w:rPr>
          <w:rFonts w:ascii="Times New Roman" w:hAnsi="Times New Roman" w:cs="Times New Roman"/>
          <w:sz w:val="24"/>
          <w:szCs w:val="24"/>
          <w:lang w:val="ru-RU"/>
        </w:rPr>
      </w:pPr>
    </w:p>
    <w:p w:rsidR="001056AB" w:rsidRDefault="001056AB" w:rsidP="001056AB">
      <w:pPr>
        <w:jc w:val="center"/>
        <w:rPr>
          <w:rFonts w:ascii="Times New Roman" w:hAnsi="Times New Roman" w:cs="Times New Roman"/>
          <w:sz w:val="24"/>
          <w:szCs w:val="24"/>
          <w:lang w:val="ru-RU"/>
        </w:rPr>
      </w:pPr>
    </w:p>
    <w:p w:rsidR="001056AB" w:rsidRDefault="001056AB" w:rsidP="001056AB">
      <w:pPr>
        <w:jc w:val="center"/>
        <w:rPr>
          <w:rFonts w:ascii="Times New Roman" w:hAnsi="Times New Roman" w:cs="Times New Roman"/>
          <w:sz w:val="24"/>
          <w:szCs w:val="24"/>
          <w:lang w:val="ru-RU"/>
        </w:rPr>
      </w:pPr>
    </w:p>
    <w:p w:rsidR="001056AB" w:rsidRDefault="001056AB" w:rsidP="001056AB">
      <w:pPr>
        <w:jc w:val="center"/>
        <w:rPr>
          <w:rFonts w:ascii="Times New Roman" w:hAnsi="Times New Roman" w:cs="Times New Roman"/>
          <w:sz w:val="24"/>
          <w:szCs w:val="24"/>
          <w:lang w:val="ru-RU"/>
        </w:rPr>
      </w:pPr>
    </w:p>
    <w:p w:rsidR="001056AB" w:rsidRDefault="001056AB" w:rsidP="001056AB">
      <w:pPr>
        <w:jc w:val="center"/>
        <w:rPr>
          <w:rFonts w:ascii="Times New Roman" w:hAnsi="Times New Roman" w:cs="Times New Roman"/>
          <w:sz w:val="24"/>
          <w:szCs w:val="24"/>
          <w:lang w:val="ru-RU"/>
        </w:rPr>
      </w:pPr>
    </w:p>
    <w:p w:rsidR="001056AB" w:rsidRDefault="001056AB" w:rsidP="001056AB">
      <w:pPr>
        <w:jc w:val="center"/>
        <w:rPr>
          <w:rFonts w:ascii="Times New Roman" w:hAnsi="Times New Roman" w:cs="Times New Roman"/>
          <w:sz w:val="24"/>
          <w:szCs w:val="24"/>
          <w:lang w:val="ru-RU"/>
        </w:rPr>
      </w:pPr>
    </w:p>
    <w:p w:rsidR="001056AB" w:rsidRDefault="001056AB" w:rsidP="001056AB">
      <w:pPr>
        <w:jc w:val="center"/>
        <w:rPr>
          <w:rFonts w:ascii="Times New Roman" w:hAnsi="Times New Roman" w:cs="Times New Roman"/>
          <w:sz w:val="24"/>
          <w:szCs w:val="24"/>
          <w:lang w:val="ru-RU"/>
        </w:rPr>
      </w:pPr>
    </w:p>
    <w:p w:rsidR="001056AB" w:rsidRDefault="001056AB" w:rsidP="001056AB">
      <w:pPr>
        <w:jc w:val="center"/>
        <w:rPr>
          <w:rFonts w:ascii="Times New Roman" w:hAnsi="Times New Roman" w:cs="Times New Roman"/>
          <w:sz w:val="24"/>
          <w:szCs w:val="24"/>
          <w:lang w:val="ru-RU"/>
        </w:rPr>
      </w:pPr>
    </w:p>
    <w:p w:rsidR="001056AB" w:rsidRDefault="001056AB" w:rsidP="001056AB">
      <w:pPr>
        <w:jc w:val="center"/>
        <w:rPr>
          <w:rFonts w:ascii="Times New Roman" w:hAnsi="Times New Roman" w:cs="Times New Roman"/>
          <w:sz w:val="24"/>
          <w:szCs w:val="24"/>
          <w:lang w:val="ru-RU"/>
        </w:rPr>
      </w:pPr>
    </w:p>
    <w:p w:rsidR="001056AB" w:rsidRDefault="001056AB" w:rsidP="001056AB">
      <w:pPr>
        <w:jc w:val="center"/>
        <w:rPr>
          <w:rFonts w:ascii="Times New Roman" w:hAnsi="Times New Roman" w:cs="Times New Roman"/>
          <w:sz w:val="24"/>
          <w:szCs w:val="24"/>
          <w:lang w:val="ru-RU"/>
        </w:rPr>
      </w:pPr>
    </w:p>
    <w:p w:rsidR="001056AB" w:rsidRDefault="001056AB" w:rsidP="001056AB">
      <w:pPr>
        <w:jc w:val="center"/>
        <w:rPr>
          <w:rFonts w:ascii="Times New Roman" w:hAnsi="Times New Roman" w:cs="Times New Roman"/>
          <w:sz w:val="24"/>
          <w:szCs w:val="24"/>
          <w:lang w:val="ru-RU"/>
        </w:rPr>
      </w:pPr>
    </w:p>
    <w:p w:rsidR="001056AB" w:rsidRDefault="001056AB" w:rsidP="001056AB">
      <w:pPr>
        <w:jc w:val="center"/>
        <w:rPr>
          <w:rFonts w:ascii="Times New Roman" w:hAnsi="Times New Roman" w:cs="Times New Roman"/>
          <w:sz w:val="24"/>
          <w:szCs w:val="24"/>
          <w:lang w:val="ru-RU"/>
        </w:rPr>
      </w:pPr>
    </w:p>
    <w:p w:rsidR="001056AB" w:rsidRDefault="001056AB" w:rsidP="001056AB">
      <w:pPr>
        <w:jc w:val="center"/>
        <w:rPr>
          <w:rFonts w:ascii="Times New Roman" w:hAnsi="Times New Roman" w:cs="Times New Roman"/>
          <w:sz w:val="24"/>
          <w:szCs w:val="24"/>
          <w:lang w:val="ru-RU"/>
        </w:rPr>
      </w:pPr>
    </w:p>
    <w:p w:rsidR="001056AB" w:rsidRDefault="001056AB" w:rsidP="001056AB">
      <w:pPr>
        <w:jc w:val="center"/>
        <w:rPr>
          <w:rFonts w:ascii="Times New Roman" w:hAnsi="Times New Roman" w:cs="Times New Roman"/>
          <w:sz w:val="24"/>
          <w:szCs w:val="24"/>
          <w:lang w:val="ru-RU"/>
        </w:rPr>
      </w:pPr>
    </w:p>
    <w:p w:rsidR="001056AB" w:rsidRDefault="001056AB" w:rsidP="001056AB">
      <w:pPr>
        <w:jc w:val="center"/>
        <w:rPr>
          <w:rFonts w:ascii="Times New Roman" w:hAnsi="Times New Roman" w:cs="Times New Roman"/>
          <w:sz w:val="24"/>
          <w:szCs w:val="24"/>
          <w:lang w:val="ru-RU"/>
        </w:rPr>
      </w:pPr>
    </w:p>
    <w:p w:rsidR="001056AB" w:rsidRDefault="001056AB" w:rsidP="001056AB">
      <w:pPr>
        <w:jc w:val="center"/>
        <w:rPr>
          <w:rFonts w:ascii="Times New Roman" w:hAnsi="Times New Roman" w:cs="Times New Roman"/>
          <w:sz w:val="24"/>
          <w:szCs w:val="24"/>
          <w:lang w:val="ru-RU"/>
        </w:rPr>
      </w:pPr>
    </w:p>
    <w:p w:rsidR="001056AB" w:rsidRDefault="001056AB" w:rsidP="001056AB">
      <w:pPr>
        <w:jc w:val="center"/>
        <w:rPr>
          <w:rFonts w:ascii="Times New Roman" w:hAnsi="Times New Roman" w:cs="Times New Roman"/>
          <w:sz w:val="24"/>
          <w:szCs w:val="24"/>
          <w:lang w:val="ru-RU"/>
        </w:rPr>
      </w:pPr>
    </w:p>
    <w:p w:rsidR="001056AB" w:rsidRDefault="001056AB" w:rsidP="001056AB">
      <w:pPr>
        <w:jc w:val="center"/>
        <w:rPr>
          <w:rFonts w:ascii="Times New Roman" w:hAnsi="Times New Roman" w:cs="Times New Roman"/>
          <w:sz w:val="24"/>
          <w:szCs w:val="24"/>
          <w:lang w:val="ru-RU"/>
        </w:rPr>
      </w:pPr>
    </w:p>
    <w:p w:rsidR="001056AB" w:rsidRDefault="001056AB" w:rsidP="001056AB">
      <w:pPr>
        <w:jc w:val="center"/>
        <w:rPr>
          <w:rFonts w:ascii="Times New Roman" w:hAnsi="Times New Roman" w:cs="Times New Roman"/>
          <w:sz w:val="24"/>
          <w:szCs w:val="24"/>
          <w:lang w:val="ru-RU"/>
        </w:rPr>
      </w:pPr>
    </w:p>
    <w:p w:rsidR="001056AB" w:rsidRDefault="001056AB" w:rsidP="001056AB">
      <w:pPr>
        <w:jc w:val="center"/>
        <w:rPr>
          <w:rFonts w:ascii="Times New Roman" w:hAnsi="Times New Roman" w:cs="Times New Roman"/>
          <w:sz w:val="24"/>
          <w:szCs w:val="24"/>
          <w:lang w:val="ru-RU"/>
        </w:rPr>
      </w:pPr>
    </w:p>
    <w:p w:rsidR="001056AB" w:rsidRDefault="001056AB" w:rsidP="001056AB">
      <w:pPr>
        <w:jc w:val="center"/>
        <w:rPr>
          <w:rFonts w:ascii="Times New Roman" w:hAnsi="Times New Roman" w:cs="Times New Roman"/>
          <w:sz w:val="24"/>
          <w:szCs w:val="24"/>
          <w:lang w:val="ru-RU"/>
        </w:rPr>
      </w:pPr>
    </w:p>
    <w:p w:rsidR="001056AB" w:rsidRDefault="001056AB" w:rsidP="001056AB">
      <w:pPr>
        <w:jc w:val="center"/>
        <w:rPr>
          <w:rFonts w:ascii="Times New Roman" w:hAnsi="Times New Roman" w:cs="Times New Roman"/>
          <w:sz w:val="24"/>
          <w:szCs w:val="24"/>
          <w:lang w:val="ru-RU"/>
        </w:rPr>
      </w:pPr>
    </w:p>
    <w:p w:rsidR="001056AB" w:rsidRDefault="001056AB" w:rsidP="001056AB">
      <w:pPr>
        <w:jc w:val="center"/>
        <w:rPr>
          <w:rFonts w:ascii="Times New Roman" w:hAnsi="Times New Roman" w:cs="Times New Roman"/>
          <w:sz w:val="24"/>
          <w:szCs w:val="24"/>
          <w:lang w:val="ru-RU"/>
        </w:rPr>
      </w:pPr>
    </w:p>
    <w:p w:rsidR="001056AB" w:rsidRPr="00FA27ED" w:rsidRDefault="001056AB" w:rsidP="001056AB">
      <w:pPr>
        <w:spacing w:after="0" w:line="240" w:lineRule="auto"/>
        <w:jc w:val="right"/>
        <w:rPr>
          <w:rFonts w:ascii="Times New Roman" w:hAnsi="Times New Roman" w:cs="Times New Roman"/>
          <w:b/>
          <w:iCs/>
          <w:sz w:val="24"/>
          <w:szCs w:val="24"/>
          <w:lang w:val="ru-RU"/>
        </w:rPr>
      </w:pPr>
      <w:r w:rsidRPr="00FA27ED">
        <w:rPr>
          <w:rFonts w:ascii="Times New Roman" w:hAnsi="Times New Roman" w:cs="Times New Roman"/>
          <w:b/>
          <w:iCs/>
          <w:sz w:val="24"/>
          <w:szCs w:val="24"/>
          <w:lang w:val="ru-RU"/>
        </w:rPr>
        <w:lastRenderedPageBreak/>
        <w:t>Додаток 5</w:t>
      </w:r>
    </w:p>
    <w:p w:rsidR="001056AB" w:rsidRPr="00FA27ED" w:rsidRDefault="001056AB" w:rsidP="001056AB">
      <w:pPr>
        <w:spacing w:after="0" w:line="240" w:lineRule="auto"/>
        <w:jc w:val="right"/>
        <w:rPr>
          <w:rFonts w:ascii="Times New Roman" w:hAnsi="Times New Roman" w:cs="Times New Roman"/>
          <w:b/>
          <w:iCs/>
          <w:sz w:val="24"/>
          <w:szCs w:val="24"/>
          <w:lang w:val="ru-RU"/>
        </w:rPr>
      </w:pPr>
      <w:r w:rsidRPr="00FA27ED">
        <w:rPr>
          <w:rFonts w:ascii="Times New Roman" w:hAnsi="Times New Roman" w:cs="Times New Roman"/>
          <w:b/>
          <w:iCs/>
          <w:sz w:val="24"/>
          <w:szCs w:val="24"/>
          <w:lang w:val="ru-RU"/>
        </w:rPr>
        <w:t>до тендерної документації</w:t>
      </w:r>
    </w:p>
    <w:p w:rsidR="001056AB" w:rsidRPr="00FA27ED" w:rsidRDefault="001056AB" w:rsidP="001056AB">
      <w:pPr>
        <w:spacing w:after="0" w:line="240" w:lineRule="auto"/>
        <w:rPr>
          <w:rFonts w:ascii="Times New Roman" w:hAnsi="Times New Roman" w:cs="Times New Roman"/>
          <w:b/>
          <w:i/>
          <w:iCs/>
          <w:sz w:val="24"/>
          <w:szCs w:val="24"/>
          <w:lang w:val="ru-RU"/>
        </w:rPr>
      </w:pPr>
    </w:p>
    <w:p w:rsidR="001056AB" w:rsidRPr="001056AB" w:rsidRDefault="001056AB" w:rsidP="001056AB">
      <w:pPr>
        <w:spacing w:after="0" w:line="240" w:lineRule="auto"/>
        <w:rPr>
          <w:rFonts w:ascii="Times New Roman" w:hAnsi="Times New Roman" w:cs="Times New Roman"/>
          <w:i/>
          <w:iCs/>
          <w:sz w:val="24"/>
          <w:szCs w:val="24"/>
          <w:lang w:val="ru-RU"/>
        </w:rPr>
      </w:pPr>
      <w:r w:rsidRPr="001056AB">
        <w:rPr>
          <w:rFonts w:ascii="Times New Roman" w:hAnsi="Times New Roman" w:cs="Times New Roman"/>
          <w:i/>
          <w:iCs/>
          <w:sz w:val="24"/>
          <w:szCs w:val="24"/>
          <w:lang w:val="ru-RU"/>
        </w:rPr>
        <w:t xml:space="preserve">Форма «Пропозиція» </w:t>
      </w:r>
      <w:proofErr w:type="gramStart"/>
      <w:r w:rsidRPr="001056AB">
        <w:rPr>
          <w:rFonts w:ascii="Times New Roman" w:hAnsi="Times New Roman" w:cs="Times New Roman"/>
          <w:i/>
          <w:iCs/>
          <w:sz w:val="24"/>
          <w:szCs w:val="24"/>
          <w:lang w:val="ru-RU"/>
        </w:rPr>
        <w:t>подається</w:t>
      </w:r>
      <w:proofErr w:type="gramEnd"/>
      <w:r w:rsidRPr="001056AB">
        <w:rPr>
          <w:rFonts w:ascii="Times New Roman" w:hAnsi="Times New Roman" w:cs="Times New Roman"/>
          <w:i/>
          <w:iCs/>
          <w:sz w:val="24"/>
          <w:szCs w:val="24"/>
          <w:lang w:val="ru-RU"/>
        </w:rPr>
        <w:t xml:space="preserve"> на фірмовому бланку Учасника у вигляді, наведеному нижче. Учасник не </w:t>
      </w:r>
      <w:proofErr w:type="gramStart"/>
      <w:r w:rsidRPr="001056AB">
        <w:rPr>
          <w:rFonts w:ascii="Times New Roman" w:hAnsi="Times New Roman" w:cs="Times New Roman"/>
          <w:i/>
          <w:iCs/>
          <w:sz w:val="24"/>
          <w:szCs w:val="24"/>
          <w:lang w:val="ru-RU"/>
        </w:rPr>
        <w:t>повинен відступати від дано</w:t>
      </w:r>
      <w:proofErr w:type="gramEnd"/>
      <w:r w:rsidRPr="001056AB">
        <w:rPr>
          <w:rFonts w:ascii="Times New Roman" w:hAnsi="Times New Roman" w:cs="Times New Roman"/>
          <w:i/>
          <w:iCs/>
          <w:sz w:val="24"/>
          <w:szCs w:val="24"/>
          <w:lang w:val="ru-RU"/>
        </w:rPr>
        <w:t>ї форми.</w:t>
      </w:r>
    </w:p>
    <w:p w:rsidR="001056AB" w:rsidRPr="001056AB" w:rsidRDefault="001056AB" w:rsidP="001056AB">
      <w:pPr>
        <w:spacing w:after="0" w:line="240" w:lineRule="auto"/>
        <w:ind w:right="196"/>
        <w:rPr>
          <w:rFonts w:ascii="Times New Roman" w:hAnsi="Times New Roman" w:cs="Times New Roman"/>
          <w:i/>
          <w:iCs/>
          <w:sz w:val="24"/>
          <w:szCs w:val="24"/>
          <w:lang w:val="ru-RU"/>
        </w:rPr>
      </w:pPr>
    </w:p>
    <w:p w:rsidR="001056AB" w:rsidRPr="001056AB" w:rsidRDefault="001056AB" w:rsidP="001056AB">
      <w:pPr>
        <w:spacing w:after="0" w:line="240" w:lineRule="auto"/>
        <w:jc w:val="center"/>
        <w:rPr>
          <w:rFonts w:ascii="Times New Roman" w:hAnsi="Times New Roman" w:cs="Times New Roman"/>
          <w:sz w:val="24"/>
          <w:szCs w:val="24"/>
          <w:lang w:val="ru-RU"/>
        </w:rPr>
      </w:pPr>
    </w:p>
    <w:p w:rsidR="001056AB" w:rsidRPr="001056AB" w:rsidRDefault="001056AB" w:rsidP="001056AB">
      <w:pPr>
        <w:pStyle w:val="af"/>
        <w:spacing w:after="0" w:line="240" w:lineRule="auto"/>
        <w:jc w:val="center"/>
        <w:rPr>
          <w:b/>
          <w:bCs/>
          <w:lang w:val="ru-RU"/>
        </w:rPr>
      </w:pPr>
      <w:proofErr w:type="gramStart"/>
      <w:r w:rsidRPr="001056AB">
        <w:rPr>
          <w:b/>
          <w:bCs/>
          <w:lang w:val="ru-RU"/>
        </w:rPr>
        <w:t>Ц</w:t>
      </w:r>
      <w:proofErr w:type="gramEnd"/>
      <w:r w:rsidRPr="001056AB">
        <w:rPr>
          <w:b/>
          <w:bCs/>
          <w:lang w:val="ru-RU"/>
        </w:rPr>
        <w:t>ІНОВА ПРОПОЗИЦІЯ</w:t>
      </w:r>
    </w:p>
    <w:p w:rsidR="001056AB" w:rsidRPr="001056AB" w:rsidRDefault="001056AB" w:rsidP="001056AB">
      <w:pPr>
        <w:spacing w:after="0" w:line="240" w:lineRule="auto"/>
        <w:jc w:val="center"/>
        <w:rPr>
          <w:rFonts w:ascii="Times New Roman" w:hAnsi="Times New Roman" w:cs="Times New Roman"/>
          <w:b/>
          <w:i/>
          <w:color w:val="000000"/>
          <w:sz w:val="24"/>
          <w:szCs w:val="24"/>
          <w:lang w:val="ru-RU"/>
        </w:rPr>
      </w:pPr>
      <w:r w:rsidRPr="001056AB">
        <w:rPr>
          <w:rFonts w:ascii="Times New Roman" w:hAnsi="Times New Roman" w:cs="Times New Roman"/>
          <w:b/>
          <w:i/>
          <w:color w:val="000000"/>
          <w:sz w:val="24"/>
          <w:szCs w:val="24"/>
          <w:lang w:val="ru-RU"/>
        </w:rPr>
        <w:t>До закупі</w:t>
      </w:r>
      <w:proofErr w:type="gramStart"/>
      <w:r w:rsidRPr="001056AB">
        <w:rPr>
          <w:rFonts w:ascii="Times New Roman" w:hAnsi="Times New Roman" w:cs="Times New Roman"/>
          <w:b/>
          <w:i/>
          <w:color w:val="000000"/>
          <w:sz w:val="24"/>
          <w:szCs w:val="24"/>
          <w:lang w:val="ru-RU"/>
        </w:rPr>
        <w:t>вл</w:t>
      </w:r>
      <w:proofErr w:type="gramEnd"/>
      <w:r w:rsidRPr="001056AB">
        <w:rPr>
          <w:rFonts w:ascii="Times New Roman" w:hAnsi="Times New Roman" w:cs="Times New Roman"/>
          <w:b/>
          <w:i/>
          <w:color w:val="000000"/>
          <w:sz w:val="24"/>
          <w:szCs w:val="24"/>
          <w:lang w:val="ru-RU"/>
        </w:rPr>
        <w:t>і №</w:t>
      </w:r>
      <w:r w:rsidRPr="001056AB">
        <w:rPr>
          <w:rFonts w:ascii="Times New Roman" w:hAnsi="Times New Roman" w:cs="Times New Roman"/>
          <w:b/>
          <w:i/>
          <w:color w:val="000000"/>
          <w:sz w:val="24"/>
          <w:szCs w:val="24"/>
        </w:rPr>
        <w:t> </w:t>
      </w:r>
      <w:r w:rsidRPr="001056AB">
        <w:rPr>
          <w:rFonts w:ascii="Times New Roman" w:hAnsi="Times New Roman" w:cs="Times New Roman"/>
          <w:b/>
          <w:i/>
          <w:color w:val="000000"/>
          <w:sz w:val="24"/>
          <w:szCs w:val="24"/>
          <w:lang w:val="ru-RU"/>
        </w:rPr>
        <w:t>_______________________________</w:t>
      </w:r>
    </w:p>
    <w:p w:rsidR="001056AB" w:rsidRPr="001056AB" w:rsidRDefault="001056AB" w:rsidP="001056AB">
      <w:pPr>
        <w:spacing w:after="0" w:line="240" w:lineRule="auto"/>
        <w:jc w:val="center"/>
        <w:rPr>
          <w:rFonts w:ascii="Times New Roman" w:hAnsi="Times New Roman" w:cs="Times New Roman"/>
          <w:i/>
          <w:color w:val="000000"/>
          <w:sz w:val="24"/>
          <w:szCs w:val="24"/>
          <w:lang w:val="ru-RU"/>
        </w:rPr>
      </w:pPr>
      <w:r w:rsidRPr="001056AB">
        <w:rPr>
          <w:rFonts w:ascii="Times New Roman" w:hAnsi="Times New Roman" w:cs="Times New Roman"/>
          <w:i/>
          <w:color w:val="000000"/>
          <w:sz w:val="24"/>
          <w:szCs w:val="24"/>
          <w:lang w:val="ru-RU"/>
        </w:rPr>
        <w:t>(вказати номер ідентифікатора закупі</w:t>
      </w:r>
      <w:proofErr w:type="gramStart"/>
      <w:r w:rsidRPr="001056AB">
        <w:rPr>
          <w:rFonts w:ascii="Times New Roman" w:hAnsi="Times New Roman" w:cs="Times New Roman"/>
          <w:i/>
          <w:color w:val="000000"/>
          <w:sz w:val="24"/>
          <w:szCs w:val="24"/>
          <w:lang w:val="ru-RU"/>
        </w:rPr>
        <w:t>вл</w:t>
      </w:r>
      <w:proofErr w:type="gramEnd"/>
      <w:r w:rsidRPr="001056AB">
        <w:rPr>
          <w:rFonts w:ascii="Times New Roman" w:hAnsi="Times New Roman" w:cs="Times New Roman"/>
          <w:i/>
          <w:color w:val="000000"/>
          <w:sz w:val="24"/>
          <w:szCs w:val="24"/>
          <w:lang w:val="ru-RU"/>
        </w:rPr>
        <w:t>і)</w:t>
      </w:r>
    </w:p>
    <w:p w:rsidR="001056AB" w:rsidRPr="001056AB" w:rsidRDefault="001056AB" w:rsidP="001056AB">
      <w:pPr>
        <w:pStyle w:val="af"/>
        <w:spacing w:after="0" w:line="240" w:lineRule="auto"/>
        <w:jc w:val="center"/>
        <w:rPr>
          <w:lang w:val="ru-RU"/>
        </w:rPr>
      </w:pPr>
    </w:p>
    <w:p w:rsidR="001056AB" w:rsidRPr="001056AB" w:rsidRDefault="001056AB" w:rsidP="001056AB">
      <w:pPr>
        <w:widowControl w:val="0"/>
        <w:pBdr>
          <w:bottom w:val="single" w:sz="12" w:space="1" w:color="auto"/>
        </w:pBdr>
        <w:spacing w:after="0" w:line="240" w:lineRule="auto"/>
        <w:ind w:firstLine="709"/>
        <w:jc w:val="center"/>
        <w:rPr>
          <w:rFonts w:ascii="Times New Roman" w:hAnsi="Times New Roman" w:cs="Times New Roman"/>
          <w:b/>
          <w:bCs/>
          <w:sz w:val="24"/>
          <w:szCs w:val="24"/>
          <w:lang w:val="ru-RU"/>
        </w:rPr>
      </w:pPr>
    </w:p>
    <w:p w:rsidR="001056AB" w:rsidRPr="001056AB" w:rsidRDefault="001056AB" w:rsidP="001056AB">
      <w:pPr>
        <w:widowControl w:val="0"/>
        <w:tabs>
          <w:tab w:val="left" w:leader="underscore" w:pos="857"/>
          <w:tab w:val="left" w:leader="underscore" w:pos="1035"/>
          <w:tab w:val="left" w:leader="underscore" w:pos="1891"/>
        </w:tabs>
        <w:spacing w:after="0" w:line="240" w:lineRule="auto"/>
        <w:jc w:val="center"/>
        <w:rPr>
          <w:rFonts w:ascii="Times New Roman" w:hAnsi="Times New Roman" w:cs="Times New Roman"/>
          <w:i/>
          <w:sz w:val="24"/>
          <w:szCs w:val="24"/>
          <w:lang w:val="ru-RU" w:eastAsia="uk-UA"/>
        </w:rPr>
      </w:pPr>
      <w:r w:rsidRPr="001056AB">
        <w:rPr>
          <w:rFonts w:ascii="Times New Roman" w:hAnsi="Times New Roman" w:cs="Times New Roman"/>
          <w:i/>
          <w:sz w:val="24"/>
          <w:szCs w:val="24"/>
          <w:lang w:val="ru-RU" w:eastAsia="uk-UA"/>
        </w:rPr>
        <w:t>(назва юридичної/фізичної особи)</w:t>
      </w:r>
    </w:p>
    <w:tbl>
      <w:tblPr>
        <w:tblW w:w="9373" w:type="dxa"/>
        <w:jc w:val="center"/>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6508"/>
        <w:gridCol w:w="2865"/>
      </w:tblGrid>
      <w:tr w:rsidR="001056AB" w:rsidRPr="001056AB" w:rsidTr="001056AB">
        <w:trPr>
          <w:trHeight w:val="234"/>
          <w:tblCellSpacing w:w="20" w:type="dxa"/>
          <w:jc w:val="center"/>
        </w:trPr>
        <w:tc>
          <w:tcPr>
            <w:tcW w:w="6448" w:type="dxa"/>
            <w:vAlign w:val="center"/>
          </w:tcPr>
          <w:p w:rsidR="001056AB" w:rsidRPr="001056AB" w:rsidRDefault="001056AB" w:rsidP="001056AB">
            <w:pPr>
              <w:autoSpaceDE w:val="0"/>
              <w:autoSpaceDN w:val="0"/>
              <w:adjustRightInd w:val="0"/>
              <w:spacing w:after="0" w:line="240" w:lineRule="auto"/>
              <w:outlineLvl w:val="2"/>
              <w:rPr>
                <w:rFonts w:ascii="Times New Roman" w:hAnsi="Times New Roman" w:cs="Times New Roman"/>
                <w:sz w:val="24"/>
                <w:szCs w:val="24"/>
              </w:rPr>
            </w:pPr>
            <w:r w:rsidRPr="001056AB">
              <w:rPr>
                <w:rFonts w:ascii="Times New Roman" w:hAnsi="Times New Roman" w:cs="Times New Roman"/>
                <w:sz w:val="24"/>
                <w:szCs w:val="24"/>
              </w:rPr>
              <w:t>Поштова адреса</w:t>
            </w:r>
          </w:p>
        </w:tc>
        <w:tc>
          <w:tcPr>
            <w:tcW w:w="2805" w:type="dxa"/>
          </w:tcPr>
          <w:p w:rsidR="001056AB" w:rsidRPr="001056AB" w:rsidRDefault="001056AB" w:rsidP="001056AB">
            <w:pPr>
              <w:widowControl w:val="0"/>
              <w:spacing w:after="0" w:line="240" w:lineRule="auto"/>
              <w:rPr>
                <w:rFonts w:ascii="Times New Roman" w:eastAsia="Arial Unicode MS" w:hAnsi="Times New Roman" w:cs="Times New Roman"/>
                <w:color w:val="000000"/>
                <w:sz w:val="24"/>
                <w:szCs w:val="24"/>
                <w:lang w:eastAsia="uk-UA"/>
              </w:rPr>
            </w:pPr>
          </w:p>
        </w:tc>
      </w:tr>
      <w:tr w:rsidR="001056AB" w:rsidRPr="001056AB" w:rsidTr="001056AB">
        <w:trPr>
          <w:trHeight w:val="302"/>
          <w:tblCellSpacing w:w="20" w:type="dxa"/>
          <w:jc w:val="center"/>
        </w:trPr>
        <w:tc>
          <w:tcPr>
            <w:tcW w:w="6448" w:type="dxa"/>
            <w:vAlign w:val="center"/>
          </w:tcPr>
          <w:p w:rsidR="001056AB" w:rsidRPr="001056AB" w:rsidRDefault="001056AB" w:rsidP="001056AB">
            <w:pPr>
              <w:widowControl w:val="0"/>
              <w:spacing w:after="0" w:line="240" w:lineRule="auto"/>
              <w:rPr>
                <w:rFonts w:ascii="Times New Roman" w:eastAsia="Arial Unicode MS" w:hAnsi="Times New Roman" w:cs="Times New Roman"/>
                <w:bCs/>
                <w:iCs/>
                <w:color w:val="000000"/>
                <w:sz w:val="24"/>
                <w:szCs w:val="24"/>
                <w:lang w:eastAsia="uk-UA"/>
              </w:rPr>
            </w:pPr>
            <w:r w:rsidRPr="001056AB">
              <w:rPr>
                <w:rFonts w:ascii="Times New Roman" w:eastAsia="Arial Unicode MS" w:hAnsi="Times New Roman" w:cs="Times New Roman"/>
                <w:bCs/>
                <w:iCs/>
                <w:color w:val="000000"/>
                <w:sz w:val="24"/>
                <w:szCs w:val="24"/>
                <w:lang w:eastAsia="uk-UA"/>
              </w:rPr>
              <w:t>Юридична адреса</w:t>
            </w:r>
          </w:p>
        </w:tc>
        <w:tc>
          <w:tcPr>
            <w:tcW w:w="2805" w:type="dxa"/>
          </w:tcPr>
          <w:p w:rsidR="001056AB" w:rsidRPr="001056AB" w:rsidRDefault="001056AB" w:rsidP="001056AB">
            <w:pPr>
              <w:widowControl w:val="0"/>
              <w:spacing w:after="0" w:line="240" w:lineRule="auto"/>
              <w:rPr>
                <w:rFonts w:ascii="Times New Roman" w:eastAsia="Arial Unicode MS" w:hAnsi="Times New Roman" w:cs="Times New Roman"/>
                <w:color w:val="000000"/>
                <w:sz w:val="24"/>
                <w:szCs w:val="24"/>
                <w:lang w:eastAsia="uk-UA"/>
              </w:rPr>
            </w:pPr>
          </w:p>
        </w:tc>
      </w:tr>
      <w:tr w:rsidR="001056AB" w:rsidRPr="001056AB" w:rsidTr="001056AB">
        <w:trPr>
          <w:trHeight w:val="222"/>
          <w:tblCellSpacing w:w="20" w:type="dxa"/>
          <w:jc w:val="center"/>
        </w:trPr>
        <w:tc>
          <w:tcPr>
            <w:tcW w:w="6448" w:type="dxa"/>
            <w:vAlign w:val="center"/>
          </w:tcPr>
          <w:p w:rsidR="001056AB" w:rsidRPr="001056AB" w:rsidRDefault="001056AB" w:rsidP="001056AB">
            <w:pPr>
              <w:widowControl w:val="0"/>
              <w:spacing w:after="0" w:line="240" w:lineRule="auto"/>
              <w:rPr>
                <w:rFonts w:ascii="Times New Roman" w:eastAsia="Arial Unicode MS" w:hAnsi="Times New Roman" w:cs="Times New Roman"/>
                <w:bCs/>
                <w:iCs/>
                <w:color w:val="000000"/>
                <w:sz w:val="24"/>
                <w:szCs w:val="24"/>
                <w:lang w:eastAsia="uk-UA"/>
              </w:rPr>
            </w:pPr>
            <w:r w:rsidRPr="001056AB">
              <w:rPr>
                <w:rFonts w:ascii="Times New Roman" w:eastAsia="Arial Unicode MS" w:hAnsi="Times New Roman" w:cs="Times New Roman"/>
                <w:bCs/>
                <w:iCs/>
                <w:color w:val="000000"/>
                <w:sz w:val="24"/>
                <w:szCs w:val="24"/>
                <w:lang w:eastAsia="uk-UA"/>
              </w:rPr>
              <w:t>Місцезнаходження</w:t>
            </w:r>
          </w:p>
        </w:tc>
        <w:tc>
          <w:tcPr>
            <w:tcW w:w="2805" w:type="dxa"/>
          </w:tcPr>
          <w:p w:rsidR="001056AB" w:rsidRPr="001056AB" w:rsidRDefault="001056AB" w:rsidP="001056AB">
            <w:pPr>
              <w:widowControl w:val="0"/>
              <w:spacing w:after="0" w:line="240" w:lineRule="auto"/>
              <w:rPr>
                <w:rFonts w:ascii="Times New Roman" w:eastAsia="Arial Unicode MS" w:hAnsi="Times New Roman" w:cs="Times New Roman"/>
                <w:color w:val="000000"/>
                <w:sz w:val="24"/>
                <w:szCs w:val="24"/>
                <w:lang w:eastAsia="uk-UA"/>
              </w:rPr>
            </w:pPr>
          </w:p>
        </w:tc>
      </w:tr>
      <w:tr w:rsidR="001056AB" w:rsidRPr="001056AB" w:rsidTr="001056AB">
        <w:trPr>
          <w:trHeight w:val="299"/>
          <w:tblCellSpacing w:w="20" w:type="dxa"/>
          <w:jc w:val="center"/>
        </w:trPr>
        <w:tc>
          <w:tcPr>
            <w:tcW w:w="6448" w:type="dxa"/>
            <w:vAlign w:val="center"/>
          </w:tcPr>
          <w:p w:rsidR="001056AB" w:rsidRPr="001056AB" w:rsidRDefault="001056AB" w:rsidP="001056AB">
            <w:pPr>
              <w:widowControl w:val="0"/>
              <w:spacing w:after="0" w:line="240" w:lineRule="auto"/>
              <w:rPr>
                <w:rFonts w:ascii="Times New Roman" w:eastAsia="Arial Unicode MS" w:hAnsi="Times New Roman" w:cs="Times New Roman"/>
                <w:bCs/>
                <w:i/>
                <w:iCs/>
                <w:color w:val="000000"/>
                <w:sz w:val="24"/>
                <w:szCs w:val="24"/>
                <w:lang w:val="ru-RU" w:eastAsia="uk-UA"/>
              </w:rPr>
            </w:pPr>
            <w:r w:rsidRPr="001056AB">
              <w:rPr>
                <w:rFonts w:ascii="Times New Roman" w:eastAsia="Arial Unicode MS" w:hAnsi="Times New Roman" w:cs="Times New Roman"/>
                <w:bCs/>
                <w:iCs/>
                <w:color w:val="000000"/>
                <w:sz w:val="24"/>
                <w:szCs w:val="24"/>
                <w:lang w:val="ru-RU" w:eastAsia="uk-UA"/>
              </w:rPr>
              <w:t xml:space="preserve">Телефон/факс </w:t>
            </w:r>
            <w:r w:rsidRPr="001056AB">
              <w:rPr>
                <w:rFonts w:ascii="Times New Roman" w:eastAsia="Arial Unicode MS" w:hAnsi="Times New Roman" w:cs="Times New Roman"/>
                <w:bCs/>
                <w:i/>
                <w:iCs/>
                <w:color w:val="000000"/>
                <w:sz w:val="24"/>
                <w:szCs w:val="24"/>
                <w:lang w:val="ru-RU" w:eastAsia="uk-UA"/>
              </w:rPr>
              <w:t>(обов’язково вказати код населеного пункту)</w:t>
            </w:r>
          </w:p>
          <w:p w:rsidR="001056AB" w:rsidRPr="001056AB" w:rsidRDefault="001056AB" w:rsidP="001056AB">
            <w:pPr>
              <w:widowControl w:val="0"/>
              <w:spacing w:after="0" w:line="240" w:lineRule="auto"/>
              <w:rPr>
                <w:rFonts w:ascii="Times New Roman" w:eastAsia="Arial Unicode MS" w:hAnsi="Times New Roman" w:cs="Times New Roman"/>
                <w:bCs/>
                <w:iCs/>
                <w:color w:val="000000"/>
                <w:sz w:val="24"/>
                <w:szCs w:val="24"/>
                <w:lang w:eastAsia="uk-UA"/>
              </w:rPr>
            </w:pPr>
            <w:r w:rsidRPr="001056AB">
              <w:rPr>
                <w:rFonts w:ascii="Times New Roman" w:eastAsia="Arial Unicode MS" w:hAnsi="Times New Roman" w:cs="Times New Roman"/>
                <w:bCs/>
                <w:iCs/>
                <w:color w:val="000000"/>
                <w:sz w:val="24"/>
                <w:szCs w:val="24"/>
                <w:lang w:eastAsia="uk-UA"/>
              </w:rPr>
              <w:t>Електронна пошта</w:t>
            </w:r>
          </w:p>
        </w:tc>
        <w:tc>
          <w:tcPr>
            <w:tcW w:w="2805" w:type="dxa"/>
          </w:tcPr>
          <w:p w:rsidR="001056AB" w:rsidRPr="001056AB" w:rsidRDefault="001056AB" w:rsidP="001056AB">
            <w:pPr>
              <w:widowControl w:val="0"/>
              <w:spacing w:after="0" w:line="240" w:lineRule="auto"/>
              <w:rPr>
                <w:rFonts w:ascii="Times New Roman" w:eastAsia="Arial Unicode MS" w:hAnsi="Times New Roman" w:cs="Times New Roman"/>
                <w:color w:val="000000"/>
                <w:sz w:val="24"/>
                <w:szCs w:val="24"/>
                <w:lang w:eastAsia="uk-UA"/>
              </w:rPr>
            </w:pPr>
          </w:p>
        </w:tc>
      </w:tr>
      <w:tr w:rsidR="001056AB" w:rsidRPr="001056AB" w:rsidTr="001056AB">
        <w:trPr>
          <w:trHeight w:val="218"/>
          <w:tblCellSpacing w:w="20" w:type="dxa"/>
          <w:jc w:val="center"/>
        </w:trPr>
        <w:tc>
          <w:tcPr>
            <w:tcW w:w="6448" w:type="dxa"/>
            <w:vAlign w:val="center"/>
          </w:tcPr>
          <w:p w:rsidR="001056AB" w:rsidRPr="001056AB" w:rsidRDefault="001056AB" w:rsidP="001056AB">
            <w:pPr>
              <w:autoSpaceDE w:val="0"/>
              <w:autoSpaceDN w:val="0"/>
              <w:adjustRightInd w:val="0"/>
              <w:spacing w:after="0" w:line="240" w:lineRule="auto"/>
              <w:outlineLvl w:val="2"/>
              <w:rPr>
                <w:rFonts w:ascii="Times New Roman" w:hAnsi="Times New Roman" w:cs="Times New Roman"/>
                <w:sz w:val="24"/>
                <w:szCs w:val="24"/>
              </w:rPr>
            </w:pPr>
            <w:r w:rsidRPr="001056AB">
              <w:rPr>
                <w:rFonts w:ascii="Times New Roman" w:hAnsi="Times New Roman" w:cs="Times New Roman"/>
                <w:sz w:val="24"/>
                <w:szCs w:val="24"/>
              </w:rPr>
              <w:t>Код ЄДРПОУ/ідентифікаційний код</w:t>
            </w:r>
          </w:p>
        </w:tc>
        <w:tc>
          <w:tcPr>
            <w:tcW w:w="2805" w:type="dxa"/>
          </w:tcPr>
          <w:p w:rsidR="001056AB" w:rsidRPr="001056AB" w:rsidRDefault="001056AB" w:rsidP="001056AB">
            <w:pPr>
              <w:widowControl w:val="0"/>
              <w:spacing w:after="0" w:line="240" w:lineRule="auto"/>
              <w:rPr>
                <w:rFonts w:ascii="Times New Roman" w:eastAsia="Arial Unicode MS" w:hAnsi="Times New Roman" w:cs="Times New Roman"/>
                <w:color w:val="000000"/>
                <w:sz w:val="24"/>
                <w:szCs w:val="24"/>
                <w:lang w:eastAsia="uk-UA"/>
              </w:rPr>
            </w:pPr>
          </w:p>
        </w:tc>
      </w:tr>
      <w:tr w:rsidR="001056AB" w:rsidRPr="004330BE" w:rsidTr="001056AB">
        <w:trPr>
          <w:trHeight w:val="436"/>
          <w:tblCellSpacing w:w="20" w:type="dxa"/>
          <w:jc w:val="center"/>
        </w:trPr>
        <w:tc>
          <w:tcPr>
            <w:tcW w:w="6448" w:type="dxa"/>
            <w:vAlign w:val="center"/>
          </w:tcPr>
          <w:p w:rsidR="001056AB" w:rsidRPr="001056AB" w:rsidRDefault="001056AB" w:rsidP="001056AB">
            <w:pPr>
              <w:widowControl w:val="0"/>
              <w:spacing w:after="0" w:line="240" w:lineRule="auto"/>
              <w:jc w:val="both"/>
              <w:rPr>
                <w:rFonts w:ascii="Times New Roman" w:eastAsia="Arial Unicode MS" w:hAnsi="Times New Roman" w:cs="Times New Roman"/>
                <w:color w:val="000000"/>
                <w:sz w:val="24"/>
                <w:szCs w:val="24"/>
                <w:lang w:val="ru-RU" w:eastAsia="uk-UA"/>
              </w:rPr>
            </w:pPr>
            <w:r w:rsidRPr="001056AB">
              <w:rPr>
                <w:rFonts w:ascii="Times New Roman" w:eastAsia="Arial Unicode MS" w:hAnsi="Times New Roman" w:cs="Times New Roman"/>
                <w:color w:val="000000"/>
                <w:sz w:val="24"/>
                <w:szCs w:val="24"/>
                <w:lang w:val="ru-RU" w:eastAsia="uk-UA"/>
              </w:rPr>
              <w:t xml:space="preserve">Особа, уповноважена на </w:t>
            </w:r>
            <w:proofErr w:type="gramStart"/>
            <w:r w:rsidRPr="001056AB">
              <w:rPr>
                <w:rFonts w:ascii="Times New Roman" w:eastAsia="Arial Unicode MS" w:hAnsi="Times New Roman" w:cs="Times New Roman"/>
                <w:color w:val="000000"/>
                <w:sz w:val="24"/>
                <w:szCs w:val="24"/>
                <w:lang w:val="ru-RU" w:eastAsia="uk-UA"/>
              </w:rPr>
              <w:t>п</w:t>
            </w:r>
            <w:proofErr w:type="gramEnd"/>
            <w:r w:rsidRPr="001056AB">
              <w:rPr>
                <w:rFonts w:ascii="Times New Roman" w:eastAsia="Arial Unicode MS" w:hAnsi="Times New Roman" w:cs="Times New Roman"/>
                <w:color w:val="000000"/>
                <w:sz w:val="24"/>
                <w:szCs w:val="24"/>
                <w:lang w:val="ru-RU" w:eastAsia="uk-UA"/>
              </w:rPr>
              <w:t xml:space="preserve">ідписання договору про закупівлю </w:t>
            </w:r>
            <w:r w:rsidRPr="001056AB">
              <w:rPr>
                <w:rFonts w:ascii="Times New Roman" w:eastAsia="Arial Unicode MS" w:hAnsi="Times New Roman" w:cs="Times New Roman"/>
                <w:i/>
                <w:color w:val="000000"/>
                <w:sz w:val="24"/>
                <w:szCs w:val="24"/>
                <w:lang w:val="ru-RU" w:eastAsia="uk-UA"/>
              </w:rPr>
              <w:t>(прізвище, ім'я, по батькові, посада)</w:t>
            </w:r>
          </w:p>
        </w:tc>
        <w:tc>
          <w:tcPr>
            <w:tcW w:w="2805" w:type="dxa"/>
          </w:tcPr>
          <w:p w:rsidR="001056AB" w:rsidRPr="001056AB" w:rsidRDefault="001056AB" w:rsidP="001056AB">
            <w:pPr>
              <w:widowControl w:val="0"/>
              <w:spacing w:after="0" w:line="240" w:lineRule="auto"/>
              <w:rPr>
                <w:rFonts w:ascii="Times New Roman" w:eastAsia="Arial Unicode MS" w:hAnsi="Times New Roman" w:cs="Times New Roman"/>
                <w:color w:val="000000"/>
                <w:sz w:val="24"/>
                <w:szCs w:val="24"/>
                <w:lang w:val="ru-RU" w:eastAsia="uk-UA"/>
              </w:rPr>
            </w:pPr>
          </w:p>
        </w:tc>
      </w:tr>
      <w:tr w:rsidR="001056AB" w:rsidRPr="004330BE" w:rsidTr="001056AB">
        <w:trPr>
          <w:trHeight w:val="436"/>
          <w:tblCellSpacing w:w="20" w:type="dxa"/>
          <w:jc w:val="center"/>
        </w:trPr>
        <w:tc>
          <w:tcPr>
            <w:tcW w:w="6448" w:type="dxa"/>
            <w:vAlign w:val="center"/>
          </w:tcPr>
          <w:p w:rsidR="001056AB" w:rsidRPr="001056AB" w:rsidRDefault="001056AB" w:rsidP="001056AB">
            <w:pPr>
              <w:widowControl w:val="0"/>
              <w:spacing w:after="0" w:line="240" w:lineRule="auto"/>
              <w:jc w:val="both"/>
              <w:rPr>
                <w:rFonts w:ascii="Times New Roman" w:eastAsia="Arial Unicode MS" w:hAnsi="Times New Roman" w:cs="Times New Roman"/>
                <w:color w:val="000000"/>
                <w:sz w:val="24"/>
                <w:szCs w:val="24"/>
                <w:lang w:val="ru-RU" w:eastAsia="uk-UA"/>
              </w:rPr>
            </w:pPr>
            <w:r w:rsidRPr="001056AB">
              <w:rPr>
                <w:rFonts w:ascii="Times New Roman" w:eastAsia="Arial Unicode MS" w:hAnsi="Times New Roman" w:cs="Times New Roman"/>
                <w:color w:val="000000"/>
                <w:sz w:val="24"/>
                <w:szCs w:val="24"/>
                <w:lang w:val="ru-RU" w:eastAsia="uk-UA"/>
              </w:rPr>
              <w:t xml:space="preserve">Контактна особа Учасника, уповноважена </w:t>
            </w:r>
            <w:proofErr w:type="gramStart"/>
            <w:r w:rsidRPr="001056AB">
              <w:rPr>
                <w:rFonts w:ascii="Times New Roman" w:eastAsia="Arial Unicode MS" w:hAnsi="Times New Roman" w:cs="Times New Roman"/>
                <w:color w:val="000000"/>
                <w:sz w:val="24"/>
                <w:szCs w:val="24"/>
                <w:lang w:val="ru-RU" w:eastAsia="uk-UA"/>
              </w:rPr>
              <w:t>п</w:t>
            </w:r>
            <w:proofErr w:type="gramEnd"/>
            <w:r w:rsidRPr="001056AB">
              <w:rPr>
                <w:rFonts w:ascii="Times New Roman" w:eastAsia="Arial Unicode MS" w:hAnsi="Times New Roman" w:cs="Times New Roman"/>
                <w:color w:val="000000"/>
                <w:sz w:val="24"/>
                <w:szCs w:val="24"/>
                <w:lang w:val="ru-RU" w:eastAsia="uk-UA"/>
              </w:rPr>
              <w:t xml:space="preserve">ідтримувати зв'язок з Замовником </w:t>
            </w:r>
            <w:r w:rsidRPr="001056AB">
              <w:rPr>
                <w:rFonts w:ascii="Times New Roman" w:eastAsia="Arial Unicode MS" w:hAnsi="Times New Roman" w:cs="Times New Roman"/>
                <w:i/>
                <w:color w:val="000000"/>
                <w:sz w:val="24"/>
                <w:szCs w:val="24"/>
                <w:lang w:val="ru-RU" w:eastAsia="uk-UA"/>
              </w:rPr>
              <w:t>(прізвище, ім'я, по батькові, посада; контактний телефон, електронна пошта)</w:t>
            </w:r>
          </w:p>
        </w:tc>
        <w:tc>
          <w:tcPr>
            <w:tcW w:w="2805" w:type="dxa"/>
          </w:tcPr>
          <w:p w:rsidR="001056AB" w:rsidRPr="001056AB" w:rsidRDefault="001056AB" w:rsidP="001056AB">
            <w:pPr>
              <w:widowControl w:val="0"/>
              <w:spacing w:after="0" w:line="240" w:lineRule="auto"/>
              <w:rPr>
                <w:rFonts w:ascii="Times New Roman" w:eastAsia="Arial Unicode MS" w:hAnsi="Times New Roman" w:cs="Times New Roman"/>
                <w:color w:val="000000"/>
                <w:sz w:val="24"/>
                <w:szCs w:val="24"/>
                <w:lang w:val="ru-RU" w:eastAsia="uk-UA"/>
              </w:rPr>
            </w:pPr>
          </w:p>
        </w:tc>
      </w:tr>
    </w:tbl>
    <w:p w:rsidR="001056AB" w:rsidRPr="001056AB" w:rsidRDefault="001056AB" w:rsidP="001056AB">
      <w:pPr>
        <w:spacing w:after="0" w:line="240" w:lineRule="auto"/>
        <w:ind w:right="141"/>
        <w:jc w:val="both"/>
        <w:rPr>
          <w:rFonts w:ascii="Times New Roman" w:hAnsi="Times New Roman" w:cs="Times New Roman"/>
          <w:sz w:val="24"/>
          <w:szCs w:val="24"/>
          <w:lang w:val="ru-RU" w:eastAsia="uk-UA"/>
        </w:rPr>
      </w:pPr>
    </w:p>
    <w:p w:rsidR="001056AB" w:rsidRPr="001056AB" w:rsidRDefault="001056AB" w:rsidP="001056AB">
      <w:pPr>
        <w:spacing w:after="0" w:line="240" w:lineRule="auto"/>
        <w:ind w:right="141"/>
        <w:jc w:val="both"/>
        <w:rPr>
          <w:rFonts w:ascii="Times New Roman" w:hAnsi="Times New Roman" w:cs="Times New Roman"/>
          <w:bCs/>
          <w:sz w:val="24"/>
          <w:szCs w:val="24"/>
          <w:lang w:val="ru-RU" w:eastAsia="uk-UA"/>
        </w:rPr>
      </w:pPr>
      <w:r w:rsidRPr="001056AB">
        <w:rPr>
          <w:rFonts w:ascii="Times New Roman" w:hAnsi="Times New Roman" w:cs="Times New Roman"/>
          <w:sz w:val="24"/>
          <w:szCs w:val="24"/>
          <w:lang w:val="ru-RU" w:eastAsia="uk-UA"/>
        </w:rPr>
        <w:t xml:space="preserve">Вивчивши документацію на проведення процедури електронних торгів щодо надання </w:t>
      </w:r>
      <w:r w:rsidRPr="001056AB">
        <w:rPr>
          <w:rFonts w:ascii="Times New Roman" w:hAnsi="Times New Roman" w:cs="Times New Roman"/>
          <w:sz w:val="24"/>
          <w:szCs w:val="24"/>
          <w:lang w:val="ru-RU"/>
        </w:rPr>
        <w:t xml:space="preserve">послуг з </w:t>
      </w:r>
      <w:r w:rsidR="00047712" w:rsidRPr="00047712">
        <w:rPr>
          <w:rFonts w:ascii="Times New Roman" w:hAnsi="Times New Roman" w:cs="Times New Roman"/>
          <w:bCs/>
          <w:sz w:val="24"/>
          <w:szCs w:val="24"/>
          <w:lang w:val="ru-RU"/>
        </w:rPr>
        <w:t>щоденного передрейсового медичного огляду водіїв транспортних засобів</w:t>
      </w:r>
      <w:r w:rsidRPr="001056AB">
        <w:rPr>
          <w:rFonts w:ascii="Times New Roman" w:hAnsi="Times New Roman" w:cs="Times New Roman"/>
          <w:sz w:val="24"/>
          <w:szCs w:val="24"/>
          <w:lang w:val="ru-RU"/>
        </w:rPr>
        <w:t xml:space="preserve"> за предметом закупі</w:t>
      </w:r>
      <w:proofErr w:type="gramStart"/>
      <w:r w:rsidRPr="001056AB">
        <w:rPr>
          <w:rFonts w:ascii="Times New Roman" w:hAnsi="Times New Roman" w:cs="Times New Roman"/>
          <w:sz w:val="24"/>
          <w:szCs w:val="24"/>
          <w:lang w:val="ru-RU"/>
        </w:rPr>
        <w:t>вл</w:t>
      </w:r>
      <w:proofErr w:type="gramEnd"/>
      <w:r w:rsidRPr="001056AB">
        <w:rPr>
          <w:rFonts w:ascii="Times New Roman" w:hAnsi="Times New Roman" w:cs="Times New Roman"/>
          <w:sz w:val="24"/>
          <w:szCs w:val="24"/>
          <w:lang w:val="ru-RU"/>
        </w:rPr>
        <w:t xml:space="preserve">і </w:t>
      </w:r>
      <w:r w:rsidRPr="001056AB">
        <w:rPr>
          <w:rFonts w:ascii="Times New Roman" w:hAnsi="Times New Roman" w:cs="Times New Roman"/>
          <w:color w:val="000000"/>
          <w:sz w:val="24"/>
          <w:szCs w:val="24"/>
          <w:shd w:val="clear" w:color="auto" w:fill="FDFEFD"/>
          <w:lang w:val="ru-RU"/>
        </w:rPr>
        <w:t>Код ДК 021-2015 (</w:t>
      </w:r>
      <w:r w:rsidRPr="001056AB">
        <w:rPr>
          <w:rFonts w:ascii="Times New Roman" w:hAnsi="Times New Roman" w:cs="Times New Roman"/>
          <w:color w:val="000000"/>
          <w:sz w:val="24"/>
          <w:szCs w:val="24"/>
          <w:shd w:val="clear" w:color="auto" w:fill="FDFEFD"/>
        </w:rPr>
        <w:t>CPV</w:t>
      </w:r>
      <w:r>
        <w:rPr>
          <w:rFonts w:ascii="Times New Roman" w:hAnsi="Times New Roman" w:cs="Times New Roman"/>
          <w:color w:val="000000"/>
          <w:sz w:val="24"/>
          <w:szCs w:val="24"/>
          <w:shd w:val="clear" w:color="auto" w:fill="FDFEFD"/>
          <w:lang w:val="ru-RU"/>
        </w:rPr>
        <w:t>): 851</w:t>
      </w:r>
      <w:r w:rsidRPr="001056AB">
        <w:rPr>
          <w:rFonts w:ascii="Times New Roman" w:hAnsi="Times New Roman" w:cs="Times New Roman"/>
          <w:color w:val="000000"/>
          <w:sz w:val="24"/>
          <w:szCs w:val="24"/>
          <w:shd w:val="clear" w:color="auto" w:fill="FDFEFD"/>
          <w:lang w:val="ru-RU"/>
        </w:rPr>
        <w:t>1</w:t>
      </w:r>
      <w:r>
        <w:rPr>
          <w:rFonts w:ascii="Times New Roman" w:hAnsi="Times New Roman" w:cs="Times New Roman"/>
          <w:color w:val="000000"/>
          <w:sz w:val="24"/>
          <w:szCs w:val="24"/>
          <w:shd w:val="clear" w:color="auto" w:fill="FDFEFD"/>
          <w:lang w:val="ru-RU"/>
        </w:rPr>
        <w:t>0000-3</w:t>
      </w:r>
      <w:r w:rsidRPr="001056AB">
        <w:rPr>
          <w:rFonts w:ascii="Times New Roman" w:hAnsi="Times New Roman" w:cs="Times New Roman"/>
          <w:color w:val="000000"/>
          <w:sz w:val="24"/>
          <w:szCs w:val="24"/>
          <w:shd w:val="clear" w:color="auto" w:fill="FDFEFD"/>
          <w:lang w:val="ru-RU"/>
        </w:rPr>
        <w:t xml:space="preserve"> –  </w:t>
      </w:r>
      <w:r w:rsidRPr="001056AB">
        <w:rPr>
          <w:rFonts w:ascii="Times New Roman" w:hAnsi="Times New Roman" w:cs="Times New Roman"/>
          <w:sz w:val="24"/>
          <w:szCs w:val="24"/>
          <w:lang w:val="ru-RU"/>
        </w:rPr>
        <w:t xml:space="preserve">Послуги лікувальних закладів та супутні послуги </w:t>
      </w:r>
      <w:r w:rsidRPr="001056AB">
        <w:rPr>
          <w:rFonts w:ascii="Times New Roman" w:hAnsi="Times New Roman" w:cs="Times New Roman"/>
          <w:color w:val="000000"/>
          <w:sz w:val="24"/>
          <w:szCs w:val="24"/>
          <w:shd w:val="clear" w:color="auto" w:fill="FDFEFD"/>
          <w:lang w:val="ru-RU"/>
        </w:rPr>
        <w:t xml:space="preserve"> ми маємо можливість і погоджуємось надати зазначені послуги.</w:t>
      </w:r>
      <w:r w:rsidRPr="001056AB">
        <w:rPr>
          <w:rFonts w:ascii="Times New Roman" w:hAnsi="Times New Roman" w:cs="Times New Roman"/>
          <w:bCs/>
          <w:sz w:val="24"/>
          <w:szCs w:val="24"/>
          <w:lang w:val="ru-RU" w:eastAsia="uk-UA"/>
        </w:rPr>
        <w:t xml:space="preserve"> </w:t>
      </w:r>
    </w:p>
    <w:tbl>
      <w:tblPr>
        <w:tblW w:w="9361" w:type="dxa"/>
        <w:tblInd w:w="103" w:type="dxa"/>
        <w:tblLayout w:type="fixed"/>
        <w:tblLook w:val="04A0"/>
      </w:tblPr>
      <w:tblGrid>
        <w:gridCol w:w="735"/>
        <w:gridCol w:w="4799"/>
        <w:gridCol w:w="1275"/>
        <w:gridCol w:w="1212"/>
        <w:gridCol w:w="1340"/>
      </w:tblGrid>
      <w:tr w:rsidR="00A81BB6" w:rsidRPr="004330BE" w:rsidTr="00A81BB6">
        <w:trPr>
          <w:trHeight w:val="431"/>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1BB6" w:rsidRPr="001056AB" w:rsidRDefault="00A81BB6" w:rsidP="00AD2F53">
            <w:pPr>
              <w:spacing w:after="0" w:line="240" w:lineRule="auto"/>
              <w:jc w:val="both"/>
              <w:rPr>
                <w:rFonts w:ascii="Times New Roman" w:hAnsi="Times New Roman" w:cs="Times New Roman"/>
                <w:sz w:val="24"/>
                <w:szCs w:val="24"/>
                <w:lang w:eastAsia="uk-UA"/>
              </w:rPr>
            </w:pPr>
            <w:r w:rsidRPr="001056AB">
              <w:rPr>
                <w:rFonts w:ascii="Times New Roman" w:hAnsi="Times New Roman" w:cs="Times New Roman"/>
                <w:sz w:val="24"/>
                <w:szCs w:val="24"/>
                <w:lang w:eastAsia="uk-UA"/>
              </w:rPr>
              <w:t>№з/п</w:t>
            </w:r>
          </w:p>
        </w:tc>
        <w:tc>
          <w:tcPr>
            <w:tcW w:w="4799" w:type="dxa"/>
            <w:tcBorders>
              <w:top w:val="single" w:sz="4" w:space="0" w:color="auto"/>
              <w:left w:val="single" w:sz="4" w:space="0" w:color="auto"/>
              <w:bottom w:val="single" w:sz="4" w:space="0" w:color="auto"/>
              <w:right w:val="nil"/>
            </w:tcBorders>
            <w:shd w:val="clear" w:color="auto" w:fill="auto"/>
            <w:vAlign w:val="center"/>
            <w:hideMark/>
          </w:tcPr>
          <w:p w:rsidR="00A81BB6" w:rsidRPr="001056AB" w:rsidRDefault="00A81BB6" w:rsidP="00A81BB6">
            <w:pPr>
              <w:spacing w:after="0" w:line="240" w:lineRule="auto"/>
              <w:jc w:val="center"/>
              <w:rPr>
                <w:rFonts w:ascii="Times New Roman" w:hAnsi="Times New Roman" w:cs="Times New Roman"/>
                <w:sz w:val="24"/>
                <w:szCs w:val="24"/>
                <w:lang w:eastAsia="uk-UA"/>
              </w:rPr>
            </w:pPr>
            <w:r w:rsidRPr="001056AB">
              <w:rPr>
                <w:rFonts w:ascii="Times New Roman" w:hAnsi="Times New Roman" w:cs="Times New Roman"/>
                <w:sz w:val="24"/>
                <w:szCs w:val="24"/>
                <w:lang w:eastAsia="uk-UA"/>
              </w:rPr>
              <w:t>Назва послуги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BB6" w:rsidRPr="001056AB" w:rsidRDefault="00A81BB6" w:rsidP="00A81BB6">
            <w:pPr>
              <w:spacing w:after="0" w:line="240" w:lineRule="auto"/>
              <w:jc w:val="center"/>
              <w:rPr>
                <w:rFonts w:ascii="Times New Roman" w:hAnsi="Times New Roman" w:cs="Times New Roman"/>
                <w:sz w:val="24"/>
                <w:szCs w:val="24"/>
                <w:lang w:eastAsia="uk-UA"/>
              </w:rPr>
            </w:pPr>
            <w:r w:rsidRPr="001056AB">
              <w:rPr>
                <w:rFonts w:ascii="Times New Roman" w:hAnsi="Times New Roman" w:cs="Times New Roman"/>
                <w:sz w:val="24"/>
                <w:szCs w:val="24"/>
                <w:lang w:eastAsia="uk-UA"/>
              </w:rPr>
              <w:t>Кількість</w:t>
            </w:r>
            <w:r>
              <w:rPr>
                <w:rFonts w:ascii="Times New Roman" w:hAnsi="Times New Roman" w:cs="Times New Roman"/>
                <w:sz w:val="24"/>
                <w:szCs w:val="24"/>
                <w:lang w:val="uk-UA" w:eastAsia="uk-UA"/>
              </w:rPr>
              <w:t xml:space="preserve"> </w:t>
            </w:r>
            <w:r w:rsidRPr="001056AB">
              <w:rPr>
                <w:rFonts w:ascii="Times New Roman" w:hAnsi="Times New Roman" w:cs="Times New Roman"/>
                <w:sz w:val="24"/>
                <w:szCs w:val="24"/>
                <w:lang w:eastAsia="uk-UA"/>
              </w:rPr>
              <w:t xml:space="preserve"> осіб</w:t>
            </w:r>
          </w:p>
        </w:tc>
        <w:tc>
          <w:tcPr>
            <w:tcW w:w="1212" w:type="dxa"/>
            <w:tcBorders>
              <w:top w:val="single" w:sz="4" w:space="0" w:color="auto"/>
              <w:left w:val="single" w:sz="4" w:space="0" w:color="auto"/>
              <w:bottom w:val="single" w:sz="4" w:space="0" w:color="auto"/>
              <w:right w:val="single" w:sz="4" w:space="0" w:color="auto"/>
            </w:tcBorders>
            <w:vAlign w:val="center"/>
          </w:tcPr>
          <w:p w:rsidR="00A81BB6" w:rsidRPr="00A81BB6" w:rsidRDefault="00A81BB6" w:rsidP="00AD2F53">
            <w:pPr>
              <w:jc w:val="center"/>
              <w:rPr>
                <w:rFonts w:ascii="Times New Roman" w:eastAsia="Calibri" w:hAnsi="Times New Roman" w:cs="Times New Roman"/>
                <w:sz w:val="24"/>
                <w:szCs w:val="24"/>
                <w:lang w:val="uk-UA"/>
              </w:rPr>
            </w:pPr>
            <w:r w:rsidRPr="00A81BB6">
              <w:rPr>
                <w:rFonts w:ascii="Times New Roman" w:eastAsia="Calibri" w:hAnsi="Times New Roman" w:cs="Times New Roman"/>
                <w:bCs/>
                <w:sz w:val="24"/>
                <w:szCs w:val="24"/>
                <w:lang w:val="uk-UA"/>
              </w:rPr>
              <w:t>Ціна за одиницю, грн. без ПДВ</w:t>
            </w:r>
          </w:p>
        </w:tc>
        <w:tc>
          <w:tcPr>
            <w:tcW w:w="1340" w:type="dxa"/>
            <w:tcBorders>
              <w:top w:val="single" w:sz="4" w:space="0" w:color="auto"/>
              <w:left w:val="single" w:sz="4" w:space="0" w:color="auto"/>
              <w:bottom w:val="single" w:sz="4" w:space="0" w:color="auto"/>
              <w:right w:val="single" w:sz="4" w:space="0" w:color="auto"/>
            </w:tcBorders>
            <w:vAlign w:val="center"/>
          </w:tcPr>
          <w:p w:rsidR="00A81BB6" w:rsidRPr="00A81BB6" w:rsidRDefault="00A81BB6" w:rsidP="00AD2F53">
            <w:pPr>
              <w:jc w:val="center"/>
              <w:rPr>
                <w:rFonts w:ascii="Times New Roman" w:eastAsia="Calibri" w:hAnsi="Times New Roman" w:cs="Times New Roman"/>
                <w:sz w:val="24"/>
                <w:szCs w:val="24"/>
                <w:lang w:val="uk-UA"/>
              </w:rPr>
            </w:pPr>
            <w:r w:rsidRPr="00A81BB6">
              <w:rPr>
                <w:rFonts w:ascii="Times New Roman" w:eastAsia="Calibri" w:hAnsi="Times New Roman" w:cs="Times New Roman"/>
                <w:bCs/>
                <w:sz w:val="24"/>
                <w:szCs w:val="24"/>
                <w:lang w:val="uk-UA"/>
              </w:rPr>
              <w:t>Загальна вартість, грн. без ПДВ</w:t>
            </w:r>
          </w:p>
        </w:tc>
      </w:tr>
      <w:tr w:rsidR="00A81BB6" w:rsidRPr="001056AB" w:rsidTr="00A81BB6">
        <w:trPr>
          <w:trHeight w:val="255"/>
        </w:trPr>
        <w:tc>
          <w:tcPr>
            <w:tcW w:w="735" w:type="dxa"/>
            <w:tcBorders>
              <w:top w:val="nil"/>
              <w:left w:val="single" w:sz="4" w:space="0" w:color="auto"/>
              <w:bottom w:val="single" w:sz="4" w:space="0" w:color="000000"/>
              <w:right w:val="single" w:sz="4" w:space="0" w:color="auto"/>
            </w:tcBorders>
            <w:vAlign w:val="center"/>
            <w:hideMark/>
          </w:tcPr>
          <w:p w:rsidR="00A81BB6" w:rsidRPr="00047712" w:rsidRDefault="00047712" w:rsidP="00AD2F53">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1</w:t>
            </w:r>
          </w:p>
        </w:tc>
        <w:tc>
          <w:tcPr>
            <w:tcW w:w="4799" w:type="dxa"/>
            <w:tcBorders>
              <w:top w:val="nil"/>
              <w:left w:val="nil"/>
              <w:bottom w:val="single" w:sz="4" w:space="0" w:color="auto"/>
              <w:right w:val="single" w:sz="4" w:space="0" w:color="auto"/>
            </w:tcBorders>
            <w:shd w:val="clear" w:color="00B050" w:fill="FFFFFF"/>
            <w:hideMark/>
          </w:tcPr>
          <w:p w:rsidR="00A81BB6" w:rsidRPr="00047712" w:rsidRDefault="00047712" w:rsidP="00AD2F53">
            <w:pPr>
              <w:spacing w:after="0" w:line="240" w:lineRule="auto"/>
              <w:rPr>
                <w:rFonts w:ascii="Times New Roman" w:hAnsi="Times New Roman" w:cs="Times New Roman"/>
                <w:color w:val="000000"/>
                <w:sz w:val="24"/>
                <w:szCs w:val="24"/>
                <w:lang w:val="ru-RU" w:eastAsia="uk-UA"/>
              </w:rPr>
            </w:pPr>
            <w:r w:rsidRPr="00047712">
              <w:rPr>
                <w:rFonts w:ascii="Times New Roman" w:hAnsi="Times New Roman" w:cs="Times New Roman"/>
                <w:bCs/>
                <w:sz w:val="24"/>
                <w:szCs w:val="24"/>
                <w:lang w:val="ru-RU"/>
              </w:rPr>
              <w:t>Послуги з щоденного передрейсового медичного огляду водіїв транспортних засобі</w:t>
            </w:r>
            <w:proofErr w:type="gramStart"/>
            <w:r w:rsidRPr="00047712">
              <w:rPr>
                <w:rFonts w:ascii="Times New Roman" w:hAnsi="Times New Roman" w:cs="Times New Roman"/>
                <w:bCs/>
                <w:sz w:val="24"/>
                <w:szCs w:val="24"/>
                <w:lang w:val="ru-RU"/>
              </w:rPr>
              <w:t>в</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A81BB6" w:rsidRPr="00047712" w:rsidRDefault="00047712" w:rsidP="00AD2F53">
            <w:pPr>
              <w:spacing w:after="0" w:line="240" w:lineRule="auto"/>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5</w:t>
            </w:r>
          </w:p>
        </w:tc>
        <w:tc>
          <w:tcPr>
            <w:tcW w:w="1212" w:type="dxa"/>
            <w:tcBorders>
              <w:top w:val="nil"/>
              <w:left w:val="nil"/>
              <w:bottom w:val="single" w:sz="4" w:space="0" w:color="auto"/>
              <w:right w:val="single" w:sz="4" w:space="0" w:color="auto"/>
            </w:tcBorders>
          </w:tcPr>
          <w:p w:rsidR="00A81BB6" w:rsidRPr="001056AB" w:rsidRDefault="00A81BB6" w:rsidP="00AD2F53">
            <w:pPr>
              <w:spacing w:after="0" w:line="240" w:lineRule="auto"/>
              <w:jc w:val="center"/>
              <w:rPr>
                <w:rFonts w:ascii="Times New Roman" w:hAnsi="Times New Roman" w:cs="Times New Roman"/>
                <w:color w:val="000000"/>
                <w:sz w:val="24"/>
                <w:szCs w:val="24"/>
                <w:lang w:eastAsia="uk-UA"/>
              </w:rPr>
            </w:pPr>
          </w:p>
        </w:tc>
        <w:tc>
          <w:tcPr>
            <w:tcW w:w="1340" w:type="dxa"/>
            <w:tcBorders>
              <w:top w:val="nil"/>
              <w:left w:val="nil"/>
              <w:bottom w:val="single" w:sz="4" w:space="0" w:color="auto"/>
              <w:right w:val="single" w:sz="4" w:space="0" w:color="auto"/>
            </w:tcBorders>
          </w:tcPr>
          <w:p w:rsidR="00A81BB6" w:rsidRPr="001056AB" w:rsidRDefault="00A81BB6" w:rsidP="00AD2F53">
            <w:pPr>
              <w:spacing w:after="0" w:line="240" w:lineRule="auto"/>
              <w:jc w:val="center"/>
              <w:rPr>
                <w:rFonts w:ascii="Times New Roman" w:hAnsi="Times New Roman" w:cs="Times New Roman"/>
                <w:color w:val="000000"/>
                <w:sz w:val="24"/>
                <w:szCs w:val="24"/>
                <w:lang w:eastAsia="uk-UA"/>
              </w:rPr>
            </w:pPr>
          </w:p>
        </w:tc>
      </w:tr>
      <w:tr w:rsidR="00A81BB6" w:rsidRPr="001056AB" w:rsidTr="00A81BB6">
        <w:trPr>
          <w:trHeight w:val="255"/>
        </w:trPr>
        <w:tc>
          <w:tcPr>
            <w:tcW w:w="8021" w:type="dxa"/>
            <w:gridSpan w:val="4"/>
            <w:tcBorders>
              <w:top w:val="nil"/>
              <w:left w:val="single" w:sz="4" w:space="0" w:color="auto"/>
              <w:bottom w:val="single" w:sz="4" w:space="0" w:color="auto"/>
              <w:right w:val="single" w:sz="4" w:space="0" w:color="auto"/>
            </w:tcBorders>
            <w:shd w:val="clear" w:color="auto" w:fill="auto"/>
            <w:noWrap/>
            <w:hideMark/>
          </w:tcPr>
          <w:p w:rsidR="00A81BB6" w:rsidRPr="00A81BB6" w:rsidRDefault="00A81BB6" w:rsidP="00A81BB6">
            <w:pPr>
              <w:spacing w:after="0" w:line="240" w:lineRule="auto"/>
              <w:rPr>
                <w:rFonts w:ascii="Times New Roman" w:eastAsia="Calibri" w:hAnsi="Times New Roman" w:cs="Times New Roman"/>
                <w:sz w:val="24"/>
                <w:szCs w:val="24"/>
                <w:lang w:val="uk-UA"/>
              </w:rPr>
            </w:pPr>
            <w:r w:rsidRPr="00A81BB6">
              <w:rPr>
                <w:rFonts w:ascii="Times New Roman" w:eastAsia="Calibri" w:hAnsi="Times New Roman" w:cs="Times New Roman"/>
                <w:bCs/>
                <w:sz w:val="24"/>
                <w:szCs w:val="24"/>
                <w:lang w:val="uk-UA"/>
              </w:rPr>
              <w:t xml:space="preserve">Всього без ПДВ: </w:t>
            </w:r>
          </w:p>
        </w:tc>
        <w:tc>
          <w:tcPr>
            <w:tcW w:w="1340" w:type="dxa"/>
            <w:tcBorders>
              <w:top w:val="nil"/>
              <w:left w:val="nil"/>
              <w:bottom w:val="single" w:sz="4" w:space="0" w:color="auto"/>
              <w:right w:val="single" w:sz="4" w:space="0" w:color="auto"/>
            </w:tcBorders>
          </w:tcPr>
          <w:p w:rsidR="00A81BB6" w:rsidRPr="001056AB" w:rsidRDefault="00A81BB6" w:rsidP="00A81BB6">
            <w:pPr>
              <w:spacing w:after="0" w:line="240" w:lineRule="auto"/>
              <w:jc w:val="center"/>
              <w:rPr>
                <w:rFonts w:ascii="Times New Roman" w:hAnsi="Times New Roman" w:cs="Times New Roman"/>
                <w:color w:val="000000"/>
                <w:sz w:val="24"/>
                <w:szCs w:val="24"/>
                <w:lang w:eastAsia="uk-UA"/>
              </w:rPr>
            </w:pPr>
          </w:p>
        </w:tc>
      </w:tr>
      <w:tr w:rsidR="00A81BB6" w:rsidRPr="001056AB" w:rsidTr="00A81BB6">
        <w:trPr>
          <w:trHeight w:val="255"/>
        </w:trPr>
        <w:tc>
          <w:tcPr>
            <w:tcW w:w="8021" w:type="dxa"/>
            <w:gridSpan w:val="4"/>
            <w:tcBorders>
              <w:top w:val="nil"/>
              <w:left w:val="single" w:sz="4" w:space="0" w:color="auto"/>
              <w:bottom w:val="single" w:sz="4" w:space="0" w:color="auto"/>
              <w:right w:val="single" w:sz="4" w:space="0" w:color="auto"/>
            </w:tcBorders>
            <w:shd w:val="clear" w:color="auto" w:fill="auto"/>
            <w:noWrap/>
            <w:hideMark/>
          </w:tcPr>
          <w:p w:rsidR="00A81BB6" w:rsidRPr="00A81BB6" w:rsidRDefault="00A81BB6" w:rsidP="00A81BB6">
            <w:pPr>
              <w:spacing w:after="0" w:line="240" w:lineRule="auto"/>
              <w:rPr>
                <w:rFonts w:ascii="Times New Roman" w:eastAsia="Calibri" w:hAnsi="Times New Roman" w:cs="Times New Roman"/>
                <w:sz w:val="24"/>
                <w:szCs w:val="24"/>
                <w:lang w:val="uk-UA"/>
              </w:rPr>
            </w:pPr>
            <w:r w:rsidRPr="00A81BB6">
              <w:rPr>
                <w:rFonts w:ascii="Times New Roman" w:eastAsia="Calibri" w:hAnsi="Times New Roman" w:cs="Times New Roman"/>
                <w:bCs/>
                <w:sz w:val="24"/>
                <w:szCs w:val="24"/>
                <w:lang w:val="uk-UA"/>
              </w:rPr>
              <w:t>ПДВ:</w:t>
            </w:r>
          </w:p>
        </w:tc>
        <w:tc>
          <w:tcPr>
            <w:tcW w:w="1340" w:type="dxa"/>
            <w:tcBorders>
              <w:top w:val="nil"/>
              <w:left w:val="nil"/>
              <w:bottom w:val="single" w:sz="4" w:space="0" w:color="auto"/>
              <w:right w:val="single" w:sz="4" w:space="0" w:color="auto"/>
            </w:tcBorders>
          </w:tcPr>
          <w:p w:rsidR="00A81BB6" w:rsidRPr="001056AB" w:rsidRDefault="00A81BB6" w:rsidP="00A81BB6">
            <w:pPr>
              <w:spacing w:after="0" w:line="240" w:lineRule="auto"/>
              <w:jc w:val="center"/>
              <w:rPr>
                <w:rFonts w:ascii="Times New Roman" w:hAnsi="Times New Roman" w:cs="Times New Roman"/>
                <w:color w:val="000000"/>
                <w:sz w:val="24"/>
                <w:szCs w:val="24"/>
                <w:lang w:eastAsia="uk-UA"/>
              </w:rPr>
            </w:pPr>
          </w:p>
        </w:tc>
      </w:tr>
      <w:tr w:rsidR="00A81BB6" w:rsidRPr="001056AB" w:rsidTr="00A81BB6">
        <w:trPr>
          <w:trHeight w:val="255"/>
        </w:trPr>
        <w:tc>
          <w:tcPr>
            <w:tcW w:w="8021" w:type="dxa"/>
            <w:gridSpan w:val="4"/>
            <w:tcBorders>
              <w:top w:val="nil"/>
              <w:left w:val="single" w:sz="4" w:space="0" w:color="auto"/>
              <w:bottom w:val="single" w:sz="4" w:space="0" w:color="auto"/>
              <w:right w:val="single" w:sz="4" w:space="0" w:color="auto"/>
            </w:tcBorders>
            <w:shd w:val="clear" w:color="auto" w:fill="auto"/>
            <w:noWrap/>
            <w:hideMark/>
          </w:tcPr>
          <w:p w:rsidR="00A81BB6" w:rsidRPr="00A81BB6" w:rsidRDefault="00A81BB6" w:rsidP="00A81BB6">
            <w:pPr>
              <w:spacing w:after="0" w:line="240" w:lineRule="auto"/>
              <w:rPr>
                <w:rFonts w:ascii="Times New Roman" w:eastAsia="Calibri" w:hAnsi="Times New Roman" w:cs="Times New Roman"/>
                <w:sz w:val="24"/>
                <w:szCs w:val="24"/>
                <w:lang w:val="uk-UA"/>
              </w:rPr>
            </w:pPr>
            <w:r w:rsidRPr="00A81BB6">
              <w:rPr>
                <w:rFonts w:ascii="Times New Roman" w:eastAsia="Calibri" w:hAnsi="Times New Roman" w:cs="Times New Roman"/>
                <w:bCs/>
                <w:sz w:val="24"/>
                <w:szCs w:val="24"/>
                <w:lang w:val="uk-UA"/>
              </w:rPr>
              <w:t>Всього з ПДВ:</w:t>
            </w:r>
          </w:p>
        </w:tc>
        <w:tc>
          <w:tcPr>
            <w:tcW w:w="1340" w:type="dxa"/>
            <w:tcBorders>
              <w:top w:val="nil"/>
              <w:left w:val="nil"/>
              <w:bottom w:val="single" w:sz="4" w:space="0" w:color="auto"/>
              <w:right w:val="single" w:sz="4" w:space="0" w:color="auto"/>
            </w:tcBorders>
          </w:tcPr>
          <w:p w:rsidR="00A81BB6" w:rsidRPr="001056AB" w:rsidRDefault="00A81BB6" w:rsidP="00A81BB6">
            <w:pPr>
              <w:spacing w:after="0" w:line="240" w:lineRule="auto"/>
              <w:jc w:val="center"/>
              <w:rPr>
                <w:rFonts w:ascii="Times New Roman" w:hAnsi="Times New Roman" w:cs="Times New Roman"/>
                <w:color w:val="000000"/>
                <w:sz w:val="24"/>
                <w:szCs w:val="24"/>
                <w:lang w:eastAsia="uk-UA"/>
              </w:rPr>
            </w:pPr>
          </w:p>
        </w:tc>
      </w:tr>
    </w:tbl>
    <w:p w:rsidR="001056AB" w:rsidRPr="00A81BB6" w:rsidRDefault="001056AB" w:rsidP="00A81BB6">
      <w:pPr>
        <w:spacing w:after="0" w:line="240" w:lineRule="auto"/>
        <w:jc w:val="both"/>
        <w:rPr>
          <w:rFonts w:ascii="Times New Roman" w:hAnsi="Times New Roman" w:cs="Times New Roman"/>
          <w:i/>
          <w:sz w:val="24"/>
          <w:szCs w:val="24"/>
          <w:lang w:val="uk-UA"/>
        </w:rPr>
      </w:pPr>
    </w:p>
    <w:p w:rsidR="00A81BB6" w:rsidRPr="00A81BB6" w:rsidRDefault="00A81BB6" w:rsidP="00A81BB6">
      <w:pPr>
        <w:tabs>
          <w:tab w:val="left" w:pos="360"/>
          <w:tab w:val="center" w:pos="4153"/>
          <w:tab w:val="right" w:pos="8306"/>
        </w:tabs>
        <w:ind w:right="-142"/>
        <w:jc w:val="both"/>
        <w:rPr>
          <w:rFonts w:ascii="Times New Roman" w:hAnsi="Times New Roman" w:cs="Times New Roman"/>
          <w:sz w:val="24"/>
          <w:szCs w:val="24"/>
          <w:lang w:val="ru-RU"/>
        </w:rPr>
      </w:pPr>
      <w:r w:rsidRPr="00A81BB6">
        <w:rPr>
          <w:rFonts w:ascii="Times New Roman" w:hAnsi="Times New Roman" w:cs="Times New Roman"/>
          <w:b/>
          <w:sz w:val="24"/>
          <w:szCs w:val="24"/>
          <w:lang w:val="ru-RU"/>
        </w:rPr>
        <w:t>Загальна вартість тендерної пропозиції, грн</w:t>
      </w:r>
      <w:r w:rsidRPr="00A81BB6">
        <w:rPr>
          <w:rFonts w:ascii="Times New Roman" w:hAnsi="Times New Roman" w:cs="Times New Roman"/>
          <w:sz w:val="24"/>
          <w:szCs w:val="24"/>
          <w:lang w:val="ru-RU"/>
        </w:rPr>
        <w:t>.</w:t>
      </w:r>
      <w:r w:rsidRPr="00A81BB6">
        <w:rPr>
          <w:rFonts w:ascii="Times New Roman" w:hAnsi="Times New Roman" w:cs="Times New Roman"/>
          <w:i/>
          <w:iCs/>
          <w:sz w:val="24"/>
          <w:szCs w:val="24"/>
          <w:lang w:val="ru-RU"/>
        </w:rPr>
        <w:t xml:space="preserve"> </w:t>
      </w:r>
      <w:r w:rsidRPr="00A81BB6">
        <w:rPr>
          <w:rFonts w:ascii="Times New Roman" w:hAnsi="Times New Roman" w:cs="Times New Roman"/>
          <w:b/>
          <w:sz w:val="24"/>
          <w:szCs w:val="24"/>
          <w:lang w:val="ru-RU"/>
        </w:rPr>
        <w:t xml:space="preserve">з ПДВ </w:t>
      </w:r>
      <w:r w:rsidRPr="00A81BB6">
        <w:rPr>
          <w:rFonts w:ascii="Times New Roman" w:hAnsi="Times New Roman" w:cs="Times New Roman"/>
          <w:i/>
          <w:iCs/>
          <w:sz w:val="24"/>
          <w:szCs w:val="24"/>
          <w:lang w:val="ru-RU"/>
        </w:rPr>
        <w:t>*</w:t>
      </w:r>
      <w:r w:rsidRPr="00A81BB6">
        <w:rPr>
          <w:rFonts w:ascii="Times New Roman" w:hAnsi="Times New Roman" w:cs="Times New Roman"/>
          <w:b/>
          <w:sz w:val="24"/>
          <w:szCs w:val="24"/>
          <w:lang w:val="ru-RU"/>
        </w:rPr>
        <w:t xml:space="preserve"> </w:t>
      </w:r>
      <w:r w:rsidRPr="00A81BB6">
        <w:rPr>
          <w:rFonts w:ascii="Times New Roman" w:hAnsi="Times New Roman" w:cs="Times New Roman"/>
          <w:sz w:val="24"/>
          <w:szCs w:val="24"/>
          <w:lang w:val="ru-RU"/>
        </w:rPr>
        <w:t>_______</w:t>
      </w:r>
      <w:r w:rsidRPr="00A81BB6">
        <w:rPr>
          <w:rFonts w:ascii="Times New Roman" w:hAnsi="Times New Roman" w:cs="Times New Roman"/>
          <w:i/>
          <w:sz w:val="24"/>
          <w:szCs w:val="24"/>
          <w:lang w:val="ru-RU"/>
        </w:rPr>
        <w:t>грн.______коп</w:t>
      </w:r>
      <w:proofErr w:type="gramStart"/>
      <w:r w:rsidRPr="00A81BB6">
        <w:rPr>
          <w:rFonts w:ascii="Times New Roman" w:hAnsi="Times New Roman" w:cs="Times New Roman"/>
          <w:sz w:val="24"/>
          <w:szCs w:val="24"/>
          <w:lang w:val="ru-RU"/>
        </w:rPr>
        <w:t>.</w:t>
      </w:r>
      <w:proofErr w:type="gramEnd"/>
      <w:r w:rsidRPr="00A81BB6">
        <w:rPr>
          <w:rFonts w:ascii="Times New Roman" w:hAnsi="Times New Roman" w:cs="Times New Roman"/>
          <w:sz w:val="24"/>
          <w:szCs w:val="24"/>
          <w:lang w:val="ru-RU"/>
        </w:rPr>
        <w:t xml:space="preserve"> </w:t>
      </w:r>
      <w:r w:rsidRPr="00A81BB6">
        <w:rPr>
          <w:rFonts w:ascii="Times New Roman" w:hAnsi="Times New Roman" w:cs="Times New Roman"/>
          <w:i/>
          <w:sz w:val="24"/>
          <w:szCs w:val="24"/>
          <w:lang w:val="ru-RU"/>
        </w:rPr>
        <w:t>(</w:t>
      </w:r>
      <w:proofErr w:type="gramStart"/>
      <w:r w:rsidRPr="00A81BB6">
        <w:rPr>
          <w:rFonts w:ascii="Times New Roman" w:hAnsi="Times New Roman" w:cs="Times New Roman"/>
          <w:i/>
          <w:sz w:val="24"/>
          <w:szCs w:val="24"/>
          <w:lang w:val="ru-RU"/>
        </w:rPr>
        <w:t>в</w:t>
      </w:r>
      <w:proofErr w:type="gramEnd"/>
      <w:r w:rsidRPr="00A81BB6">
        <w:rPr>
          <w:rFonts w:ascii="Times New Roman" w:hAnsi="Times New Roman" w:cs="Times New Roman"/>
          <w:i/>
          <w:sz w:val="24"/>
          <w:szCs w:val="24"/>
          <w:lang w:val="ru-RU"/>
        </w:rPr>
        <w:t>казати суму прописом), в т.ч. ПДВ_____грн.______коп. (вказати суму прописом).</w:t>
      </w:r>
    </w:p>
    <w:p w:rsidR="00A81BB6" w:rsidRPr="00A81BB6" w:rsidRDefault="00A81BB6" w:rsidP="00A81BB6">
      <w:pPr>
        <w:tabs>
          <w:tab w:val="left" w:pos="0"/>
        </w:tabs>
        <w:ind w:right="-142" w:firstLine="851"/>
        <w:contextualSpacing/>
        <w:jc w:val="both"/>
        <w:rPr>
          <w:rFonts w:ascii="Times New Roman" w:hAnsi="Times New Roman" w:cs="Times New Roman"/>
          <w:sz w:val="24"/>
          <w:szCs w:val="24"/>
          <w:lang w:val="ru-RU"/>
        </w:rPr>
      </w:pPr>
      <w:r w:rsidRPr="00A81BB6">
        <w:rPr>
          <w:rFonts w:ascii="Times New Roman" w:hAnsi="Times New Roman" w:cs="Times New Roman"/>
          <w:sz w:val="24"/>
          <w:szCs w:val="24"/>
          <w:lang w:val="ru-RU"/>
        </w:rPr>
        <w:t xml:space="preserve">1. Ми </w:t>
      </w:r>
      <w:r w:rsidRPr="00A81BB6">
        <w:rPr>
          <w:rFonts w:ascii="Times New Roman" w:hAnsi="Times New Roman" w:cs="Times New Roman"/>
          <w:b/>
          <w:i/>
          <w:sz w:val="24"/>
          <w:szCs w:val="24"/>
          <w:lang w:val="ru-RU"/>
        </w:rPr>
        <w:t>(назва Учасника)</w:t>
      </w:r>
      <w:r w:rsidRPr="00A81BB6">
        <w:rPr>
          <w:rFonts w:ascii="Times New Roman" w:hAnsi="Times New Roman" w:cs="Times New Roman"/>
          <w:sz w:val="24"/>
          <w:szCs w:val="24"/>
          <w:lang w:val="ru-RU"/>
        </w:rPr>
        <w:t xml:space="preserve"> </w:t>
      </w:r>
      <w:proofErr w:type="gramStart"/>
      <w:r w:rsidRPr="00A81BB6">
        <w:rPr>
          <w:rFonts w:ascii="Times New Roman" w:hAnsi="Times New Roman" w:cs="Times New Roman"/>
          <w:sz w:val="24"/>
          <w:szCs w:val="24"/>
          <w:lang w:val="ru-RU"/>
        </w:rPr>
        <w:t>п</w:t>
      </w:r>
      <w:proofErr w:type="gramEnd"/>
      <w:r w:rsidRPr="00A81BB6">
        <w:rPr>
          <w:rFonts w:ascii="Times New Roman" w:hAnsi="Times New Roman" w:cs="Times New Roman"/>
          <w:sz w:val="24"/>
          <w:szCs w:val="24"/>
          <w:lang w:val="ru-RU"/>
        </w:rPr>
        <w:t>ідтверджуємо, що наша пропозиція є чинною протягом 90 днів з дати розкриття тендерних пропозицій.</w:t>
      </w:r>
    </w:p>
    <w:p w:rsidR="00A81BB6" w:rsidRPr="00A81BB6" w:rsidRDefault="00A81BB6" w:rsidP="00A81BB6">
      <w:pPr>
        <w:tabs>
          <w:tab w:val="left" w:pos="142"/>
        </w:tabs>
        <w:ind w:right="-142" w:firstLine="851"/>
        <w:jc w:val="both"/>
        <w:rPr>
          <w:rFonts w:ascii="Times New Roman" w:hAnsi="Times New Roman" w:cs="Times New Roman"/>
          <w:sz w:val="24"/>
          <w:szCs w:val="24"/>
          <w:lang w:val="ru-RU"/>
        </w:rPr>
      </w:pPr>
      <w:r w:rsidRPr="00A81BB6">
        <w:rPr>
          <w:rFonts w:ascii="Times New Roman" w:hAnsi="Times New Roman" w:cs="Times New Roman"/>
          <w:sz w:val="24"/>
          <w:szCs w:val="24"/>
          <w:lang w:val="ru-RU"/>
        </w:rPr>
        <w:t xml:space="preserve">2. Якщо </w:t>
      </w:r>
      <w:proofErr w:type="gramStart"/>
      <w:r w:rsidRPr="00A81BB6">
        <w:rPr>
          <w:rFonts w:ascii="Times New Roman" w:hAnsi="Times New Roman" w:cs="Times New Roman"/>
          <w:sz w:val="24"/>
          <w:szCs w:val="24"/>
          <w:lang w:val="ru-RU"/>
        </w:rPr>
        <w:t>р</w:t>
      </w:r>
      <w:proofErr w:type="gramEnd"/>
      <w:r w:rsidRPr="00A81BB6">
        <w:rPr>
          <w:rFonts w:ascii="Times New Roman" w:hAnsi="Times New Roman" w:cs="Times New Roman"/>
          <w:sz w:val="24"/>
          <w:szCs w:val="24"/>
          <w:lang w:val="ru-RU"/>
        </w:rPr>
        <w:t xml:space="preserve">ішенням Замовника пропозиція </w:t>
      </w:r>
      <w:r w:rsidRPr="00A81BB6">
        <w:rPr>
          <w:rFonts w:ascii="Times New Roman" w:hAnsi="Times New Roman" w:cs="Times New Roman"/>
          <w:b/>
          <w:i/>
          <w:sz w:val="24"/>
          <w:szCs w:val="24"/>
          <w:lang w:val="ru-RU"/>
        </w:rPr>
        <w:t>(назва Учасника)</w:t>
      </w:r>
      <w:r w:rsidRPr="00A81BB6">
        <w:rPr>
          <w:rFonts w:ascii="Times New Roman" w:hAnsi="Times New Roman" w:cs="Times New Roman"/>
          <w:sz w:val="24"/>
          <w:szCs w:val="24"/>
          <w:lang w:val="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w:t>
      </w:r>
      <w:proofErr w:type="gramStart"/>
      <w:r w:rsidRPr="00A81BB6">
        <w:rPr>
          <w:rFonts w:ascii="Times New Roman" w:hAnsi="Times New Roman" w:cs="Times New Roman"/>
          <w:sz w:val="24"/>
          <w:szCs w:val="24"/>
          <w:lang w:val="ru-RU"/>
        </w:rPr>
        <w:t>р</w:t>
      </w:r>
      <w:proofErr w:type="gramEnd"/>
      <w:r w:rsidRPr="00A81BB6">
        <w:rPr>
          <w:rFonts w:ascii="Times New Roman" w:hAnsi="Times New Roman" w:cs="Times New Roman"/>
          <w:sz w:val="24"/>
          <w:szCs w:val="24"/>
          <w:lang w:val="ru-RU"/>
        </w:rPr>
        <w:t xml:space="preserve"> укласти договір про закупівлю.</w:t>
      </w:r>
    </w:p>
    <w:p w:rsidR="00A81BB6" w:rsidRPr="00A81BB6" w:rsidRDefault="00A81BB6" w:rsidP="00A81BB6">
      <w:pPr>
        <w:tabs>
          <w:tab w:val="left" w:pos="142"/>
        </w:tabs>
        <w:ind w:right="-142" w:firstLine="851"/>
        <w:jc w:val="both"/>
        <w:rPr>
          <w:rFonts w:ascii="Times New Roman" w:hAnsi="Times New Roman" w:cs="Times New Roman"/>
          <w:sz w:val="24"/>
          <w:szCs w:val="24"/>
          <w:lang w:val="ru-RU"/>
        </w:rPr>
      </w:pPr>
      <w:r w:rsidRPr="00A81BB6">
        <w:rPr>
          <w:rFonts w:ascii="Times New Roman" w:hAnsi="Times New Roman" w:cs="Times New Roman"/>
          <w:sz w:val="24"/>
          <w:szCs w:val="24"/>
          <w:lang w:val="ru-RU"/>
        </w:rPr>
        <w:lastRenderedPageBreak/>
        <w:t xml:space="preserve">3. Ми погоджуємося з тим, що істотні умови Договору про закупівлю не можуть змінюватися </w:t>
      </w:r>
      <w:proofErr w:type="gramStart"/>
      <w:r w:rsidRPr="00A81BB6">
        <w:rPr>
          <w:rFonts w:ascii="Times New Roman" w:hAnsi="Times New Roman" w:cs="Times New Roman"/>
          <w:sz w:val="24"/>
          <w:szCs w:val="24"/>
          <w:lang w:val="ru-RU"/>
        </w:rPr>
        <w:t>п</w:t>
      </w:r>
      <w:proofErr w:type="gramEnd"/>
      <w:r w:rsidRPr="00A81BB6">
        <w:rPr>
          <w:rFonts w:ascii="Times New Roman" w:hAnsi="Times New Roman" w:cs="Times New Roman"/>
          <w:sz w:val="24"/>
          <w:szCs w:val="24"/>
          <w:lang w:val="ru-RU"/>
        </w:rPr>
        <w:t>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 (зі змінами).</w:t>
      </w:r>
    </w:p>
    <w:p w:rsidR="00A81BB6" w:rsidRPr="00A81BB6" w:rsidRDefault="00A81BB6" w:rsidP="00A81BB6">
      <w:pPr>
        <w:tabs>
          <w:tab w:val="left" w:pos="142"/>
        </w:tabs>
        <w:ind w:right="-142" w:firstLine="851"/>
        <w:jc w:val="both"/>
        <w:rPr>
          <w:rFonts w:ascii="Times New Roman" w:hAnsi="Times New Roman" w:cs="Times New Roman"/>
          <w:sz w:val="24"/>
          <w:szCs w:val="24"/>
          <w:lang w:val="ru-RU"/>
        </w:rPr>
      </w:pPr>
    </w:p>
    <w:p w:rsidR="00A81BB6" w:rsidRPr="00A81BB6" w:rsidRDefault="00A81BB6" w:rsidP="00A81BB6">
      <w:pPr>
        <w:tabs>
          <w:tab w:val="left" w:pos="0"/>
          <w:tab w:val="left" w:pos="567"/>
        </w:tabs>
        <w:ind w:right="-142"/>
        <w:jc w:val="center"/>
        <w:rPr>
          <w:rFonts w:ascii="Times New Roman" w:hAnsi="Times New Roman" w:cs="Times New Roman"/>
          <w:sz w:val="24"/>
          <w:szCs w:val="24"/>
          <w:lang w:val="ru-RU"/>
        </w:rPr>
      </w:pPr>
      <w:r w:rsidRPr="00A81BB6">
        <w:rPr>
          <w:rFonts w:ascii="Times New Roman" w:hAnsi="Times New Roman" w:cs="Times New Roman"/>
          <w:sz w:val="24"/>
          <w:szCs w:val="24"/>
          <w:lang w:val="ru-RU"/>
        </w:rPr>
        <w:t>________________________________________________________________________</w:t>
      </w:r>
    </w:p>
    <w:p w:rsidR="00A81BB6" w:rsidRPr="00A81BB6" w:rsidRDefault="00A81BB6" w:rsidP="00A81BB6">
      <w:pPr>
        <w:tabs>
          <w:tab w:val="left" w:pos="284"/>
        </w:tabs>
        <w:jc w:val="center"/>
        <w:rPr>
          <w:rFonts w:ascii="Times New Roman" w:hAnsi="Times New Roman" w:cs="Times New Roman"/>
          <w:sz w:val="24"/>
          <w:szCs w:val="24"/>
          <w:lang w:val="ru-RU"/>
        </w:rPr>
      </w:pPr>
      <w:r w:rsidRPr="00A81BB6">
        <w:rPr>
          <w:rFonts w:ascii="Times New Roman" w:hAnsi="Times New Roman" w:cs="Times New Roman"/>
          <w:i/>
          <w:sz w:val="24"/>
          <w:szCs w:val="24"/>
          <w:lang w:val="ru-RU"/>
        </w:rPr>
        <w:t xml:space="preserve">Посада, </w:t>
      </w:r>
      <w:proofErr w:type="gramStart"/>
      <w:r w:rsidRPr="00A81BB6">
        <w:rPr>
          <w:rFonts w:ascii="Times New Roman" w:hAnsi="Times New Roman" w:cs="Times New Roman"/>
          <w:i/>
          <w:sz w:val="24"/>
          <w:szCs w:val="24"/>
          <w:lang w:val="ru-RU"/>
        </w:rPr>
        <w:t>пр</w:t>
      </w:r>
      <w:proofErr w:type="gramEnd"/>
      <w:r w:rsidRPr="00A81BB6">
        <w:rPr>
          <w:rFonts w:ascii="Times New Roman" w:hAnsi="Times New Roman" w:cs="Times New Roman"/>
          <w:i/>
          <w:sz w:val="24"/>
          <w:szCs w:val="24"/>
          <w:lang w:val="ru-RU"/>
        </w:rPr>
        <w:t>ізвище, ініціали, підпис</w:t>
      </w:r>
      <w:r w:rsidRPr="00A81BB6">
        <w:rPr>
          <w:rFonts w:ascii="Times New Roman" w:hAnsi="Times New Roman" w:cs="Times New Roman"/>
          <w:i/>
          <w:iCs/>
          <w:sz w:val="24"/>
          <w:szCs w:val="24"/>
          <w:lang w:val="ru-RU"/>
        </w:rPr>
        <w:t xml:space="preserve"> </w:t>
      </w:r>
      <w:r w:rsidRPr="00A81BB6">
        <w:rPr>
          <w:rFonts w:ascii="Times New Roman" w:hAnsi="Times New Roman" w:cs="Times New Roman"/>
          <w:i/>
          <w:sz w:val="24"/>
          <w:szCs w:val="24"/>
          <w:lang w:val="ru-RU"/>
        </w:rPr>
        <w:t>уповноваженої особи учасника</w:t>
      </w:r>
    </w:p>
    <w:p w:rsidR="001056AB" w:rsidRPr="00A81BB6" w:rsidRDefault="001056AB" w:rsidP="001056AB">
      <w:pPr>
        <w:spacing w:after="0" w:line="240" w:lineRule="auto"/>
        <w:ind w:firstLine="540"/>
        <w:jc w:val="both"/>
        <w:rPr>
          <w:rFonts w:ascii="Times New Roman" w:hAnsi="Times New Roman" w:cs="Times New Roman"/>
          <w:i/>
          <w:sz w:val="24"/>
          <w:szCs w:val="24"/>
          <w:lang w:val="ru-RU"/>
        </w:rPr>
      </w:pPr>
    </w:p>
    <w:tbl>
      <w:tblPr>
        <w:tblW w:w="5000" w:type="pct"/>
        <w:jc w:val="center"/>
        <w:tblLook w:val="00A0"/>
      </w:tblPr>
      <w:tblGrid>
        <w:gridCol w:w="3093"/>
        <w:gridCol w:w="407"/>
        <w:gridCol w:w="2517"/>
        <w:gridCol w:w="339"/>
        <w:gridCol w:w="3498"/>
      </w:tblGrid>
      <w:tr w:rsidR="001056AB" w:rsidRPr="004330BE" w:rsidTr="001056AB">
        <w:trPr>
          <w:jc w:val="center"/>
        </w:trPr>
        <w:tc>
          <w:tcPr>
            <w:tcW w:w="1569" w:type="pct"/>
            <w:tcBorders>
              <w:top w:val="nil"/>
              <w:left w:val="nil"/>
              <w:bottom w:val="single" w:sz="4" w:space="0" w:color="auto"/>
              <w:right w:val="nil"/>
            </w:tcBorders>
          </w:tcPr>
          <w:p w:rsidR="001056AB" w:rsidRPr="00A81BB6" w:rsidRDefault="001056AB" w:rsidP="001056AB">
            <w:pPr>
              <w:spacing w:after="0" w:line="240" w:lineRule="auto"/>
              <w:jc w:val="both"/>
              <w:rPr>
                <w:rFonts w:ascii="Times New Roman" w:hAnsi="Times New Roman" w:cs="Times New Roman"/>
                <w:sz w:val="24"/>
                <w:szCs w:val="24"/>
                <w:lang w:val="ru-RU"/>
              </w:rPr>
            </w:pPr>
          </w:p>
        </w:tc>
        <w:tc>
          <w:tcPr>
            <w:tcW w:w="206" w:type="pct"/>
          </w:tcPr>
          <w:p w:rsidR="001056AB" w:rsidRPr="00A81BB6" w:rsidRDefault="001056AB" w:rsidP="001056AB">
            <w:pPr>
              <w:spacing w:after="0" w:line="240" w:lineRule="auto"/>
              <w:jc w:val="both"/>
              <w:rPr>
                <w:rFonts w:ascii="Times New Roman" w:hAnsi="Times New Roman" w:cs="Times New Roman"/>
                <w:sz w:val="24"/>
                <w:szCs w:val="24"/>
                <w:lang w:val="ru-RU"/>
              </w:rPr>
            </w:pPr>
          </w:p>
        </w:tc>
        <w:tc>
          <w:tcPr>
            <w:tcW w:w="1277" w:type="pct"/>
            <w:tcBorders>
              <w:top w:val="nil"/>
              <w:left w:val="nil"/>
              <w:bottom w:val="single" w:sz="4" w:space="0" w:color="auto"/>
              <w:right w:val="nil"/>
            </w:tcBorders>
          </w:tcPr>
          <w:p w:rsidR="001056AB" w:rsidRPr="00A81BB6" w:rsidRDefault="001056AB" w:rsidP="001056AB">
            <w:pPr>
              <w:spacing w:after="0" w:line="240" w:lineRule="auto"/>
              <w:jc w:val="both"/>
              <w:rPr>
                <w:rFonts w:ascii="Times New Roman" w:hAnsi="Times New Roman" w:cs="Times New Roman"/>
                <w:sz w:val="24"/>
                <w:szCs w:val="24"/>
                <w:lang w:val="ru-RU"/>
              </w:rPr>
            </w:pPr>
          </w:p>
        </w:tc>
        <w:tc>
          <w:tcPr>
            <w:tcW w:w="172" w:type="pct"/>
          </w:tcPr>
          <w:p w:rsidR="001056AB" w:rsidRPr="00A81BB6" w:rsidRDefault="001056AB" w:rsidP="001056AB">
            <w:pPr>
              <w:spacing w:after="0" w:line="240" w:lineRule="auto"/>
              <w:jc w:val="both"/>
              <w:rPr>
                <w:rFonts w:ascii="Times New Roman" w:hAnsi="Times New Roman" w:cs="Times New Roman"/>
                <w:sz w:val="24"/>
                <w:szCs w:val="24"/>
                <w:lang w:val="ru-RU"/>
              </w:rPr>
            </w:pPr>
          </w:p>
        </w:tc>
        <w:tc>
          <w:tcPr>
            <w:tcW w:w="1775" w:type="pct"/>
            <w:tcBorders>
              <w:top w:val="nil"/>
              <w:left w:val="nil"/>
              <w:bottom w:val="single" w:sz="4" w:space="0" w:color="auto"/>
              <w:right w:val="nil"/>
            </w:tcBorders>
          </w:tcPr>
          <w:p w:rsidR="001056AB" w:rsidRPr="00A81BB6" w:rsidRDefault="001056AB" w:rsidP="001056AB">
            <w:pPr>
              <w:spacing w:after="0" w:line="240" w:lineRule="auto"/>
              <w:jc w:val="both"/>
              <w:rPr>
                <w:rFonts w:ascii="Times New Roman" w:hAnsi="Times New Roman" w:cs="Times New Roman"/>
                <w:sz w:val="24"/>
                <w:szCs w:val="24"/>
                <w:lang w:val="ru-RU"/>
              </w:rPr>
            </w:pPr>
          </w:p>
        </w:tc>
      </w:tr>
      <w:tr w:rsidR="001056AB" w:rsidRPr="004330BE" w:rsidTr="001056AB">
        <w:trPr>
          <w:jc w:val="center"/>
        </w:trPr>
        <w:tc>
          <w:tcPr>
            <w:tcW w:w="1569" w:type="pct"/>
            <w:tcBorders>
              <w:top w:val="single" w:sz="4" w:space="0" w:color="auto"/>
              <w:left w:val="nil"/>
              <w:bottom w:val="nil"/>
              <w:right w:val="nil"/>
            </w:tcBorders>
          </w:tcPr>
          <w:p w:rsidR="001056AB" w:rsidRPr="00A81BB6" w:rsidRDefault="001056AB" w:rsidP="001056AB">
            <w:pPr>
              <w:spacing w:after="0" w:line="240" w:lineRule="auto"/>
              <w:jc w:val="center"/>
              <w:rPr>
                <w:rFonts w:ascii="Times New Roman" w:hAnsi="Times New Roman" w:cs="Times New Roman"/>
                <w:color w:val="808080"/>
                <w:sz w:val="24"/>
                <w:szCs w:val="24"/>
                <w:lang w:val="ru-RU"/>
              </w:rPr>
            </w:pPr>
          </w:p>
        </w:tc>
        <w:tc>
          <w:tcPr>
            <w:tcW w:w="206" w:type="pct"/>
          </w:tcPr>
          <w:p w:rsidR="001056AB" w:rsidRPr="00A81BB6" w:rsidRDefault="001056AB" w:rsidP="001056AB">
            <w:pPr>
              <w:spacing w:after="0" w:line="240" w:lineRule="auto"/>
              <w:jc w:val="center"/>
              <w:rPr>
                <w:rFonts w:ascii="Times New Roman" w:hAnsi="Times New Roman" w:cs="Times New Roman"/>
                <w:i/>
                <w:iCs/>
                <w:sz w:val="24"/>
                <w:szCs w:val="24"/>
                <w:lang w:val="ru-RU"/>
              </w:rPr>
            </w:pPr>
          </w:p>
        </w:tc>
        <w:tc>
          <w:tcPr>
            <w:tcW w:w="1277" w:type="pct"/>
            <w:tcBorders>
              <w:top w:val="single" w:sz="4" w:space="0" w:color="auto"/>
              <w:left w:val="nil"/>
              <w:bottom w:val="nil"/>
              <w:right w:val="nil"/>
            </w:tcBorders>
          </w:tcPr>
          <w:p w:rsidR="001056AB" w:rsidRPr="00A81BB6" w:rsidRDefault="001056AB" w:rsidP="001056AB">
            <w:pPr>
              <w:spacing w:after="0" w:line="240" w:lineRule="auto"/>
              <w:jc w:val="center"/>
              <w:rPr>
                <w:rFonts w:ascii="Times New Roman" w:hAnsi="Times New Roman" w:cs="Times New Roman"/>
                <w:color w:val="808080"/>
                <w:sz w:val="24"/>
                <w:szCs w:val="24"/>
                <w:lang w:val="ru-RU"/>
              </w:rPr>
            </w:pPr>
          </w:p>
        </w:tc>
        <w:tc>
          <w:tcPr>
            <w:tcW w:w="172" w:type="pct"/>
          </w:tcPr>
          <w:p w:rsidR="001056AB" w:rsidRPr="00A81BB6" w:rsidRDefault="001056AB" w:rsidP="001056AB">
            <w:pPr>
              <w:spacing w:after="0" w:line="240" w:lineRule="auto"/>
              <w:jc w:val="center"/>
              <w:rPr>
                <w:rFonts w:ascii="Times New Roman" w:hAnsi="Times New Roman" w:cs="Times New Roman"/>
                <w:i/>
                <w:iCs/>
                <w:sz w:val="24"/>
                <w:szCs w:val="24"/>
                <w:lang w:val="ru-RU"/>
              </w:rPr>
            </w:pPr>
          </w:p>
        </w:tc>
        <w:tc>
          <w:tcPr>
            <w:tcW w:w="1775" w:type="pct"/>
            <w:tcBorders>
              <w:top w:val="single" w:sz="4" w:space="0" w:color="auto"/>
              <w:left w:val="nil"/>
              <w:bottom w:val="nil"/>
              <w:right w:val="nil"/>
            </w:tcBorders>
          </w:tcPr>
          <w:p w:rsidR="001056AB" w:rsidRPr="00A81BB6" w:rsidRDefault="001056AB" w:rsidP="001056AB">
            <w:pPr>
              <w:spacing w:after="0" w:line="240" w:lineRule="auto"/>
              <w:jc w:val="center"/>
              <w:rPr>
                <w:rFonts w:ascii="Times New Roman" w:hAnsi="Times New Roman" w:cs="Times New Roman"/>
                <w:color w:val="808080"/>
                <w:sz w:val="24"/>
                <w:szCs w:val="24"/>
                <w:lang w:val="ru-RU"/>
              </w:rPr>
            </w:pPr>
          </w:p>
        </w:tc>
      </w:tr>
      <w:tr w:rsidR="001056AB" w:rsidRPr="004330BE" w:rsidTr="001056AB">
        <w:trPr>
          <w:jc w:val="center"/>
        </w:trPr>
        <w:tc>
          <w:tcPr>
            <w:tcW w:w="1569" w:type="pct"/>
          </w:tcPr>
          <w:p w:rsidR="001056AB" w:rsidRPr="00A81BB6" w:rsidRDefault="001056AB" w:rsidP="001056AB">
            <w:pPr>
              <w:spacing w:after="0" w:line="240" w:lineRule="auto"/>
              <w:jc w:val="both"/>
              <w:rPr>
                <w:rFonts w:ascii="Times New Roman" w:hAnsi="Times New Roman" w:cs="Times New Roman"/>
                <w:sz w:val="24"/>
                <w:szCs w:val="24"/>
                <w:lang w:val="ru-RU"/>
              </w:rPr>
            </w:pPr>
          </w:p>
        </w:tc>
        <w:tc>
          <w:tcPr>
            <w:tcW w:w="206" w:type="pct"/>
          </w:tcPr>
          <w:p w:rsidR="001056AB" w:rsidRPr="00A81BB6" w:rsidRDefault="001056AB" w:rsidP="001056AB">
            <w:pPr>
              <w:spacing w:after="0" w:line="240" w:lineRule="auto"/>
              <w:jc w:val="both"/>
              <w:rPr>
                <w:rFonts w:ascii="Times New Roman" w:hAnsi="Times New Roman" w:cs="Times New Roman"/>
                <w:sz w:val="24"/>
                <w:szCs w:val="24"/>
                <w:lang w:val="ru-RU"/>
              </w:rPr>
            </w:pPr>
          </w:p>
        </w:tc>
        <w:tc>
          <w:tcPr>
            <w:tcW w:w="1277" w:type="pct"/>
          </w:tcPr>
          <w:p w:rsidR="001056AB" w:rsidRPr="00A81BB6" w:rsidRDefault="001056AB" w:rsidP="001056AB">
            <w:pPr>
              <w:spacing w:after="0" w:line="240" w:lineRule="auto"/>
              <w:jc w:val="both"/>
              <w:rPr>
                <w:rFonts w:ascii="Times New Roman" w:hAnsi="Times New Roman" w:cs="Times New Roman"/>
                <w:sz w:val="24"/>
                <w:szCs w:val="24"/>
                <w:lang w:val="ru-RU"/>
              </w:rPr>
            </w:pPr>
          </w:p>
        </w:tc>
        <w:tc>
          <w:tcPr>
            <w:tcW w:w="172" w:type="pct"/>
          </w:tcPr>
          <w:p w:rsidR="001056AB" w:rsidRPr="00A81BB6" w:rsidRDefault="001056AB" w:rsidP="001056AB">
            <w:pPr>
              <w:spacing w:after="0" w:line="240" w:lineRule="auto"/>
              <w:jc w:val="both"/>
              <w:rPr>
                <w:rFonts w:ascii="Times New Roman" w:hAnsi="Times New Roman" w:cs="Times New Roman"/>
                <w:sz w:val="24"/>
                <w:szCs w:val="24"/>
                <w:lang w:val="ru-RU"/>
              </w:rPr>
            </w:pPr>
          </w:p>
        </w:tc>
        <w:tc>
          <w:tcPr>
            <w:tcW w:w="1775" w:type="pct"/>
          </w:tcPr>
          <w:p w:rsidR="001056AB" w:rsidRPr="00A81BB6" w:rsidRDefault="001056AB" w:rsidP="001056AB">
            <w:pPr>
              <w:spacing w:after="0" w:line="240" w:lineRule="auto"/>
              <w:jc w:val="both"/>
              <w:rPr>
                <w:rFonts w:ascii="Times New Roman" w:hAnsi="Times New Roman" w:cs="Times New Roman"/>
                <w:sz w:val="24"/>
                <w:szCs w:val="24"/>
                <w:lang w:val="ru-RU"/>
              </w:rPr>
            </w:pPr>
          </w:p>
        </w:tc>
      </w:tr>
    </w:tbl>
    <w:p w:rsidR="001056AB" w:rsidRPr="001056AB" w:rsidRDefault="001056AB" w:rsidP="001056AB">
      <w:pPr>
        <w:jc w:val="center"/>
        <w:rPr>
          <w:rFonts w:ascii="Times New Roman" w:hAnsi="Times New Roman" w:cs="Times New Roman"/>
          <w:sz w:val="24"/>
          <w:szCs w:val="24"/>
          <w:lang w:val="ru-RU"/>
        </w:rPr>
      </w:pPr>
    </w:p>
    <w:sectPr w:rsidR="001056AB" w:rsidRPr="001056AB" w:rsidSect="001C63B2">
      <w:pgSz w:w="11906" w:h="16838"/>
      <w:pgMar w:top="568" w:right="567" w:bottom="1134" w:left="1701" w:header="709" w:footer="709"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764" w:rsidRDefault="008E3764">
      <w:pPr>
        <w:spacing w:after="0" w:line="240" w:lineRule="auto"/>
      </w:pPr>
      <w:r>
        <w:separator/>
      </w:r>
    </w:p>
  </w:endnote>
  <w:endnote w:type="continuationSeparator" w:id="0">
    <w:p w:rsidR="008E3764" w:rsidRDefault="008E3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764" w:rsidRDefault="008E3764">
      <w:pPr>
        <w:spacing w:after="0" w:line="240" w:lineRule="auto"/>
      </w:pPr>
      <w:r>
        <w:separator/>
      </w:r>
    </w:p>
  </w:footnote>
  <w:footnote w:type="continuationSeparator" w:id="0">
    <w:p w:rsidR="008E3764" w:rsidRDefault="008E37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E6230"/>
    <w:multiLevelType w:val="multilevel"/>
    <w:tmpl w:val="2AAC5C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B0793C"/>
    <w:multiLevelType w:val="hybridMultilevel"/>
    <w:tmpl w:val="85E2C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00E52"/>
    <w:multiLevelType w:val="multilevel"/>
    <w:tmpl w:val="334C732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F1E5CDF"/>
    <w:multiLevelType w:val="multilevel"/>
    <w:tmpl w:val="63669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0F31C05"/>
    <w:multiLevelType w:val="multilevel"/>
    <w:tmpl w:val="4E6E588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nsid w:val="36337A86"/>
    <w:multiLevelType w:val="hybridMultilevel"/>
    <w:tmpl w:val="73281E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FFD0F3D"/>
    <w:multiLevelType w:val="hybridMultilevel"/>
    <w:tmpl w:val="CDF85E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1631A1"/>
    <w:multiLevelType w:val="hybridMultilevel"/>
    <w:tmpl w:val="5B040B60"/>
    <w:lvl w:ilvl="0" w:tplc="132A8878">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4808F2"/>
    <w:multiLevelType w:val="multilevel"/>
    <w:tmpl w:val="37BEF8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nsid w:val="63E51C17"/>
    <w:multiLevelType w:val="hybridMultilevel"/>
    <w:tmpl w:val="E2906908"/>
    <w:lvl w:ilvl="0" w:tplc="AB4857C6">
      <w:start w:val="1"/>
      <w:numFmt w:val="bullet"/>
      <w:lvlText w:val="-"/>
      <w:lvlJc w:val="left"/>
      <w:pPr>
        <w:ind w:left="644" w:hanging="360"/>
      </w:pPr>
      <w:rPr>
        <w:rFonts w:ascii="Times New Roman" w:eastAsia="Arial"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2"/>
  </w:num>
  <w:num w:numId="4">
    <w:abstractNumId w:val="13"/>
  </w:num>
  <w:num w:numId="5">
    <w:abstractNumId w:val="11"/>
  </w:num>
  <w:num w:numId="6">
    <w:abstractNumId w:val="3"/>
  </w:num>
  <w:num w:numId="7">
    <w:abstractNumId w:val="10"/>
  </w:num>
  <w:num w:numId="8">
    <w:abstractNumId w:val="15"/>
  </w:num>
  <w:num w:numId="9">
    <w:abstractNumId w:val="14"/>
  </w:num>
  <w:num w:numId="10">
    <w:abstractNumId w:val="0"/>
  </w:num>
  <w:num w:numId="11">
    <w:abstractNumId w:val="5"/>
  </w:num>
  <w:num w:numId="12">
    <w:abstractNumId w:val="1"/>
  </w:num>
  <w:num w:numId="13">
    <w:abstractNumId w:val="7"/>
  </w:num>
  <w:num w:numId="14">
    <w:abstractNumId w:val="8"/>
  </w:num>
  <w:num w:numId="15">
    <w:abstractNumId w:val="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AD4CF9"/>
    <w:rsid w:val="00000D2F"/>
    <w:rsid w:val="00002165"/>
    <w:rsid w:val="00006E7A"/>
    <w:rsid w:val="00011345"/>
    <w:rsid w:val="00011F39"/>
    <w:rsid w:val="00017ED5"/>
    <w:rsid w:val="00024C4C"/>
    <w:rsid w:val="00031FF2"/>
    <w:rsid w:val="00032437"/>
    <w:rsid w:val="0003285C"/>
    <w:rsid w:val="000347C0"/>
    <w:rsid w:val="000447A4"/>
    <w:rsid w:val="00046736"/>
    <w:rsid w:val="00047712"/>
    <w:rsid w:val="000477AC"/>
    <w:rsid w:val="000508AE"/>
    <w:rsid w:val="00055CDB"/>
    <w:rsid w:val="000568CD"/>
    <w:rsid w:val="000602BF"/>
    <w:rsid w:val="00062498"/>
    <w:rsid w:val="00063482"/>
    <w:rsid w:val="000659D6"/>
    <w:rsid w:val="000772D6"/>
    <w:rsid w:val="0008223E"/>
    <w:rsid w:val="00086574"/>
    <w:rsid w:val="00094478"/>
    <w:rsid w:val="000956F9"/>
    <w:rsid w:val="00096102"/>
    <w:rsid w:val="000964BD"/>
    <w:rsid w:val="000A093F"/>
    <w:rsid w:val="000A2966"/>
    <w:rsid w:val="000A7548"/>
    <w:rsid w:val="000B0FF7"/>
    <w:rsid w:val="000B161F"/>
    <w:rsid w:val="000B26A8"/>
    <w:rsid w:val="000B5BB6"/>
    <w:rsid w:val="000C1C11"/>
    <w:rsid w:val="000C3EE3"/>
    <w:rsid w:val="000C50D7"/>
    <w:rsid w:val="000C5178"/>
    <w:rsid w:val="000D0E0F"/>
    <w:rsid w:val="000D16E8"/>
    <w:rsid w:val="000D1805"/>
    <w:rsid w:val="000D44C4"/>
    <w:rsid w:val="000D5A2A"/>
    <w:rsid w:val="000E5E3F"/>
    <w:rsid w:val="000F3009"/>
    <w:rsid w:val="000F44A2"/>
    <w:rsid w:val="000F627D"/>
    <w:rsid w:val="0010038D"/>
    <w:rsid w:val="0010092C"/>
    <w:rsid w:val="00102F28"/>
    <w:rsid w:val="0010320C"/>
    <w:rsid w:val="00103E64"/>
    <w:rsid w:val="001056AB"/>
    <w:rsid w:val="00105B52"/>
    <w:rsid w:val="00106B70"/>
    <w:rsid w:val="00113073"/>
    <w:rsid w:val="00114B43"/>
    <w:rsid w:val="00116E46"/>
    <w:rsid w:val="00116ECB"/>
    <w:rsid w:val="00121538"/>
    <w:rsid w:val="00123993"/>
    <w:rsid w:val="001318CC"/>
    <w:rsid w:val="001325B8"/>
    <w:rsid w:val="00133854"/>
    <w:rsid w:val="0013687D"/>
    <w:rsid w:val="00136E9B"/>
    <w:rsid w:val="001373C2"/>
    <w:rsid w:val="0013771C"/>
    <w:rsid w:val="0014008F"/>
    <w:rsid w:val="00142C31"/>
    <w:rsid w:val="00143692"/>
    <w:rsid w:val="001460FD"/>
    <w:rsid w:val="00147ECC"/>
    <w:rsid w:val="00150454"/>
    <w:rsid w:val="001554CF"/>
    <w:rsid w:val="00166D4A"/>
    <w:rsid w:val="00183815"/>
    <w:rsid w:val="00184C81"/>
    <w:rsid w:val="00192297"/>
    <w:rsid w:val="001A5004"/>
    <w:rsid w:val="001A6D4A"/>
    <w:rsid w:val="001B1B84"/>
    <w:rsid w:val="001B1C3F"/>
    <w:rsid w:val="001B71B8"/>
    <w:rsid w:val="001C0438"/>
    <w:rsid w:val="001C289E"/>
    <w:rsid w:val="001C63B2"/>
    <w:rsid w:val="001D0439"/>
    <w:rsid w:val="001E1741"/>
    <w:rsid w:val="001E2580"/>
    <w:rsid w:val="001E5910"/>
    <w:rsid w:val="001F170B"/>
    <w:rsid w:val="001F27C1"/>
    <w:rsid w:val="001F6F8B"/>
    <w:rsid w:val="00203678"/>
    <w:rsid w:val="002042F1"/>
    <w:rsid w:val="002073DF"/>
    <w:rsid w:val="0021045B"/>
    <w:rsid w:val="00213A08"/>
    <w:rsid w:val="00221AB1"/>
    <w:rsid w:val="00223815"/>
    <w:rsid w:val="00223A0C"/>
    <w:rsid w:val="00225539"/>
    <w:rsid w:val="002276A5"/>
    <w:rsid w:val="00227D59"/>
    <w:rsid w:val="00236B98"/>
    <w:rsid w:val="00237432"/>
    <w:rsid w:val="00240339"/>
    <w:rsid w:val="00240774"/>
    <w:rsid w:val="0024083E"/>
    <w:rsid w:val="0024279A"/>
    <w:rsid w:val="00242E9D"/>
    <w:rsid w:val="00246D00"/>
    <w:rsid w:val="00253218"/>
    <w:rsid w:val="002627E7"/>
    <w:rsid w:val="00264EEF"/>
    <w:rsid w:val="00267862"/>
    <w:rsid w:val="00273B7A"/>
    <w:rsid w:val="0027631C"/>
    <w:rsid w:val="00276698"/>
    <w:rsid w:val="002814E1"/>
    <w:rsid w:val="00284920"/>
    <w:rsid w:val="00284A6F"/>
    <w:rsid w:val="00284B5E"/>
    <w:rsid w:val="00284C06"/>
    <w:rsid w:val="002904A5"/>
    <w:rsid w:val="00290FBA"/>
    <w:rsid w:val="00292CAD"/>
    <w:rsid w:val="00294859"/>
    <w:rsid w:val="00294F63"/>
    <w:rsid w:val="00297216"/>
    <w:rsid w:val="002A03D8"/>
    <w:rsid w:val="002A04DF"/>
    <w:rsid w:val="002A3530"/>
    <w:rsid w:val="002B2263"/>
    <w:rsid w:val="002B39FF"/>
    <w:rsid w:val="002C4811"/>
    <w:rsid w:val="002D04CA"/>
    <w:rsid w:val="002D09D8"/>
    <w:rsid w:val="002D28D3"/>
    <w:rsid w:val="002D3A11"/>
    <w:rsid w:val="002D3C95"/>
    <w:rsid w:val="002D5920"/>
    <w:rsid w:val="002E1162"/>
    <w:rsid w:val="002E3BF4"/>
    <w:rsid w:val="002E567F"/>
    <w:rsid w:val="002E65D7"/>
    <w:rsid w:val="002F77DA"/>
    <w:rsid w:val="00302513"/>
    <w:rsid w:val="003063B4"/>
    <w:rsid w:val="00314AF7"/>
    <w:rsid w:val="00322B51"/>
    <w:rsid w:val="00326AF3"/>
    <w:rsid w:val="00326B33"/>
    <w:rsid w:val="003337F4"/>
    <w:rsid w:val="003344FB"/>
    <w:rsid w:val="00334F32"/>
    <w:rsid w:val="00335D51"/>
    <w:rsid w:val="0034310A"/>
    <w:rsid w:val="003441F8"/>
    <w:rsid w:val="00345F4E"/>
    <w:rsid w:val="00347073"/>
    <w:rsid w:val="003478B0"/>
    <w:rsid w:val="00350EEE"/>
    <w:rsid w:val="00354984"/>
    <w:rsid w:val="00360066"/>
    <w:rsid w:val="00365E71"/>
    <w:rsid w:val="00366493"/>
    <w:rsid w:val="00367094"/>
    <w:rsid w:val="003672C5"/>
    <w:rsid w:val="003677C8"/>
    <w:rsid w:val="003707E2"/>
    <w:rsid w:val="00372BB1"/>
    <w:rsid w:val="0037395F"/>
    <w:rsid w:val="0037426A"/>
    <w:rsid w:val="003810E1"/>
    <w:rsid w:val="00382FE8"/>
    <w:rsid w:val="00383E84"/>
    <w:rsid w:val="003847D5"/>
    <w:rsid w:val="00386095"/>
    <w:rsid w:val="00387ED1"/>
    <w:rsid w:val="003908F3"/>
    <w:rsid w:val="00393A0B"/>
    <w:rsid w:val="003976F3"/>
    <w:rsid w:val="00397962"/>
    <w:rsid w:val="003A26FA"/>
    <w:rsid w:val="003A40A7"/>
    <w:rsid w:val="003A4288"/>
    <w:rsid w:val="003A4E35"/>
    <w:rsid w:val="003A65A0"/>
    <w:rsid w:val="003A6B9E"/>
    <w:rsid w:val="003B1D4E"/>
    <w:rsid w:val="003B39C5"/>
    <w:rsid w:val="003B4FF3"/>
    <w:rsid w:val="003B6756"/>
    <w:rsid w:val="003B79B3"/>
    <w:rsid w:val="003C1CB7"/>
    <w:rsid w:val="003C4724"/>
    <w:rsid w:val="003C647E"/>
    <w:rsid w:val="003C7A58"/>
    <w:rsid w:val="003D08DF"/>
    <w:rsid w:val="003D1E58"/>
    <w:rsid w:val="003D351B"/>
    <w:rsid w:val="003D61A8"/>
    <w:rsid w:val="003E0A6D"/>
    <w:rsid w:val="003F0A53"/>
    <w:rsid w:val="003F253B"/>
    <w:rsid w:val="003F4EA9"/>
    <w:rsid w:val="003F6107"/>
    <w:rsid w:val="00403758"/>
    <w:rsid w:val="00404AA8"/>
    <w:rsid w:val="0040509F"/>
    <w:rsid w:val="00406483"/>
    <w:rsid w:val="00406852"/>
    <w:rsid w:val="00406E5B"/>
    <w:rsid w:val="0040751B"/>
    <w:rsid w:val="00407D8C"/>
    <w:rsid w:val="0041462A"/>
    <w:rsid w:val="004174E0"/>
    <w:rsid w:val="00421286"/>
    <w:rsid w:val="004300C8"/>
    <w:rsid w:val="004330BE"/>
    <w:rsid w:val="00437999"/>
    <w:rsid w:val="00440781"/>
    <w:rsid w:val="004431BB"/>
    <w:rsid w:val="004519E7"/>
    <w:rsid w:val="0045664E"/>
    <w:rsid w:val="004569F2"/>
    <w:rsid w:val="004637AB"/>
    <w:rsid w:val="00463D47"/>
    <w:rsid w:val="00466F05"/>
    <w:rsid w:val="0047307C"/>
    <w:rsid w:val="0047322F"/>
    <w:rsid w:val="004737E0"/>
    <w:rsid w:val="00474821"/>
    <w:rsid w:val="004758C1"/>
    <w:rsid w:val="004761E6"/>
    <w:rsid w:val="0048051B"/>
    <w:rsid w:val="0048544D"/>
    <w:rsid w:val="00486989"/>
    <w:rsid w:val="004A29C1"/>
    <w:rsid w:val="004A6C48"/>
    <w:rsid w:val="004B0ACB"/>
    <w:rsid w:val="004B523B"/>
    <w:rsid w:val="004B5E3C"/>
    <w:rsid w:val="004B6F8A"/>
    <w:rsid w:val="004B7930"/>
    <w:rsid w:val="004C3221"/>
    <w:rsid w:val="004C4BC8"/>
    <w:rsid w:val="004C5509"/>
    <w:rsid w:val="004C7ED9"/>
    <w:rsid w:val="004D57E8"/>
    <w:rsid w:val="004E7ED6"/>
    <w:rsid w:val="004F087E"/>
    <w:rsid w:val="004F4827"/>
    <w:rsid w:val="004F4AFB"/>
    <w:rsid w:val="004F641B"/>
    <w:rsid w:val="004F7681"/>
    <w:rsid w:val="005125F6"/>
    <w:rsid w:val="00513E47"/>
    <w:rsid w:val="00517CC5"/>
    <w:rsid w:val="00521B67"/>
    <w:rsid w:val="00527DD6"/>
    <w:rsid w:val="0053379F"/>
    <w:rsid w:val="005371C0"/>
    <w:rsid w:val="00540099"/>
    <w:rsid w:val="005401D4"/>
    <w:rsid w:val="00545752"/>
    <w:rsid w:val="00550500"/>
    <w:rsid w:val="00550699"/>
    <w:rsid w:val="00555638"/>
    <w:rsid w:val="005564A1"/>
    <w:rsid w:val="00560D84"/>
    <w:rsid w:val="00565361"/>
    <w:rsid w:val="00581D33"/>
    <w:rsid w:val="005825B3"/>
    <w:rsid w:val="00586876"/>
    <w:rsid w:val="00587334"/>
    <w:rsid w:val="00591A6A"/>
    <w:rsid w:val="005927FB"/>
    <w:rsid w:val="00593B0D"/>
    <w:rsid w:val="0059609C"/>
    <w:rsid w:val="005A508F"/>
    <w:rsid w:val="005A6523"/>
    <w:rsid w:val="005A7A72"/>
    <w:rsid w:val="005B28BE"/>
    <w:rsid w:val="005B4860"/>
    <w:rsid w:val="005B4B60"/>
    <w:rsid w:val="005B5BA9"/>
    <w:rsid w:val="005C10FA"/>
    <w:rsid w:val="005C126E"/>
    <w:rsid w:val="005C578C"/>
    <w:rsid w:val="005C5875"/>
    <w:rsid w:val="005D0A22"/>
    <w:rsid w:val="005E5960"/>
    <w:rsid w:val="005E6F05"/>
    <w:rsid w:val="005E7122"/>
    <w:rsid w:val="005E72AE"/>
    <w:rsid w:val="005F0C53"/>
    <w:rsid w:val="005F11CE"/>
    <w:rsid w:val="005F22B1"/>
    <w:rsid w:val="005F2503"/>
    <w:rsid w:val="005F2F80"/>
    <w:rsid w:val="005F3E47"/>
    <w:rsid w:val="005F70EB"/>
    <w:rsid w:val="005F79BE"/>
    <w:rsid w:val="00602DF3"/>
    <w:rsid w:val="00606365"/>
    <w:rsid w:val="00606A8F"/>
    <w:rsid w:val="00611397"/>
    <w:rsid w:val="006134F3"/>
    <w:rsid w:val="006141E9"/>
    <w:rsid w:val="006143F3"/>
    <w:rsid w:val="00625EFF"/>
    <w:rsid w:val="0062643B"/>
    <w:rsid w:val="0062681D"/>
    <w:rsid w:val="00626A38"/>
    <w:rsid w:val="00626CBF"/>
    <w:rsid w:val="006318FF"/>
    <w:rsid w:val="00636651"/>
    <w:rsid w:val="00640097"/>
    <w:rsid w:val="00643C78"/>
    <w:rsid w:val="00645426"/>
    <w:rsid w:val="00654CCA"/>
    <w:rsid w:val="00657D30"/>
    <w:rsid w:val="00660123"/>
    <w:rsid w:val="00671D58"/>
    <w:rsid w:val="0067496C"/>
    <w:rsid w:val="006756F7"/>
    <w:rsid w:val="0067597F"/>
    <w:rsid w:val="00675B6A"/>
    <w:rsid w:val="00675D82"/>
    <w:rsid w:val="00677132"/>
    <w:rsid w:val="00683157"/>
    <w:rsid w:val="00684B5F"/>
    <w:rsid w:val="00692A4E"/>
    <w:rsid w:val="006A085F"/>
    <w:rsid w:val="006A18A4"/>
    <w:rsid w:val="006A52C8"/>
    <w:rsid w:val="006A6648"/>
    <w:rsid w:val="006B07C2"/>
    <w:rsid w:val="006B2D3A"/>
    <w:rsid w:val="006C50B0"/>
    <w:rsid w:val="006D0494"/>
    <w:rsid w:val="006D1579"/>
    <w:rsid w:val="006D2392"/>
    <w:rsid w:val="006D3069"/>
    <w:rsid w:val="006D39B6"/>
    <w:rsid w:val="006D6797"/>
    <w:rsid w:val="006F5055"/>
    <w:rsid w:val="006F56ED"/>
    <w:rsid w:val="006F7A15"/>
    <w:rsid w:val="00702096"/>
    <w:rsid w:val="00702493"/>
    <w:rsid w:val="00705C13"/>
    <w:rsid w:val="00705D38"/>
    <w:rsid w:val="007132C7"/>
    <w:rsid w:val="00713CD4"/>
    <w:rsid w:val="00713F09"/>
    <w:rsid w:val="00721B90"/>
    <w:rsid w:val="00721EE9"/>
    <w:rsid w:val="00725569"/>
    <w:rsid w:val="007276FF"/>
    <w:rsid w:val="00730617"/>
    <w:rsid w:val="007316CD"/>
    <w:rsid w:val="00733220"/>
    <w:rsid w:val="007334D6"/>
    <w:rsid w:val="007374B6"/>
    <w:rsid w:val="00747592"/>
    <w:rsid w:val="0075100E"/>
    <w:rsid w:val="007529C6"/>
    <w:rsid w:val="0076562A"/>
    <w:rsid w:val="00766E4A"/>
    <w:rsid w:val="007722CA"/>
    <w:rsid w:val="00774A0B"/>
    <w:rsid w:val="00775AFE"/>
    <w:rsid w:val="007771C8"/>
    <w:rsid w:val="00777C98"/>
    <w:rsid w:val="00782654"/>
    <w:rsid w:val="0079068C"/>
    <w:rsid w:val="007B0E8B"/>
    <w:rsid w:val="007B1D40"/>
    <w:rsid w:val="007B5EBB"/>
    <w:rsid w:val="007B7AED"/>
    <w:rsid w:val="007C0B74"/>
    <w:rsid w:val="007C1A3F"/>
    <w:rsid w:val="007C2AFA"/>
    <w:rsid w:val="007C2BB7"/>
    <w:rsid w:val="007C389C"/>
    <w:rsid w:val="007C40C5"/>
    <w:rsid w:val="007C70EA"/>
    <w:rsid w:val="007C7B43"/>
    <w:rsid w:val="007D594E"/>
    <w:rsid w:val="007D6298"/>
    <w:rsid w:val="007E07FA"/>
    <w:rsid w:val="007E08B0"/>
    <w:rsid w:val="007E191D"/>
    <w:rsid w:val="007E315B"/>
    <w:rsid w:val="007E3417"/>
    <w:rsid w:val="007F0AEF"/>
    <w:rsid w:val="007F1BBB"/>
    <w:rsid w:val="007F3D79"/>
    <w:rsid w:val="007F5AA4"/>
    <w:rsid w:val="007F7168"/>
    <w:rsid w:val="00803005"/>
    <w:rsid w:val="00811B36"/>
    <w:rsid w:val="00814575"/>
    <w:rsid w:val="00816EBE"/>
    <w:rsid w:val="008170A4"/>
    <w:rsid w:val="0081727A"/>
    <w:rsid w:val="00825020"/>
    <w:rsid w:val="00826993"/>
    <w:rsid w:val="00826D36"/>
    <w:rsid w:val="008276D9"/>
    <w:rsid w:val="008317BC"/>
    <w:rsid w:val="008333E2"/>
    <w:rsid w:val="00834BC1"/>
    <w:rsid w:val="00836661"/>
    <w:rsid w:val="00840B24"/>
    <w:rsid w:val="00840B99"/>
    <w:rsid w:val="00840F96"/>
    <w:rsid w:val="008423D4"/>
    <w:rsid w:val="00846CDB"/>
    <w:rsid w:val="0084759C"/>
    <w:rsid w:val="00850426"/>
    <w:rsid w:val="00852FB8"/>
    <w:rsid w:val="00857669"/>
    <w:rsid w:val="008602E2"/>
    <w:rsid w:val="008645B1"/>
    <w:rsid w:val="00864B11"/>
    <w:rsid w:val="0087271A"/>
    <w:rsid w:val="0087531B"/>
    <w:rsid w:val="008802E3"/>
    <w:rsid w:val="0088206F"/>
    <w:rsid w:val="008853B4"/>
    <w:rsid w:val="00885F77"/>
    <w:rsid w:val="00887E9E"/>
    <w:rsid w:val="00890597"/>
    <w:rsid w:val="00892A40"/>
    <w:rsid w:val="00894AC9"/>
    <w:rsid w:val="008A362B"/>
    <w:rsid w:val="008A5108"/>
    <w:rsid w:val="008A62BA"/>
    <w:rsid w:val="008B1632"/>
    <w:rsid w:val="008B4413"/>
    <w:rsid w:val="008B6E85"/>
    <w:rsid w:val="008B7574"/>
    <w:rsid w:val="008C3682"/>
    <w:rsid w:val="008C6EF5"/>
    <w:rsid w:val="008C7EB8"/>
    <w:rsid w:val="008E0199"/>
    <w:rsid w:val="008E20AC"/>
    <w:rsid w:val="008E20E1"/>
    <w:rsid w:val="008E3610"/>
    <w:rsid w:val="008E3764"/>
    <w:rsid w:val="008E4B26"/>
    <w:rsid w:val="008E563C"/>
    <w:rsid w:val="008E6EAF"/>
    <w:rsid w:val="008E7DDB"/>
    <w:rsid w:val="008F1380"/>
    <w:rsid w:val="008F1CE3"/>
    <w:rsid w:val="008F4DF7"/>
    <w:rsid w:val="008F6E07"/>
    <w:rsid w:val="008F734D"/>
    <w:rsid w:val="00907263"/>
    <w:rsid w:val="00907937"/>
    <w:rsid w:val="009102C8"/>
    <w:rsid w:val="00912840"/>
    <w:rsid w:val="00912CEE"/>
    <w:rsid w:val="00914969"/>
    <w:rsid w:val="009212F8"/>
    <w:rsid w:val="0092132B"/>
    <w:rsid w:val="00921D71"/>
    <w:rsid w:val="0093374D"/>
    <w:rsid w:val="00934F1C"/>
    <w:rsid w:val="009440FC"/>
    <w:rsid w:val="00954DC9"/>
    <w:rsid w:val="00956A29"/>
    <w:rsid w:val="00960A8B"/>
    <w:rsid w:val="00963F86"/>
    <w:rsid w:val="00964938"/>
    <w:rsid w:val="00964BF3"/>
    <w:rsid w:val="00964F51"/>
    <w:rsid w:val="00970AED"/>
    <w:rsid w:val="00977E5D"/>
    <w:rsid w:val="0098449C"/>
    <w:rsid w:val="00986358"/>
    <w:rsid w:val="0099356E"/>
    <w:rsid w:val="00994FA8"/>
    <w:rsid w:val="00995B0E"/>
    <w:rsid w:val="009A03B0"/>
    <w:rsid w:val="009A21FB"/>
    <w:rsid w:val="009A545F"/>
    <w:rsid w:val="009A5FE3"/>
    <w:rsid w:val="009A690B"/>
    <w:rsid w:val="009A767C"/>
    <w:rsid w:val="009A790D"/>
    <w:rsid w:val="009B021D"/>
    <w:rsid w:val="009B0FFA"/>
    <w:rsid w:val="009C1EEE"/>
    <w:rsid w:val="009D4718"/>
    <w:rsid w:val="009D74B4"/>
    <w:rsid w:val="009E30C8"/>
    <w:rsid w:val="009E4012"/>
    <w:rsid w:val="009E6E14"/>
    <w:rsid w:val="009E7C03"/>
    <w:rsid w:val="009F238E"/>
    <w:rsid w:val="009F4F2F"/>
    <w:rsid w:val="009F5D69"/>
    <w:rsid w:val="00A03BAC"/>
    <w:rsid w:val="00A04633"/>
    <w:rsid w:val="00A0521C"/>
    <w:rsid w:val="00A109DA"/>
    <w:rsid w:val="00A13275"/>
    <w:rsid w:val="00A16C62"/>
    <w:rsid w:val="00A2055D"/>
    <w:rsid w:val="00A23C2B"/>
    <w:rsid w:val="00A272DD"/>
    <w:rsid w:val="00A32A68"/>
    <w:rsid w:val="00A33D73"/>
    <w:rsid w:val="00A36F2E"/>
    <w:rsid w:val="00A40F11"/>
    <w:rsid w:val="00A52FCF"/>
    <w:rsid w:val="00A54A89"/>
    <w:rsid w:val="00A6060E"/>
    <w:rsid w:val="00A63C4B"/>
    <w:rsid w:val="00A64551"/>
    <w:rsid w:val="00A653B4"/>
    <w:rsid w:val="00A663FF"/>
    <w:rsid w:val="00A77FC5"/>
    <w:rsid w:val="00A81BB6"/>
    <w:rsid w:val="00A90276"/>
    <w:rsid w:val="00A92854"/>
    <w:rsid w:val="00A938C9"/>
    <w:rsid w:val="00A94F9F"/>
    <w:rsid w:val="00A96454"/>
    <w:rsid w:val="00AA4CB9"/>
    <w:rsid w:val="00AA5C9C"/>
    <w:rsid w:val="00AA66D2"/>
    <w:rsid w:val="00AA6CDB"/>
    <w:rsid w:val="00AB659D"/>
    <w:rsid w:val="00AC294F"/>
    <w:rsid w:val="00AC48CE"/>
    <w:rsid w:val="00AC57BF"/>
    <w:rsid w:val="00AC7E1A"/>
    <w:rsid w:val="00AD2F53"/>
    <w:rsid w:val="00AD4CF9"/>
    <w:rsid w:val="00AD5759"/>
    <w:rsid w:val="00AD69CE"/>
    <w:rsid w:val="00AD7E6A"/>
    <w:rsid w:val="00AE1472"/>
    <w:rsid w:val="00AE512B"/>
    <w:rsid w:val="00AE57A1"/>
    <w:rsid w:val="00AE584E"/>
    <w:rsid w:val="00AE7210"/>
    <w:rsid w:val="00AF0169"/>
    <w:rsid w:val="00AF18DB"/>
    <w:rsid w:val="00AF2385"/>
    <w:rsid w:val="00AF5B40"/>
    <w:rsid w:val="00B00CBF"/>
    <w:rsid w:val="00B02C7E"/>
    <w:rsid w:val="00B03C56"/>
    <w:rsid w:val="00B052A7"/>
    <w:rsid w:val="00B0635F"/>
    <w:rsid w:val="00B06EFA"/>
    <w:rsid w:val="00B0711A"/>
    <w:rsid w:val="00B10127"/>
    <w:rsid w:val="00B12D20"/>
    <w:rsid w:val="00B13017"/>
    <w:rsid w:val="00B1415F"/>
    <w:rsid w:val="00B2067D"/>
    <w:rsid w:val="00B21542"/>
    <w:rsid w:val="00B23DF0"/>
    <w:rsid w:val="00B263DC"/>
    <w:rsid w:val="00B37B6F"/>
    <w:rsid w:val="00B37FCB"/>
    <w:rsid w:val="00B46334"/>
    <w:rsid w:val="00B47362"/>
    <w:rsid w:val="00B50574"/>
    <w:rsid w:val="00B50693"/>
    <w:rsid w:val="00B53010"/>
    <w:rsid w:val="00B81259"/>
    <w:rsid w:val="00B8419A"/>
    <w:rsid w:val="00B931FD"/>
    <w:rsid w:val="00BA0772"/>
    <w:rsid w:val="00BA1191"/>
    <w:rsid w:val="00BA38D7"/>
    <w:rsid w:val="00BA44AC"/>
    <w:rsid w:val="00BA79DA"/>
    <w:rsid w:val="00BB3469"/>
    <w:rsid w:val="00BB3F0B"/>
    <w:rsid w:val="00BB4C60"/>
    <w:rsid w:val="00BB7CD5"/>
    <w:rsid w:val="00BC0242"/>
    <w:rsid w:val="00BD13C8"/>
    <w:rsid w:val="00BF16DF"/>
    <w:rsid w:val="00BF7B07"/>
    <w:rsid w:val="00C063E7"/>
    <w:rsid w:val="00C06F5D"/>
    <w:rsid w:val="00C113EB"/>
    <w:rsid w:val="00C15C51"/>
    <w:rsid w:val="00C16EBF"/>
    <w:rsid w:val="00C16EEB"/>
    <w:rsid w:val="00C17FD5"/>
    <w:rsid w:val="00C207BE"/>
    <w:rsid w:val="00C30654"/>
    <w:rsid w:val="00C33FCD"/>
    <w:rsid w:val="00C35DEC"/>
    <w:rsid w:val="00C36B60"/>
    <w:rsid w:val="00C36C1C"/>
    <w:rsid w:val="00C3795C"/>
    <w:rsid w:val="00C41BB7"/>
    <w:rsid w:val="00C4475E"/>
    <w:rsid w:val="00C44F0F"/>
    <w:rsid w:val="00C52396"/>
    <w:rsid w:val="00C54A13"/>
    <w:rsid w:val="00C573F8"/>
    <w:rsid w:val="00C57B29"/>
    <w:rsid w:val="00C63C29"/>
    <w:rsid w:val="00C64D48"/>
    <w:rsid w:val="00C64FB7"/>
    <w:rsid w:val="00C705E3"/>
    <w:rsid w:val="00C72FD1"/>
    <w:rsid w:val="00C76288"/>
    <w:rsid w:val="00C76CC7"/>
    <w:rsid w:val="00C800AC"/>
    <w:rsid w:val="00C80CF6"/>
    <w:rsid w:val="00C826FC"/>
    <w:rsid w:val="00C84375"/>
    <w:rsid w:val="00C85D01"/>
    <w:rsid w:val="00C90350"/>
    <w:rsid w:val="00C94CA5"/>
    <w:rsid w:val="00CA14B0"/>
    <w:rsid w:val="00CA4A86"/>
    <w:rsid w:val="00CA5BBB"/>
    <w:rsid w:val="00CA5FD9"/>
    <w:rsid w:val="00CA6B71"/>
    <w:rsid w:val="00CA7DEB"/>
    <w:rsid w:val="00CB7841"/>
    <w:rsid w:val="00CC1BB1"/>
    <w:rsid w:val="00CC1BB6"/>
    <w:rsid w:val="00CC5F5D"/>
    <w:rsid w:val="00CD2FCB"/>
    <w:rsid w:val="00CE1B3D"/>
    <w:rsid w:val="00CF3077"/>
    <w:rsid w:val="00CF5641"/>
    <w:rsid w:val="00CF7366"/>
    <w:rsid w:val="00D00401"/>
    <w:rsid w:val="00D00A22"/>
    <w:rsid w:val="00D07A40"/>
    <w:rsid w:val="00D12A75"/>
    <w:rsid w:val="00D12C6E"/>
    <w:rsid w:val="00D350CE"/>
    <w:rsid w:val="00D37EEC"/>
    <w:rsid w:val="00D40A5D"/>
    <w:rsid w:val="00D42EE2"/>
    <w:rsid w:val="00D55444"/>
    <w:rsid w:val="00D758EB"/>
    <w:rsid w:val="00D76054"/>
    <w:rsid w:val="00D80638"/>
    <w:rsid w:val="00D832ED"/>
    <w:rsid w:val="00D836C1"/>
    <w:rsid w:val="00D870EF"/>
    <w:rsid w:val="00D9040C"/>
    <w:rsid w:val="00D904B6"/>
    <w:rsid w:val="00D90EF0"/>
    <w:rsid w:val="00D95961"/>
    <w:rsid w:val="00D962B7"/>
    <w:rsid w:val="00DA1F4B"/>
    <w:rsid w:val="00DA3894"/>
    <w:rsid w:val="00DA5CD1"/>
    <w:rsid w:val="00DB223F"/>
    <w:rsid w:val="00DB52BB"/>
    <w:rsid w:val="00DB6F17"/>
    <w:rsid w:val="00DC39BB"/>
    <w:rsid w:val="00DC7D51"/>
    <w:rsid w:val="00DD4173"/>
    <w:rsid w:val="00DD5E84"/>
    <w:rsid w:val="00DD6B6D"/>
    <w:rsid w:val="00DD7AF4"/>
    <w:rsid w:val="00DE2D2E"/>
    <w:rsid w:val="00DE7A0D"/>
    <w:rsid w:val="00DF6265"/>
    <w:rsid w:val="00E01550"/>
    <w:rsid w:val="00E01626"/>
    <w:rsid w:val="00E04506"/>
    <w:rsid w:val="00E05EBA"/>
    <w:rsid w:val="00E06A39"/>
    <w:rsid w:val="00E06EEE"/>
    <w:rsid w:val="00E12AAB"/>
    <w:rsid w:val="00E12F23"/>
    <w:rsid w:val="00E13763"/>
    <w:rsid w:val="00E16D98"/>
    <w:rsid w:val="00E173A2"/>
    <w:rsid w:val="00E2033C"/>
    <w:rsid w:val="00E218B8"/>
    <w:rsid w:val="00E2795A"/>
    <w:rsid w:val="00E33304"/>
    <w:rsid w:val="00E3476F"/>
    <w:rsid w:val="00E35D44"/>
    <w:rsid w:val="00E36699"/>
    <w:rsid w:val="00E44AA6"/>
    <w:rsid w:val="00E4606C"/>
    <w:rsid w:val="00E47808"/>
    <w:rsid w:val="00E47BB2"/>
    <w:rsid w:val="00E51874"/>
    <w:rsid w:val="00E52866"/>
    <w:rsid w:val="00E52A04"/>
    <w:rsid w:val="00E53F2E"/>
    <w:rsid w:val="00E57078"/>
    <w:rsid w:val="00E60050"/>
    <w:rsid w:val="00E607AB"/>
    <w:rsid w:val="00E62C80"/>
    <w:rsid w:val="00E634E1"/>
    <w:rsid w:val="00E640D5"/>
    <w:rsid w:val="00E72446"/>
    <w:rsid w:val="00E736E0"/>
    <w:rsid w:val="00E74250"/>
    <w:rsid w:val="00E75650"/>
    <w:rsid w:val="00E76E76"/>
    <w:rsid w:val="00E82057"/>
    <w:rsid w:val="00E87053"/>
    <w:rsid w:val="00E90C90"/>
    <w:rsid w:val="00E92D31"/>
    <w:rsid w:val="00E944B9"/>
    <w:rsid w:val="00EA25D6"/>
    <w:rsid w:val="00EA4044"/>
    <w:rsid w:val="00EA4108"/>
    <w:rsid w:val="00EA540E"/>
    <w:rsid w:val="00EA79B8"/>
    <w:rsid w:val="00EB19D6"/>
    <w:rsid w:val="00EB3CFA"/>
    <w:rsid w:val="00EB3F9E"/>
    <w:rsid w:val="00EB7282"/>
    <w:rsid w:val="00EB7565"/>
    <w:rsid w:val="00EC1186"/>
    <w:rsid w:val="00ED1121"/>
    <w:rsid w:val="00ED4514"/>
    <w:rsid w:val="00EF4FBA"/>
    <w:rsid w:val="00EF5918"/>
    <w:rsid w:val="00EF65E1"/>
    <w:rsid w:val="00EF6AFD"/>
    <w:rsid w:val="00F019A1"/>
    <w:rsid w:val="00F03942"/>
    <w:rsid w:val="00F062B4"/>
    <w:rsid w:val="00F108C8"/>
    <w:rsid w:val="00F116E8"/>
    <w:rsid w:val="00F14105"/>
    <w:rsid w:val="00F15ABE"/>
    <w:rsid w:val="00F17A4E"/>
    <w:rsid w:val="00F2294A"/>
    <w:rsid w:val="00F231DF"/>
    <w:rsid w:val="00F255AE"/>
    <w:rsid w:val="00F26B1D"/>
    <w:rsid w:val="00F3125F"/>
    <w:rsid w:val="00F32638"/>
    <w:rsid w:val="00F328D8"/>
    <w:rsid w:val="00F40681"/>
    <w:rsid w:val="00F41A03"/>
    <w:rsid w:val="00F41AEF"/>
    <w:rsid w:val="00F435C8"/>
    <w:rsid w:val="00F4409B"/>
    <w:rsid w:val="00F44DCD"/>
    <w:rsid w:val="00F51A9B"/>
    <w:rsid w:val="00F55A87"/>
    <w:rsid w:val="00F6058B"/>
    <w:rsid w:val="00F6379E"/>
    <w:rsid w:val="00F6578D"/>
    <w:rsid w:val="00F659FE"/>
    <w:rsid w:val="00F675F2"/>
    <w:rsid w:val="00F72F5D"/>
    <w:rsid w:val="00F735F1"/>
    <w:rsid w:val="00F750B8"/>
    <w:rsid w:val="00F76E7B"/>
    <w:rsid w:val="00F77443"/>
    <w:rsid w:val="00F80F10"/>
    <w:rsid w:val="00F8288C"/>
    <w:rsid w:val="00F91D3F"/>
    <w:rsid w:val="00F92924"/>
    <w:rsid w:val="00F93674"/>
    <w:rsid w:val="00F9758F"/>
    <w:rsid w:val="00FA278C"/>
    <w:rsid w:val="00FA27ED"/>
    <w:rsid w:val="00FA2B02"/>
    <w:rsid w:val="00FA2BB0"/>
    <w:rsid w:val="00FA4BF0"/>
    <w:rsid w:val="00FA6CB4"/>
    <w:rsid w:val="00FA7D51"/>
    <w:rsid w:val="00FB1F95"/>
    <w:rsid w:val="00FB6C14"/>
    <w:rsid w:val="00FC56B4"/>
    <w:rsid w:val="00FD18F6"/>
    <w:rsid w:val="00FD37DB"/>
    <w:rsid w:val="00FD5ABF"/>
    <w:rsid w:val="00FD6EA4"/>
    <w:rsid w:val="00FE1078"/>
    <w:rsid w:val="00FE3627"/>
    <w:rsid w:val="00FE560F"/>
    <w:rsid w:val="00FF70B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72C5"/>
  </w:style>
  <w:style w:type="paragraph" w:styleId="2">
    <w:name w:val="heading 2"/>
    <w:basedOn w:val="a0"/>
    <w:next w:val="a0"/>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List Paragraph,Список уровня 2,название табл/рис,Chapter10"/>
    <w:basedOn w:val="a0"/>
    <w:link w:val="a5"/>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6">
    <w:name w:val="Hyperlink"/>
    <w:basedOn w:val="a1"/>
    <w:unhideWhenUsed/>
    <w:rsid w:val="00C33FCD"/>
    <w:rPr>
      <w:color w:val="0000FF"/>
      <w:u w:val="single"/>
    </w:rPr>
  </w:style>
  <w:style w:type="paragraph" w:customStyle="1" w:styleId="rvps2">
    <w:name w:val="rvps2"/>
    <w:basedOn w:val="a0"/>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link w:val="a8"/>
    <w:uiPriority w:val="1"/>
    <w:qFormat/>
    <w:rsid w:val="004B0ACB"/>
    <w:pPr>
      <w:spacing w:after="0" w:line="240" w:lineRule="auto"/>
    </w:pPr>
    <w:rPr>
      <w:rFonts w:eastAsiaTheme="minorEastAsia"/>
    </w:rPr>
  </w:style>
  <w:style w:type="character" w:customStyle="1" w:styleId="a8">
    <w:name w:val="Без интервала Знак"/>
    <w:basedOn w:val="a1"/>
    <w:link w:val="a7"/>
    <w:uiPriority w:val="1"/>
    <w:rsid w:val="004B0ACB"/>
    <w:rPr>
      <w:rFonts w:eastAsiaTheme="minorEastAsia"/>
    </w:rPr>
  </w:style>
  <w:style w:type="paragraph" w:styleId="a9">
    <w:name w:val="header"/>
    <w:basedOn w:val="a0"/>
    <w:link w:val="aa"/>
    <w:uiPriority w:val="99"/>
    <w:unhideWhenUsed/>
    <w:rsid w:val="00640097"/>
    <w:pPr>
      <w:tabs>
        <w:tab w:val="center" w:pos="4844"/>
        <w:tab w:val="right" w:pos="9689"/>
      </w:tabs>
      <w:spacing w:after="0" w:line="240" w:lineRule="auto"/>
    </w:pPr>
  </w:style>
  <w:style w:type="character" w:customStyle="1" w:styleId="aa">
    <w:name w:val="Верхний колонтитул Знак"/>
    <w:basedOn w:val="a1"/>
    <w:link w:val="a9"/>
    <w:uiPriority w:val="99"/>
    <w:rsid w:val="00640097"/>
  </w:style>
  <w:style w:type="paragraph" w:styleId="ab">
    <w:name w:val="footer"/>
    <w:basedOn w:val="a0"/>
    <w:link w:val="ac"/>
    <w:uiPriority w:val="99"/>
    <w:unhideWhenUsed/>
    <w:rsid w:val="00640097"/>
    <w:pPr>
      <w:tabs>
        <w:tab w:val="center" w:pos="4844"/>
        <w:tab w:val="right" w:pos="9689"/>
      </w:tabs>
      <w:spacing w:after="0" w:line="240" w:lineRule="auto"/>
    </w:pPr>
  </w:style>
  <w:style w:type="character" w:customStyle="1" w:styleId="ac">
    <w:name w:val="Нижний колонтитул Знак"/>
    <w:basedOn w:val="a1"/>
    <w:link w:val="ab"/>
    <w:uiPriority w:val="99"/>
    <w:rsid w:val="00640097"/>
  </w:style>
  <w:style w:type="paragraph" w:styleId="ad">
    <w:name w:val="Balloon Text"/>
    <w:basedOn w:val="a0"/>
    <w:link w:val="ae"/>
    <w:uiPriority w:val="99"/>
    <w:semiHidden/>
    <w:unhideWhenUsed/>
    <w:rsid w:val="009440FC"/>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9440FC"/>
    <w:rPr>
      <w:rFonts w:ascii="Segoe UI" w:hAnsi="Segoe UI" w:cs="Segoe UI"/>
      <w:sz w:val="18"/>
      <w:szCs w:val="18"/>
    </w:rPr>
  </w:style>
  <w:style w:type="character" w:customStyle="1" w:styleId="20">
    <w:name w:val="Заголовок 2 Знак"/>
    <w:basedOn w:val="a1"/>
    <w:link w:val="2"/>
    <w:uiPriority w:val="9"/>
    <w:rsid w:val="00EC1186"/>
    <w:rPr>
      <w:rFonts w:asciiTheme="majorHAnsi" w:eastAsiaTheme="majorEastAsia" w:hAnsiTheme="majorHAnsi" w:cstheme="majorBidi"/>
      <w:color w:val="2E74B5" w:themeColor="accent1" w:themeShade="BF"/>
      <w:sz w:val="26"/>
      <w:szCs w:val="26"/>
    </w:rPr>
  </w:style>
  <w:style w:type="paragraph" w:styleId="a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f0"/>
    <w:unhideWhenUsed/>
    <w:qFormat/>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0"/>
    <w:link w:val="22"/>
    <w:uiPriority w:val="99"/>
    <w:rsid w:val="00964BF3"/>
    <w:pPr>
      <w:widowControl w:val="0"/>
      <w:shd w:val="clear" w:color="auto" w:fill="FFFFFF"/>
      <w:spacing w:after="0" w:line="322" w:lineRule="exact"/>
      <w:jc w:val="both"/>
    </w:pPr>
    <w:rPr>
      <w:sz w:val="28"/>
      <w:szCs w:val="28"/>
    </w:rPr>
  </w:style>
  <w:style w:type="paragraph" w:customStyle="1" w:styleId="a">
    <w:name w:val="_тире"/>
    <w:basedOn w:val="a0"/>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
    <w:locked/>
    <w:rsid w:val="004F087E"/>
    <w:rPr>
      <w:rFonts w:ascii="Times New Roman" w:hAnsi="Times New Roman" w:cs="Times New Roman"/>
      <w:sz w:val="24"/>
      <w:szCs w:val="24"/>
    </w:rPr>
  </w:style>
  <w:style w:type="character" w:customStyle="1" w:styleId="fontstyle01">
    <w:name w:val="fontstyle01"/>
    <w:rsid w:val="004F087E"/>
    <w:rPr>
      <w:rFonts w:ascii="TimesNewRomanPS-BoldMT" w:hAnsi="TimesNewRomanPS-BoldMT" w:hint="default"/>
      <w:b/>
      <w:bCs/>
      <w:i w:val="0"/>
      <w:iCs w:val="0"/>
      <w:color w:val="000000"/>
      <w:sz w:val="22"/>
      <w:szCs w:val="22"/>
    </w:rPr>
  </w:style>
  <w:style w:type="character" w:customStyle="1" w:styleId="relative">
    <w:name w:val="relative"/>
    <w:basedOn w:val="a1"/>
    <w:rsid w:val="004F087E"/>
  </w:style>
  <w:style w:type="character" w:customStyle="1" w:styleId="a5">
    <w:name w:val="Абзац списка Знак"/>
    <w:aliases w:val="Elenco Normale Знак,List Paragraph Знак,Список уровня 2 Знак,название табл/рис Знак,Chapter10 Знак"/>
    <w:link w:val="a4"/>
    <w:uiPriority w:val="34"/>
    <w:rsid w:val="001056AB"/>
    <w:rPr>
      <w:rFonts w:ascii="Times New Roman" w:eastAsia="Times New Roman" w:hAnsi="Times New Roman" w:cs="Times New Roman"/>
      <w:szCs w:val="20"/>
      <w:lang w:val="uk-UA" w:eastAsia="zh-CN"/>
    </w:rPr>
  </w:style>
  <w:style w:type="table" w:styleId="af1">
    <w:name w:val="Table Grid"/>
    <w:basedOn w:val="a2"/>
    <w:uiPriority w:val="39"/>
    <w:rsid w:val="00105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0"/>
    <w:rsid w:val="001056AB"/>
    <w:pPr>
      <w:suppressAutoHyphens/>
      <w:spacing w:after="120" w:line="480" w:lineRule="auto"/>
      <w:ind w:left="283"/>
    </w:pPr>
    <w:rPr>
      <w:rFonts w:ascii="Times New Roman" w:eastAsia="Calibri" w:hAnsi="Times New Roman" w:cs="Times New Roman"/>
      <w:sz w:val="24"/>
      <w:szCs w:val="24"/>
      <w:lang w:val="uk-UA" w:eastAsia="zh-CN"/>
    </w:rPr>
  </w:style>
  <w:style w:type="paragraph" w:customStyle="1" w:styleId="tj">
    <w:name w:val="tj"/>
    <w:basedOn w:val="a0"/>
    <w:rsid w:val="00AD2F53"/>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72C5"/>
  </w:style>
  <w:style w:type="paragraph" w:styleId="2">
    <w:name w:val="heading 2"/>
    <w:basedOn w:val="a0"/>
    <w:next w:val="a0"/>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5">
    <w:name w:val="Hyperlink"/>
    <w:basedOn w:val="a1"/>
    <w:unhideWhenUsed/>
    <w:rsid w:val="00C33FCD"/>
    <w:rPr>
      <w:color w:val="0000FF"/>
      <w:u w:val="single"/>
    </w:rPr>
  </w:style>
  <w:style w:type="paragraph" w:customStyle="1" w:styleId="rvps2">
    <w:name w:val="rvps2"/>
    <w:basedOn w:val="a0"/>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4B0ACB"/>
    <w:pPr>
      <w:spacing w:after="0" w:line="240" w:lineRule="auto"/>
    </w:pPr>
    <w:rPr>
      <w:rFonts w:eastAsiaTheme="minorEastAsia"/>
    </w:rPr>
  </w:style>
  <w:style w:type="character" w:customStyle="1" w:styleId="a7">
    <w:name w:val="Без интервала Знак"/>
    <w:basedOn w:val="a1"/>
    <w:link w:val="a6"/>
    <w:uiPriority w:val="1"/>
    <w:rsid w:val="004B0ACB"/>
    <w:rPr>
      <w:rFonts w:eastAsiaTheme="minorEastAsia"/>
    </w:rPr>
  </w:style>
  <w:style w:type="paragraph" w:styleId="a8">
    <w:name w:val="header"/>
    <w:basedOn w:val="a0"/>
    <w:link w:val="a9"/>
    <w:uiPriority w:val="99"/>
    <w:unhideWhenUsed/>
    <w:rsid w:val="00640097"/>
    <w:pPr>
      <w:tabs>
        <w:tab w:val="center" w:pos="4844"/>
        <w:tab w:val="right" w:pos="9689"/>
      </w:tabs>
      <w:spacing w:after="0" w:line="240" w:lineRule="auto"/>
    </w:pPr>
  </w:style>
  <w:style w:type="character" w:customStyle="1" w:styleId="a9">
    <w:name w:val="Верхний колонтитул Знак"/>
    <w:basedOn w:val="a1"/>
    <w:link w:val="a8"/>
    <w:uiPriority w:val="99"/>
    <w:rsid w:val="00640097"/>
  </w:style>
  <w:style w:type="paragraph" w:styleId="aa">
    <w:name w:val="footer"/>
    <w:basedOn w:val="a0"/>
    <w:link w:val="ab"/>
    <w:uiPriority w:val="99"/>
    <w:unhideWhenUsed/>
    <w:rsid w:val="00640097"/>
    <w:pPr>
      <w:tabs>
        <w:tab w:val="center" w:pos="4844"/>
        <w:tab w:val="right" w:pos="9689"/>
      </w:tabs>
      <w:spacing w:after="0" w:line="240" w:lineRule="auto"/>
    </w:pPr>
  </w:style>
  <w:style w:type="character" w:customStyle="1" w:styleId="ab">
    <w:name w:val="Нижний колонтитул Знак"/>
    <w:basedOn w:val="a1"/>
    <w:link w:val="aa"/>
    <w:uiPriority w:val="99"/>
    <w:rsid w:val="00640097"/>
  </w:style>
  <w:style w:type="paragraph" w:styleId="ac">
    <w:name w:val="Balloon Text"/>
    <w:basedOn w:val="a0"/>
    <w:link w:val="ad"/>
    <w:uiPriority w:val="99"/>
    <w:semiHidden/>
    <w:unhideWhenUsed/>
    <w:rsid w:val="009440FC"/>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9440FC"/>
    <w:rPr>
      <w:rFonts w:ascii="Segoe UI" w:hAnsi="Segoe UI" w:cs="Segoe UI"/>
      <w:sz w:val="18"/>
      <w:szCs w:val="18"/>
    </w:rPr>
  </w:style>
  <w:style w:type="character" w:customStyle="1" w:styleId="20">
    <w:name w:val="Заголовок 2 Знак"/>
    <w:basedOn w:val="a1"/>
    <w:link w:val="2"/>
    <w:uiPriority w:val="9"/>
    <w:rsid w:val="00EC1186"/>
    <w:rPr>
      <w:rFonts w:asciiTheme="majorHAnsi" w:eastAsiaTheme="majorEastAsia" w:hAnsiTheme="majorHAnsi" w:cstheme="majorBidi"/>
      <w:color w:val="2E74B5" w:themeColor="accent1" w:themeShade="BF"/>
      <w:sz w:val="26"/>
      <w:szCs w:val="26"/>
    </w:rPr>
  </w:style>
  <w:style w:type="paragraph" w:styleId="ae">
    <w:name w:val="Normal (Web)"/>
    <w:basedOn w:val="a0"/>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0"/>
    <w:link w:val="22"/>
    <w:uiPriority w:val="99"/>
    <w:rsid w:val="00964BF3"/>
    <w:pPr>
      <w:widowControl w:val="0"/>
      <w:shd w:val="clear" w:color="auto" w:fill="FFFFFF"/>
      <w:spacing w:after="0" w:line="322" w:lineRule="exact"/>
      <w:jc w:val="both"/>
    </w:pPr>
    <w:rPr>
      <w:sz w:val="28"/>
      <w:szCs w:val="28"/>
    </w:rPr>
  </w:style>
  <w:style w:type="paragraph" w:customStyle="1" w:styleId="a">
    <w:name w:val="_тире"/>
    <w:basedOn w:val="a0"/>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s>
</file>

<file path=word/webSettings.xml><?xml version="1.0" encoding="utf-8"?>
<w:webSettings xmlns:r="http://schemas.openxmlformats.org/officeDocument/2006/relationships" xmlns:w="http://schemas.openxmlformats.org/wordprocessingml/2006/main">
  <w:divs>
    <w:div w:id="239095203">
      <w:bodyDiv w:val="1"/>
      <w:marLeft w:val="0"/>
      <w:marRight w:val="0"/>
      <w:marTop w:val="0"/>
      <w:marBottom w:val="0"/>
      <w:divBdr>
        <w:top w:val="none" w:sz="0" w:space="0" w:color="auto"/>
        <w:left w:val="none" w:sz="0" w:space="0" w:color="auto"/>
        <w:bottom w:val="none" w:sz="0" w:space="0" w:color="auto"/>
        <w:right w:val="none" w:sz="0" w:space="0" w:color="auto"/>
      </w:divBdr>
    </w:div>
    <w:div w:id="387725410">
      <w:bodyDiv w:val="1"/>
      <w:marLeft w:val="0"/>
      <w:marRight w:val="0"/>
      <w:marTop w:val="0"/>
      <w:marBottom w:val="0"/>
      <w:divBdr>
        <w:top w:val="none" w:sz="0" w:space="0" w:color="auto"/>
        <w:left w:val="none" w:sz="0" w:space="0" w:color="auto"/>
        <w:bottom w:val="none" w:sz="0" w:space="0" w:color="auto"/>
        <w:right w:val="none" w:sz="0" w:space="0" w:color="auto"/>
      </w:divBdr>
    </w:div>
    <w:div w:id="485785495">
      <w:bodyDiv w:val="1"/>
      <w:marLeft w:val="0"/>
      <w:marRight w:val="0"/>
      <w:marTop w:val="0"/>
      <w:marBottom w:val="0"/>
      <w:divBdr>
        <w:top w:val="none" w:sz="0" w:space="0" w:color="auto"/>
        <w:left w:val="none" w:sz="0" w:space="0" w:color="auto"/>
        <w:bottom w:val="none" w:sz="0" w:space="0" w:color="auto"/>
        <w:right w:val="none" w:sz="0" w:space="0" w:color="auto"/>
      </w:divBdr>
    </w:div>
    <w:div w:id="689837749">
      <w:bodyDiv w:val="1"/>
      <w:marLeft w:val="0"/>
      <w:marRight w:val="0"/>
      <w:marTop w:val="0"/>
      <w:marBottom w:val="0"/>
      <w:divBdr>
        <w:top w:val="none" w:sz="0" w:space="0" w:color="auto"/>
        <w:left w:val="none" w:sz="0" w:space="0" w:color="auto"/>
        <w:bottom w:val="none" w:sz="0" w:space="0" w:color="auto"/>
        <w:right w:val="none" w:sz="0" w:space="0" w:color="auto"/>
      </w:divBdr>
    </w:div>
    <w:div w:id="879050951">
      <w:bodyDiv w:val="1"/>
      <w:marLeft w:val="0"/>
      <w:marRight w:val="0"/>
      <w:marTop w:val="0"/>
      <w:marBottom w:val="0"/>
      <w:divBdr>
        <w:top w:val="none" w:sz="0" w:space="0" w:color="auto"/>
        <w:left w:val="none" w:sz="0" w:space="0" w:color="auto"/>
        <w:bottom w:val="none" w:sz="0" w:space="0" w:color="auto"/>
        <w:right w:val="none" w:sz="0" w:space="0" w:color="auto"/>
      </w:divBdr>
    </w:div>
    <w:div w:id="1236697037">
      <w:bodyDiv w:val="1"/>
      <w:marLeft w:val="0"/>
      <w:marRight w:val="0"/>
      <w:marTop w:val="0"/>
      <w:marBottom w:val="0"/>
      <w:divBdr>
        <w:top w:val="none" w:sz="0" w:space="0" w:color="auto"/>
        <w:left w:val="none" w:sz="0" w:space="0" w:color="auto"/>
        <w:bottom w:val="none" w:sz="0" w:space="0" w:color="auto"/>
        <w:right w:val="none" w:sz="0" w:space="0" w:color="auto"/>
      </w:divBdr>
    </w:div>
    <w:div w:id="1379233914">
      <w:bodyDiv w:val="1"/>
      <w:marLeft w:val="0"/>
      <w:marRight w:val="0"/>
      <w:marTop w:val="0"/>
      <w:marBottom w:val="0"/>
      <w:divBdr>
        <w:top w:val="none" w:sz="0" w:space="0" w:color="auto"/>
        <w:left w:val="none" w:sz="0" w:space="0" w:color="auto"/>
        <w:bottom w:val="none" w:sz="0" w:space="0" w:color="auto"/>
        <w:right w:val="none" w:sz="0" w:space="0" w:color="auto"/>
      </w:divBdr>
    </w:div>
    <w:div w:id="1696540810">
      <w:bodyDiv w:val="1"/>
      <w:marLeft w:val="0"/>
      <w:marRight w:val="0"/>
      <w:marTop w:val="0"/>
      <w:marBottom w:val="0"/>
      <w:divBdr>
        <w:top w:val="none" w:sz="0" w:space="0" w:color="auto"/>
        <w:left w:val="none" w:sz="0" w:space="0" w:color="auto"/>
        <w:bottom w:val="none" w:sz="0" w:space="0" w:color="auto"/>
        <w:right w:val="none" w:sz="0" w:space="0" w:color="auto"/>
      </w:divBdr>
    </w:div>
    <w:div w:id="1946620542">
      <w:bodyDiv w:val="1"/>
      <w:marLeft w:val="0"/>
      <w:marRight w:val="0"/>
      <w:marTop w:val="0"/>
      <w:marBottom w:val="0"/>
      <w:divBdr>
        <w:top w:val="none" w:sz="0" w:space="0" w:color="auto"/>
        <w:left w:val="none" w:sz="0" w:space="0" w:color="auto"/>
        <w:bottom w:val="none" w:sz="0" w:space="0" w:color="auto"/>
        <w:right w:val="none" w:sz="0" w:space="0" w:color="auto"/>
      </w:divBdr>
    </w:div>
    <w:div w:id="21430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774BE-3759-4A43-BB80-1D07A791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44008</Words>
  <Characters>25085</Characters>
  <Application>Microsoft Office Word</Application>
  <DocSecurity>0</DocSecurity>
  <Lines>209</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68956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user</cp:lastModifiedBy>
  <cp:revision>12</cp:revision>
  <cp:lastPrinted>2024-01-17T12:30:00Z</cp:lastPrinted>
  <dcterms:created xsi:type="dcterms:W3CDTF">2023-10-11T06:58:00Z</dcterms:created>
  <dcterms:modified xsi:type="dcterms:W3CDTF">2024-01-31T07:34:00Z</dcterms:modified>
</cp:coreProperties>
</file>