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4"/>
        <w:spacing w:after="0" w:line="240" w:lineRule="auto"/>
        <w:ind w:left="0"/>
        <w:jc w:val="center"/>
        <w:rPr>
          <w:rFonts w:eastAsia="Calibri"/>
          <w:lang w:val="zh-CN" w:eastAsia="zh-CN"/>
        </w:rPr>
      </w:pPr>
      <w:r>
        <w:rPr>
          <w:rFonts w:eastAsia="Calibri"/>
          <w:lang w:val="zh-CN" w:eastAsia="zh-CN"/>
        </w:rPr>
        <w:t xml:space="preserve">м.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__</w:t>
      </w:r>
      <w:r>
        <w:rPr>
          <w:rFonts w:eastAsia="Calibri"/>
          <w:lang w:val="zh-CN" w:eastAsia="zh-CN"/>
        </w:rPr>
        <w:t xml:space="preserve"> р.</w:t>
      </w:r>
    </w:p>
    <w:p>
      <w:pPr>
        <w:pStyle w:val="4"/>
        <w:spacing w:after="0" w:line="240" w:lineRule="auto"/>
        <w:ind w:left="0"/>
        <w:rPr>
          <w:rFonts w:eastAsia="Calibri"/>
          <w:lang w:val="zh-CN" w:eastAsia="zh-CN"/>
        </w:rPr>
      </w:pPr>
    </w:p>
    <w:p>
      <w:pPr>
        <w:pStyle w:val="11"/>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w:t>
      </w:r>
      <w:r>
        <w:rPr>
          <w:rFonts w:hint="default"/>
          <w:lang w:val="uk-UA"/>
        </w:rPr>
        <w:t xml:space="preserve"> </w:t>
      </w:r>
      <w:r>
        <w:rPr>
          <w:lang w:val="uk-UA"/>
        </w:rPr>
        <w:t>в особі _________________________, що діє на підставі _________________з іншої сторони, разом - Сторони, уклали цей договір про наступне (далі - Договір):</w:t>
      </w:r>
    </w:p>
    <w:p>
      <w:pPr>
        <w:pStyle w:val="7"/>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hd w:val="clear" w:color="auto" w:fill="FFFFFF"/>
        <w:suppressAutoHyphens/>
        <w:spacing w:after="0" w:line="240" w:lineRule="auto"/>
        <w:jc w:val="left"/>
        <w:textAlignment w:val="baseline"/>
        <w:rPr>
          <w:rFonts w:ascii="Times New Roman" w:hAnsi="Times New Roman"/>
          <w:b/>
          <w:sz w:val="24"/>
          <w:szCs w:val="24"/>
          <w:u w:val="single"/>
          <w:lang w:eastAsia="ar-S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bookmarkStart w:id="0" w:name="_Hlk58500875"/>
      <w:r>
        <w:rPr>
          <w:rFonts w:ascii="Times New Roman" w:hAnsi="Times New Roman" w:eastAsia="Times New Roman" w:cs="Times New Roman"/>
          <w:b/>
          <w:sz w:val="24"/>
          <w:szCs w:val="24"/>
          <w:lang w:val="uk-UA" w:eastAsia="zh-CN"/>
        </w:rPr>
        <w:t>Код ДК 021:2015 - 15110000</w:t>
      </w:r>
      <w:r>
        <w:rPr>
          <w:rFonts w:hint="default" w:ascii="Times New Roman" w:hAnsi="Times New Roman" w:cs="Times New Roman"/>
          <w:b/>
          <w:sz w:val="24"/>
          <w:szCs w:val="24"/>
          <w:lang w:val="uk-UA" w:eastAsia="zh-CN"/>
        </w:rPr>
        <w:t xml:space="preserve">- </w:t>
      </w:r>
      <w:r>
        <w:rPr>
          <w:rFonts w:ascii="Times New Roman" w:hAnsi="Times New Roman" w:eastAsia="Times New Roman" w:cs="Times New Roman"/>
          <w:b/>
          <w:sz w:val="24"/>
          <w:szCs w:val="24"/>
          <w:lang w:val="uk-UA" w:eastAsia="zh-CN"/>
        </w:rPr>
        <w:t xml:space="preserve">2 «М’ясо» </w:t>
      </w:r>
      <w:r>
        <w:rPr>
          <w:rFonts w:ascii="Times New Roman" w:hAnsi="Times New Roman" w:eastAsia="Times New Roman" w:cs="Times New Roman"/>
          <w:sz w:val="24"/>
          <w:szCs w:val="24"/>
          <w:lang w:val="uk-UA" w:eastAsia="zh-CN"/>
        </w:rPr>
        <w:t>(</w:t>
      </w:r>
      <w:bookmarkEnd w:id="0"/>
      <w:r>
        <w:rPr>
          <w:rFonts w:ascii="Times New Roman" w:hAnsi="Times New Roman" w:eastAsia="Times New Roman" w:cs="Times New Roman"/>
          <w:sz w:val="24"/>
          <w:szCs w:val="24"/>
          <w:lang w:val="uk-UA" w:eastAsia="zh-CN"/>
        </w:rPr>
        <w:t>Свинина охолоджена без кістки</w:t>
      </w:r>
      <w:r>
        <w:rPr>
          <w:rFonts w:ascii="Times New Roman" w:hAnsi="Times New Roman" w:eastAsia="Times New Roman"/>
          <w:lang w:val="en-US" w:eastAsia="uk-UA"/>
        </w:rPr>
        <w:t xml:space="preserve">, </w:t>
      </w:r>
      <w:r>
        <w:rPr>
          <w:rFonts w:ascii="Times New Roman" w:hAnsi="Times New Roman" w:eastAsia="Times New Roman" w:cs="Times New Roman"/>
          <w:sz w:val="24"/>
          <w:szCs w:val="24"/>
          <w:lang w:val="uk-UA" w:eastAsia="zh-CN"/>
        </w:rPr>
        <w:t>філе куряче охолоджене)</w:t>
      </w:r>
      <w:r>
        <w:rPr>
          <w:rFonts w:hint="default" w:ascii="Times New Roman" w:hAnsi="Times New Roman" w:cs="Times New Roman"/>
          <w:b/>
          <w:bCs/>
          <w:lang w:val="uk-UA"/>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hint="default" w:ascii="Times New Roman" w:hAnsi="Times New Roman"/>
          <w:bCs/>
          <w:sz w:val="24"/>
          <w:szCs w:val="24"/>
          <w:lang w:val="uk-UA"/>
        </w:rPr>
        <w:t xml:space="preserve"> </w:t>
      </w:r>
      <w:r>
        <w:rPr>
          <w:rFonts w:ascii="Times New Roman" w:hAnsi="Times New Roman"/>
          <w:bCs/>
          <w:sz w:val="24"/>
          <w:szCs w:val="24"/>
        </w:rPr>
        <w:t>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w:t>
      </w:r>
      <w:r>
        <w:rPr>
          <w:rFonts w:ascii="Times New Roman" w:hAnsi="Times New Roman" w:eastAsia="Arial Unicode MS"/>
          <w:sz w:val="24"/>
          <w:szCs w:val="24"/>
          <w:lang w:eastAsia="hi-IN" w:bidi="hi-IN"/>
        </w:rPr>
        <w:t xml:space="preserve"> </w:t>
      </w:r>
      <w:r>
        <w:rPr>
          <w:rFonts w:ascii="Times New Roman" w:hAnsi="Times New Roman" w:eastAsia="Arial Unicode MS"/>
          <w:sz w:val="24"/>
          <w:szCs w:val="24"/>
          <w:lang w:val="ru-RU" w:eastAsia="hi-IN" w:bidi="hi-IN"/>
        </w:rPr>
        <w:t>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4"/>
        <w:spacing w:after="0" w:line="240" w:lineRule="auto"/>
        <w:ind w:left="0"/>
        <w:jc w:val="center"/>
        <w:rPr>
          <w:rFonts w:eastAsia="Calibri"/>
          <w:sz w:val="18"/>
          <w:lang w:val="zh-CN" w:eastAsia="zh-CN"/>
        </w:rPr>
      </w:pPr>
    </w:p>
    <w:p>
      <w:pPr>
        <w:pStyle w:val="4"/>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повідомивши про це його у 10-денний строк</w:t>
      </w:r>
      <w:r>
        <w:rPr>
          <w:rFonts w:ascii="Times New Roman" w:hAnsi="Times New Roman" w:eastAsia="Arial Unicode MS"/>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0"/>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6"/>
        <w:shd w:val="clear" w:color="auto" w:fill="FFFFFF"/>
        <w:spacing w:before="0" w:beforeAutospacing="0" w:after="0" w:afterAutospacing="0"/>
        <w:jc w:val="right"/>
        <w:textAlignment w:val="baseline"/>
        <w:rPr>
          <w:bCs/>
        </w:rPr>
      </w:pPr>
    </w:p>
    <w:p>
      <w:pPr>
        <w:pStyle w:val="6"/>
        <w:shd w:val="clear" w:color="auto" w:fill="FFFFFF"/>
        <w:spacing w:before="0" w:beforeAutospacing="0" w:after="0" w:afterAutospacing="0"/>
        <w:jc w:val="right"/>
        <w:textAlignment w:val="baseline"/>
      </w:pPr>
      <w:r>
        <w:rPr>
          <w:bCs/>
        </w:rPr>
        <w:br w:type="page"/>
      </w:r>
      <w:r>
        <w:t xml:space="preserve">Додаток № 1 </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8"/>
        <w:widowControl w:val="0"/>
        <w:spacing w:line="240" w:lineRule="auto"/>
        <w:jc w:val="center"/>
        <w:rPr>
          <w:rFonts w:ascii="Times New Roman" w:hAnsi="Times New Roman" w:cs="Times New Roman"/>
          <w:b/>
          <w:bCs w:val="0"/>
          <w:color w:val="auto"/>
          <w:sz w:val="24"/>
          <w:szCs w:val="24"/>
          <w:u w:val="none"/>
          <w:lang w:val="uk-UA"/>
        </w:rPr>
      </w:pPr>
      <w:r>
        <w:rPr>
          <w:rFonts w:ascii="Times New Roman" w:hAnsi="Times New Roman" w:cs="Times New Roman"/>
          <w:b/>
          <w:bCs w:val="0"/>
          <w:color w:val="auto"/>
          <w:sz w:val="24"/>
          <w:szCs w:val="24"/>
          <w:u w:val="none"/>
          <w:lang w:val="uk-UA"/>
        </w:rPr>
        <w:t>СПЕЦИФІКАЦІЯ</w:t>
      </w:r>
    </w:p>
    <w:p>
      <w:pPr>
        <w:pStyle w:val="8"/>
        <w:widowControl w:val="0"/>
        <w:spacing w:line="240" w:lineRule="auto"/>
        <w:jc w:val="center"/>
        <w:rPr>
          <w:rFonts w:ascii="Times New Roman" w:hAnsi="Times New Roman" w:cs="Times New Roman"/>
          <w:b/>
          <w:bCs w:val="0"/>
          <w:color w:val="auto"/>
          <w:sz w:val="24"/>
          <w:szCs w:val="24"/>
          <w:u w:val="none"/>
          <w:lang w:val="uk-UA"/>
        </w:rPr>
      </w:pPr>
    </w:p>
    <w:p>
      <w:pPr>
        <w:shd w:val="clear" w:color="auto" w:fill="FFFFFF"/>
        <w:suppressAutoHyphens/>
        <w:spacing w:after="0" w:line="240" w:lineRule="auto"/>
        <w:jc w:val="center"/>
        <w:textAlignment w:val="baseline"/>
        <w:rPr>
          <w:rFonts w:ascii="Times New Roman" w:hAnsi="Times New Roman" w:eastAsia="Times New Roman" w:cs="Times New Roman"/>
          <w:sz w:val="24"/>
          <w:szCs w:val="24"/>
          <w:lang w:val="uk-UA" w:eastAsia="zh-CN"/>
        </w:rPr>
      </w:pPr>
      <w:r>
        <w:rPr>
          <w:rFonts w:ascii="Times New Roman" w:hAnsi="Times New Roman" w:eastAsia="Times New Roman" w:cs="Times New Roman"/>
          <w:b/>
          <w:sz w:val="24"/>
          <w:szCs w:val="24"/>
          <w:lang w:val="uk-UA" w:eastAsia="zh-CN"/>
        </w:rPr>
        <w:t xml:space="preserve">Код ДК 021:2015 - 15110000-2 «М’ясо» </w:t>
      </w:r>
      <w:r>
        <w:rPr>
          <w:rFonts w:ascii="Times New Roman" w:hAnsi="Times New Roman" w:eastAsia="Times New Roman" w:cs="Times New Roman"/>
          <w:sz w:val="24"/>
          <w:szCs w:val="24"/>
          <w:lang w:val="uk-UA" w:eastAsia="zh-CN"/>
        </w:rPr>
        <w:t>(Свинина охолоджена без кістки</w:t>
      </w:r>
      <w:r>
        <w:rPr>
          <w:rFonts w:ascii="Times New Roman" w:hAnsi="Times New Roman" w:eastAsia="Times New Roman"/>
          <w:lang w:val="en-US" w:eastAsia="uk-UA"/>
        </w:rPr>
        <w:t xml:space="preserve">, </w:t>
      </w:r>
      <w:r>
        <w:rPr>
          <w:rFonts w:ascii="Times New Roman" w:hAnsi="Times New Roman" w:eastAsia="Times New Roman" w:cs="Times New Roman"/>
          <w:sz w:val="24"/>
          <w:szCs w:val="24"/>
          <w:lang w:val="uk-UA" w:eastAsia="zh-CN"/>
        </w:rPr>
        <w:t>філе куряче охолоджене)</w:t>
      </w:r>
    </w:p>
    <w:p>
      <w:pPr>
        <w:shd w:val="clear" w:color="auto" w:fill="FFFFFF"/>
        <w:suppressAutoHyphens/>
        <w:spacing w:after="0" w:line="240" w:lineRule="auto"/>
        <w:jc w:val="center"/>
        <w:textAlignment w:val="baseline"/>
        <w:rPr>
          <w:rFonts w:ascii="Times New Roman" w:hAnsi="Times New Roman" w:eastAsia="Times New Roman" w:cs="Times New Roman"/>
          <w:sz w:val="24"/>
          <w:szCs w:val="24"/>
          <w:lang w:val="uk-UA"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Fonts w:ascii="Times New Roman" w:hAnsi="Times New Roman"/>
                <w:b/>
                <w:bCs/>
              </w:rPr>
            </w:pPr>
          </w:p>
          <w:p>
            <w:pPr>
              <w:tabs>
                <w:tab w:val="left" w:pos="10065"/>
                <w:tab w:val="left" w:pos="10348"/>
              </w:tabs>
              <w:ind w:right="-16"/>
              <w:jc w:val="center"/>
              <w:rPr>
                <w:rStyle w:val="12"/>
                <w:rFonts w:ascii="Times New Roman" w:hAnsi="Times New Roman"/>
              </w:rPr>
            </w:pPr>
          </w:p>
        </w:tc>
        <w:tc>
          <w:tcPr>
            <w:tcW w:w="1668" w:type="dxa"/>
            <w:shd w:val="clear" w:color="auto" w:fill="auto"/>
          </w:tcPr>
          <w:p>
            <w:pPr>
              <w:tabs>
                <w:tab w:val="left" w:pos="10065"/>
                <w:tab w:val="left" w:pos="10348"/>
              </w:tabs>
              <w:ind w:right="-16"/>
              <w:rPr>
                <w:rFonts w:ascii="Times New Roman" w:hAnsi="Times New Roman"/>
                <w:b/>
                <w:bCs/>
              </w:rPr>
            </w:pPr>
          </w:p>
        </w:tc>
        <w:tc>
          <w:tcPr>
            <w:tcW w:w="1351" w:type="dxa"/>
            <w:shd w:val="clear" w:color="auto" w:fill="auto"/>
          </w:tc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8"/>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8"/>
        <w:widowControl w:val="0"/>
        <w:spacing w:line="240" w:lineRule="auto"/>
        <w:jc w:val="center"/>
        <w:rPr>
          <w:rFonts w:ascii="Times New Roman" w:hAnsi="Times New Roman" w:cs="Times New Roman"/>
          <w:color w:val="auto"/>
          <w:lang w:val="uk-UA"/>
        </w:rPr>
      </w:pPr>
    </w:p>
    <w:p>
      <w:pPr>
        <w:pStyle w:val="8"/>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 w:val="377797D1"/>
    <w:rsid w:val="7AEE90C8"/>
    <w:rsid w:val="7ED63BD2"/>
    <w:rsid w:val="BD1E5D8C"/>
    <w:rsid w:val="DBE567C4"/>
    <w:rsid w:val="E3CC4307"/>
    <w:rsid w:val="EEACEF32"/>
    <w:rsid w:val="EFFDEE4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link w:val="5"/>
    <w:unhideWhenUsed/>
    <w:qFormat/>
    <w:uiPriority w:val="0"/>
    <w:pPr>
      <w:spacing w:after="120" w:line="480" w:lineRule="auto"/>
      <w:ind w:left="360"/>
    </w:pPr>
    <w:rPr>
      <w:rFonts w:ascii="Times New Roman" w:hAnsi="Times New Roman"/>
      <w:sz w:val="24"/>
      <w:szCs w:val="24"/>
      <w:lang w:val="ru-RU" w:eastAsia="zh-CN"/>
    </w:rPr>
  </w:style>
  <w:style w:type="character" w:customStyle="1" w:styleId="5">
    <w:name w:val="Звичайний (веб) Знак"/>
    <w:link w:val="4"/>
    <w:locked/>
    <w:uiPriority w:val="0"/>
    <w:rPr>
      <w:rFonts w:ascii="Times New Roman" w:hAnsi="Times New Roman" w:eastAsia="Times New Roman" w:cs="Times New Roman"/>
      <w:sz w:val="24"/>
      <w:szCs w:val="24"/>
      <w:lang w:val="ru-RU" w:eastAsia="zh-CN"/>
    </w:rPr>
  </w:style>
  <w:style w:type="paragraph" w:customStyle="1" w:styleId="6">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7">
    <w:name w:val="Абзац списка1"/>
    <w:basedOn w:val="1"/>
    <w:qFormat/>
    <w:uiPriority w:val="0"/>
    <w:pPr>
      <w:ind w:left="720"/>
      <w:contextualSpacing/>
    </w:pPr>
  </w:style>
  <w:style w:type="paragraph" w:customStyle="1" w:styleId="8">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9">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0">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1">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2">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10624</Words>
  <Characters>6057</Characters>
  <Lines>50</Lines>
  <Paragraphs>33</Paragraphs>
  <TotalTime>1</TotalTime>
  <ScaleCrop>false</ScaleCrop>
  <LinksUpToDate>false</LinksUpToDate>
  <CharactersWithSpaces>16648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2023-02-27T05:21:00Z</dcterms:created>
  <dc:creator>T440</dc:creator>
  <cp:lastModifiedBy>google1589453068</cp:lastModifiedBy>
  <dcterms:modified xsi:type="dcterms:W3CDTF">2024-02-13T19:20:18Z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