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C66A" w14:textId="21DD24B5" w:rsidR="00EB28A6" w:rsidRPr="00C3335F" w:rsidRDefault="00EB28A6" w:rsidP="00EB2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right"/>
        <w:rPr>
          <w:rFonts w:ascii="Times New Roman" w:eastAsiaTheme="minorEastAsia" w:hAnsi="Times New Roman" w:cs="Times New Roman"/>
          <w:b/>
          <w:i/>
          <w:color w:val="00000A"/>
          <w:sz w:val="24"/>
          <w:szCs w:val="24"/>
          <w:lang w:val="uk-UA" w:eastAsia="ru-RU"/>
        </w:rPr>
      </w:pPr>
      <w:r w:rsidRPr="00C3335F">
        <w:rPr>
          <w:rFonts w:ascii="Times New Roman" w:eastAsiaTheme="minorEastAsia" w:hAnsi="Times New Roman" w:cs="Times New Roman"/>
          <w:b/>
          <w:i/>
          <w:color w:val="00000A"/>
          <w:sz w:val="24"/>
          <w:szCs w:val="24"/>
          <w:lang w:val="uk-UA" w:eastAsia="ru-RU"/>
        </w:rPr>
        <w:t>Додаток № 3</w:t>
      </w:r>
    </w:p>
    <w:p w14:paraId="66F3556E" w14:textId="692DB8A4" w:rsidR="00EB28A6" w:rsidRPr="00C3335F" w:rsidRDefault="00EB28A6" w:rsidP="00EB2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right"/>
        <w:rPr>
          <w:rFonts w:ascii="Times New Roman" w:eastAsiaTheme="minorEastAsia" w:hAnsi="Times New Roman" w:cs="Times New Roman"/>
          <w:bCs/>
          <w:iCs/>
          <w:color w:val="00000A"/>
          <w:sz w:val="24"/>
          <w:szCs w:val="24"/>
          <w:lang w:val="uk-UA" w:eastAsia="ru-RU"/>
        </w:rPr>
      </w:pPr>
      <w:r w:rsidRPr="00C3335F">
        <w:rPr>
          <w:rFonts w:ascii="Times New Roman" w:eastAsiaTheme="minorEastAsia" w:hAnsi="Times New Roman" w:cs="Times New Roman"/>
          <w:bCs/>
          <w:i/>
          <w:color w:val="00000A"/>
          <w:sz w:val="24"/>
          <w:szCs w:val="24"/>
          <w:lang w:val="uk-UA" w:eastAsia="ru-RU"/>
        </w:rPr>
        <w:t>До тендерної документації</w:t>
      </w:r>
      <w:r w:rsidRPr="00C3335F">
        <w:rPr>
          <w:rFonts w:ascii="Times New Roman" w:eastAsiaTheme="minorEastAsia" w:hAnsi="Times New Roman" w:cs="Times New Roman"/>
          <w:bCs/>
          <w:iCs/>
          <w:color w:val="00000A"/>
          <w:sz w:val="24"/>
          <w:szCs w:val="24"/>
          <w:lang w:val="uk-UA" w:eastAsia="ru-RU"/>
        </w:rPr>
        <w:t xml:space="preserve"> </w:t>
      </w:r>
    </w:p>
    <w:p w14:paraId="1A115947" w14:textId="77777777" w:rsidR="00905EE6" w:rsidRPr="00C3335F" w:rsidRDefault="00905EE6" w:rsidP="00EB2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right"/>
        <w:rPr>
          <w:rFonts w:ascii="Times New Roman" w:eastAsiaTheme="minorEastAsia" w:hAnsi="Times New Roman" w:cs="Times New Roman"/>
          <w:bCs/>
          <w:iCs/>
          <w:color w:val="00000A"/>
          <w:sz w:val="24"/>
          <w:szCs w:val="24"/>
          <w:lang w:val="uk-UA" w:eastAsia="ru-RU"/>
        </w:rPr>
      </w:pPr>
    </w:p>
    <w:p w14:paraId="646C3B59" w14:textId="4F0AA89C" w:rsidR="007A77E1" w:rsidRPr="00C3335F" w:rsidRDefault="007A77E1" w:rsidP="00EB2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ascii="Times New Roman" w:eastAsiaTheme="minorEastAsia" w:hAnsi="Times New Roman" w:cs="Times New Roman"/>
          <w:b/>
          <w:iCs/>
          <w:sz w:val="24"/>
          <w:szCs w:val="24"/>
          <w:lang w:val="uk-UA" w:eastAsia="ru-RU"/>
        </w:rPr>
      </w:pPr>
      <w:r w:rsidRPr="00C3335F">
        <w:rPr>
          <w:rFonts w:ascii="Times New Roman" w:eastAsiaTheme="minorEastAsia" w:hAnsi="Times New Roman" w:cs="Times New Roman"/>
          <w:b/>
          <w:iCs/>
          <w:sz w:val="24"/>
          <w:szCs w:val="24"/>
          <w:lang w:val="uk-UA" w:eastAsia="ru-RU"/>
        </w:rPr>
        <w:t>МЕДИКО-ТЕХНІЧНІ ВИМОГИ ДО ПРЕДМЕТУ ЗАКУПІВЛІ</w:t>
      </w:r>
    </w:p>
    <w:p w14:paraId="33FD5991" w14:textId="2A0F2F13" w:rsidR="00905EE6" w:rsidRPr="00C3335F" w:rsidRDefault="00905EE6" w:rsidP="00C333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ДК 021:2015 – 33600000-6 Фармацевтична продукція </w:t>
      </w:r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(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Кветирон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25 табл. в/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плівк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.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обол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. 25 мг №30 (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Quetiapine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),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Гідазепам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ІС табл. 0,02 г блістер №20 (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Hydazepam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), Рапіра 600 пор. д/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оральн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. р-ну 600 мг саше 3 г №10 (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Acetylcysteine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), Ко-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Амлесса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табл., 8 мг/2,5 мг/5 мг №30 (</w:t>
      </w:r>
      <w:proofErr w:type="spellStart"/>
      <w:r w:rsidR="008D603B" w:rsidRPr="008D603B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Perindopril</w:t>
      </w:r>
      <w:proofErr w:type="spellEnd"/>
      <w:r w:rsidR="008D603B" w:rsidRPr="008D603B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, </w:t>
      </w:r>
      <w:proofErr w:type="spellStart"/>
      <w:r w:rsidR="008D603B" w:rsidRPr="008D603B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amlodipine</w:t>
      </w:r>
      <w:proofErr w:type="spellEnd"/>
      <w:r w:rsidR="008D603B" w:rsidRPr="008D603B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 w:rsidR="008D603B" w:rsidRPr="008D603B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and</w:t>
      </w:r>
      <w:proofErr w:type="spellEnd"/>
      <w:r w:rsidR="008D603B" w:rsidRPr="008D603B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 w:rsidR="008D603B" w:rsidRPr="008D603B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indapamide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),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Азеонам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пор. д/р-ну д/ін. або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інф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. 1 г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фл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. №1 (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Aztreonam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),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Церебролізин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р-н д/ін. 215,2 мг/мл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амп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. 5 мл №5 (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Mono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),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Актовегін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р-н д/ін. 200 мг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амп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. 5 мл №5 (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Mono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),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Пірацетам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р-н д/ін. 200 мг/мл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амп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. 5 мл,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контурн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.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чарунк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.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yп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., пачка №10 (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Piracetam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), Нікотинова кислота р-н д/ін. 10 мг/мл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амп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. 1 мл,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контурн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.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чарунк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.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yп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., пачка №10 (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Nicotinic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acid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), L-Лізину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есцинат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 р-н д/ін. 1 мг/мл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амп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. 5 мл, блістер у пачці №10 (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Lysine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),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Кедол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р-н д/ін. 50 мг/2 мл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амп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. 2 мл, у блістері в коробці №5 (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Dexketoprofen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), Ліра р-н д/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ін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1000 мг/мл 4 мл №10 (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Citicoline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),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Вінпоцетин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конц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. д/п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інф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. р-ну 5 мг/мл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амп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. 2 мл №10 (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Vinpocetine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), Піридоксин р-н д/ін. 50 мг/мл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амп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. 1 мл,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контурн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.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чарунк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.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уп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. №10 (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Pyridoxine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(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vit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B6)), Тіаміну хлорид р-н д/ін. 50 мг/мл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амп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. 1 мл,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контурн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.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чарунк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.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yп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., пачка №10 (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Thiamine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(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vit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B1)), Аскорбінова кислота р-н д/ін. 100 мг/мл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амп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. 2 мл,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контурн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.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чарунк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.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yп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., пачка №10 (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Ascorbic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acid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(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vit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C)),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Етамзилат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р-н д/ін. 12,5 %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амп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. 2 мл, в пачці №10 (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Etamsylate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),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Вазопро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р-н д/ін. 100 мг/мл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амп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. 5 мл №10 (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Meldonium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), Строфантин-Г р-н д/ін. 0,025 %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амп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. 1 мл, у блістері у пачці №10 (G-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strophanthin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),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Рибоксин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р-н д/ін. 20 мг/мл 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амп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. 5 мл №10 (</w:t>
      </w:r>
      <w:proofErr w:type="spellStart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Inosine</w:t>
      </w:r>
      <w:proofErr w:type="spellEnd"/>
      <w:r w:rsidR="009A3EF9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), </w:t>
      </w:r>
      <w:proofErr w:type="spellStart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Контривен</w:t>
      </w:r>
      <w:proofErr w:type="spellEnd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р-н д/ін. 10000 КІО/мл </w:t>
      </w:r>
      <w:proofErr w:type="spellStart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амп</w:t>
      </w:r>
      <w:proofErr w:type="spellEnd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. 1 мл, блістер у пачці №10 (</w:t>
      </w:r>
      <w:proofErr w:type="spellStart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Aprotinin</w:t>
      </w:r>
      <w:proofErr w:type="spellEnd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), </w:t>
      </w:r>
      <w:proofErr w:type="spellStart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Фортранс</w:t>
      </w:r>
      <w:proofErr w:type="spellEnd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пор. д/</w:t>
      </w:r>
      <w:proofErr w:type="spellStart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оральн</w:t>
      </w:r>
      <w:proofErr w:type="spellEnd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. р-ну пакетик 73,69 г №4 (</w:t>
      </w:r>
      <w:proofErr w:type="spellStart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Macrogol</w:t>
      </w:r>
      <w:proofErr w:type="spellEnd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, </w:t>
      </w:r>
      <w:proofErr w:type="spellStart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combinations</w:t>
      </w:r>
      <w:proofErr w:type="spellEnd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), </w:t>
      </w:r>
      <w:proofErr w:type="spellStart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Аспаркам</w:t>
      </w:r>
      <w:proofErr w:type="spellEnd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р-н д/ін. </w:t>
      </w:r>
      <w:proofErr w:type="spellStart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амп</w:t>
      </w:r>
      <w:proofErr w:type="spellEnd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. 5 мл, блістер у пачці №10 (</w:t>
      </w:r>
      <w:proofErr w:type="spellStart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Magnesium</w:t>
      </w:r>
      <w:proofErr w:type="spellEnd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(</w:t>
      </w:r>
      <w:proofErr w:type="spellStart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different</w:t>
      </w:r>
      <w:proofErr w:type="spellEnd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salts</w:t>
      </w:r>
      <w:proofErr w:type="spellEnd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in</w:t>
      </w:r>
      <w:proofErr w:type="spellEnd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combination</w:t>
      </w:r>
      <w:proofErr w:type="spellEnd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)), </w:t>
      </w:r>
      <w:proofErr w:type="spellStart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Нормовен</w:t>
      </w:r>
      <w:proofErr w:type="spellEnd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1000 табл. в/</w:t>
      </w:r>
      <w:proofErr w:type="spellStart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плівк</w:t>
      </w:r>
      <w:proofErr w:type="spellEnd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. </w:t>
      </w:r>
      <w:proofErr w:type="spellStart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обол</w:t>
      </w:r>
      <w:proofErr w:type="spellEnd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. 1000 мг блістер №30 (</w:t>
      </w:r>
      <w:proofErr w:type="spellStart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Diosmin</w:t>
      </w:r>
      <w:proofErr w:type="spellEnd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, </w:t>
      </w:r>
      <w:proofErr w:type="spellStart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combinations</w:t>
      </w:r>
      <w:proofErr w:type="spellEnd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), </w:t>
      </w:r>
      <w:proofErr w:type="spellStart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Венокор</w:t>
      </w:r>
      <w:proofErr w:type="spellEnd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р-н д/ін. 50 мг/мл </w:t>
      </w:r>
      <w:proofErr w:type="spellStart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амп</w:t>
      </w:r>
      <w:proofErr w:type="spellEnd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. 2 мл, блістер у пачці №10 (</w:t>
      </w:r>
      <w:proofErr w:type="spellStart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Mexidol</w:t>
      </w:r>
      <w:proofErr w:type="spellEnd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), Гліцин табл. </w:t>
      </w:r>
      <w:proofErr w:type="spellStart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сублінгв</w:t>
      </w:r>
      <w:proofErr w:type="spellEnd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. 100 мг </w:t>
      </w:r>
      <w:proofErr w:type="spellStart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контурн</w:t>
      </w:r>
      <w:proofErr w:type="spellEnd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. </w:t>
      </w:r>
      <w:proofErr w:type="spellStart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чарунк</w:t>
      </w:r>
      <w:proofErr w:type="spellEnd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. </w:t>
      </w:r>
      <w:proofErr w:type="spellStart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уп</w:t>
      </w:r>
      <w:proofErr w:type="spellEnd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. №60 (</w:t>
      </w:r>
      <w:proofErr w:type="spellStart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Glycine</w:t>
      </w:r>
      <w:proofErr w:type="spellEnd"/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)</w:t>
      </w:r>
      <w:r w:rsidR="00C225E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)</w:t>
      </w:r>
      <w:r w:rsidR="007700E3" w:rsidRPr="00C33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.</w:t>
      </w:r>
    </w:p>
    <w:p w14:paraId="6E4A9AF1" w14:textId="77777777" w:rsidR="00F97166" w:rsidRPr="00C3335F" w:rsidRDefault="00F97166" w:rsidP="00F668E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1EF7CD5D" w14:textId="2358A08A" w:rsidR="007A77E1" w:rsidRPr="00C3335F" w:rsidRDefault="007A77E1" w:rsidP="00F668E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</w:pPr>
      <w:r w:rsidRPr="00C3335F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Загальні вимоги:</w:t>
      </w:r>
    </w:p>
    <w:p w14:paraId="238E1BF7" w14:textId="77777777" w:rsidR="007A77E1" w:rsidRPr="00736831" w:rsidRDefault="007A77E1" w:rsidP="00736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val="uk-UA" w:eastAsia="ru-RU"/>
        </w:rPr>
      </w:pPr>
      <w:r w:rsidRPr="00736831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val="uk-UA" w:eastAsia="ru-RU"/>
        </w:rPr>
        <w:t>Наведені нижче вимоги є обов’язковими для предмету закупівлі.</w:t>
      </w:r>
    </w:p>
    <w:p w14:paraId="1DD38888" w14:textId="77777777" w:rsidR="007A77E1" w:rsidRPr="00C3335F" w:rsidRDefault="007A77E1" w:rsidP="007A77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333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1. Всі лікарські засоби, що пропонуються учасником, повинні бути зареєстровані в Україні згідно чинного законодавства України та/або дозволені для введення в обіг та/або експлуатацію.</w:t>
      </w:r>
    </w:p>
    <w:p w14:paraId="57298CEA" w14:textId="77777777" w:rsidR="007A77E1" w:rsidRPr="00C3335F" w:rsidRDefault="007A77E1" w:rsidP="007A77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uk-UA" w:eastAsia="ru-RU"/>
        </w:rPr>
      </w:pPr>
      <w:r w:rsidRPr="00C3335F">
        <w:rPr>
          <w:rFonts w:ascii="Times New Roman" w:eastAsiaTheme="minorEastAsia" w:hAnsi="Times New Roman" w:cs="Times New Roman"/>
          <w:i/>
          <w:sz w:val="24"/>
          <w:szCs w:val="24"/>
          <w:lang w:val="uk-UA" w:eastAsia="ru-RU"/>
        </w:rPr>
        <w:t>Для підтвердження учасник надає гарантійний лист в довільній формі, що копії сертифікатів якості та реєстраційних посвідчень на товар будуть надані при постачанні.</w:t>
      </w:r>
    </w:p>
    <w:p w14:paraId="700FE018" w14:textId="1DD599F9" w:rsidR="007A77E1" w:rsidRPr="00C3335F" w:rsidRDefault="007A77E1" w:rsidP="007A77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333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2. Лікарські засоби повинні мати інструкцію із застосування або інший інструктивний документ відповідно до вимог Закону України «Про засади державної </w:t>
      </w:r>
      <w:proofErr w:type="spellStart"/>
      <w:r w:rsidRPr="00C333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мовної</w:t>
      </w:r>
      <w:proofErr w:type="spellEnd"/>
      <w:r w:rsidRPr="00C333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політики</w:t>
      </w:r>
      <w:r w:rsidR="00E64B5C" w:rsidRPr="00C333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»</w:t>
      </w:r>
      <w:r w:rsidRPr="00C333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</w:t>
      </w:r>
    </w:p>
    <w:p w14:paraId="2C14F8EC" w14:textId="77777777" w:rsidR="007A77E1" w:rsidRPr="00C3335F" w:rsidRDefault="007A77E1" w:rsidP="007A77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uk-UA" w:eastAsia="ru-RU"/>
        </w:rPr>
      </w:pPr>
      <w:r w:rsidRPr="00C3335F">
        <w:rPr>
          <w:rFonts w:ascii="Times New Roman" w:eastAsiaTheme="minorEastAsia" w:hAnsi="Times New Roman" w:cs="Times New Roman"/>
          <w:i/>
          <w:sz w:val="24"/>
          <w:szCs w:val="24"/>
          <w:lang w:val="uk-UA" w:eastAsia="ru-RU"/>
        </w:rPr>
        <w:t>Для підтвердження учасник надає гарантійний лист в довільній формі про наявність інструкції із застосування або інший інструктивний документ на товар.</w:t>
      </w:r>
    </w:p>
    <w:p w14:paraId="3B9E477B" w14:textId="77777777" w:rsidR="007A77E1" w:rsidRPr="00C3335F" w:rsidRDefault="007A77E1" w:rsidP="007A77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333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3. Строк придатності лікарських засобів на момент поставки повинен становити не менше 70% від загального терміну придатності.</w:t>
      </w:r>
    </w:p>
    <w:p w14:paraId="42291A0B" w14:textId="77777777" w:rsidR="007A77E1" w:rsidRPr="00C3335F" w:rsidRDefault="007A77E1" w:rsidP="007A77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uk-UA" w:eastAsia="ru-RU"/>
        </w:rPr>
      </w:pPr>
      <w:r w:rsidRPr="00C3335F">
        <w:rPr>
          <w:rFonts w:ascii="Times New Roman" w:eastAsiaTheme="minorEastAsia" w:hAnsi="Times New Roman" w:cs="Times New Roman"/>
          <w:i/>
          <w:sz w:val="24"/>
          <w:szCs w:val="24"/>
          <w:lang w:val="uk-UA" w:eastAsia="ru-RU"/>
        </w:rPr>
        <w:t>Для підтвердження учасник надає гарантійний лист про термін придатності.</w:t>
      </w:r>
    </w:p>
    <w:p w14:paraId="3DD8E21A" w14:textId="77777777" w:rsidR="007A77E1" w:rsidRPr="00C3335F" w:rsidRDefault="007A77E1" w:rsidP="007A77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333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4. Строк поставки лікарських засоб</w:t>
      </w:r>
      <w:r w:rsidR="001859E2" w:rsidRPr="00C333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ів повинен становити не більше 5</w:t>
      </w:r>
      <w:r w:rsidRPr="00C333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робочих днів з моменту отримання письмової заявки Замовника.</w:t>
      </w:r>
    </w:p>
    <w:p w14:paraId="4466CB93" w14:textId="77777777" w:rsidR="007A77E1" w:rsidRPr="00C3335F" w:rsidRDefault="007A77E1" w:rsidP="007A77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uk-UA" w:eastAsia="ru-RU"/>
        </w:rPr>
      </w:pPr>
      <w:r w:rsidRPr="00C3335F">
        <w:rPr>
          <w:rFonts w:ascii="Times New Roman" w:eastAsiaTheme="minorEastAsia" w:hAnsi="Times New Roman" w:cs="Times New Roman"/>
          <w:i/>
          <w:sz w:val="24"/>
          <w:szCs w:val="24"/>
          <w:lang w:val="uk-UA" w:eastAsia="ru-RU"/>
        </w:rPr>
        <w:t>Для підтвердження учасник надає гарантійний лист про строк поставки лікарських засобів.</w:t>
      </w:r>
    </w:p>
    <w:p w14:paraId="369C8EDC" w14:textId="77777777" w:rsidR="007A77E1" w:rsidRPr="00C3335F" w:rsidRDefault="007A77E1" w:rsidP="007A77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333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5. Запропонований товар повинен відповідати вимогам чинного законодавства із захисту довкілля.</w:t>
      </w:r>
    </w:p>
    <w:p w14:paraId="2D8E2CEC" w14:textId="54659652" w:rsidR="007A77E1" w:rsidRPr="00C3335F" w:rsidRDefault="007A77E1" w:rsidP="007A77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uk-UA" w:eastAsia="ru-RU"/>
        </w:rPr>
      </w:pPr>
      <w:r w:rsidRPr="00C3335F">
        <w:rPr>
          <w:rFonts w:ascii="Times New Roman" w:eastAsiaTheme="minorEastAsia" w:hAnsi="Times New Roman" w:cs="Times New Roman"/>
          <w:i/>
          <w:sz w:val="24"/>
          <w:szCs w:val="24"/>
          <w:lang w:val="uk-UA" w:eastAsia="ru-RU"/>
        </w:rPr>
        <w:t>Для підтвердження учасник надає лист в довільній формі про застосування заходів із захисту довкілля.</w:t>
      </w:r>
    </w:p>
    <w:p w14:paraId="425E1DC5" w14:textId="6909775B" w:rsidR="007A77E1" w:rsidRDefault="007A77E1" w:rsidP="007A77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333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8.</w:t>
      </w:r>
      <w:r w:rsidR="00ED1554" w:rsidRPr="00C333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x-none"/>
        </w:rPr>
        <w:t xml:space="preserve"> </w:t>
      </w:r>
      <w:r w:rsidR="00ED1554" w:rsidRPr="00C333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Спроможність учасника поставити товар повинна підтверджуватись сканованими копіями оригіналів листів авторизації від виробника товару (листом авторизації від представника </w:t>
      </w:r>
      <w:r w:rsidR="00ED1554" w:rsidRPr="00C333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lastRenderedPageBreak/>
        <w:t xml:space="preserve">товаровиробника в Україні) у необхідній кількості, якості та у потрібні терміни, виданим із зазначенням замовника торгів та номером оголошення, що оприлюднене в електронній системі публічних </w:t>
      </w:r>
      <w:proofErr w:type="spellStart"/>
      <w:r w:rsidR="00ED1554" w:rsidRPr="00C333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="00ED1554" w:rsidRPr="00C333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ED1554" w:rsidRPr="00C333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ProZorro</w:t>
      </w:r>
      <w:proofErr w:type="spellEnd"/>
      <w:r w:rsidR="00ED1554" w:rsidRPr="00C333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 Дана вимога стосується </w:t>
      </w:r>
      <w:r w:rsidR="00CA46ED" w:rsidRPr="00C333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позицій 3,5,8,11,12,14,18.</w:t>
      </w:r>
    </w:p>
    <w:p w14:paraId="2B34BAE5" w14:textId="77777777" w:rsidR="00736831" w:rsidRPr="00C3335F" w:rsidRDefault="00736831" w:rsidP="007A77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60B8EA77" w14:textId="20F2BF0E" w:rsidR="007A77E1" w:rsidRPr="00C3335F" w:rsidRDefault="007A77E1" w:rsidP="007368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3335F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tbl>
      <w:tblPr>
        <w:tblW w:w="10420" w:type="dxa"/>
        <w:tblInd w:w="-5" w:type="dxa"/>
        <w:tblLook w:val="04A0" w:firstRow="1" w:lastRow="0" w:firstColumn="1" w:lastColumn="0" w:noHBand="0" w:noVBand="1"/>
      </w:tblPr>
      <w:tblGrid>
        <w:gridCol w:w="567"/>
        <w:gridCol w:w="2959"/>
        <w:gridCol w:w="2137"/>
        <w:gridCol w:w="2616"/>
        <w:gridCol w:w="1042"/>
        <w:gridCol w:w="1099"/>
      </w:tblGrid>
      <w:tr w:rsidR="00CA46ED" w:rsidRPr="00C3335F" w14:paraId="51320360" w14:textId="77777777" w:rsidTr="006D6002">
        <w:trPr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C26A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1B60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ДК 021:2015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F491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Найменування (МНН)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051D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Найменування, форма випуску, дозування, вміст упаковки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0A58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B685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</w:tr>
      <w:tr w:rsidR="00CA46ED" w:rsidRPr="00C3335F" w14:paraId="4741B340" w14:textId="77777777" w:rsidTr="006D6002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6BC5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1BA3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33690000-3 Лікарські засоби різні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02977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Quetiapine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3676A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bookmarkStart w:id="0" w:name="_Hlk143602691"/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Кветирон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25 табл. в/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плівк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обол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25 мг №30</w:t>
            </w:r>
            <w:bookmarkEnd w:id="0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3154B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49DAC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50</w:t>
            </w:r>
          </w:p>
        </w:tc>
      </w:tr>
      <w:tr w:rsidR="00CA46ED" w:rsidRPr="00C3335F" w14:paraId="413B0E9A" w14:textId="77777777" w:rsidTr="006D6002">
        <w:trPr>
          <w:trHeight w:val="15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85BA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047D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33660000-4 - Лікарські засоби для лікування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хвороб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нервової системи та захворювань органів чуття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A1A09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Hydazepam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590F5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Гідазепам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ІС табл. 0,02 г блістер №20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6B7A2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F9744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CA46ED" w:rsidRPr="00C3335F" w14:paraId="11BDD0D4" w14:textId="77777777" w:rsidTr="006D6002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1060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F1F8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33690000-3 Лікарські засоби різні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B6852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Acetylcysteine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DF897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Рапіра 600 пор. д/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оральн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р-ну 600 мг саше 3 г №10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69AC9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CFA5F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50</w:t>
            </w:r>
          </w:p>
        </w:tc>
      </w:tr>
      <w:tr w:rsidR="00CA46ED" w:rsidRPr="00C3335F" w14:paraId="6EFDE8EF" w14:textId="77777777" w:rsidTr="006D6002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FEFA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8BDE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33690000-3 Лікарські засоби різні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CB5B1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Perindopril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amlodipine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and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indapamide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30C50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Ко-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Амлесса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табл., 8 мг/2,5 мг/5 мг №30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C17B4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62889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CA46ED" w:rsidRPr="00C3335F" w14:paraId="3EB4A9E0" w14:textId="77777777" w:rsidTr="006D6002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F883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6B6A" w14:textId="28CE9EED" w:rsidR="00CA46ED" w:rsidRPr="00C3335F" w:rsidRDefault="006D6002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5" w:history="1">
              <w:r w:rsidR="00CA46ED" w:rsidRPr="00C3335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uk-UA"/>
                </w:rPr>
                <w:t>33651100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uk-UA"/>
                </w:rPr>
                <w:t>-</w:t>
              </w:r>
              <w:r w:rsidR="00CA46ED" w:rsidRPr="00C3335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uk-UA"/>
                </w:rPr>
                <w:t xml:space="preserve">9  Протибактеріальні засоби для системного застосування </w:t>
              </w:r>
            </w:hyperlink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CB9B2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Aztreonam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CA2A1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Азеонам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пор. д/р-ну д/ін. або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інф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1 г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фл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№1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C078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фл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FAE76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CA46ED" w:rsidRPr="00C3335F" w14:paraId="1A17F023" w14:textId="77777777" w:rsidTr="006D6002">
        <w:trPr>
          <w:trHeight w:val="10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DB61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EC63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33661000-1 Лікарські засоби для лікування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хвороб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нервової системи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244C4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Mono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4F2E4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Церебролізин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р-н д/ін. 215,2 мг/мл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5 мл №5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6C695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D0CFC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50</w:t>
            </w:r>
          </w:p>
        </w:tc>
      </w:tr>
      <w:tr w:rsidR="00CA46ED" w:rsidRPr="00C3335F" w14:paraId="3CC2E372" w14:textId="77777777" w:rsidTr="006D6002">
        <w:trPr>
          <w:trHeight w:val="10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1C93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ED2C" w14:textId="77777777" w:rsidR="00CA46ED" w:rsidRPr="00C3335F" w:rsidRDefault="006D6002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6" w:history="1">
              <w:r w:rsidR="00CA46ED" w:rsidRPr="00C3335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uk-UA"/>
                </w:rPr>
                <w:t xml:space="preserve">33622000-6 Лікарські засоби для лікування захворювань серцево-судинної системи </w:t>
              </w:r>
            </w:hyperlink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F8C8C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Mono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FAF5A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Актовегін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р-н д/ін. 200 мг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5 мл №5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6D707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3FE63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CA46ED" w:rsidRPr="00C3335F" w14:paraId="6B553EEC" w14:textId="77777777" w:rsidTr="006D6002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7132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4A67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33661600-7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Психоаналептичні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засоби 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636F1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Piracetam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6C079" w14:textId="02C9B59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Пірацетам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р-н д/ін. 200 мг/мл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5 мл,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контурн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чарунк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yп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., пачка №10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2C4C9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44344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2000</w:t>
            </w:r>
          </w:p>
        </w:tc>
      </w:tr>
      <w:tr w:rsidR="00CA46ED" w:rsidRPr="00C3335F" w14:paraId="13410056" w14:textId="77777777" w:rsidTr="006D6002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DEEB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A887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33616000-1 </w:t>
            </w: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Вітаміни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4FDA4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Nicotinic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acid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331B4" w14:textId="0F481902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Нікотинова кислота р-н д/ін. 10 мг/мл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1 мл,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контурн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чарунк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yп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., пачка №10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697E9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EB776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500</w:t>
            </w:r>
          </w:p>
        </w:tc>
      </w:tr>
      <w:tr w:rsidR="00CA46ED" w:rsidRPr="00C3335F" w14:paraId="00B5C480" w14:textId="77777777" w:rsidTr="006D6002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AE3F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79E8" w14:textId="77777777" w:rsidR="00CA46ED" w:rsidRPr="00140860" w:rsidRDefault="006D6002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CA46ED" w:rsidRPr="00140860">
                <w:rPr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 xml:space="preserve">33622400-0 </w:t>
              </w:r>
              <w:proofErr w:type="spellStart"/>
              <w:r w:rsidR="00CA46ED" w:rsidRPr="00140860">
                <w:rPr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Ангіопротектори</w:t>
              </w:r>
              <w:proofErr w:type="spellEnd"/>
              <w:r w:rsidR="00CA46ED" w:rsidRPr="00140860">
                <w:rPr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 </w:t>
              </w:r>
            </w:hyperlink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C9D02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Lysine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04CDD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L-Лізину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есцинат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р-н д/ін. 1 мг/мл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5 мл, блістер у пачці №10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18CEF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86DB6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1000</w:t>
            </w:r>
          </w:p>
        </w:tc>
      </w:tr>
      <w:tr w:rsidR="00CA46ED" w:rsidRPr="00C3335F" w14:paraId="51FAB21E" w14:textId="77777777" w:rsidTr="006D6002">
        <w:trPr>
          <w:trHeight w:val="10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0CC2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5967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33632100-0 Протизапальні та протиревматичні засоби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08B13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Dexketoprofen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43CC1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Кедол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р-н д/ін. 50 мг/2 мл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2 мл, у блістері в коробці №5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BA4AF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9AEFB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500</w:t>
            </w:r>
          </w:p>
        </w:tc>
      </w:tr>
      <w:tr w:rsidR="00CA46ED" w:rsidRPr="00C3335F" w14:paraId="580F27AB" w14:textId="77777777" w:rsidTr="006D6002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080F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F526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33661600-7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Психоаналептичні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засоби 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69A82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Citicoline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22FB0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Ліра р-н д/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1000 мг/мл 4 мл №10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C5133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3D856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300</w:t>
            </w:r>
          </w:p>
        </w:tc>
      </w:tr>
      <w:tr w:rsidR="00CA46ED" w:rsidRPr="00C3335F" w14:paraId="301B19E5" w14:textId="77777777" w:rsidTr="006D6002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AF73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13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B0F0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33661600-7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Психоаналептичні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засоби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498B7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Vinpocetine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380CB" w14:textId="5BF4093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Вінпоцетин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конц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д/п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інф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р-ну 5 мг/мл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2 мл №10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0BD31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6EBA6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500</w:t>
            </w:r>
          </w:p>
        </w:tc>
      </w:tr>
      <w:tr w:rsidR="00CA46ED" w:rsidRPr="00C3335F" w14:paraId="170869AD" w14:textId="77777777" w:rsidTr="006D6002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30D3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BED4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33616000-1 </w:t>
            </w: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Вітаміни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3C35B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bookmarkStart w:id="1" w:name="_Hlk143603008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Pyridoxine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vit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B6)</w:t>
            </w:r>
            <w:bookmarkEnd w:id="1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A2298" w14:textId="6B1D219B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Піридоксин р-н д/ін. 50 мг/мл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1 мл,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контурн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чарунк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№10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E0553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F0E67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500</w:t>
            </w:r>
          </w:p>
        </w:tc>
      </w:tr>
      <w:tr w:rsidR="00CA46ED" w:rsidRPr="00C3335F" w14:paraId="47884022" w14:textId="77777777" w:rsidTr="006D6002">
        <w:trPr>
          <w:trHeight w:val="10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C6AC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907F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33616000-1 </w:t>
            </w: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Вітаміни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83413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Thiamine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vit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B1)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291E0" w14:textId="0E363B8D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Тіаміну хлорид р-н д/ін. 50 мг/мл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1 мл,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контурн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чарунк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yп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., пачка №10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2F11A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84B2A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300</w:t>
            </w:r>
          </w:p>
        </w:tc>
      </w:tr>
      <w:tr w:rsidR="00CA46ED" w:rsidRPr="00C3335F" w14:paraId="1F1FDF5F" w14:textId="77777777" w:rsidTr="006D6002">
        <w:trPr>
          <w:trHeight w:val="10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22D4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0DFD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33616000-1 </w:t>
            </w: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Вітаміни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F56C3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Ascorbic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acid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vit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C)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044FD" w14:textId="2FD95A46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</w:r>
            <w:bookmarkStart w:id="2" w:name="_Hlk143603106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Аскорбінова кислота р-н д/ін. 100 мг/мл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2 мл,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контурн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чарунк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yп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., пачка №10</w:t>
            </w:r>
            <w:bookmarkEnd w:id="2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3890E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DD48D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300</w:t>
            </w:r>
          </w:p>
        </w:tc>
      </w:tr>
      <w:tr w:rsidR="00CA46ED" w:rsidRPr="00C3335F" w14:paraId="585F4F65" w14:textId="77777777" w:rsidTr="006D6002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F131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A8AF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33692500-2 — Розчини для ін’єкцій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93124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Etamsylate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1DAC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Етамзилат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р-н д/ін. 12,5 %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2 мл, в пачці №10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24964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66F7A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300</w:t>
            </w:r>
          </w:p>
        </w:tc>
      </w:tr>
      <w:tr w:rsidR="00CA46ED" w:rsidRPr="00C3335F" w14:paraId="6D8FFF86" w14:textId="77777777" w:rsidTr="006D6002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B8BF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562C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33622100-7 Кардіологічні лікарські засоби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FA735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Meldonium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E7233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Вазопро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р-н д/ін. 100 мг/мл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5 мл №10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FCF1E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97B68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300</w:t>
            </w:r>
          </w:p>
        </w:tc>
      </w:tr>
      <w:tr w:rsidR="00CA46ED" w:rsidRPr="00C3335F" w14:paraId="374B51C0" w14:textId="77777777" w:rsidTr="006D6002">
        <w:trPr>
          <w:trHeight w:val="10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A11B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5229" w14:textId="77777777" w:rsidR="00CA46ED" w:rsidRPr="00C3335F" w:rsidRDefault="006D6002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8" w:history="1">
              <w:r w:rsidR="00CA46ED" w:rsidRPr="00C3335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uk-UA"/>
                </w:rPr>
                <w:t xml:space="preserve">33622000-6 Лікарські засоби для лікування захворювань серцево-судинної системи </w:t>
              </w:r>
            </w:hyperlink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3E86D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G-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strophanthin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88F6A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Строфантин-Г р-н д/ін. 0,025 %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1 мл, у блістері у пачці №10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2ABF9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C60D2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200</w:t>
            </w:r>
          </w:p>
        </w:tc>
      </w:tr>
      <w:tr w:rsidR="00CA46ED" w:rsidRPr="00C3335F" w14:paraId="27FF46D2" w14:textId="77777777" w:rsidTr="006D6002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F728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B384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33692500-2 — Розчини для ін’єкцій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49DB3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Inosine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2D88E" w14:textId="406905AC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Рибоксин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р-н д/ін. 20 мг/мл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5 мл №10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ABB72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5C18F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300</w:t>
            </w:r>
          </w:p>
        </w:tc>
      </w:tr>
      <w:tr w:rsidR="00CA46ED" w:rsidRPr="00C3335F" w14:paraId="687F96BC" w14:textId="77777777" w:rsidTr="006D6002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9ECA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5D36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33692500-2 — Розчини для ін’єкцій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8B271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Aprotinin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25A04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Контривен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р-н д/ін. 10000 КІО/мл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1 мл, блістер у пачці №10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41170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DC231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CA46ED" w:rsidRPr="00C3335F" w14:paraId="0ECF9691" w14:textId="77777777" w:rsidTr="006D6002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8856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FD25" w14:textId="77777777" w:rsidR="00CA46ED" w:rsidRPr="00C3335F" w:rsidRDefault="006D6002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9" w:history="1">
              <w:r w:rsidR="00CA46ED" w:rsidRPr="00C3335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uk-UA"/>
                </w:rPr>
                <w:t xml:space="preserve">33613000-0 Проносні засоби </w:t>
              </w:r>
            </w:hyperlink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44D3C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Macrogol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combinations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3CAA4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Фортранс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пор. д/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оральн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р-ну пакетик 73,69 г №4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1D93C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79C9B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CA46ED" w:rsidRPr="00C3335F" w14:paraId="1B4AC65A" w14:textId="77777777" w:rsidTr="006D6002">
        <w:trPr>
          <w:trHeight w:val="10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EB40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E764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33622000-6 Лікарські засоби для лікування захворювань серцево-судинної системи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9CBCE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Magnesium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different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salts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in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combination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C8DEE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Аспаркам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р-н д/ін.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5 мл, блістер у пачці №10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DB31B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D163C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600</w:t>
            </w:r>
          </w:p>
        </w:tc>
      </w:tr>
      <w:tr w:rsidR="00CA46ED" w:rsidRPr="00C3335F" w14:paraId="39499E81" w14:textId="77777777" w:rsidTr="006D6002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3A46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3F29" w14:textId="77777777" w:rsidR="00CA46ED" w:rsidRPr="00C3335F" w:rsidRDefault="006D6002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10" w:history="1">
              <w:r w:rsidR="00CA46ED" w:rsidRPr="00C3335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uk-UA"/>
                </w:rPr>
                <w:t>33622400-0 </w:t>
              </w:r>
              <w:proofErr w:type="spellStart"/>
              <w:r w:rsidR="00CA46ED" w:rsidRPr="00C3335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uk-UA"/>
                </w:rPr>
                <w:t>Ангіопротектори</w:t>
              </w:r>
              <w:proofErr w:type="spellEnd"/>
              <w:r w:rsidR="00CA46ED" w:rsidRPr="00C3335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uk-UA"/>
                </w:rPr>
                <w:t xml:space="preserve"> </w:t>
              </w:r>
            </w:hyperlink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3D66B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Diosmin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combinations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5AE80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Нормовен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1000 табл. в/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плівк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обол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1000 мг блістер №30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42011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F1586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150</w:t>
            </w:r>
          </w:p>
        </w:tc>
      </w:tr>
      <w:tr w:rsidR="00CA46ED" w:rsidRPr="00C3335F" w14:paraId="60A9912F" w14:textId="77777777" w:rsidTr="006D6002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9932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074D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33661700-8 </w:t>
            </w: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Інші лікарські засоби для лікування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хвороб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нервової системи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103A4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bookmarkStart w:id="3" w:name="_Hlk143603346"/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Mexidol</w:t>
            </w:r>
            <w:bookmarkEnd w:id="3"/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58F5B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Венокор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р-н д/ін. 50 мг/мл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амп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2 мл, блістер у пачці №10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97BBC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CC7CA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300</w:t>
            </w:r>
          </w:p>
        </w:tc>
      </w:tr>
      <w:tr w:rsidR="00CA46ED" w:rsidRPr="00C3335F" w14:paraId="40097B40" w14:textId="77777777" w:rsidTr="006D6002">
        <w:trPr>
          <w:trHeight w:val="10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9B34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FFA5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33661700-8 Інші лікарські засоби для лікування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хвороб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нервової системи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D2A0A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Glycine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2BE50" w14:textId="180B73F3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Гліцин табл.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сублінгв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100 мг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контурн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чарунк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№60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BE67F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64B0A" w14:textId="77777777" w:rsidR="00CA46ED" w:rsidRPr="00C3335F" w:rsidRDefault="00CA46ED" w:rsidP="00CA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33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300</w:t>
            </w:r>
          </w:p>
        </w:tc>
      </w:tr>
    </w:tbl>
    <w:p w14:paraId="2D803C68" w14:textId="77777777" w:rsidR="007A77E1" w:rsidRPr="00C3335F" w:rsidRDefault="007A77E1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B9A2DE9" w14:textId="77777777" w:rsidR="001859E2" w:rsidRPr="00C3335F" w:rsidRDefault="001859E2" w:rsidP="001859E2">
      <w:pPr>
        <w:suppressAutoHyphens/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3335F">
        <w:rPr>
          <w:rFonts w:ascii="Times New Roman" w:eastAsiaTheme="minorEastAsia" w:hAnsi="Times New Roman" w:cs="Times New Roman"/>
          <w:b/>
          <w:i/>
          <w:sz w:val="24"/>
          <w:szCs w:val="24"/>
          <w:lang w:val="uk-UA" w:eastAsia="ru-RU"/>
        </w:rPr>
        <w:t>Увага! 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еквівалент*».</w:t>
      </w:r>
    </w:p>
    <w:p w14:paraId="54E00C19" w14:textId="77777777" w:rsidR="001859E2" w:rsidRPr="00C3335F" w:rsidRDefault="001859E2" w:rsidP="001859E2">
      <w:pPr>
        <w:suppressAutoHyphens/>
        <w:spacing w:after="20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uk-UA" w:eastAsia="ru-RU"/>
        </w:rPr>
      </w:pPr>
      <w:r w:rsidRPr="00C333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lastRenderedPageBreak/>
        <w:t xml:space="preserve">* Еквівалентом (аналогом) лікарського засобу в розумінні даної тендерної документації є лікарський засіб, якість якого та діюча речовина препарату (міжнародна назва), дозування, форма випуску, кількість, концентрація  і інші стандартні характеристики товару абсолютно співпадають з характеристиками препарату, що є предметом закупівлі. </w:t>
      </w:r>
    </w:p>
    <w:p w14:paraId="323D0DB9" w14:textId="77777777" w:rsidR="001859E2" w:rsidRPr="00C3335F" w:rsidRDefault="001859E2" w:rsidP="001859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333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9. Учасник повинен надати інформацію про відповідність запропонованого товару необхідним технічним, якісним, кількісним та іншим характеристикам предмету закупівлі (медико-технічним вимогам) у вигляді довідки за наступною формою: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1901"/>
        <w:gridCol w:w="1176"/>
        <w:gridCol w:w="1303"/>
        <w:gridCol w:w="1175"/>
        <w:gridCol w:w="1374"/>
        <w:gridCol w:w="1233"/>
        <w:gridCol w:w="1275"/>
      </w:tblGrid>
      <w:tr w:rsidR="001859E2" w:rsidRPr="00C3335F" w14:paraId="0AEFBD7A" w14:textId="77777777" w:rsidTr="00ED1554">
        <w:tc>
          <w:tcPr>
            <w:tcW w:w="534" w:type="dxa"/>
          </w:tcPr>
          <w:p w14:paraId="6B444899" w14:textId="77777777" w:rsidR="001859E2" w:rsidRPr="00C3335F" w:rsidRDefault="001859E2" w:rsidP="001859E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3335F">
              <w:rPr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000" w:type="dxa"/>
          </w:tcPr>
          <w:p w14:paraId="35A1FFFB" w14:textId="77777777" w:rsidR="001859E2" w:rsidRPr="00C3335F" w:rsidRDefault="001859E2" w:rsidP="001859E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3335F">
              <w:rPr>
                <w:b/>
                <w:sz w:val="24"/>
                <w:szCs w:val="24"/>
                <w:lang w:eastAsia="ru-RU"/>
              </w:rPr>
              <w:t>Міжнародна непатентована  назва</w:t>
            </w:r>
          </w:p>
        </w:tc>
        <w:tc>
          <w:tcPr>
            <w:tcW w:w="1267" w:type="dxa"/>
          </w:tcPr>
          <w:p w14:paraId="22E61754" w14:textId="77777777" w:rsidR="001859E2" w:rsidRPr="00C3335F" w:rsidRDefault="001859E2" w:rsidP="001859E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3335F">
              <w:rPr>
                <w:b/>
                <w:sz w:val="24"/>
                <w:szCs w:val="24"/>
                <w:lang w:eastAsia="ru-RU"/>
              </w:rPr>
              <w:t>Торгова назва</w:t>
            </w:r>
          </w:p>
        </w:tc>
        <w:tc>
          <w:tcPr>
            <w:tcW w:w="1267" w:type="dxa"/>
          </w:tcPr>
          <w:p w14:paraId="7019AE81" w14:textId="77777777" w:rsidR="001859E2" w:rsidRPr="00C3335F" w:rsidRDefault="001859E2" w:rsidP="001859E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3335F">
              <w:rPr>
                <w:b/>
                <w:sz w:val="24"/>
                <w:szCs w:val="24"/>
                <w:lang w:eastAsia="ru-RU"/>
              </w:rPr>
              <w:t>Виробник</w:t>
            </w:r>
          </w:p>
        </w:tc>
        <w:tc>
          <w:tcPr>
            <w:tcW w:w="1267" w:type="dxa"/>
          </w:tcPr>
          <w:p w14:paraId="24488586" w14:textId="77777777" w:rsidR="001859E2" w:rsidRPr="00C3335F" w:rsidRDefault="001859E2" w:rsidP="001859E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3335F">
              <w:rPr>
                <w:b/>
                <w:sz w:val="24"/>
                <w:szCs w:val="24"/>
                <w:lang w:eastAsia="ru-RU"/>
              </w:rPr>
              <w:t>Форма випуску</w:t>
            </w:r>
          </w:p>
        </w:tc>
        <w:tc>
          <w:tcPr>
            <w:tcW w:w="1267" w:type="dxa"/>
          </w:tcPr>
          <w:p w14:paraId="0D37267F" w14:textId="77777777" w:rsidR="001859E2" w:rsidRPr="00C3335F" w:rsidRDefault="001859E2" w:rsidP="001859E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3335F">
              <w:rPr>
                <w:b/>
                <w:sz w:val="24"/>
                <w:szCs w:val="24"/>
                <w:lang w:eastAsia="ru-RU"/>
              </w:rPr>
              <w:t>Дозування</w:t>
            </w:r>
          </w:p>
        </w:tc>
        <w:tc>
          <w:tcPr>
            <w:tcW w:w="1267" w:type="dxa"/>
          </w:tcPr>
          <w:p w14:paraId="17CC8E30" w14:textId="77777777" w:rsidR="001859E2" w:rsidRPr="00C3335F" w:rsidRDefault="001859E2" w:rsidP="001859E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3335F">
              <w:rPr>
                <w:b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268" w:type="dxa"/>
          </w:tcPr>
          <w:p w14:paraId="1D7775D2" w14:textId="77777777" w:rsidR="001859E2" w:rsidRPr="00C3335F" w:rsidRDefault="001859E2" w:rsidP="001859E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3335F">
              <w:rPr>
                <w:b/>
                <w:sz w:val="24"/>
                <w:szCs w:val="24"/>
                <w:lang w:eastAsia="ru-RU"/>
              </w:rPr>
              <w:t>Кількість</w:t>
            </w:r>
          </w:p>
        </w:tc>
      </w:tr>
      <w:tr w:rsidR="001859E2" w:rsidRPr="00C3335F" w14:paraId="339D2E66" w14:textId="77777777" w:rsidTr="00ED1554">
        <w:tc>
          <w:tcPr>
            <w:tcW w:w="534" w:type="dxa"/>
          </w:tcPr>
          <w:p w14:paraId="2A44B009" w14:textId="77777777" w:rsidR="001859E2" w:rsidRPr="00C3335F" w:rsidRDefault="001859E2" w:rsidP="001859E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14:paraId="28222462" w14:textId="77777777" w:rsidR="001859E2" w:rsidRPr="00C3335F" w:rsidRDefault="001859E2" w:rsidP="001859E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14:paraId="40DA98A5" w14:textId="77777777" w:rsidR="001859E2" w:rsidRPr="00C3335F" w:rsidRDefault="001859E2" w:rsidP="001859E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14:paraId="1D1ED200" w14:textId="77777777" w:rsidR="001859E2" w:rsidRPr="00C3335F" w:rsidRDefault="001859E2" w:rsidP="001859E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14:paraId="426B1E98" w14:textId="77777777" w:rsidR="001859E2" w:rsidRPr="00C3335F" w:rsidRDefault="001859E2" w:rsidP="001859E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14:paraId="228189D5" w14:textId="77777777" w:rsidR="001859E2" w:rsidRPr="00C3335F" w:rsidRDefault="001859E2" w:rsidP="001859E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14:paraId="5E917756" w14:textId="77777777" w:rsidR="001859E2" w:rsidRPr="00C3335F" w:rsidRDefault="001859E2" w:rsidP="001859E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14:paraId="0D9BF89C" w14:textId="77777777" w:rsidR="001859E2" w:rsidRPr="00C3335F" w:rsidRDefault="001859E2" w:rsidP="001859E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859E2" w:rsidRPr="00C3335F" w14:paraId="1B0EB4BD" w14:textId="77777777" w:rsidTr="00ED1554">
        <w:tc>
          <w:tcPr>
            <w:tcW w:w="534" w:type="dxa"/>
          </w:tcPr>
          <w:p w14:paraId="3009BB99" w14:textId="77777777" w:rsidR="001859E2" w:rsidRPr="00C3335F" w:rsidRDefault="001859E2" w:rsidP="001859E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14:paraId="006EAD6F" w14:textId="77777777" w:rsidR="001859E2" w:rsidRPr="00C3335F" w:rsidRDefault="001859E2" w:rsidP="001859E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14:paraId="31002E6D" w14:textId="77777777" w:rsidR="001859E2" w:rsidRPr="00C3335F" w:rsidRDefault="001859E2" w:rsidP="001859E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14:paraId="6F01E0CA" w14:textId="77777777" w:rsidR="001859E2" w:rsidRPr="00C3335F" w:rsidRDefault="001859E2" w:rsidP="001859E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14:paraId="36199EE1" w14:textId="77777777" w:rsidR="001859E2" w:rsidRPr="00C3335F" w:rsidRDefault="001859E2" w:rsidP="001859E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14:paraId="0FF0F8C8" w14:textId="77777777" w:rsidR="001859E2" w:rsidRPr="00C3335F" w:rsidRDefault="001859E2" w:rsidP="001859E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14:paraId="2A84B85F" w14:textId="77777777" w:rsidR="001859E2" w:rsidRPr="00C3335F" w:rsidRDefault="001859E2" w:rsidP="001859E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14:paraId="40A1D254" w14:textId="77777777" w:rsidR="001859E2" w:rsidRPr="00C3335F" w:rsidRDefault="001859E2" w:rsidP="001859E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14:paraId="1E38706F" w14:textId="77777777" w:rsidR="001859E2" w:rsidRPr="00C3335F" w:rsidRDefault="001859E2" w:rsidP="001859E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</w:pPr>
    </w:p>
    <w:p w14:paraId="763E0785" w14:textId="77777777" w:rsidR="001859E2" w:rsidRPr="00C3335F" w:rsidRDefault="001859E2" w:rsidP="004356F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333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10. Інформування щодо еквівалентності</w:t>
      </w:r>
    </w:p>
    <w:p w14:paraId="44B3782C" w14:textId="77777777" w:rsidR="001859E2" w:rsidRPr="00C3335F" w:rsidRDefault="001859E2" w:rsidP="001859E2">
      <w:pPr>
        <w:suppressAutoHyphens/>
        <w:spacing w:after="20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val="uk-UA" w:eastAsia="ru-RU"/>
        </w:rPr>
      </w:pPr>
      <w:r w:rsidRPr="00C3335F">
        <w:rPr>
          <w:rFonts w:ascii="Times New Roman" w:eastAsiaTheme="minorEastAsia" w:hAnsi="Times New Roman" w:cs="Times New Roman"/>
          <w:b/>
          <w:i/>
          <w:sz w:val="24"/>
          <w:szCs w:val="24"/>
          <w:lang w:val="uk-UA" w:eastAsia="ru-RU"/>
        </w:rPr>
        <w:t>У разі надання еквіваленту товару Учасник подає у складі тендерної пропозиції порівняльну таблицю еквівалентності за наступною формою:</w:t>
      </w:r>
    </w:p>
    <w:p w14:paraId="3415F764" w14:textId="77777777" w:rsidR="001859E2" w:rsidRPr="00C3335F" w:rsidRDefault="001859E2" w:rsidP="001859E2">
      <w:pPr>
        <w:spacing w:after="200" w:line="240" w:lineRule="auto"/>
        <w:ind w:left="126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C3335F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Довідка, яка підтверджує еквівалентність товару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276"/>
        <w:gridCol w:w="709"/>
        <w:gridCol w:w="1134"/>
        <w:gridCol w:w="1559"/>
        <w:gridCol w:w="1418"/>
        <w:gridCol w:w="775"/>
        <w:gridCol w:w="1067"/>
      </w:tblGrid>
      <w:tr w:rsidR="001859E2" w:rsidRPr="00C3335F" w14:paraId="73257619" w14:textId="77777777" w:rsidTr="00ED1554">
        <w:trPr>
          <w:jc w:val="center"/>
        </w:trPr>
        <w:tc>
          <w:tcPr>
            <w:tcW w:w="568" w:type="dxa"/>
            <w:vMerge w:val="restart"/>
            <w:hideMark/>
          </w:tcPr>
          <w:p w14:paraId="49C09523" w14:textId="77777777" w:rsidR="001859E2" w:rsidRPr="00C3335F" w:rsidRDefault="001859E2" w:rsidP="001859E2">
            <w:pPr>
              <w:suppressAutoHyphens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333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14:paraId="7C26496F" w14:textId="77777777" w:rsidR="001859E2" w:rsidRPr="00C3335F" w:rsidRDefault="001859E2" w:rsidP="001859E2">
            <w:pPr>
              <w:suppressAutoHyphens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333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961" w:type="dxa"/>
            <w:gridSpan w:val="4"/>
            <w:hideMark/>
          </w:tcPr>
          <w:p w14:paraId="63DC32D7" w14:textId="77777777" w:rsidR="001859E2" w:rsidRPr="00C3335F" w:rsidRDefault="001859E2" w:rsidP="001859E2">
            <w:pPr>
              <w:suppressAutoHyphens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333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Найменування  товару відповідно до  тендерної документації</w:t>
            </w:r>
          </w:p>
        </w:tc>
        <w:tc>
          <w:tcPr>
            <w:tcW w:w="4819" w:type="dxa"/>
            <w:gridSpan w:val="4"/>
            <w:hideMark/>
          </w:tcPr>
          <w:p w14:paraId="11974457" w14:textId="77777777" w:rsidR="001859E2" w:rsidRPr="00C3335F" w:rsidRDefault="001859E2" w:rsidP="001859E2">
            <w:pPr>
              <w:suppressAutoHyphens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333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Найменування запропонованого товару  у тендерній пропозиції</w:t>
            </w:r>
          </w:p>
        </w:tc>
      </w:tr>
      <w:tr w:rsidR="001859E2" w:rsidRPr="00C3335F" w14:paraId="77AB0ED3" w14:textId="77777777" w:rsidTr="00ED1554">
        <w:trPr>
          <w:trHeight w:val="1415"/>
          <w:jc w:val="center"/>
        </w:trPr>
        <w:tc>
          <w:tcPr>
            <w:tcW w:w="568" w:type="dxa"/>
            <w:vMerge/>
            <w:vAlign w:val="center"/>
            <w:hideMark/>
          </w:tcPr>
          <w:p w14:paraId="7F309BA2" w14:textId="77777777" w:rsidR="001859E2" w:rsidRPr="00C3335F" w:rsidRDefault="001859E2" w:rsidP="001859E2">
            <w:pPr>
              <w:suppressAutoHyphens/>
              <w:spacing w:after="20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hideMark/>
          </w:tcPr>
          <w:p w14:paraId="06CF8E1E" w14:textId="77777777" w:rsidR="001859E2" w:rsidRPr="00C3335F" w:rsidRDefault="001859E2" w:rsidP="001859E2">
            <w:pPr>
              <w:suppressAutoHyphens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333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Міжнародна непатентована  назва (склад/діюча речовина)</w:t>
            </w:r>
          </w:p>
        </w:tc>
        <w:tc>
          <w:tcPr>
            <w:tcW w:w="1276" w:type="dxa"/>
            <w:hideMark/>
          </w:tcPr>
          <w:p w14:paraId="638BB68A" w14:textId="77777777" w:rsidR="001859E2" w:rsidRPr="00C3335F" w:rsidRDefault="001859E2" w:rsidP="001859E2">
            <w:pPr>
              <w:suppressAutoHyphens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333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Торгівельна назва,  форма випуску, дозування</w:t>
            </w:r>
          </w:p>
        </w:tc>
        <w:tc>
          <w:tcPr>
            <w:tcW w:w="709" w:type="dxa"/>
          </w:tcPr>
          <w:p w14:paraId="01E6BB55" w14:textId="77777777" w:rsidR="001859E2" w:rsidRPr="00C3335F" w:rsidRDefault="001859E2" w:rsidP="001859E2">
            <w:pPr>
              <w:suppressAutoHyphens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333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Один.вим</w:t>
            </w:r>
            <w:proofErr w:type="spellEnd"/>
            <w:r w:rsidRPr="00C333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0BAD4E46" w14:textId="77777777" w:rsidR="001859E2" w:rsidRPr="00C3335F" w:rsidRDefault="001859E2" w:rsidP="001859E2">
            <w:pPr>
              <w:suppressAutoHyphens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14:paraId="12A09539" w14:textId="77777777" w:rsidR="001859E2" w:rsidRPr="00C3335F" w:rsidRDefault="001859E2" w:rsidP="001859E2">
            <w:pPr>
              <w:suppressAutoHyphens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333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559" w:type="dxa"/>
            <w:hideMark/>
          </w:tcPr>
          <w:p w14:paraId="3589623F" w14:textId="77777777" w:rsidR="001859E2" w:rsidRPr="00C3335F" w:rsidRDefault="001859E2" w:rsidP="001859E2">
            <w:pPr>
              <w:suppressAutoHyphens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333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Міжнародна непатентована  назва (склад/діюча речовина)</w:t>
            </w:r>
          </w:p>
        </w:tc>
        <w:tc>
          <w:tcPr>
            <w:tcW w:w="1418" w:type="dxa"/>
            <w:hideMark/>
          </w:tcPr>
          <w:p w14:paraId="728ADE77" w14:textId="77777777" w:rsidR="001859E2" w:rsidRPr="00C3335F" w:rsidRDefault="001859E2" w:rsidP="001859E2">
            <w:pPr>
              <w:suppressAutoHyphens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333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Торгівельна назва,</w:t>
            </w:r>
          </w:p>
          <w:p w14:paraId="54858001" w14:textId="77777777" w:rsidR="001859E2" w:rsidRPr="00C3335F" w:rsidRDefault="001859E2" w:rsidP="001859E2">
            <w:pPr>
              <w:suppressAutoHyphens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333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форма випуску, дозування</w:t>
            </w:r>
          </w:p>
        </w:tc>
        <w:tc>
          <w:tcPr>
            <w:tcW w:w="775" w:type="dxa"/>
          </w:tcPr>
          <w:p w14:paraId="208C7B1C" w14:textId="77777777" w:rsidR="001859E2" w:rsidRPr="00C3335F" w:rsidRDefault="001859E2" w:rsidP="001859E2">
            <w:pPr>
              <w:suppressAutoHyphens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333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Один.вимір</w:t>
            </w:r>
            <w:proofErr w:type="spellEnd"/>
            <w:r w:rsidRPr="00C333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485BA55B" w14:textId="77777777" w:rsidR="001859E2" w:rsidRPr="00C3335F" w:rsidRDefault="001859E2" w:rsidP="001859E2">
            <w:pPr>
              <w:suppressAutoHyphens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67" w:type="dxa"/>
            <w:hideMark/>
          </w:tcPr>
          <w:p w14:paraId="7EE37922" w14:textId="77777777" w:rsidR="001859E2" w:rsidRPr="00C3335F" w:rsidRDefault="001859E2" w:rsidP="001859E2">
            <w:pPr>
              <w:suppressAutoHyphens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333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1859E2" w:rsidRPr="00C3335F" w14:paraId="5BCF1FE7" w14:textId="77777777" w:rsidTr="00ED1554">
        <w:trPr>
          <w:jc w:val="center"/>
        </w:trPr>
        <w:tc>
          <w:tcPr>
            <w:tcW w:w="568" w:type="dxa"/>
            <w:hideMark/>
          </w:tcPr>
          <w:p w14:paraId="7864B00E" w14:textId="77777777" w:rsidR="001859E2" w:rsidRPr="00C3335F" w:rsidRDefault="001859E2" w:rsidP="001859E2">
            <w:pPr>
              <w:suppressAutoHyphens/>
              <w:spacing w:after="20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333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2" w:type="dxa"/>
          </w:tcPr>
          <w:p w14:paraId="49C30F95" w14:textId="77777777" w:rsidR="001859E2" w:rsidRPr="00C3335F" w:rsidRDefault="001859E2" w:rsidP="001859E2">
            <w:pPr>
              <w:suppressAutoHyphens/>
              <w:spacing w:after="20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14:paraId="5B39A2C4" w14:textId="77777777" w:rsidR="001859E2" w:rsidRPr="00C3335F" w:rsidRDefault="001859E2" w:rsidP="001859E2">
            <w:pPr>
              <w:suppressAutoHyphens/>
              <w:spacing w:after="20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14:paraId="4D2618A9" w14:textId="77777777" w:rsidR="001859E2" w:rsidRPr="00C3335F" w:rsidRDefault="001859E2" w:rsidP="001859E2">
            <w:pPr>
              <w:suppressAutoHyphens/>
              <w:spacing w:after="20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14:paraId="498CF4F8" w14:textId="77777777" w:rsidR="001859E2" w:rsidRPr="00C3335F" w:rsidRDefault="001859E2" w:rsidP="001859E2">
            <w:pPr>
              <w:suppressAutoHyphens/>
              <w:spacing w:after="20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3F9EA550" w14:textId="77777777" w:rsidR="001859E2" w:rsidRPr="00C3335F" w:rsidRDefault="001859E2" w:rsidP="001859E2">
            <w:pPr>
              <w:suppressAutoHyphens/>
              <w:spacing w:after="20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14:paraId="4438B206" w14:textId="77777777" w:rsidR="001859E2" w:rsidRPr="00C3335F" w:rsidRDefault="001859E2" w:rsidP="001859E2">
            <w:pPr>
              <w:suppressAutoHyphens/>
              <w:spacing w:after="20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5" w:type="dxa"/>
          </w:tcPr>
          <w:p w14:paraId="4E12605A" w14:textId="77777777" w:rsidR="001859E2" w:rsidRPr="00C3335F" w:rsidRDefault="001859E2" w:rsidP="001859E2">
            <w:pPr>
              <w:suppressAutoHyphens/>
              <w:spacing w:after="20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67" w:type="dxa"/>
          </w:tcPr>
          <w:p w14:paraId="3207442C" w14:textId="77777777" w:rsidR="001859E2" w:rsidRPr="00C3335F" w:rsidRDefault="001859E2" w:rsidP="001859E2">
            <w:pPr>
              <w:suppressAutoHyphens/>
              <w:spacing w:after="20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3407CB8B" w14:textId="77777777" w:rsidR="001859E2" w:rsidRPr="00C3335F" w:rsidRDefault="001859E2" w:rsidP="001859E2">
      <w:pPr>
        <w:tabs>
          <w:tab w:val="left" w:pos="10205"/>
        </w:tabs>
        <w:suppressAutoHyphens/>
        <w:spacing w:after="200" w:line="276" w:lineRule="auto"/>
        <w:ind w:right="-55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333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Датовано: «____» ________________ 2023 року </w:t>
      </w:r>
    </w:p>
    <w:p w14:paraId="2A18592E" w14:textId="77777777" w:rsidR="001859E2" w:rsidRPr="00C3335F" w:rsidRDefault="001859E2" w:rsidP="001859E2">
      <w:pPr>
        <w:tabs>
          <w:tab w:val="left" w:pos="10205"/>
        </w:tabs>
        <w:suppressAutoHyphens/>
        <w:spacing w:after="200" w:line="276" w:lineRule="auto"/>
        <w:ind w:right="-55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uk-UA" w:eastAsia="ru-RU"/>
        </w:rPr>
      </w:pPr>
      <w:r w:rsidRPr="00C3335F">
        <w:rPr>
          <w:rFonts w:ascii="Times New Roman" w:eastAsiaTheme="minorEastAsia" w:hAnsi="Times New Roman" w:cs="Times New Roman"/>
          <w:i/>
          <w:sz w:val="24"/>
          <w:szCs w:val="24"/>
          <w:lang w:val="uk-UA" w:eastAsia="ru-RU"/>
        </w:rPr>
        <w:t>Посада, прізвище, ініціали, підпис уповноваженої особи учасника або П.І.Б. та підпис учасника-фізичної особи.</w:t>
      </w:r>
    </w:p>
    <w:p w14:paraId="032210B5" w14:textId="77777777" w:rsidR="001859E2" w:rsidRPr="00C3335F" w:rsidRDefault="001859E2" w:rsidP="001859E2">
      <w:pPr>
        <w:widowControl w:val="0"/>
        <w:numPr>
          <w:ilvl w:val="1"/>
          <w:numId w:val="2"/>
        </w:numPr>
        <w:tabs>
          <w:tab w:val="clear" w:pos="36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CE79ECF" w14:textId="77777777" w:rsidR="007A77E1" w:rsidRPr="00C3335F" w:rsidRDefault="007A77E1">
      <w:pPr>
        <w:rPr>
          <w:rFonts w:ascii="Times New Roman" w:hAnsi="Times New Roman" w:cs="Times New Roman"/>
          <w:lang w:val="uk-UA"/>
        </w:rPr>
      </w:pPr>
    </w:p>
    <w:sectPr w:rsidR="007A77E1" w:rsidRPr="00C3335F" w:rsidSect="007A77E1">
      <w:pgSz w:w="12240" w:h="15840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806780A"/>
    <w:multiLevelType w:val="multilevel"/>
    <w:tmpl w:val="0E1CAECC"/>
    <w:lvl w:ilvl="0">
      <w:start w:val="1"/>
      <w:numFmt w:val="upperRoman"/>
      <w:pStyle w:val="1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2"/>
      <w:isLgl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E1"/>
    <w:rsid w:val="0001132C"/>
    <w:rsid w:val="00013392"/>
    <w:rsid w:val="0010245D"/>
    <w:rsid w:val="00140860"/>
    <w:rsid w:val="00156180"/>
    <w:rsid w:val="001859E2"/>
    <w:rsid w:val="00212488"/>
    <w:rsid w:val="0027776E"/>
    <w:rsid w:val="002D15F6"/>
    <w:rsid w:val="002D1EE2"/>
    <w:rsid w:val="002E717F"/>
    <w:rsid w:val="00352838"/>
    <w:rsid w:val="00362664"/>
    <w:rsid w:val="00363B87"/>
    <w:rsid w:val="003B2E5C"/>
    <w:rsid w:val="004356F5"/>
    <w:rsid w:val="004900DF"/>
    <w:rsid w:val="0050601D"/>
    <w:rsid w:val="00512288"/>
    <w:rsid w:val="0059770B"/>
    <w:rsid w:val="005D33E1"/>
    <w:rsid w:val="006D6002"/>
    <w:rsid w:val="006F6673"/>
    <w:rsid w:val="00712350"/>
    <w:rsid w:val="00725654"/>
    <w:rsid w:val="00734360"/>
    <w:rsid w:val="00736831"/>
    <w:rsid w:val="007700E3"/>
    <w:rsid w:val="007A77E1"/>
    <w:rsid w:val="007E0775"/>
    <w:rsid w:val="00805645"/>
    <w:rsid w:val="00883AFB"/>
    <w:rsid w:val="008D603B"/>
    <w:rsid w:val="00905EE6"/>
    <w:rsid w:val="009A3EF9"/>
    <w:rsid w:val="009F1E66"/>
    <w:rsid w:val="00A44EF5"/>
    <w:rsid w:val="00A86516"/>
    <w:rsid w:val="00A958F9"/>
    <w:rsid w:val="00AC3311"/>
    <w:rsid w:val="00AE7704"/>
    <w:rsid w:val="00B97DB2"/>
    <w:rsid w:val="00BE5F71"/>
    <w:rsid w:val="00C225E9"/>
    <w:rsid w:val="00C3335F"/>
    <w:rsid w:val="00CA3EDA"/>
    <w:rsid w:val="00CA46ED"/>
    <w:rsid w:val="00D973C4"/>
    <w:rsid w:val="00E64B5C"/>
    <w:rsid w:val="00EB28A6"/>
    <w:rsid w:val="00ED1554"/>
    <w:rsid w:val="00F050D4"/>
    <w:rsid w:val="00F668EF"/>
    <w:rsid w:val="00F97166"/>
    <w:rsid w:val="00F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F4A7"/>
  <w15:chartTrackingRefBased/>
  <w15:docId w15:val="{69813603-BDD8-46BC-9613-2D065F54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9E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859E2"/>
    <w:pPr>
      <w:spacing w:after="200" w:line="276" w:lineRule="auto"/>
      <w:ind w:left="720"/>
      <w:contextualSpacing/>
    </w:pPr>
    <w:rPr>
      <w:rFonts w:ascii="Times New Roman" w:eastAsiaTheme="minorEastAsia" w:hAnsi="Times New Roman" w:cs="Times New Roman"/>
      <w:lang w:val="uk-UA"/>
    </w:rPr>
  </w:style>
  <w:style w:type="paragraph" w:styleId="2">
    <w:name w:val="List 2"/>
    <w:basedOn w:val="a"/>
    <w:uiPriority w:val="99"/>
    <w:rsid w:val="001859E2"/>
    <w:pPr>
      <w:numPr>
        <w:ilvl w:val="1"/>
        <w:numId w:val="1"/>
      </w:numPr>
      <w:spacing w:before="120" w:after="0" w:line="240" w:lineRule="auto"/>
      <w:jc w:val="both"/>
    </w:pPr>
    <w:rPr>
      <w:rFonts w:ascii="Arial" w:eastAsiaTheme="minorEastAsia" w:hAnsi="Arial" w:cs="Times New Roman"/>
      <w:sz w:val="20"/>
      <w:szCs w:val="20"/>
      <w:lang w:val="uk-UA" w:eastAsia="ru-RU"/>
    </w:rPr>
  </w:style>
  <w:style w:type="paragraph" w:customStyle="1" w:styleId="1">
    <w:name w:val="Список 1"/>
    <w:basedOn w:val="a"/>
    <w:rsid w:val="001859E2"/>
    <w:pPr>
      <w:keepNext/>
      <w:numPr>
        <w:numId w:val="1"/>
      </w:numPr>
      <w:suppressAutoHyphens/>
      <w:spacing w:before="120" w:after="0" w:line="240" w:lineRule="auto"/>
      <w:ind w:right="284"/>
      <w:jc w:val="center"/>
      <w:outlineLvl w:val="0"/>
    </w:pPr>
    <w:rPr>
      <w:rFonts w:ascii="Arial" w:eastAsiaTheme="minorEastAsia" w:hAnsi="Arial" w:cs="Times New Roman"/>
      <w:sz w:val="24"/>
      <w:szCs w:val="20"/>
      <w:lang w:val="uk-UA" w:eastAsia="ru-RU"/>
    </w:rPr>
  </w:style>
  <w:style w:type="paragraph" w:styleId="3">
    <w:name w:val="List 3"/>
    <w:basedOn w:val="a"/>
    <w:uiPriority w:val="99"/>
    <w:rsid w:val="001859E2"/>
    <w:pPr>
      <w:numPr>
        <w:ilvl w:val="2"/>
        <w:numId w:val="1"/>
      </w:numPr>
      <w:tabs>
        <w:tab w:val="left" w:pos="993"/>
      </w:tabs>
      <w:spacing w:before="60" w:after="0" w:line="240" w:lineRule="auto"/>
      <w:jc w:val="both"/>
    </w:pPr>
    <w:rPr>
      <w:rFonts w:ascii="Arial" w:eastAsiaTheme="minorEastAsia" w:hAnsi="Arial" w:cs="Times New Roman"/>
      <w:sz w:val="20"/>
      <w:szCs w:val="20"/>
      <w:lang w:val="uk-UA" w:eastAsia="ru-RU"/>
    </w:rPr>
  </w:style>
  <w:style w:type="character" w:customStyle="1" w:styleId="a5">
    <w:name w:val="Абзац списка Знак"/>
    <w:link w:val="a4"/>
    <w:uiPriority w:val="34"/>
    <w:locked/>
    <w:rsid w:val="001859E2"/>
    <w:rPr>
      <w:rFonts w:ascii="Times New Roman" w:eastAsiaTheme="minorEastAsia" w:hAnsi="Times New Roman" w:cs="Times New Roman"/>
      <w:lang w:val="uk-UA"/>
    </w:rPr>
  </w:style>
  <w:style w:type="character" w:styleId="a6">
    <w:name w:val="Hyperlink"/>
    <w:basedOn w:val="a0"/>
    <w:uiPriority w:val="99"/>
    <w:semiHidden/>
    <w:unhideWhenUsed/>
    <w:rsid w:val="009F1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21.dovidnyk.info/index.php?rozd=3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k21.dovidnyk.info/index.php?rozd=336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21.dovidnyk.info/index.php?rozd=33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k21.dovidnyk.info/index.php?rozd=336" TargetMode="External"/><Relationship Id="rId10" Type="http://schemas.openxmlformats.org/officeDocument/2006/relationships/hyperlink" Target="https://dk21.dovidnyk.info/index.php?rozd=3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k21.dovidnyk.info/index.php?rozd=336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1398</Words>
  <Characters>7969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Мельниченко</dc:creator>
  <cp:keywords/>
  <dc:description/>
  <cp:lastModifiedBy>Вилора</cp:lastModifiedBy>
  <cp:revision>11</cp:revision>
  <dcterms:created xsi:type="dcterms:W3CDTF">2023-08-22T09:26:00Z</dcterms:created>
  <dcterms:modified xsi:type="dcterms:W3CDTF">2023-08-23T09:04:00Z</dcterms:modified>
</cp:coreProperties>
</file>