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Default="002C606A" w:rsidP="002C606A">
      <w:pPr>
        <w:jc w:val="right"/>
        <w:rPr>
          <w:rStyle w:val="apple-style-span"/>
          <w:b/>
          <w:bCs/>
          <w:color w:val="000000"/>
        </w:rPr>
      </w:pPr>
    </w:p>
    <w:p w14:paraId="13244D35" w14:textId="77777777" w:rsidR="002C606A" w:rsidRDefault="002C606A" w:rsidP="002C606A">
      <w:pPr>
        <w:jc w:val="right"/>
        <w:rPr>
          <w:rStyle w:val="apple-style-span"/>
          <w:b/>
          <w:bCs/>
          <w:color w:val="000000"/>
        </w:rPr>
      </w:pPr>
    </w:p>
    <w:p w14:paraId="4041F7DE" w14:textId="546DCB7D" w:rsidR="002C606A" w:rsidRPr="006D61E3" w:rsidRDefault="002C606A" w:rsidP="002C606A">
      <w:pPr>
        <w:jc w:val="right"/>
        <w:rPr>
          <w:b/>
          <w:sz w:val="24"/>
          <w:szCs w:val="24"/>
        </w:rPr>
      </w:pPr>
      <w:r w:rsidRPr="005A5D61">
        <w:rPr>
          <w:rStyle w:val="apple-style-span"/>
          <w:b/>
          <w:bCs/>
          <w:color w:val="000000"/>
        </w:rPr>
        <w:t>Додаток №3</w:t>
      </w:r>
      <w:r w:rsidRPr="00B45A05">
        <w:rPr>
          <w:rStyle w:val="apple-style-span"/>
          <w:bCs/>
          <w:color w:val="000000"/>
        </w:rPr>
        <w:t xml:space="preserve"> </w:t>
      </w:r>
      <w:r w:rsidRPr="006D61E3">
        <w:rPr>
          <w:b/>
          <w:sz w:val="24"/>
          <w:szCs w:val="24"/>
        </w:rPr>
        <w:t>до</w:t>
      </w:r>
    </w:p>
    <w:p w14:paraId="3DCED91D" w14:textId="77777777" w:rsidR="002C606A" w:rsidRDefault="002C606A" w:rsidP="002C606A">
      <w:pPr>
        <w:jc w:val="right"/>
        <w:rPr>
          <w:b/>
          <w:sz w:val="24"/>
          <w:szCs w:val="24"/>
        </w:rPr>
      </w:pPr>
      <w:r w:rsidRPr="0062728F">
        <w:rPr>
          <w:b/>
          <w:sz w:val="24"/>
          <w:szCs w:val="24"/>
        </w:rPr>
        <w:t xml:space="preserve">Тендерної документації </w:t>
      </w:r>
    </w:p>
    <w:p w14:paraId="436C02BB" w14:textId="77777777" w:rsidR="002C606A" w:rsidRDefault="002C606A" w:rsidP="002C606A">
      <w:pPr>
        <w:jc w:val="right"/>
        <w:rPr>
          <w:b/>
          <w:sz w:val="24"/>
          <w:szCs w:val="24"/>
        </w:rPr>
      </w:pPr>
    </w:p>
    <w:p w14:paraId="21B18791" w14:textId="77777777" w:rsidR="002C606A" w:rsidRPr="00D42D29" w:rsidRDefault="002C606A" w:rsidP="002C606A">
      <w:pPr>
        <w:contextualSpacing/>
        <w:jc w:val="center"/>
        <w:rPr>
          <w:b/>
          <w:sz w:val="24"/>
          <w:szCs w:val="24"/>
        </w:rPr>
      </w:pPr>
      <w:r w:rsidRPr="00D42D29">
        <w:rPr>
          <w:b/>
          <w:sz w:val="24"/>
          <w:szCs w:val="24"/>
        </w:rPr>
        <w:t>Технічні вимоги</w:t>
      </w:r>
    </w:p>
    <w:p w14:paraId="32AA9207" w14:textId="585103B1" w:rsidR="002C606A" w:rsidRDefault="002C606A" w:rsidP="007C36E8">
      <w:pPr>
        <w:shd w:val="clear" w:color="auto" w:fill="FFFFFF" w:themeFill="background1"/>
        <w:jc w:val="center"/>
        <w:rPr>
          <w:sz w:val="24"/>
          <w:szCs w:val="24"/>
        </w:rPr>
      </w:pPr>
      <w:r w:rsidRPr="00D42D29">
        <w:rPr>
          <w:b/>
          <w:sz w:val="24"/>
          <w:szCs w:val="24"/>
        </w:rPr>
        <w:t xml:space="preserve">по закупівлі </w:t>
      </w:r>
      <w:r w:rsidRPr="00D42D29">
        <w:rPr>
          <w:b/>
          <w:sz w:val="24"/>
          <w:szCs w:val="24"/>
          <w:shd w:val="clear" w:color="auto" w:fill="FFFFFF" w:themeFill="background1"/>
        </w:rPr>
        <w:t>послуг</w:t>
      </w:r>
      <w:r w:rsidRPr="00D42D29">
        <w:rPr>
          <w:sz w:val="24"/>
          <w:szCs w:val="24"/>
          <w:shd w:val="clear" w:color="auto" w:fill="FFFFFF" w:themeFill="background1"/>
        </w:rPr>
        <w:t xml:space="preserve"> </w:t>
      </w:r>
      <w:r w:rsidR="007C36E8" w:rsidRPr="00E36834">
        <w:rPr>
          <w:b/>
          <w:bCs/>
          <w:color w:val="000000"/>
          <w:sz w:val="24"/>
          <w:szCs w:val="24"/>
        </w:rPr>
        <w:t xml:space="preserve">охорони публічної безпеки та порядку </w:t>
      </w:r>
      <w:r w:rsidR="007C36E8" w:rsidRPr="00E36834">
        <w:rPr>
          <w:b/>
          <w:sz w:val="24"/>
          <w:szCs w:val="24"/>
        </w:rPr>
        <w:t xml:space="preserve">за кодом  ДК 021:2015 - </w:t>
      </w:r>
      <w:r w:rsidR="007C36E8" w:rsidRPr="00E36834">
        <w:rPr>
          <w:b/>
          <w:bCs/>
          <w:color w:val="000000"/>
          <w:sz w:val="24"/>
          <w:szCs w:val="24"/>
        </w:rPr>
        <w:t>79710000-4 «Послуги охорони»</w:t>
      </w:r>
      <w:r w:rsidR="007C36E8" w:rsidRPr="00E36834">
        <w:rPr>
          <w:b/>
          <w:color w:val="000000"/>
          <w:sz w:val="24"/>
          <w:szCs w:val="24"/>
        </w:rPr>
        <w:t xml:space="preserve">, </w:t>
      </w:r>
      <w:r w:rsidR="007C36E8" w:rsidRPr="00E36834">
        <w:rPr>
          <w:b/>
          <w:bCs/>
          <w:color w:val="000000"/>
          <w:sz w:val="24"/>
          <w:szCs w:val="24"/>
        </w:rPr>
        <w:t>у кількості  3 120 годин на 3 місяця</w:t>
      </w:r>
    </w:p>
    <w:p w14:paraId="54B0F3E7" w14:textId="7A11310A" w:rsidR="002C606A" w:rsidRDefault="002C606A" w:rsidP="002C606A">
      <w:pPr>
        <w:shd w:val="clear" w:color="auto" w:fill="FFFFFF" w:themeFill="background1"/>
        <w:jc w:val="center"/>
        <w:rPr>
          <w:sz w:val="24"/>
          <w:szCs w:val="24"/>
        </w:rPr>
      </w:pPr>
    </w:p>
    <w:p w14:paraId="009358D4" w14:textId="2FC36ACC" w:rsidR="00DE2235" w:rsidRDefault="00DE2235" w:rsidP="002C606A">
      <w:pPr>
        <w:shd w:val="clear" w:color="auto" w:fill="FFFFFF" w:themeFill="background1"/>
        <w:jc w:val="center"/>
        <w:rPr>
          <w:sz w:val="24"/>
          <w:szCs w:val="24"/>
        </w:rPr>
      </w:pPr>
    </w:p>
    <w:tbl>
      <w:tblPr>
        <w:tblW w:w="19226" w:type="dxa"/>
        <w:tblInd w:w="-1701" w:type="dxa"/>
        <w:tblLook w:val="04A0" w:firstRow="1" w:lastRow="0" w:firstColumn="1" w:lastColumn="0" w:noHBand="0" w:noVBand="1"/>
      </w:tblPr>
      <w:tblGrid>
        <w:gridCol w:w="920"/>
        <w:gridCol w:w="2081"/>
        <w:gridCol w:w="266"/>
        <w:gridCol w:w="2875"/>
        <w:gridCol w:w="266"/>
        <w:gridCol w:w="266"/>
        <w:gridCol w:w="266"/>
        <w:gridCol w:w="431"/>
        <w:gridCol w:w="8006"/>
        <w:gridCol w:w="1240"/>
        <w:gridCol w:w="1240"/>
        <w:gridCol w:w="1369"/>
      </w:tblGrid>
      <w:tr w:rsidR="00DE2235" w:rsidRPr="00DE2235" w14:paraId="2536D0B7" w14:textId="77777777" w:rsidTr="00DE2235">
        <w:trPr>
          <w:trHeight w:val="270"/>
        </w:trPr>
        <w:tc>
          <w:tcPr>
            <w:tcW w:w="920" w:type="dxa"/>
            <w:tcBorders>
              <w:top w:val="nil"/>
              <w:left w:val="nil"/>
              <w:bottom w:val="nil"/>
              <w:right w:val="nil"/>
            </w:tcBorders>
            <w:shd w:val="clear" w:color="auto" w:fill="auto"/>
            <w:noWrap/>
            <w:vAlign w:val="bottom"/>
            <w:hideMark/>
          </w:tcPr>
          <w:p w14:paraId="4974EDD7" w14:textId="77777777" w:rsidR="00DE2235" w:rsidRPr="00DE2235" w:rsidRDefault="00DE2235" w:rsidP="00DE2235">
            <w:pPr>
              <w:rPr>
                <w:sz w:val="20"/>
                <w:szCs w:val="24"/>
                <w:lang w:eastAsia="uk-UA"/>
              </w:rPr>
            </w:pPr>
          </w:p>
        </w:tc>
        <w:tc>
          <w:tcPr>
            <w:tcW w:w="2081" w:type="dxa"/>
            <w:tcBorders>
              <w:top w:val="nil"/>
              <w:left w:val="nil"/>
              <w:bottom w:val="nil"/>
              <w:right w:val="nil"/>
            </w:tcBorders>
            <w:shd w:val="clear" w:color="auto" w:fill="auto"/>
            <w:noWrap/>
            <w:vAlign w:val="bottom"/>
            <w:hideMark/>
          </w:tcPr>
          <w:p w14:paraId="25D525ED"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hideMark/>
          </w:tcPr>
          <w:p w14:paraId="7D1CC03F" w14:textId="77777777" w:rsidR="00DE2235" w:rsidRPr="00DE2235" w:rsidRDefault="00DE2235" w:rsidP="00DE2235">
            <w:pPr>
              <w:rPr>
                <w:sz w:val="20"/>
                <w:lang w:eastAsia="uk-UA"/>
              </w:rPr>
            </w:pPr>
          </w:p>
        </w:tc>
        <w:tc>
          <w:tcPr>
            <w:tcW w:w="2875" w:type="dxa"/>
            <w:tcBorders>
              <w:top w:val="nil"/>
              <w:left w:val="nil"/>
              <w:bottom w:val="nil"/>
              <w:right w:val="nil"/>
            </w:tcBorders>
            <w:shd w:val="clear" w:color="auto" w:fill="auto"/>
            <w:noWrap/>
            <w:vAlign w:val="bottom"/>
            <w:hideMark/>
          </w:tcPr>
          <w:p w14:paraId="53083835"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hideMark/>
          </w:tcPr>
          <w:p w14:paraId="7D6124E3"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hideMark/>
          </w:tcPr>
          <w:p w14:paraId="12D11E4A"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hideMark/>
          </w:tcPr>
          <w:p w14:paraId="7B83C03D" w14:textId="77777777" w:rsidR="00DE2235" w:rsidRPr="00DE2235" w:rsidRDefault="00DE2235" w:rsidP="00DE2235">
            <w:pPr>
              <w:rPr>
                <w:sz w:val="20"/>
                <w:lang w:eastAsia="uk-UA"/>
              </w:rPr>
            </w:pPr>
          </w:p>
        </w:tc>
        <w:tc>
          <w:tcPr>
            <w:tcW w:w="431" w:type="dxa"/>
            <w:tcBorders>
              <w:top w:val="nil"/>
              <w:left w:val="nil"/>
              <w:bottom w:val="nil"/>
              <w:right w:val="nil"/>
            </w:tcBorders>
            <w:shd w:val="clear" w:color="auto" w:fill="auto"/>
            <w:noWrap/>
            <w:vAlign w:val="bottom"/>
            <w:hideMark/>
          </w:tcPr>
          <w:p w14:paraId="0872EFAE" w14:textId="77777777" w:rsidR="00DE2235" w:rsidRPr="00DE2235" w:rsidRDefault="00DE2235" w:rsidP="00DE2235">
            <w:pPr>
              <w:rPr>
                <w:sz w:val="20"/>
                <w:lang w:eastAsia="uk-UA"/>
              </w:rPr>
            </w:pPr>
          </w:p>
        </w:tc>
        <w:tc>
          <w:tcPr>
            <w:tcW w:w="8006" w:type="dxa"/>
            <w:tcBorders>
              <w:top w:val="nil"/>
              <w:left w:val="nil"/>
              <w:bottom w:val="nil"/>
              <w:right w:val="nil"/>
            </w:tcBorders>
            <w:shd w:val="clear" w:color="auto" w:fill="auto"/>
            <w:noWrap/>
            <w:vAlign w:val="bottom"/>
            <w:hideMark/>
          </w:tcPr>
          <w:p w14:paraId="3C61A214" w14:textId="77777777" w:rsidR="00DE2235" w:rsidRPr="00DE2235" w:rsidRDefault="00DE2235" w:rsidP="00DE2235">
            <w:pPr>
              <w:rPr>
                <w:b/>
                <w:bCs/>
                <w:color w:val="000000"/>
                <w:sz w:val="20"/>
                <w:lang w:eastAsia="uk-UA"/>
              </w:rPr>
            </w:pPr>
            <w:r w:rsidRPr="00DE2235">
              <w:rPr>
                <w:b/>
                <w:bCs/>
                <w:color w:val="000000"/>
                <w:sz w:val="20"/>
                <w:lang w:eastAsia="uk-UA"/>
              </w:rPr>
              <w:t>Д И С Л О К А Ц І Я на 2023 р.</w:t>
            </w:r>
          </w:p>
        </w:tc>
        <w:tc>
          <w:tcPr>
            <w:tcW w:w="1240" w:type="dxa"/>
            <w:tcBorders>
              <w:top w:val="nil"/>
              <w:left w:val="nil"/>
              <w:bottom w:val="nil"/>
              <w:right w:val="nil"/>
            </w:tcBorders>
            <w:shd w:val="clear" w:color="auto" w:fill="auto"/>
            <w:noWrap/>
            <w:vAlign w:val="bottom"/>
            <w:hideMark/>
          </w:tcPr>
          <w:p w14:paraId="0893B821" w14:textId="77777777" w:rsidR="00DE2235" w:rsidRPr="00DE2235" w:rsidRDefault="00DE2235" w:rsidP="00DE2235">
            <w:pPr>
              <w:rPr>
                <w:rFonts w:ascii="Arial" w:hAnsi="Arial" w:cs="Arial"/>
                <w:b/>
                <w:bCs/>
                <w:color w:val="000000"/>
                <w:sz w:val="20"/>
                <w:lang w:eastAsia="uk-UA"/>
              </w:rPr>
            </w:pPr>
          </w:p>
        </w:tc>
        <w:tc>
          <w:tcPr>
            <w:tcW w:w="1240" w:type="dxa"/>
            <w:tcBorders>
              <w:top w:val="nil"/>
              <w:left w:val="nil"/>
              <w:bottom w:val="nil"/>
              <w:right w:val="nil"/>
            </w:tcBorders>
            <w:shd w:val="clear" w:color="auto" w:fill="auto"/>
            <w:noWrap/>
            <w:vAlign w:val="bottom"/>
            <w:hideMark/>
          </w:tcPr>
          <w:p w14:paraId="260B7BD1" w14:textId="77777777" w:rsidR="00DE2235" w:rsidRPr="00DE2235" w:rsidRDefault="00DE2235" w:rsidP="00DE2235">
            <w:pPr>
              <w:rPr>
                <w:sz w:val="20"/>
                <w:lang w:eastAsia="uk-UA"/>
              </w:rPr>
            </w:pPr>
          </w:p>
        </w:tc>
        <w:tc>
          <w:tcPr>
            <w:tcW w:w="1369" w:type="dxa"/>
            <w:tcBorders>
              <w:top w:val="nil"/>
              <w:left w:val="nil"/>
              <w:bottom w:val="nil"/>
              <w:right w:val="nil"/>
            </w:tcBorders>
            <w:shd w:val="clear" w:color="auto" w:fill="auto"/>
            <w:noWrap/>
            <w:vAlign w:val="bottom"/>
            <w:hideMark/>
          </w:tcPr>
          <w:p w14:paraId="2199D2C0" w14:textId="77777777" w:rsidR="00DE2235" w:rsidRPr="00DE2235" w:rsidRDefault="00DE2235" w:rsidP="00DE2235">
            <w:pPr>
              <w:rPr>
                <w:sz w:val="20"/>
                <w:lang w:eastAsia="uk-UA"/>
              </w:rPr>
            </w:pPr>
          </w:p>
        </w:tc>
      </w:tr>
      <w:tr w:rsidR="00DE2235" w:rsidRPr="00DE2235" w14:paraId="2C2A49AC" w14:textId="77777777" w:rsidTr="00DE2235">
        <w:trPr>
          <w:trHeight w:val="270"/>
        </w:trPr>
        <w:tc>
          <w:tcPr>
            <w:tcW w:w="920" w:type="dxa"/>
            <w:tcBorders>
              <w:top w:val="nil"/>
              <w:left w:val="nil"/>
              <w:bottom w:val="nil"/>
              <w:right w:val="nil"/>
            </w:tcBorders>
            <w:shd w:val="clear" w:color="auto" w:fill="auto"/>
            <w:noWrap/>
            <w:vAlign w:val="bottom"/>
          </w:tcPr>
          <w:p w14:paraId="57295A56" w14:textId="77777777" w:rsidR="00DE2235" w:rsidRPr="00DE2235" w:rsidRDefault="00DE2235" w:rsidP="00DE2235">
            <w:pPr>
              <w:rPr>
                <w:sz w:val="20"/>
                <w:szCs w:val="24"/>
                <w:lang w:eastAsia="uk-UA"/>
              </w:rPr>
            </w:pPr>
          </w:p>
        </w:tc>
        <w:tc>
          <w:tcPr>
            <w:tcW w:w="2081" w:type="dxa"/>
            <w:tcBorders>
              <w:top w:val="nil"/>
              <w:left w:val="nil"/>
              <w:bottom w:val="nil"/>
              <w:right w:val="nil"/>
            </w:tcBorders>
            <w:shd w:val="clear" w:color="auto" w:fill="auto"/>
            <w:noWrap/>
            <w:vAlign w:val="bottom"/>
          </w:tcPr>
          <w:p w14:paraId="687B882E"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tcPr>
          <w:p w14:paraId="66243EF9" w14:textId="77777777" w:rsidR="00DE2235" w:rsidRPr="00DE2235" w:rsidRDefault="00DE2235" w:rsidP="00DE2235">
            <w:pPr>
              <w:rPr>
                <w:sz w:val="20"/>
                <w:lang w:eastAsia="uk-UA"/>
              </w:rPr>
            </w:pPr>
          </w:p>
        </w:tc>
        <w:tc>
          <w:tcPr>
            <w:tcW w:w="2875" w:type="dxa"/>
            <w:tcBorders>
              <w:top w:val="nil"/>
              <w:left w:val="nil"/>
              <w:bottom w:val="nil"/>
              <w:right w:val="nil"/>
            </w:tcBorders>
            <w:shd w:val="clear" w:color="auto" w:fill="auto"/>
            <w:noWrap/>
            <w:vAlign w:val="bottom"/>
          </w:tcPr>
          <w:p w14:paraId="1790D6BD"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tcPr>
          <w:p w14:paraId="2A8AC2F0"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tcPr>
          <w:p w14:paraId="28654675" w14:textId="77777777" w:rsidR="00DE2235" w:rsidRPr="00DE2235" w:rsidRDefault="00DE2235" w:rsidP="00DE2235">
            <w:pPr>
              <w:rPr>
                <w:sz w:val="20"/>
                <w:lang w:eastAsia="uk-UA"/>
              </w:rPr>
            </w:pPr>
          </w:p>
        </w:tc>
        <w:tc>
          <w:tcPr>
            <w:tcW w:w="266" w:type="dxa"/>
            <w:tcBorders>
              <w:top w:val="nil"/>
              <w:left w:val="nil"/>
              <w:bottom w:val="nil"/>
              <w:right w:val="nil"/>
            </w:tcBorders>
            <w:shd w:val="clear" w:color="auto" w:fill="auto"/>
            <w:noWrap/>
            <w:vAlign w:val="bottom"/>
          </w:tcPr>
          <w:p w14:paraId="504CC51A" w14:textId="77777777" w:rsidR="00DE2235" w:rsidRPr="00DE2235" w:rsidRDefault="00DE2235" w:rsidP="00DE2235">
            <w:pPr>
              <w:rPr>
                <w:sz w:val="20"/>
                <w:lang w:eastAsia="uk-UA"/>
              </w:rPr>
            </w:pPr>
          </w:p>
        </w:tc>
        <w:tc>
          <w:tcPr>
            <w:tcW w:w="431" w:type="dxa"/>
            <w:tcBorders>
              <w:top w:val="nil"/>
              <w:left w:val="nil"/>
              <w:bottom w:val="nil"/>
              <w:right w:val="nil"/>
            </w:tcBorders>
            <w:shd w:val="clear" w:color="auto" w:fill="auto"/>
            <w:noWrap/>
            <w:vAlign w:val="bottom"/>
          </w:tcPr>
          <w:p w14:paraId="2C32650A" w14:textId="77777777" w:rsidR="00DE2235" w:rsidRPr="00DE2235" w:rsidRDefault="00DE2235" w:rsidP="00DE2235">
            <w:pPr>
              <w:rPr>
                <w:sz w:val="20"/>
                <w:lang w:eastAsia="uk-UA"/>
              </w:rPr>
            </w:pPr>
          </w:p>
        </w:tc>
        <w:tc>
          <w:tcPr>
            <w:tcW w:w="8006" w:type="dxa"/>
            <w:tcBorders>
              <w:top w:val="nil"/>
              <w:left w:val="nil"/>
              <w:bottom w:val="nil"/>
              <w:right w:val="nil"/>
            </w:tcBorders>
            <w:shd w:val="clear" w:color="auto" w:fill="auto"/>
            <w:noWrap/>
            <w:vAlign w:val="bottom"/>
          </w:tcPr>
          <w:p w14:paraId="245B0E5F" w14:textId="77777777" w:rsidR="00DE2235" w:rsidRPr="00DE2235" w:rsidRDefault="00DE2235" w:rsidP="00DE2235">
            <w:pPr>
              <w:rPr>
                <w:b/>
                <w:bCs/>
                <w:color w:val="000000"/>
                <w:sz w:val="20"/>
                <w:lang w:eastAsia="uk-UA"/>
              </w:rPr>
            </w:pPr>
          </w:p>
        </w:tc>
        <w:tc>
          <w:tcPr>
            <w:tcW w:w="1240" w:type="dxa"/>
            <w:tcBorders>
              <w:top w:val="nil"/>
              <w:left w:val="nil"/>
              <w:bottom w:val="nil"/>
              <w:right w:val="nil"/>
            </w:tcBorders>
            <w:shd w:val="clear" w:color="auto" w:fill="auto"/>
            <w:noWrap/>
            <w:vAlign w:val="bottom"/>
          </w:tcPr>
          <w:p w14:paraId="54430EE7" w14:textId="77777777" w:rsidR="00DE2235" w:rsidRPr="00DE2235" w:rsidRDefault="00DE2235" w:rsidP="00DE2235">
            <w:pPr>
              <w:rPr>
                <w:rFonts w:ascii="Arial" w:hAnsi="Arial" w:cs="Arial"/>
                <w:b/>
                <w:bCs/>
                <w:color w:val="000000"/>
                <w:sz w:val="20"/>
                <w:lang w:eastAsia="uk-UA"/>
              </w:rPr>
            </w:pPr>
          </w:p>
        </w:tc>
        <w:tc>
          <w:tcPr>
            <w:tcW w:w="1240" w:type="dxa"/>
            <w:tcBorders>
              <w:top w:val="nil"/>
              <w:left w:val="nil"/>
              <w:bottom w:val="nil"/>
              <w:right w:val="nil"/>
            </w:tcBorders>
            <w:shd w:val="clear" w:color="auto" w:fill="auto"/>
            <w:noWrap/>
            <w:vAlign w:val="bottom"/>
          </w:tcPr>
          <w:p w14:paraId="2B9F9D32" w14:textId="77777777" w:rsidR="00DE2235" w:rsidRPr="00DE2235" w:rsidRDefault="00DE2235" w:rsidP="00DE2235">
            <w:pPr>
              <w:rPr>
                <w:sz w:val="20"/>
                <w:lang w:eastAsia="uk-UA"/>
              </w:rPr>
            </w:pPr>
          </w:p>
        </w:tc>
        <w:tc>
          <w:tcPr>
            <w:tcW w:w="1369" w:type="dxa"/>
            <w:tcBorders>
              <w:top w:val="nil"/>
              <w:left w:val="nil"/>
              <w:bottom w:val="nil"/>
              <w:right w:val="nil"/>
            </w:tcBorders>
            <w:shd w:val="clear" w:color="auto" w:fill="auto"/>
            <w:noWrap/>
            <w:vAlign w:val="bottom"/>
          </w:tcPr>
          <w:p w14:paraId="255E4282" w14:textId="77777777" w:rsidR="00DE2235" w:rsidRPr="00DE2235" w:rsidRDefault="00DE2235" w:rsidP="00DE2235">
            <w:pPr>
              <w:rPr>
                <w:sz w:val="20"/>
                <w:lang w:eastAsia="uk-UA"/>
              </w:rPr>
            </w:pPr>
          </w:p>
        </w:tc>
      </w:tr>
    </w:tbl>
    <w:p w14:paraId="40CB763D" w14:textId="77777777" w:rsidR="00DE2235" w:rsidRPr="00884651" w:rsidRDefault="00DE2235" w:rsidP="00DE2235">
      <w:pPr>
        <w:jc w:val="center"/>
        <w:rPr>
          <w:b/>
        </w:rPr>
      </w:pPr>
    </w:p>
    <w:p w14:paraId="5883E2BE" w14:textId="43C78459"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 xml:space="preserve">Період надання послуг: </w:t>
      </w:r>
      <w:r>
        <w:rPr>
          <w:sz w:val="24"/>
          <w:szCs w:val="24"/>
        </w:rPr>
        <w:t>з 01.01.202</w:t>
      </w:r>
      <w:r>
        <w:rPr>
          <w:sz w:val="24"/>
          <w:szCs w:val="24"/>
        </w:rPr>
        <w:t>3</w:t>
      </w:r>
      <w:r>
        <w:rPr>
          <w:sz w:val="24"/>
          <w:szCs w:val="24"/>
        </w:rPr>
        <w:t>р. по 31.</w:t>
      </w:r>
      <w:r>
        <w:rPr>
          <w:sz w:val="24"/>
          <w:szCs w:val="24"/>
        </w:rPr>
        <w:t>03</w:t>
      </w:r>
      <w:r>
        <w:rPr>
          <w:sz w:val="24"/>
          <w:szCs w:val="24"/>
        </w:rPr>
        <w:t>.</w:t>
      </w:r>
      <w:r w:rsidRPr="005B5FB0">
        <w:rPr>
          <w:sz w:val="24"/>
          <w:szCs w:val="24"/>
        </w:rPr>
        <w:t>202</w:t>
      </w:r>
      <w:r>
        <w:rPr>
          <w:sz w:val="24"/>
          <w:szCs w:val="24"/>
        </w:rPr>
        <w:t>3</w:t>
      </w:r>
      <w:r w:rsidRPr="005B5FB0">
        <w:rPr>
          <w:sz w:val="24"/>
          <w:szCs w:val="24"/>
        </w:rPr>
        <w:t xml:space="preserve">р. </w:t>
      </w:r>
    </w:p>
    <w:p w14:paraId="569E7208" w14:textId="77777777"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Кількість працівників охорони - не менше 3х працівників.</w:t>
      </w:r>
    </w:p>
    <w:p w14:paraId="17898309" w14:textId="1812F6B3"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 xml:space="preserve">Загальна кількість годин надання послуги </w:t>
      </w:r>
      <w:r>
        <w:rPr>
          <w:sz w:val="24"/>
          <w:szCs w:val="24"/>
        </w:rPr>
        <w:t>–</w:t>
      </w:r>
      <w:r w:rsidRPr="005B5FB0">
        <w:rPr>
          <w:sz w:val="24"/>
          <w:szCs w:val="24"/>
        </w:rPr>
        <w:t xml:space="preserve"> </w:t>
      </w:r>
      <w:r>
        <w:rPr>
          <w:sz w:val="24"/>
          <w:szCs w:val="24"/>
        </w:rPr>
        <w:t xml:space="preserve">3 120 </w:t>
      </w:r>
      <w:bookmarkStart w:id="0" w:name="_GoBack"/>
      <w:bookmarkEnd w:id="0"/>
      <w:r w:rsidRPr="005B5FB0">
        <w:rPr>
          <w:sz w:val="24"/>
          <w:szCs w:val="24"/>
        </w:rPr>
        <w:t>год.</w:t>
      </w:r>
    </w:p>
    <w:p w14:paraId="1174B9DA" w14:textId="77777777"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Технічне забезпечення, наявність якого обов’язкова: група швидкого реагування, спец. зв'язок, диспетчерська служба підтримки з можливістю підключення локальної системи відео нагляду клієнта.</w:t>
      </w:r>
    </w:p>
    <w:p w14:paraId="460AA1E8" w14:textId="77777777"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Досвід роботи з охоронної діяльності - не менше 5 років.</w:t>
      </w:r>
    </w:p>
    <w:p w14:paraId="20F22696" w14:textId="77777777" w:rsidR="00DE2235" w:rsidRPr="005B5FB0" w:rsidRDefault="00DE2235" w:rsidP="00DE2235">
      <w:pPr>
        <w:pStyle w:val="a3"/>
        <w:numPr>
          <w:ilvl w:val="0"/>
          <w:numId w:val="1"/>
        </w:numPr>
        <w:tabs>
          <w:tab w:val="left" w:pos="284"/>
        </w:tabs>
        <w:ind w:left="-284" w:firstLine="284"/>
        <w:rPr>
          <w:sz w:val="24"/>
          <w:szCs w:val="24"/>
        </w:rPr>
      </w:pPr>
      <w:r w:rsidRPr="005B5FB0">
        <w:rPr>
          <w:sz w:val="24"/>
          <w:szCs w:val="24"/>
        </w:rPr>
        <w:t>Вимоги до охоронників - висока кваліфікація.</w:t>
      </w:r>
    </w:p>
    <w:p w14:paraId="04BF1227" w14:textId="77777777" w:rsidR="00DE2235" w:rsidRPr="005B5FB0" w:rsidRDefault="00DE2235" w:rsidP="00DE2235">
      <w:pPr>
        <w:tabs>
          <w:tab w:val="left" w:pos="284"/>
        </w:tabs>
        <w:ind w:left="-284" w:firstLine="284"/>
        <w:rPr>
          <w:rFonts w:eastAsiaTheme="minorHAnsi"/>
        </w:rPr>
      </w:pPr>
      <w:r>
        <w:rPr>
          <w:rFonts w:eastAsiaTheme="minorHAnsi"/>
        </w:rPr>
        <w:t>7</w:t>
      </w:r>
      <w:r w:rsidRPr="005B5FB0">
        <w:rPr>
          <w:rFonts w:eastAsiaTheme="minorHAnsi"/>
        </w:rPr>
        <w:t>. Умови оплати: відстрочка платежу 30(тридцять) календарних днів.</w:t>
      </w:r>
    </w:p>
    <w:p w14:paraId="3128047D" w14:textId="77777777" w:rsidR="00DE2235" w:rsidRDefault="00DE2235" w:rsidP="00DE2235">
      <w:pPr>
        <w:tabs>
          <w:tab w:val="left" w:pos="284"/>
        </w:tabs>
        <w:ind w:left="-284" w:firstLine="284"/>
        <w:rPr>
          <w:rFonts w:eastAsiaTheme="minorHAnsi"/>
          <w:lang w:eastAsia="en-US"/>
        </w:rPr>
      </w:pPr>
      <w:r>
        <w:rPr>
          <w:rFonts w:eastAsiaTheme="minorHAnsi"/>
          <w:lang w:eastAsia="en-US"/>
        </w:rPr>
        <w:t>8</w:t>
      </w:r>
      <w:r w:rsidRPr="005B5FB0">
        <w:rPr>
          <w:rFonts w:eastAsiaTheme="minorHAnsi"/>
          <w:lang w:eastAsia="en-US"/>
        </w:rPr>
        <w:t>. Джерело фінансування: місцевий бюджет.</w:t>
      </w:r>
    </w:p>
    <w:p w14:paraId="6740EA3A" w14:textId="77777777" w:rsidR="00DE2235" w:rsidRPr="00884651" w:rsidRDefault="00DE2235" w:rsidP="00DE2235">
      <w:pPr>
        <w:ind w:left="-284" w:firstLine="284"/>
        <w:rPr>
          <w:rFonts w:eastAsiaTheme="minorHAnsi"/>
          <w:lang w:eastAsia="en-US"/>
        </w:rPr>
      </w:pPr>
    </w:p>
    <w:p w14:paraId="4066A377" w14:textId="77777777" w:rsidR="00DE2235" w:rsidRPr="00884651" w:rsidRDefault="00DE2235" w:rsidP="00DE2235">
      <w:pPr>
        <w:ind w:firstLine="426"/>
        <w:jc w:val="center"/>
        <w:rPr>
          <w:b/>
        </w:rPr>
      </w:pPr>
      <w:r w:rsidRPr="00884651">
        <w:rPr>
          <w:b/>
        </w:rPr>
        <w:t>Обов’язки публічної охорони:</w:t>
      </w:r>
    </w:p>
    <w:p w14:paraId="3C99D164" w14:textId="77777777" w:rsidR="00DE2235" w:rsidRDefault="00DE2235" w:rsidP="00DE2235">
      <w:pPr>
        <w:ind w:left="-426" w:firstLine="426"/>
        <w:jc w:val="both"/>
        <w:rPr>
          <w:b/>
        </w:rPr>
      </w:pPr>
      <w:r w:rsidRPr="00884651">
        <w:t xml:space="preserve">  </w:t>
      </w:r>
    </w:p>
    <w:p w14:paraId="7402B5E7" w14:textId="77777777" w:rsidR="00DE2235" w:rsidRPr="005B5FB0" w:rsidRDefault="00DE2235" w:rsidP="00DE2235">
      <w:pPr>
        <w:ind w:left="-284" w:firstLine="284"/>
        <w:jc w:val="both"/>
      </w:pPr>
      <w:r>
        <w:t xml:space="preserve"> -   </w:t>
      </w:r>
      <w:r w:rsidRPr="005B5FB0">
        <w:t>здійснювати заходи з охорони публічної безпеки та порядку на Об’єктах замовника.</w:t>
      </w:r>
    </w:p>
    <w:p w14:paraId="2709512F" w14:textId="77777777" w:rsidR="00DE2235" w:rsidRPr="005B5FB0" w:rsidRDefault="00DE2235" w:rsidP="00DE2235">
      <w:pPr>
        <w:ind w:left="-284" w:firstLine="284"/>
        <w:jc w:val="both"/>
      </w:pPr>
      <w:r w:rsidRPr="005B5FB0">
        <w:t xml:space="preserve"> -</w:t>
      </w:r>
      <w:r>
        <w:t xml:space="preserve"> </w:t>
      </w:r>
      <w:r w:rsidRPr="005B5FB0">
        <w:t>здійснювати заходи з охорони публічної безпеки та порядку на заходах за участю замовника (як на його Об’єктах так і за їх межами);</w:t>
      </w:r>
    </w:p>
    <w:p w14:paraId="2B7C5211" w14:textId="77777777" w:rsidR="00DE2235" w:rsidRPr="005B5FB0" w:rsidRDefault="00DE2235" w:rsidP="00DE2235">
      <w:pPr>
        <w:ind w:left="-284" w:firstLine="284"/>
        <w:jc w:val="both"/>
      </w:pPr>
      <w:r>
        <w:t xml:space="preserve"> </w:t>
      </w:r>
      <w:r w:rsidRPr="005B5FB0">
        <w:t>- при виявлені ознак правопорушення охорони публічної безпеки та порядку на Об’єкті замовника або за місцем його фактичного перебування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5B650F6B" w14:textId="77777777" w:rsidR="00DE2235" w:rsidRPr="005B5FB0" w:rsidRDefault="00DE2235" w:rsidP="00DE2235">
      <w:pPr>
        <w:ind w:left="-284" w:firstLine="284"/>
        <w:jc w:val="both"/>
      </w:pPr>
      <w:r>
        <w:t xml:space="preserve"> </w:t>
      </w:r>
      <w:r w:rsidRPr="005B5FB0">
        <w:t>-</w:t>
      </w:r>
      <w:r>
        <w:t xml:space="preserve"> </w:t>
      </w:r>
      <w:r w:rsidRPr="005B5FB0">
        <w:t>забезпечувати безпеку замовника за маршрутом його пересування та на місці перебування, вживаючи заходи безпеки, спрямовані на уникнення та припинення злочинів та інших правопорушень проти замовника;</w:t>
      </w:r>
    </w:p>
    <w:p w14:paraId="4F0D7362" w14:textId="77777777" w:rsidR="00DE2235" w:rsidRPr="005B5FB0" w:rsidRDefault="00DE2235" w:rsidP="00DE2235">
      <w:pPr>
        <w:ind w:left="-284" w:firstLine="284"/>
        <w:jc w:val="both"/>
      </w:pPr>
      <w:r>
        <w:t xml:space="preserve"> </w:t>
      </w:r>
      <w:r w:rsidRPr="005B5FB0">
        <w:t>- обсяг та вид заходів безпеки визначається за згодою сторін, виходячи з принципу надійності та економічних міркувань;</w:t>
      </w:r>
    </w:p>
    <w:p w14:paraId="52104593" w14:textId="77777777" w:rsidR="00DE2235" w:rsidRPr="005B5FB0" w:rsidRDefault="00DE2235" w:rsidP="00DE2235">
      <w:pPr>
        <w:ind w:left="-284" w:firstLine="284"/>
        <w:jc w:val="both"/>
      </w:pPr>
      <w:r>
        <w:t xml:space="preserve"> </w:t>
      </w:r>
      <w:r w:rsidRPr="005B5FB0">
        <w:t>- період виконання заходів публічної охорони розпочинається з моменту отримання службовим нарядом озброєння та спорядження у підрозділі і завершується на момент прибуття наряду у підрозділ.</w:t>
      </w:r>
    </w:p>
    <w:p w14:paraId="554A0379" w14:textId="77777777" w:rsidR="00DE2235" w:rsidRPr="00884651" w:rsidRDefault="00DE2235" w:rsidP="00DE2235">
      <w:pPr>
        <w:rPr>
          <w:sz w:val="16"/>
          <w:szCs w:val="16"/>
        </w:rPr>
      </w:pPr>
      <w:r w:rsidRPr="00884651">
        <w:t xml:space="preserve">       </w:t>
      </w:r>
    </w:p>
    <w:p w14:paraId="13742874" w14:textId="77777777" w:rsidR="00DE2235" w:rsidRDefault="00DE2235" w:rsidP="00DE2235">
      <w:pPr>
        <w:jc w:val="center"/>
        <w:rPr>
          <w:b/>
        </w:rPr>
      </w:pPr>
      <w:r w:rsidRPr="005B5FB0">
        <w:rPr>
          <w:b/>
        </w:rPr>
        <w:t>Озброєння та екіпіровка</w:t>
      </w:r>
    </w:p>
    <w:p w14:paraId="6A40A867" w14:textId="77777777" w:rsidR="00DE2235" w:rsidRPr="005B5FB0" w:rsidRDefault="00DE2235" w:rsidP="00DE2235">
      <w:pPr>
        <w:jc w:val="center"/>
        <w:rPr>
          <w:b/>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785"/>
        <w:gridCol w:w="1889"/>
        <w:gridCol w:w="3191"/>
      </w:tblGrid>
      <w:tr w:rsidR="00DE2235" w:rsidRPr="002B40DC" w14:paraId="6BB8B3D3" w14:textId="77777777" w:rsidTr="00EA6712">
        <w:trPr>
          <w:trHeight w:val="288"/>
        </w:trPr>
        <w:tc>
          <w:tcPr>
            <w:tcW w:w="2694" w:type="dxa"/>
            <w:vMerge w:val="restart"/>
          </w:tcPr>
          <w:p w14:paraId="4D897572" w14:textId="77777777" w:rsidR="00DE2235" w:rsidRPr="002B40DC" w:rsidRDefault="00DE2235" w:rsidP="00EA6712">
            <w:pPr>
              <w:jc w:val="center"/>
            </w:pPr>
            <w:r w:rsidRPr="002B40DC">
              <w:t>Вид зброї</w:t>
            </w:r>
          </w:p>
        </w:tc>
        <w:tc>
          <w:tcPr>
            <w:tcW w:w="3674" w:type="dxa"/>
            <w:gridSpan w:val="2"/>
          </w:tcPr>
          <w:p w14:paraId="2D6B842F" w14:textId="77777777" w:rsidR="00DE2235" w:rsidRPr="002B40DC" w:rsidRDefault="00DE2235" w:rsidP="00EA6712">
            <w:pPr>
              <w:jc w:val="center"/>
            </w:pPr>
            <w:r w:rsidRPr="002B40DC">
              <w:t>Штатна належність</w:t>
            </w:r>
          </w:p>
        </w:tc>
        <w:tc>
          <w:tcPr>
            <w:tcW w:w="3191" w:type="dxa"/>
            <w:vMerge w:val="restart"/>
          </w:tcPr>
          <w:p w14:paraId="10BADCE3" w14:textId="77777777" w:rsidR="00DE2235" w:rsidRPr="002B40DC" w:rsidRDefault="00DE2235" w:rsidP="00EA6712">
            <w:pPr>
              <w:jc w:val="center"/>
            </w:pPr>
            <w:r w:rsidRPr="002B40DC">
              <w:t>Примітки</w:t>
            </w:r>
          </w:p>
        </w:tc>
      </w:tr>
      <w:tr w:rsidR="00DE2235" w:rsidRPr="002B40DC" w14:paraId="49C6BFB0" w14:textId="77777777" w:rsidTr="00EA6712">
        <w:trPr>
          <w:trHeight w:val="368"/>
        </w:trPr>
        <w:tc>
          <w:tcPr>
            <w:tcW w:w="2694" w:type="dxa"/>
            <w:vMerge/>
          </w:tcPr>
          <w:p w14:paraId="27D78ACF" w14:textId="77777777" w:rsidR="00DE2235" w:rsidRPr="002B40DC" w:rsidRDefault="00DE2235" w:rsidP="00EA6712">
            <w:pPr>
              <w:jc w:val="center"/>
            </w:pPr>
          </w:p>
        </w:tc>
        <w:tc>
          <w:tcPr>
            <w:tcW w:w="1785" w:type="dxa"/>
          </w:tcPr>
          <w:p w14:paraId="12F4E312" w14:textId="77777777" w:rsidR="00DE2235" w:rsidRPr="002B40DC" w:rsidRDefault="00DE2235" w:rsidP="00EA6712">
            <w:pPr>
              <w:jc w:val="center"/>
            </w:pPr>
            <w:r w:rsidRPr="002B40DC">
              <w:t>Марка</w:t>
            </w:r>
          </w:p>
        </w:tc>
        <w:tc>
          <w:tcPr>
            <w:tcW w:w="1889" w:type="dxa"/>
          </w:tcPr>
          <w:p w14:paraId="57B7E209" w14:textId="77777777" w:rsidR="00DE2235" w:rsidRPr="002B40DC" w:rsidRDefault="00DE2235" w:rsidP="00EA6712">
            <w:pPr>
              <w:jc w:val="center"/>
            </w:pPr>
            <w:r w:rsidRPr="002B40DC">
              <w:t>кількість</w:t>
            </w:r>
          </w:p>
        </w:tc>
        <w:tc>
          <w:tcPr>
            <w:tcW w:w="3191" w:type="dxa"/>
            <w:vMerge/>
          </w:tcPr>
          <w:p w14:paraId="44674B76" w14:textId="77777777" w:rsidR="00DE2235" w:rsidRPr="002B40DC" w:rsidRDefault="00DE2235" w:rsidP="00EA6712">
            <w:pPr>
              <w:jc w:val="center"/>
            </w:pPr>
          </w:p>
        </w:tc>
      </w:tr>
      <w:tr w:rsidR="00DE2235" w:rsidRPr="002B40DC" w14:paraId="1456AC75" w14:textId="77777777" w:rsidTr="00EA6712">
        <w:trPr>
          <w:trHeight w:val="322"/>
        </w:trPr>
        <w:tc>
          <w:tcPr>
            <w:tcW w:w="2694" w:type="dxa"/>
          </w:tcPr>
          <w:p w14:paraId="68B4AA43" w14:textId="77777777" w:rsidR="00DE2235" w:rsidRPr="002B40DC" w:rsidRDefault="00DE2235" w:rsidP="00EA6712">
            <w:pPr>
              <w:jc w:val="center"/>
            </w:pPr>
            <w:r w:rsidRPr="002B40DC">
              <w:t>Пістолет</w:t>
            </w:r>
          </w:p>
        </w:tc>
        <w:tc>
          <w:tcPr>
            <w:tcW w:w="1785" w:type="dxa"/>
          </w:tcPr>
          <w:p w14:paraId="75F4B8AF" w14:textId="77777777" w:rsidR="00DE2235" w:rsidRPr="002B40DC" w:rsidRDefault="00DE2235" w:rsidP="00EA6712">
            <w:pPr>
              <w:jc w:val="center"/>
            </w:pPr>
            <w:r w:rsidRPr="002B40DC">
              <w:t>ПМ</w:t>
            </w:r>
          </w:p>
        </w:tc>
        <w:tc>
          <w:tcPr>
            <w:tcW w:w="1889" w:type="dxa"/>
          </w:tcPr>
          <w:p w14:paraId="485E0470" w14:textId="77777777" w:rsidR="00DE2235" w:rsidRPr="002B40DC" w:rsidRDefault="00DE2235" w:rsidP="00EA6712">
            <w:pPr>
              <w:jc w:val="center"/>
            </w:pPr>
            <w:r w:rsidRPr="002B40DC">
              <w:t>1</w:t>
            </w:r>
          </w:p>
        </w:tc>
        <w:tc>
          <w:tcPr>
            <w:tcW w:w="3191" w:type="dxa"/>
          </w:tcPr>
          <w:p w14:paraId="59DD280F" w14:textId="77777777" w:rsidR="00DE2235" w:rsidRPr="002B40DC" w:rsidRDefault="00DE2235" w:rsidP="00EA6712">
            <w:pPr>
              <w:jc w:val="center"/>
            </w:pPr>
          </w:p>
        </w:tc>
      </w:tr>
      <w:tr w:rsidR="00DE2235" w:rsidRPr="002B40DC" w14:paraId="5DD28F92" w14:textId="77777777" w:rsidTr="00EA6712">
        <w:trPr>
          <w:trHeight w:val="426"/>
        </w:trPr>
        <w:tc>
          <w:tcPr>
            <w:tcW w:w="2694" w:type="dxa"/>
          </w:tcPr>
          <w:p w14:paraId="5C22B249" w14:textId="77777777" w:rsidR="00DE2235" w:rsidRPr="002B40DC" w:rsidRDefault="00DE2235" w:rsidP="00EA6712">
            <w:pPr>
              <w:jc w:val="center"/>
            </w:pPr>
            <w:r w:rsidRPr="002B40DC">
              <w:t>Пістолет</w:t>
            </w:r>
          </w:p>
        </w:tc>
        <w:tc>
          <w:tcPr>
            <w:tcW w:w="1785" w:type="dxa"/>
          </w:tcPr>
          <w:p w14:paraId="3A1E73AF" w14:textId="77777777" w:rsidR="00DE2235" w:rsidRPr="002B40DC" w:rsidRDefault="00DE2235" w:rsidP="00EA6712">
            <w:pPr>
              <w:jc w:val="center"/>
            </w:pPr>
            <w:r w:rsidRPr="002B40DC">
              <w:t>АПС</w:t>
            </w:r>
          </w:p>
        </w:tc>
        <w:tc>
          <w:tcPr>
            <w:tcW w:w="1889" w:type="dxa"/>
          </w:tcPr>
          <w:p w14:paraId="3D48E042" w14:textId="77777777" w:rsidR="00DE2235" w:rsidRPr="002B40DC" w:rsidRDefault="00DE2235" w:rsidP="00EA6712">
            <w:pPr>
              <w:jc w:val="center"/>
            </w:pPr>
            <w:r w:rsidRPr="002B40DC">
              <w:t>2</w:t>
            </w:r>
          </w:p>
        </w:tc>
        <w:tc>
          <w:tcPr>
            <w:tcW w:w="3191" w:type="dxa"/>
          </w:tcPr>
          <w:p w14:paraId="2FD01C18" w14:textId="77777777" w:rsidR="00DE2235" w:rsidRPr="002B40DC" w:rsidRDefault="00DE2235" w:rsidP="00EA6712">
            <w:pPr>
              <w:jc w:val="center"/>
            </w:pPr>
          </w:p>
        </w:tc>
      </w:tr>
      <w:tr w:rsidR="00DE2235" w:rsidRPr="002B40DC" w14:paraId="5860C7DD" w14:textId="77777777" w:rsidTr="00EA6712">
        <w:trPr>
          <w:trHeight w:val="426"/>
        </w:trPr>
        <w:tc>
          <w:tcPr>
            <w:tcW w:w="2694" w:type="dxa"/>
          </w:tcPr>
          <w:p w14:paraId="71DABF7C" w14:textId="77777777" w:rsidR="00DE2235" w:rsidRPr="002B40DC" w:rsidRDefault="00DE2235" w:rsidP="00EA6712">
            <w:pPr>
              <w:jc w:val="center"/>
            </w:pPr>
            <w:r w:rsidRPr="002B40DC">
              <w:t>Пістолет</w:t>
            </w:r>
          </w:p>
        </w:tc>
        <w:tc>
          <w:tcPr>
            <w:tcW w:w="1785" w:type="dxa"/>
          </w:tcPr>
          <w:p w14:paraId="6FF0E404" w14:textId="77777777" w:rsidR="00DE2235" w:rsidRPr="002B40DC" w:rsidRDefault="00DE2235" w:rsidP="00EA6712">
            <w:pPr>
              <w:jc w:val="center"/>
            </w:pPr>
            <w:r w:rsidRPr="002B40DC">
              <w:t>ГЛОК-17</w:t>
            </w:r>
          </w:p>
        </w:tc>
        <w:tc>
          <w:tcPr>
            <w:tcW w:w="1889" w:type="dxa"/>
          </w:tcPr>
          <w:p w14:paraId="076863EB" w14:textId="77777777" w:rsidR="00DE2235" w:rsidRPr="002B40DC" w:rsidRDefault="00DE2235" w:rsidP="00EA6712">
            <w:pPr>
              <w:jc w:val="center"/>
            </w:pPr>
            <w:r w:rsidRPr="002B40DC">
              <w:t>1</w:t>
            </w:r>
          </w:p>
        </w:tc>
        <w:tc>
          <w:tcPr>
            <w:tcW w:w="3191" w:type="dxa"/>
          </w:tcPr>
          <w:p w14:paraId="4ACDE897" w14:textId="77777777" w:rsidR="00DE2235" w:rsidRPr="002B40DC" w:rsidRDefault="00DE2235" w:rsidP="00EA6712">
            <w:pPr>
              <w:jc w:val="center"/>
            </w:pPr>
          </w:p>
        </w:tc>
      </w:tr>
      <w:tr w:rsidR="00DE2235" w:rsidRPr="002B40DC" w14:paraId="4876F457" w14:textId="77777777" w:rsidTr="00EA6712">
        <w:trPr>
          <w:trHeight w:val="322"/>
        </w:trPr>
        <w:tc>
          <w:tcPr>
            <w:tcW w:w="2694" w:type="dxa"/>
          </w:tcPr>
          <w:p w14:paraId="13E04F6A" w14:textId="77777777" w:rsidR="00DE2235" w:rsidRPr="002B40DC" w:rsidRDefault="00DE2235" w:rsidP="00EA6712">
            <w:pPr>
              <w:jc w:val="center"/>
            </w:pPr>
            <w:r w:rsidRPr="002B40DC">
              <w:t>Автомат</w:t>
            </w:r>
          </w:p>
        </w:tc>
        <w:tc>
          <w:tcPr>
            <w:tcW w:w="1785" w:type="dxa"/>
          </w:tcPr>
          <w:p w14:paraId="1F535F17" w14:textId="77777777" w:rsidR="00DE2235" w:rsidRPr="002B40DC" w:rsidRDefault="00DE2235" w:rsidP="00EA6712">
            <w:pPr>
              <w:jc w:val="center"/>
            </w:pPr>
            <w:r w:rsidRPr="002B40DC">
              <w:t>МР-5</w:t>
            </w:r>
          </w:p>
        </w:tc>
        <w:tc>
          <w:tcPr>
            <w:tcW w:w="1889" w:type="dxa"/>
          </w:tcPr>
          <w:p w14:paraId="5C73B711" w14:textId="77777777" w:rsidR="00DE2235" w:rsidRPr="002B40DC" w:rsidRDefault="00DE2235" w:rsidP="00EA6712">
            <w:pPr>
              <w:jc w:val="center"/>
            </w:pPr>
            <w:r w:rsidRPr="002B40DC">
              <w:t>1</w:t>
            </w:r>
          </w:p>
        </w:tc>
        <w:tc>
          <w:tcPr>
            <w:tcW w:w="3191" w:type="dxa"/>
          </w:tcPr>
          <w:p w14:paraId="5E42EC7A" w14:textId="77777777" w:rsidR="00DE2235" w:rsidRPr="002B40DC" w:rsidRDefault="00DE2235" w:rsidP="00EA6712">
            <w:pPr>
              <w:jc w:val="center"/>
            </w:pPr>
            <w:r w:rsidRPr="002B40DC">
              <w:t>На наряд</w:t>
            </w:r>
          </w:p>
        </w:tc>
      </w:tr>
      <w:tr w:rsidR="00DE2235" w:rsidRPr="002B40DC" w14:paraId="5DA91957" w14:textId="77777777" w:rsidTr="00EA6712">
        <w:trPr>
          <w:trHeight w:val="334"/>
        </w:trPr>
        <w:tc>
          <w:tcPr>
            <w:tcW w:w="2694" w:type="dxa"/>
          </w:tcPr>
          <w:p w14:paraId="1688764A" w14:textId="77777777" w:rsidR="00DE2235" w:rsidRPr="002B40DC" w:rsidRDefault="00DE2235" w:rsidP="00EA6712">
            <w:pPr>
              <w:jc w:val="center"/>
            </w:pPr>
            <w:r w:rsidRPr="002B40DC">
              <w:t>Набої</w:t>
            </w:r>
          </w:p>
        </w:tc>
        <w:tc>
          <w:tcPr>
            <w:tcW w:w="1785" w:type="dxa"/>
          </w:tcPr>
          <w:p w14:paraId="0C2EAFB4" w14:textId="77777777" w:rsidR="00DE2235" w:rsidRPr="002B40DC" w:rsidRDefault="00DE2235" w:rsidP="00EA6712">
            <w:pPr>
              <w:jc w:val="center"/>
            </w:pPr>
            <w:r w:rsidRPr="002B40DC">
              <w:t>113/90</w:t>
            </w:r>
          </w:p>
        </w:tc>
        <w:tc>
          <w:tcPr>
            <w:tcW w:w="1889" w:type="dxa"/>
          </w:tcPr>
          <w:p w14:paraId="7617566B" w14:textId="77777777" w:rsidR="00DE2235" w:rsidRPr="002B40DC" w:rsidRDefault="00DE2235" w:rsidP="00EA6712">
            <w:pPr>
              <w:jc w:val="center"/>
            </w:pPr>
            <w:r w:rsidRPr="002B40DC">
              <w:t>4/1</w:t>
            </w:r>
          </w:p>
        </w:tc>
        <w:tc>
          <w:tcPr>
            <w:tcW w:w="3191" w:type="dxa"/>
          </w:tcPr>
          <w:p w14:paraId="785B3264" w14:textId="77777777" w:rsidR="00DE2235" w:rsidRPr="002B40DC" w:rsidRDefault="00DE2235" w:rsidP="00EA6712">
            <w:pPr>
              <w:jc w:val="center"/>
            </w:pPr>
          </w:p>
        </w:tc>
      </w:tr>
    </w:tbl>
    <w:p w14:paraId="3B3E17EA" w14:textId="77777777" w:rsidR="00DE2235" w:rsidRDefault="00DE2235" w:rsidP="00DE2235">
      <w:pPr>
        <w:jc w:val="center"/>
      </w:pPr>
    </w:p>
    <w:p w14:paraId="582848C5" w14:textId="77777777" w:rsidR="00DE2235" w:rsidRDefault="00DE2235" w:rsidP="00DE2235">
      <w:pPr>
        <w:jc w:val="center"/>
      </w:pPr>
    </w:p>
    <w:p w14:paraId="1C7C8276" w14:textId="77777777" w:rsidR="00DE2235" w:rsidRPr="002B40DC" w:rsidRDefault="00DE2235" w:rsidP="00DE2235">
      <w:pPr>
        <w:ind w:left="-284" w:firstLine="284"/>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785"/>
        <w:gridCol w:w="1889"/>
        <w:gridCol w:w="3191"/>
      </w:tblGrid>
      <w:tr w:rsidR="00DE2235" w:rsidRPr="002B40DC" w14:paraId="28050C1F" w14:textId="77777777" w:rsidTr="00EA6712">
        <w:trPr>
          <w:trHeight w:val="288"/>
        </w:trPr>
        <w:tc>
          <w:tcPr>
            <w:tcW w:w="2410" w:type="dxa"/>
            <w:vMerge w:val="restart"/>
          </w:tcPr>
          <w:p w14:paraId="6FA5BAFC" w14:textId="77777777" w:rsidR="00DE2235" w:rsidRPr="002B40DC" w:rsidRDefault="00DE2235" w:rsidP="00EA6712">
            <w:pPr>
              <w:jc w:val="center"/>
            </w:pPr>
            <w:r w:rsidRPr="002B40DC">
              <w:lastRenderedPageBreak/>
              <w:t>Вид спорядження</w:t>
            </w:r>
          </w:p>
        </w:tc>
        <w:tc>
          <w:tcPr>
            <w:tcW w:w="3674" w:type="dxa"/>
            <w:gridSpan w:val="2"/>
          </w:tcPr>
          <w:p w14:paraId="440358BF" w14:textId="77777777" w:rsidR="00DE2235" w:rsidRPr="002B40DC" w:rsidRDefault="00DE2235" w:rsidP="00EA6712">
            <w:pPr>
              <w:jc w:val="center"/>
            </w:pPr>
            <w:r w:rsidRPr="002B40DC">
              <w:t>Штатна належність</w:t>
            </w:r>
          </w:p>
        </w:tc>
        <w:tc>
          <w:tcPr>
            <w:tcW w:w="3191" w:type="dxa"/>
            <w:vMerge w:val="restart"/>
          </w:tcPr>
          <w:p w14:paraId="4F707353" w14:textId="77777777" w:rsidR="00DE2235" w:rsidRPr="002B40DC" w:rsidRDefault="00DE2235" w:rsidP="00EA6712">
            <w:pPr>
              <w:jc w:val="center"/>
            </w:pPr>
            <w:r w:rsidRPr="002B40DC">
              <w:t>Примітки</w:t>
            </w:r>
          </w:p>
        </w:tc>
      </w:tr>
      <w:tr w:rsidR="00DE2235" w:rsidRPr="002B40DC" w14:paraId="4B343B3C" w14:textId="77777777" w:rsidTr="00EA6712">
        <w:trPr>
          <w:trHeight w:val="368"/>
        </w:trPr>
        <w:tc>
          <w:tcPr>
            <w:tcW w:w="2410" w:type="dxa"/>
            <w:vMerge/>
          </w:tcPr>
          <w:p w14:paraId="64AEDA59" w14:textId="77777777" w:rsidR="00DE2235" w:rsidRPr="002B40DC" w:rsidRDefault="00DE2235" w:rsidP="00EA6712">
            <w:pPr>
              <w:jc w:val="center"/>
            </w:pPr>
          </w:p>
        </w:tc>
        <w:tc>
          <w:tcPr>
            <w:tcW w:w="1785" w:type="dxa"/>
          </w:tcPr>
          <w:p w14:paraId="22FB876A" w14:textId="77777777" w:rsidR="00DE2235" w:rsidRPr="002B40DC" w:rsidRDefault="00DE2235" w:rsidP="00EA6712">
            <w:pPr>
              <w:jc w:val="center"/>
            </w:pPr>
            <w:r w:rsidRPr="002B40DC">
              <w:t>Марка</w:t>
            </w:r>
          </w:p>
        </w:tc>
        <w:tc>
          <w:tcPr>
            <w:tcW w:w="1889" w:type="dxa"/>
          </w:tcPr>
          <w:p w14:paraId="2686A362" w14:textId="77777777" w:rsidR="00DE2235" w:rsidRPr="002B40DC" w:rsidRDefault="00DE2235" w:rsidP="00EA6712">
            <w:pPr>
              <w:jc w:val="center"/>
            </w:pPr>
            <w:r w:rsidRPr="002B40DC">
              <w:t>кількість</w:t>
            </w:r>
          </w:p>
        </w:tc>
        <w:tc>
          <w:tcPr>
            <w:tcW w:w="3191" w:type="dxa"/>
            <w:vMerge/>
          </w:tcPr>
          <w:p w14:paraId="1636B115" w14:textId="77777777" w:rsidR="00DE2235" w:rsidRPr="002B40DC" w:rsidRDefault="00DE2235" w:rsidP="00EA6712">
            <w:pPr>
              <w:jc w:val="center"/>
            </w:pPr>
          </w:p>
        </w:tc>
      </w:tr>
      <w:tr w:rsidR="00DE2235" w:rsidRPr="002B40DC" w14:paraId="4A9EC39E" w14:textId="77777777" w:rsidTr="00EA6712">
        <w:trPr>
          <w:trHeight w:val="322"/>
        </w:trPr>
        <w:tc>
          <w:tcPr>
            <w:tcW w:w="2410" w:type="dxa"/>
          </w:tcPr>
          <w:p w14:paraId="2DD14703" w14:textId="77777777" w:rsidR="00DE2235" w:rsidRPr="002B40DC" w:rsidRDefault="00DE2235" w:rsidP="00EA6712">
            <w:pPr>
              <w:jc w:val="center"/>
            </w:pPr>
            <w:proofErr w:type="spellStart"/>
            <w:r w:rsidRPr="002B40DC">
              <w:t>Бронежелет</w:t>
            </w:r>
            <w:proofErr w:type="spellEnd"/>
          </w:p>
        </w:tc>
        <w:tc>
          <w:tcPr>
            <w:tcW w:w="1785" w:type="dxa"/>
          </w:tcPr>
          <w:p w14:paraId="509E0C3D" w14:textId="77777777" w:rsidR="00DE2235" w:rsidRPr="002B40DC" w:rsidRDefault="00DE2235" w:rsidP="00EA6712">
            <w:pPr>
              <w:jc w:val="center"/>
            </w:pPr>
            <w:r w:rsidRPr="002B40DC">
              <w:t>охоронець</w:t>
            </w:r>
          </w:p>
        </w:tc>
        <w:tc>
          <w:tcPr>
            <w:tcW w:w="1889" w:type="dxa"/>
          </w:tcPr>
          <w:p w14:paraId="5A486B4E" w14:textId="77777777" w:rsidR="00DE2235" w:rsidRPr="002B40DC" w:rsidRDefault="00DE2235" w:rsidP="00EA6712">
            <w:pPr>
              <w:jc w:val="center"/>
            </w:pPr>
            <w:r w:rsidRPr="002B40DC">
              <w:t>4</w:t>
            </w:r>
          </w:p>
        </w:tc>
        <w:tc>
          <w:tcPr>
            <w:tcW w:w="3191" w:type="dxa"/>
          </w:tcPr>
          <w:p w14:paraId="274985CD" w14:textId="77777777" w:rsidR="00DE2235" w:rsidRPr="002B40DC" w:rsidRDefault="00DE2235" w:rsidP="00EA6712">
            <w:pPr>
              <w:jc w:val="center"/>
            </w:pPr>
          </w:p>
        </w:tc>
      </w:tr>
      <w:tr w:rsidR="00DE2235" w:rsidRPr="002B40DC" w14:paraId="50CA98A4" w14:textId="77777777" w:rsidTr="00EA6712">
        <w:trPr>
          <w:trHeight w:val="426"/>
        </w:trPr>
        <w:tc>
          <w:tcPr>
            <w:tcW w:w="2410" w:type="dxa"/>
          </w:tcPr>
          <w:p w14:paraId="47C35C70" w14:textId="77777777" w:rsidR="00DE2235" w:rsidRPr="002B40DC" w:rsidRDefault="00DE2235" w:rsidP="00EA6712">
            <w:pPr>
              <w:jc w:val="center"/>
            </w:pPr>
            <w:r w:rsidRPr="002B40DC">
              <w:t>Кобура прихованого носіння</w:t>
            </w:r>
          </w:p>
        </w:tc>
        <w:tc>
          <w:tcPr>
            <w:tcW w:w="1785" w:type="dxa"/>
          </w:tcPr>
          <w:p w14:paraId="2CBE1EF0" w14:textId="77777777" w:rsidR="00DE2235" w:rsidRPr="002B40DC" w:rsidRDefault="00DE2235" w:rsidP="00EA6712">
            <w:pPr>
              <w:jc w:val="center"/>
            </w:pPr>
          </w:p>
        </w:tc>
        <w:tc>
          <w:tcPr>
            <w:tcW w:w="1889" w:type="dxa"/>
          </w:tcPr>
          <w:p w14:paraId="14B5A665" w14:textId="77777777" w:rsidR="00DE2235" w:rsidRPr="002B40DC" w:rsidRDefault="00DE2235" w:rsidP="00EA6712">
            <w:pPr>
              <w:jc w:val="center"/>
            </w:pPr>
            <w:r w:rsidRPr="002B40DC">
              <w:t>4</w:t>
            </w:r>
          </w:p>
        </w:tc>
        <w:tc>
          <w:tcPr>
            <w:tcW w:w="3191" w:type="dxa"/>
          </w:tcPr>
          <w:p w14:paraId="17BD35EE" w14:textId="77777777" w:rsidR="00DE2235" w:rsidRPr="002B40DC" w:rsidRDefault="00DE2235" w:rsidP="00EA6712">
            <w:pPr>
              <w:jc w:val="center"/>
            </w:pPr>
          </w:p>
        </w:tc>
      </w:tr>
    </w:tbl>
    <w:p w14:paraId="074EB9BA" w14:textId="77777777" w:rsidR="00DE2235" w:rsidRPr="002B40DC" w:rsidRDefault="00DE2235" w:rsidP="00DE2235">
      <w:pPr>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785"/>
        <w:gridCol w:w="1889"/>
        <w:gridCol w:w="3191"/>
      </w:tblGrid>
      <w:tr w:rsidR="00DE2235" w:rsidRPr="002B40DC" w14:paraId="2B3B650D" w14:textId="77777777" w:rsidTr="00EA6712">
        <w:trPr>
          <w:trHeight w:val="288"/>
        </w:trPr>
        <w:tc>
          <w:tcPr>
            <w:tcW w:w="2410" w:type="dxa"/>
            <w:vMerge w:val="restart"/>
          </w:tcPr>
          <w:p w14:paraId="7237C87E" w14:textId="77777777" w:rsidR="00DE2235" w:rsidRPr="002B40DC" w:rsidRDefault="00DE2235" w:rsidP="00EA6712">
            <w:pPr>
              <w:jc w:val="center"/>
            </w:pPr>
            <w:r w:rsidRPr="002B40DC">
              <w:t>Вид спецзасобів</w:t>
            </w:r>
          </w:p>
        </w:tc>
        <w:tc>
          <w:tcPr>
            <w:tcW w:w="3674" w:type="dxa"/>
            <w:gridSpan w:val="2"/>
          </w:tcPr>
          <w:p w14:paraId="61138541" w14:textId="77777777" w:rsidR="00DE2235" w:rsidRPr="002B40DC" w:rsidRDefault="00DE2235" w:rsidP="00EA6712">
            <w:pPr>
              <w:jc w:val="center"/>
            </w:pPr>
            <w:r w:rsidRPr="002B40DC">
              <w:t>Штатна належність</w:t>
            </w:r>
          </w:p>
        </w:tc>
        <w:tc>
          <w:tcPr>
            <w:tcW w:w="3191" w:type="dxa"/>
            <w:vMerge w:val="restart"/>
          </w:tcPr>
          <w:p w14:paraId="44EBF5A4" w14:textId="77777777" w:rsidR="00DE2235" w:rsidRPr="002B40DC" w:rsidRDefault="00DE2235" w:rsidP="00EA6712">
            <w:pPr>
              <w:jc w:val="center"/>
            </w:pPr>
            <w:r w:rsidRPr="002B40DC">
              <w:t>Примітки</w:t>
            </w:r>
          </w:p>
        </w:tc>
      </w:tr>
      <w:tr w:rsidR="00DE2235" w:rsidRPr="002B40DC" w14:paraId="664316C2" w14:textId="77777777" w:rsidTr="00EA6712">
        <w:trPr>
          <w:trHeight w:val="368"/>
        </w:trPr>
        <w:tc>
          <w:tcPr>
            <w:tcW w:w="2410" w:type="dxa"/>
            <w:vMerge/>
          </w:tcPr>
          <w:p w14:paraId="20A080B6" w14:textId="77777777" w:rsidR="00DE2235" w:rsidRPr="002B40DC" w:rsidRDefault="00DE2235" w:rsidP="00EA6712">
            <w:pPr>
              <w:jc w:val="center"/>
            </w:pPr>
          </w:p>
        </w:tc>
        <w:tc>
          <w:tcPr>
            <w:tcW w:w="1785" w:type="dxa"/>
          </w:tcPr>
          <w:p w14:paraId="4876898D" w14:textId="77777777" w:rsidR="00DE2235" w:rsidRPr="002B40DC" w:rsidRDefault="00DE2235" w:rsidP="00EA6712">
            <w:pPr>
              <w:jc w:val="center"/>
            </w:pPr>
            <w:r w:rsidRPr="002B40DC">
              <w:t>Марка</w:t>
            </w:r>
          </w:p>
        </w:tc>
        <w:tc>
          <w:tcPr>
            <w:tcW w:w="1889" w:type="dxa"/>
          </w:tcPr>
          <w:p w14:paraId="0687D259" w14:textId="77777777" w:rsidR="00DE2235" w:rsidRPr="002B40DC" w:rsidRDefault="00DE2235" w:rsidP="00EA6712">
            <w:pPr>
              <w:jc w:val="center"/>
            </w:pPr>
            <w:r w:rsidRPr="002B40DC">
              <w:t>кількість</w:t>
            </w:r>
          </w:p>
        </w:tc>
        <w:tc>
          <w:tcPr>
            <w:tcW w:w="3191" w:type="dxa"/>
            <w:vMerge/>
          </w:tcPr>
          <w:p w14:paraId="239D57EE" w14:textId="77777777" w:rsidR="00DE2235" w:rsidRPr="002B40DC" w:rsidRDefault="00DE2235" w:rsidP="00EA6712">
            <w:pPr>
              <w:jc w:val="center"/>
            </w:pPr>
          </w:p>
        </w:tc>
      </w:tr>
      <w:tr w:rsidR="00DE2235" w:rsidRPr="002B40DC" w14:paraId="6A4E6FB2" w14:textId="77777777" w:rsidTr="00EA6712">
        <w:trPr>
          <w:trHeight w:val="322"/>
        </w:trPr>
        <w:tc>
          <w:tcPr>
            <w:tcW w:w="2410" w:type="dxa"/>
          </w:tcPr>
          <w:p w14:paraId="36CCED63" w14:textId="77777777" w:rsidR="00DE2235" w:rsidRPr="002B40DC" w:rsidRDefault="00DE2235" w:rsidP="00EA6712">
            <w:pPr>
              <w:jc w:val="center"/>
            </w:pPr>
            <w:proofErr w:type="spellStart"/>
            <w:r w:rsidRPr="002B40DC">
              <w:t>Сльозогінний</w:t>
            </w:r>
            <w:proofErr w:type="spellEnd"/>
            <w:r w:rsidRPr="002B40DC">
              <w:t xml:space="preserve"> газ</w:t>
            </w:r>
          </w:p>
        </w:tc>
        <w:tc>
          <w:tcPr>
            <w:tcW w:w="1785" w:type="dxa"/>
          </w:tcPr>
          <w:p w14:paraId="6EBBD1CB" w14:textId="77777777" w:rsidR="00DE2235" w:rsidRPr="002B40DC" w:rsidRDefault="00DE2235" w:rsidP="00EA6712">
            <w:pPr>
              <w:jc w:val="center"/>
            </w:pPr>
            <w:r w:rsidRPr="002B40DC">
              <w:t>Терен-4м</w:t>
            </w:r>
          </w:p>
        </w:tc>
        <w:tc>
          <w:tcPr>
            <w:tcW w:w="1889" w:type="dxa"/>
          </w:tcPr>
          <w:p w14:paraId="366C48FD" w14:textId="77777777" w:rsidR="00DE2235" w:rsidRPr="002B40DC" w:rsidRDefault="00DE2235" w:rsidP="00EA6712">
            <w:pPr>
              <w:jc w:val="center"/>
            </w:pPr>
            <w:r w:rsidRPr="002B40DC">
              <w:t>4</w:t>
            </w:r>
          </w:p>
        </w:tc>
        <w:tc>
          <w:tcPr>
            <w:tcW w:w="3191" w:type="dxa"/>
          </w:tcPr>
          <w:p w14:paraId="7338EFA5" w14:textId="77777777" w:rsidR="00DE2235" w:rsidRPr="002B40DC" w:rsidRDefault="00DE2235" w:rsidP="00EA6712">
            <w:pPr>
              <w:jc w:val="center"/>
            </w:pPr>
          </w:p>
        </w:tc>
      </w:tr>
      <w:tr w:rsidR="00DE2235" w:rsidRPr="002B40DC" w14:paraId="3426C4C4" w14:textId="77777777" w:rsidTr="00EA6712">
        <w:trPr>
          <w:trHeight w:val="426"/>
        </w:trPr>
        <w:tc>
          <w:tcPr>
            <w:tcW w:w="2410" w:type="dxa"/>
          </w:tcPr>
          <w:p w14:paraId="5E1FE916" w14:textId="77777777" w:rsidR="00DE2235" w:rsidRPr="002B40DC" w:rsidRDefault="00DE2235" w:rsidP="00EA6712">
            <w:pPr>
              <w:jc w:val="center"/>
            </w:pPr>
            <w:r w:rsidRPr="002B40DC">
              <w:t>Наручники</w:t>
            </w:r>
          </w:p>
        </w:tc>
        <w:tc>
          <w:tcPr>
            <w:tcW w:w="1785" w:type="dxa"/>
          </w:tcPr>
          <w:p w14:paraId="093DE0A4" w14:textId="77777777" w:rsidR="00DE2235" w:rsidRPr="002B40DC" w:rsidRDefault="00DE2235" w:rsidP="00EA6712">
            <w:pPr>
              <w:jc w:val="center"/>
            </w:pPr>
            <w:r w:rsidRPr="002B40DC">
              <w:t>БРС</w:t>
            </w:r>
          </w:p>
        </w:tc>
        <w:tc>
          <w:tcPr>
            <w:tcW w:w="1889" w:type="dxa"/>
          </w:tcPr>
          <w:p w14:paraId="25DF996B" w14:textId="77777777" w:rsidR="00DE2235" w:rsidRPr="002B40DC" w:rsidRDefault="00DE2235" w:rsidP="00EA6712">
            <w:pPr>
              <w:jc w:val="center"/>
            </w:pPr>
            <w:r w:rsidRPr="002B40DC">
              <w:t>4</w:t>
            </w:r>
          </w:p>
        </w:tc>
        <w:tc>
          <w:tcPr>
            <w:tcW w:w="3191" w:type="dxa"/>
          </w:tcPr>
          <w:p w14:paraId="0E0D6D4C" w14:textId="77777777" w:rsidR="00DE2235" w:rsidRPr="002B40DC" w:rsidRDefault="00DE2235" w:rsidP="00EA6712">
            <w:pPr>
              <w:jc w:val="center"/>
            </w:pPr>
          </w:p>
        </w:tc>
      </w:tr>
    </w:tbl>
    <w:p w14:paraId="4E5769F8" w14:textId="77777777" w:rsidR="00DE2235" w:rsidRDefault="00DE2235" w:rsidP="00DE2235">
      <w:pPr>
        <w:ind w:left="-284" w:firstLine="284"/>
        <w:jc w:val="center"/>
        <w:rPr>
          <w:b/>
          <w:bCs/>
          <w:color w:val="000000" w:themeColor="text1"/>
          <w:sz w:val="22"/>
          <w:szCs w:val="22"/>
          <w:lang w:eastAsia="uk-UA"/>
        </w:rPr>
      </w:pPr>
    </w:p>
    <w:p w14:paraId="76E4ED46" w14:textId="77777777" w:rsidR="00DE2235" w:rsidRPr="00DE2235" w:rsidRDefault="00DE2235" w:rsidP="002C606A">
      <w:pPr>
        <w:shd w:val="clear" w:color="auto" w:fill="FFFFFF" w:themeFill="background1"/>
        <w:jc w:val="center"/>
        <w:rPr>
          <w:sz w:val="16"/>
          <w:szCs w:val="16"/>
        </w:rPr>
      </w:pPr>
    </w:p>
    <w:sectPr w:rsidR="00DE2235" w:rsidRPr="00DE2235"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2838" w14:textId="77777777" w:rsidR="00482574" w:rsidRDefault="00482574" w:rsidP="00EA77AA">
      <w:r>
        <w:separator/>
      </w:r>
    </w:p>
  </w:endnote>
  <w:endnote w:type="continuationSeparator" w:id="0">
    <w:p w14:paraId="78B4F46E" w14:textId="77777777" w:rsidR="00482574" w:rsidRDefault="00482574"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3FD3" w14:textId="77777777" w:rsidR="00482574" w:rsidRDefault="00482574" w:rsidP="00EA77AA">
      <w:r>
        <w:separator/>
      </w:r>
    </w:p>
  </w:footnote>
  <w:footnote w:type="continuationSeparator" w:id="0">
    <w:p w14:paraId="03FB53B5" w14:textId="77777777" w:rsidR="00482574" w:rsidRDefault="00482574"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3549D316" w:rsidR="00D22E24" w:rsidRDefault="00D22E24">
        <w:pPr>
          <w:pStyle w:val="ac"/>
          <w:jc w:val="center"/>
        </w:pPr>
        <w:r>
          <w:fldChar w:fldCharType="begin"/>
        </w:r>
        <w:r>
          <w:instrText>PAGE   \* MERGEFORMAT</w:instrText>
        </w:r>
        <w:r>
          <w:fldChar w:fldCharType="separate"/>
        </w:r>
        <w:r w:rsidR="001B7CBE" w:rsidRPr="001B7CBE">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E1545"/>
    <w:multiLevelType w:val="hybridMultilevel"/>
    <w:tmpl w:val="FE0235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4CFD"/>
    <w:rsid w:val="0008671C"/>
    <w:rsid w:val="000900B4"/>
    <w:rsid w:val="00096714"/>
    <w:rsid w:val="000A252D"/>
    <w:rsid w:val="000A3D16"/>
    <w:rsid w:val="000A5935"/>
    <w:rsid w:val="000B4913"/>
    <w:rsid w:val="000B56D1"/>
    <w:rsid w:val="000B5C08"/>
    <w:rsid w:val="000C3621"/>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740E"/>
    <w:rsid w:val="00141E9B"/>
    <w:rsid w:val="001422C3"/>
    <w:rsid w:val="0014616C"/>
    <w:rsid w:val="001536FA"/>
    <w:rsid w:val="00155F4E"/>
    <w:rsid w:val="00160F7E"/>
    <w:rsid w:val="001620C1"/>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B3BEE"/>
    <w:rsid w:val="001B7CBE"/>
    <w:rsid w:val="001C0F1A"/>
    <w:rsid w:val="001C18AF"/>
    <w:rsid w:val="001C596F"/>
    <w:rsid w:val="001D1793"/>
    <w:rsid w:val="001D7C37"/>
    <w:rsid w:val="001E0A72"/>
    <w:rsid w:val="001E1372"/>
    <w:rsid w:val="001E3B22"/>
    <w:rsid w:val="001E3E18"/>
    <w:rsid w:val="001E3EA4"/>
    <w:rsid w:val="001E440C"/>
    <w:rsid w:val="001E4C66"/>
    <w:rsid w:val="001E7674"/>
    <w:rsid w:val="001F02DC"/>
    <w:rsid w:val="001F091E"/>
    <w:rsid w:val="001F1394"/>
    <w:rsid w:val="001F6AF8"/>
    <w:rsid w:val="001F6D6A"/>
    <w:rsid w:val="00206F35"/>
    <w:rsid w:val="00221FD8"/>
    <w:rsid w:val="00227D9A"/>
    <w:rsid w:val="00231E79"/>
    <w:rsid w:val="00236035"/>
    <w:rsid w:val="00242EE6"/>
    <w:rsid w:val="00252A4B"/>
    <w:rsid w:val="00262815"/>
    <w:rsid w:val="00263535"/>
    <w:rsid w:val="00273D0B"/>
    <w:rsid w:val="002741C4"/>
    <w:rsid w:val="002742A6"/>
    <w:rsid w:val="00277C8A"/>
    <w:rsid w:val="00282D60"/>
    <w:rsid w:val="0028325D"/>
    <w:rsid w:val="00284F7E"/>
    <w:rsid w:val="00286C0F"/>
    <w:rsid w:val="002A0303"/>
    <w:rsid w:val="002A0A39"/>
    <w:rsid w:val="002B46AF"/>
    <w:rsid w:val="002C606A"/>
    <w:rsid w:val="002C71FC"/>
    <w:rsid w:val="002D23BE"/>
    <w:rsid w:val="002D3061"/>
    <w:rsid w:val="002D6299"/>
    <w:rsid w:val="002D663F"/>
    <w:rsid w:val="002E6E72"/>
    <w:rsid w:val="002E75C5"/>
    <w:rsid w:val="002F319F"/>
    <w:rsid w:val="002F4169"/>
    <w:rsid w:val="002F728D"/>
    <w:rsid w:val="00317216"/>
    <w:rsid w:val="00325176"/>
    <w:rsid w:val="003258E7"/>
    <w:rsid w:val="00327DC9"/>
    <w:rsid w:val="003343F7"/>
    <w:rsid w:val="00337554"/>
    <w:rsid w:val="003406D5"/>
    <w:rsid w:val="003464FC"/>
    <w:rsid w:val="00353395"/>
    <w:rsid w:val="00353D57"/>
    <w:rsid w:val="00362A01"/>
    <w:rsid w:val="00363C72"/>
    <w:rsid w:val="00370065"/>
    <w:rsid w:val="00375C95"/>
    <w:rsid w:val="0038366A"/>
    <w:rsid w:val="00383CFD"/>
    <w:rsid w:val="0038779E"/>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7E8E"/>
    <w:rsid w:val="00401464"/>
    <w:rsid w:val="00402391"/>
    <w:rsid w:val="00403838"/>
    <w:rsid w:val="0040405B"/>
    <w:rsid w:val="0040681E"/>
    <w:rsid w:val="00423367"/>
    <w:rsid w:val="0042686E"/>
    <w:rsid w:val="00432344"/>
    <w:rsid w:val="0043578B"/>
    <w:rsid w:val="00443BEB"/>
    <w:rsid w:val="00444C6F"/>
    <w:rsid w:val="00457CE9"/>
    <w:rsid w:val="00463452"/>
    <w:rsid w:val="00463F34"/>
    <w:rsid w:val="00464DC7"/>
    <w:rsid w:val="00473304"/>
    <w:rsid w:val="00475B42"/>
    <w:rsid w:val="004767CF"/>
    <w:rsid w:val="00480A49"/>
    <w:rsid w:val="00482574"/>
    <w:rsid w:val="0048562A"/>
    <w:rsid w:val="00493061"/>
    <w:rsid w:val="0049330F"/>
    <w:rsid w:val="00494627"/>
    <w:rsid w:val="004A1EEB"/>
    <w:rsid w:val="004A4B7A"/>
    <w:rsid w:val="004B30E2"/>
    <w:rsid w:val="004B4E14"/>
    <w:rsid w:val="004B60C3"/>
    <w:rsid w:val="004C30E2"/>
    <w:rsid w:val="004E1B65"/>
    <w:rsid w:val="004E1C39"/>
    <w:rsid w:val="004E363F"/>
    <w:rsid w:val="004E4E41"/>
    <w:rsid w:val="004F02E2"/>
    <w:rsid w:val="004F3475"/>
    <w:rsid w:val="004F4AF1"/>
    <w:rsid w:val="005120CA"/>
    <w:rsid w:val="005142F5"/>
    <w:rsid w:val="0051504E"/>
    <w:rsid w:val="00525590"/>
    <w:rsid w:val="0052775D"/>
    <w:rsid w:val="00536C9B"/>
    <w:rsid w:val="00536ED5"/>
    <w:rsid w:val="00546B5C"/>
    <w:rsid w:val="0055366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7E11"/>
    <w:rsid w:val="0066225B"/>
    <w:rsid w:val="006678BE"/>
    <w:rsid w:val="006701E1"/>
    <w:rsid w:val="00671B56"/>
    <w:rsid w:val="00683BF8"/>
    <w:rsid w:val="00690B3F"/>
    <w:rsid w:val="00692DBE"/>
    <w:rsid w:val="00693F73"/>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165"/>
    <w:rsid w:val="007E79E4"/>
    <w:rsid w:val="00812A19"/>
    <w:rsid w:val="00812E21"/>
    <w:rsid w:val="008148EB"/>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385A"/>
    <w:rsid w:val="0088490A"/>
    <w:rsid w:val="00894BBC"/>
    <w:rsid w:val="008954A0"/>
    <w:rsid w:val="008A1444"/>
    <w:rsid w:val="008B09CA"/>
    <w:rsid w:val="008B0DE2"/>
    <w:rsid w:val="008C0340"/>
    <w:rsid w:val="008E42BE"/>
    <w:rsid w:val="008E47A0"/>
    <w:rsid w:val="008E5E8B"/>
    <w:rsid w:val="008F2F01"/>
    <w:rsid w:val="00900BD5"/>
    <w:rsid w:val="00901906"/>
    <w:rsid w:val="00906791"/>
    <w:rsid w:val="009120F6"/>
    <w:rsid w:val="00921CC5"/>
    <w:rsid w:val="00932BC5"/>
    <w:rsid w:val="00932C0D"/>
    <w:rsid w:val="00942E91"/>
    <w:rsid w:val="00942F04"/>
    <w:rsid w:val="009477D5"/>
    <w:rsid w:val="009509E1"/>
    <w:rsid w:val="009539F4"/>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6D9C"/>
    <w:rsid w:val="009F2D85"/>
    <w:rsid w:val="009F4908"/>
    <w:rsid w:val="00A00E6B"/>
    <w:rsid w:val="00A0607E"/>
    <w:rsid w:val="00A07B3E"/>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976D3"/>
    <w:rsid w:val="00A97CD7"/>
    <w:rsid w:val="00AA4B84"/>
    <w:rsid w:val="00AB0420"/>
    <w:rsid w:val="00AB4BC0"/>
    <w:rsid w:val="00AB6EF6"/>
    <w:rsid w:val="00AB7169"/>
    <w:rsid w:val="00AD1972"/>
    <w:rsid w:val="00AD2FF4"/>
    <w:rsid w:val="00AD3059"/>
    <w:rsid w:val="00AD3E5A"/>
    <w:rsid w:val="00AD4134"/>
    <w:rsid w:val="00AD5B3B"/>
    <w:rsid w:val="00AD6F0F"/>
    <w:rsid w:val="00AE7EBB"/>
    <w:rsid w:val="00AF0BF1"/>
    <w:rsid w:val="00AF289F"/>
    <w:rsid w:val="00AF3EB3"/>
    <w:rsid w:val="00AF754F"/>
    <w:rsid w:val="00B02106"/>
    <w:rsid w:val="00B070AC"/>
    <w:rsid w:val="00B1751E"/>
    <w:rsid w:val="00B202E9"/>
    <w:rsid w:val="00B24EC3"/>
    <w:rsid w:val="00B26A0E"/>
    <w:rsid w:val="00B32D58"/>
    <w:rsid w:val="00B34B09"/>
    <w:rsid w:val="00B44879"/>
    <w:rsid w:val="00B45A05"/>
    <w:rsid w:val="00B47433"/>
    <w:rsid w:val="00B506B7"/>
    <w:rsid w:val="00B54677"/>
    <w:rsid w:val="00B54F92"/>
    <w:rsid w:val="00B552C5"/>
    <w:rsid w:val="00B55E30"/>
    <w:rsid w:val="00B62F97"/>
    <w:rsid w:val="00B661EB"/>
    <w:rsid w:val="00B6797E"/>
    <w:rsid w:val="00B7033D"/>
    <w:rsid w:val="00B73AA5"/>
    <w:rsid w:val="00B83227"/>
    <w:rsid w:val="00B904FB"/>
    <w:rsid w:val="00B91EC7"/>
    <w:rsid w:val="00B924EC"/>
    <w:rsid w:val="00B938C7"/>
    <w:rsid w:val="00B94149"/>
    <w:rsid w:val="00B962FE"/>
    <w:rsid w:val="00BA28FB"/>
    <w:rsid w:val="00BA51AF"/>
    <w:rsid w:val="00BC3AFA"/>
    <w:rsid w:val="00BC79CC"/>
    <w:rsid w:val="00BE28D3"/>
    <w:rsid w:val="00BF4B75"/>
    <w:rsid w:val="00C01807"/>
    <w:rsid w:val="00C03570"/>
    <w:rsid w:val="00C0424B"/>
    <w:rsid w:val="00C11731"/>
    <w:rsid w:val="00C15899"/>
    <w:rsid w:val="00C15D17"/>
    <w:rsid w:val="00C22E3E"/>
    <w:rsid w:val="00C31C93"/>
    <w:rsid w:val="00C36757"/>
    <w:rsid w:val="00C36AF5"/>
    <w:rsid w:val="00C42FDA"/>
    <w:rsid w:val="00C53529"/>
    <w:rsid w:val="00C54C66"/>
    <w:rsid w:val="00C721E4"/>
    <w:rsid w:val="00C814BB"/>
    <w:rsid w:val="00C8290D"/>
    <w:rsid w:val="00C8462C"/>
    <w:rsid w:val="00C84ADC"/>
    <w:rsid w:val="00C84C9F"/>
    <w:rsid w:val="00C93156"/>
    <w:rsid w:val="00C95347"/>
    <w:rsid w:val="00CA3395"/>
    <w:rsid w:val="00CB3A5A"/>
    <w:rsid w:val="00CB4E5C"/>
    <w:rsid w:val="00CB57AE"/>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2E24"/>
    <w:rsid w:val="00D33BC3"/>
    <w:rsid w:val="00D35AE9"/>
    <w:rsid w:val="00D41830"/>
    <w:rsid w:val="00D42D29"/>
    <w:rsid w:val="00D5250D"/>
    <w:rsid w:val="00D53FA7"/>
    <w:rsid w:val="00D56165"/>
    <w:rsid w:val="00D5718A"/>
    <w:rsid w:val="00D57445"/>
    <w:rsid w:val="00D6085C"/>
    <w:rsid w:val="00D60C98"/>
    <w:rsid w:val="00D640E1"/>
    <w:rsid w:val="00D70286"/>
    <w:rsid w:val="00D71FB1"/>
    <w:rsid w:val="00D7508B"/>
    <w:rsid w:val="00D75B7B"/>
    <w:rsid w:val="00D81981"/>
    <w:rsid w:val="00D84CC0"/>
    <w:rsid w:val="00D84D33"/>
    <w:rsid w:val="00D9293F"/>
    <w:rsid w:val="00D93452"/>
    <w:rsid w:val="00DA013F"/>
    <w:rsid w:val="00DA1364"/>
    <w:rsid w:val="00DA3592"/>
    <w:rsid w:val="00DA4782"/>
    <w:rsid w:val="00DA4E33"/>
    <w:rsid w:val="00DB5FF8"/>
    <w:rsid w:val="00DC1258"/>
    <w:rsid w:val="00DC1EB6"/>
    <w:rsid w:val="00DC6052"/>
    <w:rsid w:val="00DD1289"/>
    <w:rsid w:val="00DD34D4"/>
    <w:rsid w:val="00DD3D58"/>
    <w:rsid w:val="00DE00CE"/>
    <w:rsid w:val="00DE2235"/>
    <w:rsid w:val="00DF5102"/>
    <w:rsid w:val="00DF6EA9"/>
    <w:rsid w:val="00E04345"/>
    <w:rsid w:val="00E0766F"/>
    <w:rsid w:val="00E07985"/>
    <w:rsid w:val="00E131DD"/>
    <w:rsid w:val="00E16B6F"/>
    <w:rsid w:val="00E17FFB"/>
    <w:rsid w:val="00E21068"/>
    <w:rsid w:val="00E22F82"/>
    <w:rsid w:val="00E5055C"/>
    <w:rsid w:val="00E52227"/>
    <w:rsid w:val="00E53E76"/>
    <w:rsid w:val="00E60A77"/>
    <w:rsid w:val="00E61968"/>
    <w:rsid w:val="00E651E3"/>
    <w:rsid w:val="00E672FF"/>
    <w:rsid w:val="00E67B66"/>
    <w:rsid w:val="00E83AFC"/>
    <w:rsid w:val="00E85E24"/>
    <w:rsid w:val="00E935B0"/>
    <w:rsid w:val="00EA2351"/>
    <w:rsid w:val="00EA3FB2"/>
    <w:rsid w:val="00EA77AA"/>
    <w:rsid w:val="00EB0BBE"/>
    <w:rsid w:val="00EB167A"/>
    <w:rsid w:val="00EC007F"/>
    <w:rsid w:val="00EC1CE0"/>
    <w:rsid w:val="00EC5413"/>
    <w:rsid w:val="00EE61D7"/>
    <w:rsid w:val="00EE635D"/>
    <w:rsid w:val="00EE6ABF"/>
    <w:rsid w:val="00EE7C93"/>
    <w:rsid w:val="00EF0FFF"/>
    <w:rsid w:val="00EF4A2C"/>
    <w:rsid w:val="00EF52B7"/>
    <w:rsid w:val="00EF671A"/>
    <w:rsid w:val="00EF69BD"/>
    <w:rsid w:val="00F12564"/>
    <w:rsid w:val="00F14D36"/>
    <w:rsid w:val="00F1652D"/>
    <w:rsid w:val="00F177CE"/>
    <w:rsid w:val="00F215C0"/>
    <w:rsid w:val="00F3463E"/>
    <w:rsid w:val="00F36436"/>
    <w:rsid w:val="00F422C4"/>
    <w:rsid w:val="00F530A6"/>
    <w:rsid w:val="00F6013D"/>
    <w:rsid w:val="00F602FC"/>
    <w:rsid w:val="00F62FE0"/>
    <w:rsid w:val="00F63CAD"/>
    <w:rsid w:val="00F76A80"/>
    <w:rsid w:val="00F83A24"/>
    <w:rsid w:val="00F865F8"/>
    <w:rsid w:val="00F86C4A"/>
    <w:rsid w:val="00F9059C"/>
    <w:rsid w:val="00F90853"/>
    <w:rsid w:val="00F90B6D"/>
    <w:rsid w:val="00FA0B29"/>
    <w:rsid w:val="00FA79DE"/>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1464</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cp:lastModifiedBy>
  <cp:revision>16</cp:revision>
  <cp:lastPrinted>2020-12-30T13:08:00Z</cp:lastPrinted>
  <dcterms:created xsi:type="dcterms:W3CDTF">2022-12-31T07:33:00Z</dcterms:created>
  <dcterms:modified xsi:type="dcterms:W3CDTF">2023-01-03T12:47:00Z</dcterms:modified>
</cp:coreProperties>
</file>