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4C6C16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5F7B1C5E" w14:textId="77777777" w:rsidR="00C3776A" w:rsidRDefault="00327122" w:rsidP="006E7CB5">
      <w:pPr>
        <w:ind w:firstLine="567"/>
        <w:jc w:val="center"/>
        <w:rPr>
          <w:b/>
          <w:i/>
          <w:sz w:val="28"/>
          <w:szCs w:val="28"/>
          <w:lang w:val="uk-UA" w:eastAsia="ar-SA"/>
        </w:rPr>
      </w:pPr>
      <w:r w:rsidRPr="004C6C16"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 w:rsidRPr="004C6C16">
        <w:rPr>
          <w:b/>
          <w:i/>
          <w:sz w:val="28"/>
          <w:szCs w:val="28"/>
          <w:lang w:val="uk-UA" w:eastAsia="ar-SA"/>
        </w:rPr>
        <w:t xml:space="preserve"> </w:t>
      </w:r>
    </w:p>
    <w:p w14:paraId="09A9A297" w14:textId="47340545" w:rsidR="0047626A" w:rsidRPr="00D657E4" w:rsidRDefault="00563794" w:rsidP="005F6BE9">
      <w:pPr>
        <w:ind w:firstLine="567"/>
        <w:jc w:val="center"/>
        <w:rPr>
          <w:b/>
          <w:i/>
          <w:sz w:val="28"/>
          <w:szCs w:val="28"/>
          <w:lang w:val="uk-UA" w:eastAsia="ar-SA"/>
        </w:rPr>
      </w:pPr>
      <w:r w:rsidRPr="00FE50DA">
        <w:rPr>
          <w:b/>
          <w:i/>
          <w:sz w:val="28"/>
          <w:szCs w:val="28"/>
          <w:lang w:val="uk-UA" w:eastAsia="ar-SA"/>
        </w:rPr>
        <w:t>ДК 021:2015:</w:t>
      </w:r>
      <w:r w:rsidR="005F6BE9" w:rsidRPr="005F6BE9">
        <w:rPr>
          <w:b/>
          <w:i/>
          <w:sz w:val="28"/>
          <w:szCs w:val="28"/>
          <w:lang w:val="uk-UA" w:eastAsia="ar-SA"/>
        </w:rPr>
        <w:t xml:space="preserve"> </w:t>
      </w:r>
      <w:r w:rsidR="005F6BE9" w:rsidRPr="005F6BE9">
        <w:rPr>
          <w:b/>
          <w:i/>
          <w:sz w:val="28"/>
          <w:szCs w:val="28"/>
          <w:lang w:val="uk-UA" w:eastAsia="ar-SA"/>
        </w:rPr>
        <w:t>«38630000-0 Астрономічні та оптичні прилади» (тепловізійний приціл з далекоміром, тепловізійний монокуляр, монокуляр нічного бачення)</w:t>
      </w:r>
    </w:p>
    <w:p w14:paraId="572949F5" w14:textId="179B06FA" w:rsidR="00525500" w:rsidRDefault="00B43288" w:rsidP="00B43288">
      <w:pPr>
        <w:pStyle w:val="11"/>
        <w:tabs>
          <w:tab w:val="left" w:pos="180"/>
        </w:tabs>
        <w:ind w:left="567" w:right="-25"/>
        <w:jc w:val="both"/>
        <w:rPr>
          <w:sz w:val="28"/>
          <w:szCs w:val="28"/>
        </w:rPr>
      </w:pPr>
      <w:r w:rsidRPr="00BB58A5">
        <w:rPr>
          <w:sz w:val="28"/>
          <w:szCs w:val="28"/>
        </w:rPr>
        <w:t>БУЛО</w:t>
      </w:r>
      <w:r>
        <w:rPr>
          <w:sz w:val="28"/>
          <w:szCs w:val="28"/>
        </w:rPr>
        <w:t>:</w:t>
      </w:r>
    </w:p>
    <w:p w14:paraId="6C5F5435" w14:textId="2926D021" w:rsidR="005F6BE9" w:rsidRPr="005F6BE9" w:rsidRDefault="003200B4" w:rsidP="005F6BE9">
      <w:pPr>
        <w:keepNext/>
        <w:keepLines/>
        <w:ind w:right="12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5F6BE9">
        <w:rPr>
          <w:color w:val="000000" w:themeColor="text1"/>
          <w:sz w:val="28"/>
          <w:szCs w:val="28"/>
          <w:lang w:val="uk-UA"/>
        </w:rPr>
        <w:t>Кінцевий строк</w:t>
      </w:r>
      <w:r w:rsidR="005F6BE9" w:rsidRPr="005F6BE9">
        <w:rPr>
          <w:color w:val="000000" w:themeColor="text1"/>
          <w:sz w:val="28"/>
          <w:szCs w:val="28"/>
          <w:lang w:val="uk-UA"/>
        </w:rPr>
        <w:t xml:space="preserve"> подання тендерних пропозицій: </w:t>
      </w:r>
      <w:r w:rsidR="005F6BE9" w:rsidRPr="005F6BE9">
        <w:rPr>
          <w:color w:val="000000" w:themeColor="text1"/>
          <w:sz w:val="28"/>
          <w:szCs w:val="28"/>
          <w:lang w:val="uk-UA"/>
        </w:rPr>
        <w:t>до 29.03.2024</w:t>
      </w:r>
    </w:p>
    <w:p w14:paraId="37F3DB8B" w14:textId="4E74A80A" w:rsidR="003200B4" w:rsidRPr="008460EB" w:rsidRDefault="003200B4" w:rsidP="0032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" w:firstLine="198"/>
        <w:jc w:val="both"/>
        <w:rPr>
          <w:color w:val="000000" w:themeColor="text1"/>
          <w:vertAlign w:val="superscript"/>
          <w:lang w:val="uk-UA"/>
        </w:rPr>
      </w:pPr>
    </w:p>
    <w:p w14:paraId="65DB3FF5" w14:textId="77777777" w:rsidR="003200B4" w:rsidRPr="008460EB" w:rsidRDefault="003200B4" w:rsidP="0032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" w:firstLine="198"/>
        <w:jc w:val="both"/>
        <w:rPr>
          <w:color w:val="000000" w:themeColor="text1"/>
          <w:lang w:val="uk-UA"/>
        </w:rPr>
      </w:pPr>
    </w:p>
    <w:p w14:paraId="31676004" w14:textId="77777777" w:rsidR="003200B4" w:rsidRDefault="003200B4" w:rsidP="00B43288">
      <w:pPr>
        <w:pStyle w:val="11"/>
        <w:tabs>
          <w:tab w:val="left" w:pos="180"/>
        </w:tabs>
        <w:ind w:left="567" w:right="-25"/>
        <w:jc w:val="both"/>
        <w:rPr>
          <w:sz w:val="28"/>
          <w:szCs w:val="28"/>
        </w:rPr>
      </w:pPr>
    </w:p>
    <w:p w14:paraId="1E679F0F" w14:textId="77777777" w:rsidR="00673F1F" w:rsidRDefault="00673F1F" w:rsidP="00673F1F">
      <w:pPr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8D0C5E">
        <w:rPr>
          <w:b/>
          <w:bCs/>
          <w:color w:val="000000" w:themeColor="text1"/>
          <w:sz w:val="28"/>
          <w:szCs w:val="28"/>
          <w:lang w:val="uk-UA"/>
        </w:rPr>
        <w:t>Л</w:t>
      </w:r>
      <w:r>
        <w:rPr>
          <w:b/>
          <w:bCs/>
          <w:color w:val="000000" w:themeColor="text1"/>
          <w:sz w:val="28"/>
          <w:szCs w:val="28"/>
          <w:lang w:val="uk-UA"/>
        </w:rPr>
        <w:t>от 3</w:t>
      </w:r>
      <w:r w:rsidRPr="008D0C5E">
        <w:rPr>
          <w:b/>
          <w:bCs/>
          <w:color w:val="000000" w:themeColor="text1"/>
          <w:sz w:val="28"/>
          <w:szCs w:val="28"/>
          <w:lang w:val="uk-UA"/>
        </w:rPr>
        <w:t xml:space="preserve"> – Монокуляр нічного бачення</w:t>
      </w:r>
    </w:p>
    <w:p w14:paraId="084DD6D3" w14:textId="77777777" w:rsidR="00673F1F" w:rsidRDefault="00673F1F" w:rsidP="00673F1F">
      <w:pPr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2D371500" w14:textId="77777777" w:rsidR="00673F1F" w:rsidRPr="00A528B2" w:rsidRDefault="00673F1F" w:rsidP="00673F1F">
      <w:pPr>
        <w:pStyle w:val="Default"/>
        <w:tabs>
          <w:tab w:val="left" w:pos="567"/>
          <w:tab w:val="left" w:pos="916"/>
        </w:tabs>
        <w:ind w:left="426"/>
        <w:jc w:val="center"/>
        <w:rPr>
          <w:rFonts w:eastAsia="SimSun"/>
          <w:b/>
          <w:sz w:val="28"/>
          <w:szCs w:val="28"/>
          <w:lang w:val="uk-UA" w:eastAsia="uk-UA"/>
        </w:rPr>
      </w:pPr>
      <w:r w:rsidRPr="00A528B2">
        <w:rPr>
          <w:rFonts w:eastAsia="SimSun"/>
          <w:b/>
          <w:sz w:val="28"/>
          <w:szCs w:val="28"/>
          <w:lang w:val="uk-UA" w:eastAsia="uk-UA"/>
        </w:rPr>
        <w:t>Монокуляр нічного бачення AGM PVS-14 NL1 – 30 шт</w:t>
      </w:r>
    </w:p>
    <w:p w14:paraId="352D6B41" w14:textId="77777777" w:rsidR="00673F1F" w:rsidRDefault="00673F1F" w:rsidP="00673F1F">
      <w:pPr>
        <w:pStyle w:val="Default"/>
        <w:tabs>
          <w:tab w:val="left" w:pos="567"/>
          <w:tab w:val="left" w:pos="916"/>
        </w:tabs>
        <w:ind w:left="426"/>
        <w:jc w:val="center"/>
        <w:rPr>
          <w:rFonts w:eastAsia="SimSun"/>
          <w:b/>
          <w:lang w:val="uk-UA" w:eastAsia="uk-UA"/>
        </w:rPr>
      </w:pPr>
    </w:p>
    <w:tbl>
      <w:tblPr>
        <w:tblW w:w="9781" w:type="dxa"/>
        <w:tblCellSpacing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673F1F" w:rsidRPr="008F13C8" w14:paraId="0D3C6FA1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2A7876AE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Трубка підсилювача зображення</w:t>
            </w:r>
          </w:p>
        </w:tc>
        <w:tc>
          <w:tcPr>
            <w:tcW w:w="5953" w:type="dxa"/>
            <w:vAlign w:val="center"/>
            <w:hideMark/>
          </w:tcPr>
          <w:p w14:paraId="6A6DB16C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Gen 2+ «Рівень 1»</w:t>
            </w:r>
          </w:p>
        </w:tc>
      </w:tr>
      <w:tr w:rsidR="00673F1F" w:rsidRPr="008F13C8" w14:paraId="75E9971D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2931C7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Роздільна здатність</w:t>
            </w:r>
          </w:p>
        </w:tc>
        <w:tc>
          <w:tcPr>
            <w:tcW w:w="5953" w:type="dxa"/>
            <w:vAlign w:val="center"/>
            <w:hideMark/>
          </w:tcPr>
          <w:p w14:paraId="40B83582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51-64 lp/mm</w:t>
            </w:r>
          </w:p>
        </w:tc>
      </w:tr>
      <w:tr w:rsidR="00673F1F" w:rsidRPr="008F13C8" w14:paraId="4B29D4C5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1D571A0A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Чистота поля зору по зонах</w:t>
            </w:r>
          </w:p>
        </w:tc>
        <w:tc>
          <w:tcPr>
            <w:tcW w:w="5953" w:type="dxa"/>
            <w:vAlign w:val="center"/>
            <w:hideMark/>
          </w:tcPr>
          <w:p w14:paraId="318EB7B1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 w:rsidRPr="008F13C8">
              <w:rPr>
                <w:lang w:eastAsia="uk-UA"/>
              </w:rPr>
              <w:t>IIT NL1 2-го покоління має найвищу роздільну здатність і є найчистішим з усіх, що пропонує AGM. У Зоні 1 практично немає помітних плям.</w:t>
            </w:r>
          </w:p>
        </w:tc>
      </w:tr>
      <w:tr w:rsidR="00673F1F" w:rsidRPr="008F13C8" w14:paraId="37880212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1ED470BF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Збільшення</w:t>
            </w:r>
          </w:p>
        </w:tc>
        <w:tc>
          <w:tcPr>
            <w:tcW w:w="5953" w:type="dxa"/>
            <w:vAlign w:val="center"/>
            <w:hideMark/>
          </w:tcPr>
          <w:p w14:paraId="56F6076F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1х (3х і 5х опціонально)</w:t>
            </w:r>
          </w:p>
        </w:tc>
      </w:tr>
      <w:tr w:rsidR="00673F1F" w:rsidRPr="008F13C8" w14:paraId="30C6E1B5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7C430B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Система об'єктива</w:t>
            </w:r>
          </w:p>
        </w:tc>
        <w:tc>
          <w:tcPr>
            <w:tcW w:w="5953" w:type="dxa"/>
            <w:vAlign w:val="center"/>
            <w:hideMark/>
          </w:tcPr>
          <w:p w14:paraId="3C8E0E4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26 мм; F/1.2</w:t>
            </w:r>
          </w:p>
        </w:tc>
      </w:tr>
      <w:tr w:rsidR="00673F1F" w:rsidRPr="008F13C8" w14:paraId="2089210D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58CDB8C4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Кут огляду (FOV)</w:t>
            </w:r>
          </w:p>
        </w:tc>
        <w:tc>
          <w:tcPr>
            <w:tcW w:w="5953" w:type="dxa"/>
            <w:vAlign w:val="center"/>
            <w:hideMark/>
          </w:tcPr>
          <w:p w14:paraId="67361323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40°</w:t>
            </w:r>
          </w:p>
        </w:tc>
      </w:tr>
      <w:tr w:rsidR="00673F1F" w:rsidRPr="008F13C8" w14:paraId="0CCB3403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47C5A273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Діапазон фокусування</w:t>
            </w:r>
          </w:p>
        </w:tc>
        <w:tc>
          <w:tcPr>
            <w:tcW w:w="5953" w:type="dxa"/>
            <w:vAlign w:val="center"/>
            <w:hideMark/>
          </w:tcPr>
          <w:p w14:paraId="03F5EE7F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0,25 м до нескінченності</w:t>
            </w:r>
          </w:p>
        </w:tc>
      </w:tr>
      <w:tr w:rsidR="00673F1F" w:rsidRPr="008F13C8" w14:paraId="7ED8E227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A972191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Регулювання діоптрій</w:t>
            </w:r>
          </w:p>
        </w:tc>
        <w:tc>
          <w:tcPr>
            <w:tcW w:w="5953" w:type="dxa"/>
            <w:vAlign w:val="center"/>
            <w:hideMark/>
          </w:tcPr>
          <w:p w14:paraId="42EFA6A5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від -6 до +4</w:t>
            </w:r>
          </w:p>
        </w:tc>
      </w:tr>
      <w:tr w:rsidR="00673F1F" w:rsidRPr="008F13C8" w14:paraId="49265564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168E6AE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Світлодіодні індикатори</w:t>
            </w:r>
          </w:p>
        </w:tc>
        <w:tc>
          <w:tcPr>
            <w:tcW w:w="5953" w:type="dxa"/>
            <w:vAlign w:val="center"/>
            <w:hideMark/>
          </w:tcPr>
          <w:p w14:paraId="10668C70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 w:rsidRPr="008F13C8">
              <w:rPr>
                <w:lang w:eastAsia="uk-UA"/>
              </w:rPr>
              <w:t>Низький заряд акумулятора; ІЧ увімкненої; Надмірна освітленість</w:t>
            </w:r>
          </w:p>
        </w:tc>
      </w:tr>
      <w:tr w:rsidR="00673F1F" w:rsidRPr="008F13C8" w14:paraId="61642CEB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5EA6B9B7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Інфрачервоний освітлювач</w:t>
            </w:r>
          </w:p>
        </w:tc>
        <w:tc>
          <w:tcPr>
            <w:tcW w:w="5953" w:type="dxa"/>
            <w:vAlign w:val="center"/>
            <w:hideMark/>
          </w:tcPr>
          <w:p w14:paraId="3D2F79E5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7405FEA1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5B1C0E55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Ручне регулювання посилення</w:t>
            </w:r>
          </w:p>
        </w:tc>
        <w:tc>
          <w:tcPr>
            <w:tcW w:w="5953" w:type="dxa"/>
            <w:vAlign w:val="center"/>
            <w:hideMark/>
          </w:tcPr>
          <w:p w14:paraId="5E5EC05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3EBCA377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250660B3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Відключення яскравого світла</w:t>
            </w:r>
          </w:p>
        </w:tc>
        <w:tc>
          <w:tcPr>
            <w:tcW w:w="5953" w:type="dxa"/>
            <w:vAlign w:val="center"/>
            <w:hideMark/>
          </w:tcPr>
          <w:p w14:paraId="00B87066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7D64BDEE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5D7DEBA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Система автоматичного вимкнення</w:t>
            </w:r>
          </w:p>
        </w:tc>
        <w:tc>
          <w:tcPr>
            <w:tcW w:w="5953" w:type="dxa"/>
            <w:vAlign w:val="center"/>
            <w:hideMark/>
          </w:tcPr>
          <w:p w14:paraId="25886A5A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646B262A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1CD75F5B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Тип акумулятора</w:t>
            </w:r>
          </w:p>
        </w:tc>
        <w:tc>
          <w:tcPr>
            <w:tcW w:w="5953" w:type="dxa"/>
            <w:vAlign w:val="center"/>
            <w:hideMark/>
          </w:tcPr>
          <w:p w14:paraId="0D71DE55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Одна лужна батарейка типу АА</w:t>
            </w:r>
          </w:p>
        </w:tc>
      </w:tr>
      <w:tr w:rsidR="00673F1F" w:rsidRPr="008F13C8" w14:paraId="5EA2DE29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DA3F770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Час роботи від батареї (в режимі очікування)</w:t>
            </w:r>
          </w:p>
        </w:tc>
        <w:tc>
          <w:tcPr>
            <w:tcW w:w="5953" w:type="dxa"/>
            <w:vAlign w:val="center"/>
            <w:hideMark/>
          </w:tcPr>
          <w:p w14:paraId="16589041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До 50 годин за 20°C</w:t>
            </w:r>
          </w:p>
        </w:tc>
      </w:tr>
      <w:tr w:rsidR="00673F1F" w:rsidRPr="008F13C8" w14:paraId="0FD387BA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2931AEDA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Діапазон робочих температур</w:t>
            </w:r>
          </w:p>
        </w:tc>
        <w:tc>
          <w:tcPr>
            <w:tcW w:w="5953" w:type="dxa"/>
            <w:vAlign w:val="center"/>
            <w:hideMark/>
          </w:tcPr>
          <w:p w14:paraId="720DA082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від -51°C до +49°C</w:t>
            </w:r>
          </w:p>
        </w:tc>
      </w:tr>
      <w:tr w:rsidR="00673F1F" w:rsidRPr="008F13C8" w14:paraId="5700CF6C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410A9EA5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Діапазон температур зберігання</w:t>
            </w:r>
          </w:p>
        </w:tc>
        <w:tc>
          <w:tcPr>
            <w:tcW w:w="5953" w:type="dxa"/>
            <w:vAlign w:val="center"/>
            <w:hideMark/>
          </w:tcPr>
          <w:p w14:paraId="4F7502FF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від -51°C до +85°C</w:t>
            </w:r>
          </w:p>
        </w:tc>
      </w:tr>
      <w:tr w:rsidR="00673F1F" w:rsidRPr="008F13C8" w14:paraId="1B9B2D5E" w14:textId="77777777" w:rsidTr="00B46EDC">
        <w:trPr>
          <w:tblCellSpacing w:w="0" w:type="dxa"/>
        </w:trPr>
        <w:tc>
          <w:tcPr>
            <w:tcW w:w="3828" w:type="dxa"/>
            <w:vAlign w:val="center"/>
          </w:tcPr>
          <w:p w14:paraId="55223375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Комплектація</w:t>
            </w:r>
          </w:p>
        </w:tc>
        <w:tc>
          <w:tcPr>
            <w:tcW w:w="5953" w:type="dxa"/>
            <w:vAlign w:val="center"/>
          </w:tcPr>
          <w:p w14:paraId="1C1CE573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 w:rsidRPr="008F13C8">
              <w:rPr>
                <w:lang w:eastAsia="uk-UA"/>
              </w:rPr>
              <w:t>Комплект для кріплення на голову, накладка на лоб, світлозахисна насадка на видошукач, адаптер для шолома/нагол</w:t>
            </w:r>
            <w:r>
              <w:rPr>
                <w:lang w:eastAsia="uk-UA"/>
              </w:rPr>
              <w:t>і</w:t>
            </w:r>
            <w:r w:rsidRPr="008F13C8">
              <w:rPr>
                <w:lang w:eastAsia="uk-UA"/>
              </w:rPr>
              <w:t xml:space="preserve">вного кріплення, м'який чохол для перенесення системи, світлофільтр, плечовий ремінь, папір для об'єктива, діоптрійний ковпачок об'єктива, оглядове вікно, захисні </w:t>
            </w:r>
            <w:r>
              <w:rPr>
                <w:lang w:eastAsia="uk-UA"/>
              </w:rPr>
              <w:t>скло</w:t>
            </w:r>
            <w:r w:rsidRPr="008F13C8">
              <w:rPr>
                <w:lang w:eastAsia="uk-UA"/>
              </w:rPr>
              <w:t xml:space="preserve">, посібник </w:t>
            </w:r>
            <w:r>
              <w:rPr>
                <w:lang w:eastAsia="uk-UA"/>
              </w:rPr>
              <w:t>користувача</w:t>
            </w:r>
            <w:r w:rsidRPr="008F13C8">
              <w:rPr>
                <w:lang w:eastAsia="uk-UA"/>
              </w:rPr>
              <w:t>, акумуляторна батарея</w:t>
            </w:r>
          </w:p>
        </w:tc>
      </w:tr>
      <w:tr w:rsidR="00673F1F" w:rsidRPr="008F13C8" w14:paraId="7425785A" w14:textId="77777777" w:rsidTr="00B46EDC">
        <w:trPr>
          <w:tblCellSpacing w:w="0" w:type="dxa"/>
        </w:trPr>
        <w:tc>
          <w:tcPr>
            <w:tcW w:w="3828" w:type="dxa"/>
            <w:vAlign w:val="center"/>
          </w:tcPr>
          <w:p w14:paraId="2B2838A8" w14:textId="77777777" w:rsidR="00673F1F" w:rsidRPr="008F13C8" w:rsidRDefault="00673F1F" w:rsidP="00B46EDC">
            <w:pPr>
              <w:rPr>
                <w:lang w:eastAsia="uk-UA"/>
              </w:rPr>
            </w:pPr>
            <w:r>
              <w:rPr>
                <w:lang w:eastAsia="uk-UA"/>
              </w:rPr>
              <w:t>Гарантія</w:t>
            </w:r>
          </w:p>
        </w:tc>
        <w:tc>
          <w:tcPr>
            <w:tcW w:w="5953" w:type="dxa"/>
            <w:vAlign w:val="center"/>
          </w:tcPr>
          <w:p w14:paraId="41123FC6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Не менше 12 місяців</w:t>
            </w:r>
          </w:p>
        </w:tc>
      </w:tr>
    </w:tbl>
    <w:p w14:paraId="5C870456" w14:textId="77777777" w:rsidR="00673F1F" w:rsidRDefault="00673F1F" w:rsidP="00673F1F">
      <w:pPr>
        <w:pStyle w:val="Default"/>
        <w:tabs>
          <w:tab w:val="left" w:pos="567"/>
          <w:tab w:val="left" w:pos="916"/>
        </w:tabs>
        <w:ind w:firstLine="567"/>
        <w:jc w:val="both"/>
        <w:rPr>
          <w:rFonts w:eastAsia="SimSun"/>
          <w:i/>
          <w:lang w:val="uk-UA"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471"/>
      </w:tblGrid>
      <w:tr w:rsidR="00673F1F" w14:paraId="3261EB10" w14:textId="77777777" w:rsidTr="00B46EDC">
        <w:tc>
          <w:tcPr>
            <w:tcW w:w="4956" w:type="dxa"/>
          </w:tcPr>
          <w:p w14:paraId="42BE49F5" w14:textId="77777777" w:rsidR="00673F1F" w:rsidRDefault="00673F1F" w:rsidP="00B46EDC">
            <w:pPr>
              <w:pStyle w:val="Default"/>
              <w:tabs>
                <w:tab w:val="left" w:pos="567"/>
                <w:tab w:val="left" w:pos="916"/>
              </w:tabs>
              <w:jc w:val="both"/>
              <w:rPr>
                <w:rFonts w:eastAsia="SimSun"/>
                <w:i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824AFB7" wp14:editId="5275C922">
                  <wp:extent cx="3047365" cy="2148840"/>
                  <wp:effectExtent l="0" t="0" r="63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0837" t="34396" r="30313" b="18040"/>
                          <a:stretch/>
                        </pic:blipFill>
                        <pic:spPr bwMode="auto">
                          <a:xfrm>
                            <a:off x="0" y="0"/>
                            <a:ext cx="3066449" cy="216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1928195E" w14:textId="77777777" w:rsidR="00673F1F" w:rsidRDefault="00673F1F" w:rsidP="00B46EDC">
            <w:pPr>
              <w:pStyle w:val="Default"/>
              <w:tabs>
                <w:tab w:val="left" w:pos="567"/>
                <w:tab w:val="left" w:pos="916"/>
              </w:tabs>
              <w:jc w:val="both"/>
              <w:rPr>
                <w:rFonts w:eastAsia="SimSun"/>
                <w:i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BB20C66" wp14:editId="48925FE0">
                  <wp:extent cx="3486785" cy="18973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256" t="37621" r="27290" b="20996"/>
                          <a:stretch/>
                        </pic:blipFill>
                        <pic:spPr bwMode="auto">
                          <a:xfrm>
                            <a:off x="0" y="0"/>
                            <a:ext cx="3504996" cy="190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39C53" w14:textId="77777777" w:rsidR="00673F1F" w:rsidRPr="008D0C5E" w:rsidRDefault="00673F1F" w:rsidP="00673F1F">
      <w:pPr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1112259" w14:textId="77777777" w:rsidR="00673F1F" w:rsidRPr="0031198D" w:rsidRDefault="00673F1F" w:rsidP="00673F1F">
      <w:pPr>
        <w:pStyle w:val="Default"/>
        <w:tabs>
          <w:tab w:val="left" w:pos="567"/>
          <w:tab w:val="left" w:pos="916"/>
        </w:tabs>
        <w:ind w:firstLine="567"/>
        <w:jc w:val="both"/>
        <w:rPr>
          <w:rFonts w:eastAsia="SimSun"/>
          <w:i/>
          <w:lang w:val="uk-UA" w:eastAsia="uk-UA"/>
        </w:rPr>
      </w:pPr>
      <w:r w:rsidRPr="0031198D">
        <w:rPr>
          <w:rFonts w:eastAsia="SimSun"/>
          <w:i/>
          <w:lang w:val="uk-UA" w:eastAsia="uk-UA"/>
        </w:rPr>
        <w:t xml:space="preserve">Учасники у </w:t>
      </w:r>
      <w:r>
        <w:rPr>
          <w:rFonts w:eastAsia="SimSun"/>
          <w:i/>
          <w:lang w:val="uk-UA" w:eastAsia="uk-UA"/>
        </w:rPr>
        <w:t xml:space="preserve">разі надання еквіваленту у </w:t>
      </w:r>
      <w:r w:rsidRPr="0031198D">
        <w:rPr>
          <w:rFonts w:eastAsia="SimSun"/>
          <w:i/>
          <w:lang w:val="uk-UA" w:eastAsia="uk-UA"/>
        </w:rPr>
        <w:t xml:space="preserve">складі пропозиції разом з технічними характеристиками Товару надають посилання на </w:t>
      </w:r>
      <w:r w:rsidRPr="0031198D">
        <w:rPr>
          <w:rFonts w:eastAsia="SimSun"/>
          <w:i/>
          <w:u w:val="single"/>
          <w:lang w:val="uk-UA" w:eastAsia="uk-UA"/>
        </w:rPr>
        <w:t>технічні характеристики запропонованого Товару</w:t>
      </w:r>
      <w:r w:rsidRPr="0031198D">
        <w:rPr>
          <w:rFonts w:eastAsia="SimSun"/>
          <w:i/>
          <w:lang w:val="uk-UA" w:eastAsia="uk-UA"/>
        </w:rPr>
        <w:t xml:space="preserve"> на сайті виробника </w:t>
      </w:r>
      <w:r>
        <w:rPr>
          <w:rFonts w:eastAsia="SimSun"/>
          <w:i/>
          <w:lang w:val="uk-UA" w:eastAsia="uk-UA"/>
        </w:rPr>
        <w:t xml:space="preserve">( офіційного дилера, продавця) </w:t>
      </w:r>
      <w:r w:rsidRPr="0031198D">
        <w:rPr>
          <w:rFonts w:eastAsia="SimSun"/>
          <w:i/>
          <w:lang w:val="uk-UA" w:eastAsia="uk-UA"/>
        </w:rPr>
        <w:t>для їх порівняння.</w:t>
      </w:r>
    </w:p>
    <w:p w14:paraId="695F9675" w14:textId="77777777" w:rsidR="00673F1F" w:rsidRPr="0000692A" w:rsidRDefault="00673F1F" w:rsidP="00673F1F">
      <w:pPr>
        <w:rPr>
          <w:i/>
          <w:iCs/>
          <w:color w:val="000000" w:themeColor="text1"/>
          <w:lang w:val="uk-UA" w:eastAsia="x-none"/>
        </w:rPr>
      </w:pPr>
    </w:p>
    <w:p w14:paraId="131BF673" w14:textId="77777777" w:rsidR="00673F1F" w:rsidRPr="0000692A" w:rsidRDefault="00673F1F" w:rsidP="00673F1F">
      <w:pPr>
        <w:ind w:left="180" w:firstLine="360"/>
        <w:rPr>
          <w:color w:val="000000" w:themeColor="text1"/>
          <w:lang w:val="uk-UA" w:eastAsia="x-none"/>
        </w:rPr>
      </w:pPr>
      <w:r w:rsidRPr="0000692A">
        <w:rPr>
          <w:i/>
          <w:iCs/>
          <w:color w:val="000000" w:themeColor="text1"/>
          <w:lang w:val="uk-UA" w:eastAsia="x-none"/>
        </w:rPr>
        <w:t xml:space="preserve">Уповноважена особа Учасника (посада, ПІБ)                                           __________      (підпис) </w:t>
      </w:r>
    </w:p>
    <w:p w14:paraId="32CA5B7E" w14:textId="77777777" w:rsidR="00673F1F" w:rsidRPr="0000692A" w:rsidRDefault="00673F1F" w:rsidP="00673F1F">
      <w:pPr>
        <w:shd w:val="clear" w:color="auto" w:fill="FFFFFF"/>
        <w:spacing w:line="276" w:lineRule="auto"/>
        <w:ind w:left="280"/>
        <w:jc w:val="both"/>
        <w:rPr>
          <w:b/>
          <w:color w:val="000000" w:themeColor="text1"/>
        </w:rPr>
      </w:pPr>
      <w:r w:rsidRPr="0000692A">
        <w:rPr>
          <w:i/>
          <w:color w:val="000000" w:themeColor="text1"/>
          <w:lang w:val="uk-UA" w:eastAsia="x-none"/>
        </w:rPr>
        <w:t xml:space="preserve">Дата: </w:t>
      </w:r>
      <w:r>
        <w:rPr>
          <w:i/>
          <w:color w:val="000000" w:themeColor="text1"/>
          <w:lang w:val="uk-UA" w:eastAsia="x-none"/>
        </w:rPr>
        <w:t>„___” __________2024</w:t>
      </w:r>
      <w:r w:rsidRPr="0000692A">
        <w:rPr>
          <w:i/>
          <w:color w:val="000000" w:themeColor="text1"/>
          <w:lang w:val="uk-UA" w:eastAsia="x-none"/>
        </w:rPr>
        <w:t xml:space="preserve"> р.</w:t>
      </w:r>
      <w:r w:rsidRPr="0000692A">
        <w:rPr>
          <w:b/>
          <w:color w:val="000000" w:themeColor="text1"/>
        </w:rPr>
        <w:t xml:space="preserve"> </w:t>
      </w:r>
    </w:p>
    <w:p w14:paraId="3958C3EE" w14:textId="77777777" w:rsidR="003F479F" w:rsidRPr="00530F30" w:rsidRDefault="003F479F" w:rsidP="003F479F">
      <w:pPr>
        <w:ind w:left="284" w:firstLine="283"/>
        <w:jc w:val="right"/>
        <w:rPr>
          <w:b/>
          <w:color w:val="000000" w:themeColor="text1"/>
          <w:lang w:eastAsia="uk-UA"/>
        </w:rPr>
      </w:pPr>
    </w:p>
    <w:p w14:paraId="131E167C" w14:textId="2E415483" w:rsidR="007B339F" w:rsidRDefault="003F479F" w:rsidP="003F479F">
      <w:pPr>
        <w:pStyle w:val="ad"/>
        <w:ind w:left="927"/>
        <w:rPr>
          <w:b/>
          <w:lang w:val="uk-UA"/>
        </w:rPr>
      </w:pPr>
      <w:r w:rsidRPr="00530F30">
        <w:rPr>
          <w:b/>
          <w:lang w:val="uk-UA"/>
        </w:rPr>
        <w:t>СТАЛО:</w:t>
      </w:r>
    </w:p>
    <w:p w14:paraId="1B53FF22" w14:textId="77777777" w:rsidR="003200B4" w:rsidRPr="00530F30" w:rsidRDefault="003200B4" w:rsidP="003F479F">
      <w:pPr>
        <w:pStyle w:val="ad"/>
        <w:ind w:left="927"/>
        <w:rPr>
          <w:b/>
          <w:lang w:val="uk-UA"/>
        </w:rPr>
      </w:pPr>
    </w:p>
    <w:p w14:paraId="307FB4A1" w14:textId="3181EA21" w:rsidR="003200B4" w:rsidRPr="00673F1F" w:rsidRDefault="003200B4" w:rsidP="0032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" w:firstLine="198"/>
        <w:jc w:val="both"/>
        <w:rPr>
          <w:color w:val="000000" w:themeColor="text1"/>
          <w:sz w:val="28"/>
          <w:szCs w:val="28"/>
          <w:vertAlign w:val="superscript"/>
          <w:lang w:val="uk-UA"/>
        </w:rPr>
      </w:pPr>
      <w:r w:rsidRPr="00673F1F">
        <w:rPr>
          <w:color w:val="000000" w:themeColor="text1"/>
          <w:sz w:val="28"/>
          <w:szCs w:val="28"/>
          <w:lang w:val="uk-UA"/>
        </w:rPr>
        <w:t xml:space="preserve">Кінцевий строк подання тендерних пропозицій: до </w:t>
      </w:r>
      <w:r w:rsidR="00673F1F" w:rsidRPr="00673F1F">
        <w:rPr>
          <w:color w:val="000000" w:themeColor="text1"/>
          <w:sz w:val="28"/>
          <w:szCs w:val="28"/>
          <w:lang w:val="uk-UA"/>
        </w:rPr>
        <w:t>06</w:t>
      </w:r>
      <w:r w:rsidRPr="00673F1F">
        <w:rPr>
          <w:color w:val="000000" w:themeColor="text1"/>
          <w:sz w:val="28"/>
          <w:szCs w:val="28"/>
          <w:lang w:val="uk-UA"/>
        </w:rPr>
        <w:t>.03.2024 року 00</w:t>
      </w:r>
      <w:r w:rsidRPr="00673F1F">
        <w:rPr>
          <w:color w:val="000000" w:themeColor="text1"/>
          <w:sz w:val="28"/>
          <w:szCs w:val="28"/>
          <w:vertAlign w:val="superscript"/>
          <w:lang w:val="uk-UA"/>
        </w:rPr>
        <w:t>00</w:t>
      </w:r>
      <w:r w:rsidRPr="00673F1F">
        <w:rPr>
          <w:color w:val="000000" w:themeColor="text1"/>
          <w:sz w:val="28"/>
          <w:szCs w:val="28"/>
          <w:lang w:val="uk-UA"/>
        </w:rPr>
        <w:t xml:space="preserve"> год.</w:t>
      </w:r>
    </w:p>
    <w:p w14:paraId="378A5B89" w14:textId="77777777" w:rsidR="003200B4" w:rsidRPr="008460EB" w:rsidRDefault="003200B4" w:rsidP="0032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" w:firstLine="198"/>
        <w:jc w:val="both"/>
        <w:rPr>
          <w:color w:val="000000" w:themeColor="text1"/>
          <w:lang w:val="uk-UA"/>
        </w:rPr>
      </w:pPr>
    </w:p>
    <w:p w14:paraId="5FFFBFE4" w14:textId="77777777" w:rsidR="00673F1F" w:rsidRDefault="00673F1F" w:rsidP="00673F1F">
      <w:pPr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8D0C5E">
        <w:rPr>
          <w:b/>
          <w:bCs/>
          <w:color w:val="000000" w:themeColor="text1"/>
          <w:sz w:val="28"/>
          <w:szCs w:val="28"/>
          <w:lang w:val="uk-UA"/>
        </w:rPr>
        <w:t>Л</w:t>
      </w:r>
      <w:r>
        <w:rPr>
          <w:b/>
          <w:bCs/>
          <w:color w:val="000000" w:themeColor="text1"/>
          <w:sz w:val="28"/>
          <w:szCs w:val="28"/>
          <w:lang w:val="uk-UA"/>
        </w:rPr>
        <w:t>от 3</w:t>
      </w:r>
      <w:r w:rsidRPr="008D0C5E">
        <w:rPr>
          <w:b/>
          <w:bCs/>
          <w:color w:val="000000" w:themeColor="text1"/>
          <w:sz w:val="28"/>
          <w:szCs w:val="28"/>
          <w:lang w:val="uk-UA"/>
        </w:rPr>
        <w:t xml:space="preserve"> – Монокуляр нічного бачення</w:t>
      </w:r>
    </w:p>
    <w:p w14:paraId="717167BD" w14:textId="77777777" w:rsidR="00673F1F" w:rsidRDefault="00673F1F" w:rsidP="00673F1F">
      <w:pPr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26A5BCAA" w14:textId="77777777" w:rsidR="00673F1F" w:rsidRPr="00A528B2" w:rsidRDefault="00673F1F" w:rsidP="00673F1F">
      <w:pPr>
        <w:pStyle w:val="Default"/>
        <w:tabs>
          <w:tab w:val="left" w:pos="567"/>
          <w:tab w:val="left" w:pos="916"/>
        </w:tabs>
        <w:ind w:left="426"/>
        <w:jc w:val="center"/>
        <w:rPr>
          <w:rFonts w:eastAsia="SimSun"/>
          <w:b/>
          <w:sz w:val="28"/>
          <w:szCs w:val="28"/>
          <w:lang w:val="uk-UA" w:eastAsia="uk-UA"/>
        </w:rPr>
      </w:pPr>
      <w:r w:rsidRPr="00A528B2">
        <w:rPr>
          <w:rFonts w:eastAsia="SimSun"/>
          <w:b/>
          <w:sz w:val="28"/>
          <w:szCs w:val="28"/>
          <w:lang w:val="uk-UA" w:eastAsia="uk-UA"/>
        </w:rPr>
        <w:t>Монокуляр нічного бачення AGM PVS-14 NL1 – 30 шт</w:t>
      </w:r>
    </w:p>
    <w:p w14:paraId="3F439B1A" w14:textId="77777777" w:rsidR="00673F1F" w:rsidRDefault="00673F1F" w:rsidP="00673F1F">
      <w:pPr>
        <w:pStyle w:val="Default"/>
        <w:tabs>
          <w:tab w:val="left" w:pos="567"/>
          <w:tab w:val="left" w:pos="916"/>
        </w:tabs>
        <w:ind w:left="426"/>
        <w:jc w:val="center"/>
        <w:rPr>
          <w:rFonts w:eastAsia="SimSun"/>
          <w:b/>
          <w:lang w:val="uk-UA" w:eastAsia="uk-UA"/>
        </w:rPr>
      </w:pPr>
    </w:p>
    <w:tbl>
      <w:tblPr>
        <w:tblW w:w="9781" w:type="dxa"/>
        <w:tblCellSpacing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673F1F" w:rsidRPr="008F13C8" w14:paraId="5867156C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1FA20A04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Трубка підсилювача зображення</w:t>
            </w:r>
          </w:p>
        </w:tc>
        <w:tc>
          <w:tcPr>
            <w:tcW w:w="5953" w:type="dxa"/>
            <w:vAlign w:val="center"/>
            <w:hideMark/>
          </w:tcPr>
          <w:p w14:paraId="2666FF91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Gen 2+ «Рівень 1»</w:t>
            </w:r>
          </w:p>
        </w:tc>
      </w:tr>
      <w:tr w:rsidR="00673F1F" w:rsidRPr="008F13C8" w14:paraId="48B9E4EB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05ADAF7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Роздільна здатність</w:t>
            </w:r>
          </w:p>
        </w:tc>
        <w:tc>
          <w:tcPr>
            <w:tcW w:w="5953" w:type="dxa"/>
            <w:vAlign w:val="center"/>
            <w:hideMark/>
          </w:tcPr>
          <w:p w14:paraId="73316343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51-64 lp/mm</w:t>
            </w:r>
          </w:p>
        </w:tc>
      </w:tr>
      <w:tr w:rsidR="00673F1F" w:rsidRPr="008F13C8" w14:paraId="5EFB97BF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1E8FF4A6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Чистота поля зору по зонах</w:t>
            </w:r>
          </w:p>
        </w:tc>
        <w:tc>
          <w:tcPr>
            <w:tcW w:w="5953" w:type="dxa"/>
            <w:vAlign w:val="center"/>
            <w:hideMark/>
          </w:tcPr>
          <w:p w14:paraId="13A93FA7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 w:rsidRPr="008F13C8">
              <w:rPr>
                <w:lang w:eastAsia="uk-UA"/>
              </w:rPr>
              <w:t>IIT NL1 2-го покоління має найвищу роздільну здатність і є найчистішим з усіх, що пропонує AGM. У Зоні 1 практично немає помітних плям.</w:t>
            </w:r>
          </w:p>
        </w:tc>
      </w:tr>
      <w:tr w:rsidR="00673F1F" w:rsidRPr="008F13C8" w14:paraId="17E4A6CD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4F96F6C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Збільшення</w:t>
            </w:r>
          </w:p>
        </w:tc>
        <w:tc>
          <w:tcPr>
            <w:tcW w:w="5953" w:type="dxa"/>
            <w:vAlign w:val="center"/>
            <w:hideMark/>
          </w:tcPr>
          <w:p w14:paraId="203477CD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1х (3х і 5х опціонально)</w:t>
            </w:r>
          </w:p>
        </w:tc>
      </w:tr>
      <w:tr w:rsidR="00673F1F" w:rsidRPr="008F13C8" w14:paraId="67C2B5F0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39DFCA35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Система об'єктива</w:t>
            </w:r>
          </w:p>
        </w:tc>
        <w:tc>
          <w:tcPr>
            <w:tcW w:w="5953" w:type="dxa"/>
            <w:vAlign w:val="center"/>
            <w:hideMark/>
          </w:tcPr>
          <w:p w14:paraId="595D34E2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26 мм; F/1.2</w:t>
            </w:r>
          </w:p>
        </w:tc>
      </w:tr>
      <w:tr w:rsidR="00673F1F" w:rsidRPr="008F13C8" w14:paraId="32E245AB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33CAB15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Кут огляду (FOV)</w:t>
            </w:r>
          </w:p>
        </w:tc>
        <w:tc>
          <w:tcPr>
            <w:tcW w:w="5953" w:type="dxa"/>
            <w:vAlign w:val="center"/>
            <w:hideMark/>
          </w:tcPr>
          <w:p w14:paraId="0202722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40°</w:t>
            </w:r>
          </w:p>
        </w:tc>
      </w:tr>
      <w:tr w:rsidR="00673F1F" w:rsidRPr="008F13C8" w14:paraId="555000AC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2D97827F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Діапазон фокусування</w:t>
            </w:r>
          </w:p>
        </w:tc>
        <w:tc>
          <w:tcPr>
            <w:tcW w:w="5953" w:type="dxa"/>
            <w:vAlign w:val="center"/>
            <w:hideMark/>
          </w:tcPr>
          <w:p w14:paraId="287616A8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0,25 м до нескінченності</w:t>
            </w:r>
          </w:p>
        </w:tc>
      </w:tr>
      <w:tr w:rsidR="00673F1F" w:rsidRPr="008F13C8" w14:paraId="43A700AD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936B7EC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Регулювання діоптрій</w:t>
            </w:r>
          </w:p>
        </w:tc>
        <w:tc>
          <w:tcPr>
            <w:tcW w:w="5953" w:type="dxa"/>
            <w:vAlign w:val="center"/>
            <w:hideMark/>
          </w:tcPr>
          <w:p w14:paraId="433AD916" w14:textId="67A9AC44" w:rsidR="00673F1F" w:rsidRPr="008F13C8" w:rsidRDefault="00673F1F" w:rsidP="00B46EDC">
            <w:pPr>
              <w:rPr>
                <w:lang w:eastAsia="uk-UA"/>
              </w:rPr>
            </w:pPr>
            <w:r>
              <w:rPr>
                <w:lang w:eastAsia="uk-UA"/>
              </w:rPr>
              <w:t>від</w:t>
            </w:r>
            <w:r w:rsidRPr="00673F1F">
              <w:rPr>
                <w:lang w:eastAsia="uk-UA"/>
              </w:rPr>
              <w:t xml:space="preserve"> -6 до +2 дпт</w:t>
            </w:r>
          </w:p>
        </w:tc>
      </w:tr>
      <w:tr w:rsidR="00673F1F" w:rsidRPr="008F13C8" w14:paraId="5735F9A6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8D1C4F6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Світлодіодні індикатори</w:t>
            </w:r>
          </w:p>
        </w:tc>
        <w:tc>
          <w:tcPr>
            <w:tcW w:w="5953" w:type="dxa"/>
            <w:vAlign w:val="center"/>
            <w:hideMark/>
          </w:tcPr>
          <w:p w14:paraId="227E0296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 w:rsidRPr="008F13C8">
              <w:rPr>
                <w:lang w:eastAsia="uk-UA"/>
              </w:rPr>
              <w:t>Низький заряд акумулятора; ІЧ увімкненої; Надмірна освітленість</w:t>
            </w:r>
          </w:p>
        </w:tc>
      </w:tr>
      <w:tr w:rsidR="00673F1F" w:rsidRPr="008F13C8" w14:paraId="0336734D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4CB7483F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Інфрачервоний освітлювач</w:t>
            </w:r>
          </w:p>
        </w:tc>
        <w:tc>
          <w:tcPr>
            <w:tcW w:w="5953" w:type="dxa"/>
            <w:vAlign w:val="center"/>
            <w:hideMark/>
          </w:tcPr>
          <w:p w14:paraId="2E5B64CA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17896AEC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5AF20340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Ручне регулювання посилення</w:t>
            </w:r>
          </w:p>
        </w:tc>
        <w:tc>
          <w:tcPr>
            <w:tcW w:w="5953" w:type="dxa"/>
            <w:vAlign w:val="center"/>
            <w:hideMark/>
          </w:tcPr>
          <w:p w14:paraId="11738386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71F88737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0DD79EE7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Відключення яскравого світла</w:t>
            </w:r>
          </w:p>
        </w:tc>
        <w:tc>
          <w:tcPr>
            <w:tcW w:w="5953" w:type="dxa"/>
            <w:vAlign w:val="center"/>
            <w:hideMark/>
          </w:tcPr>
          <w:p w14:paraId="23F7BC1E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610FAB66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6682B4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Система автоматичного вимкнення</w:t>
            </w:r>
          </w:p>
        </w:tc>
        <w:tc>
          <w:tcPr>
            <w:tcW w:w="5953" w:type="dxa"/>
            <w:vAlign w:val="center"/>
            <w:hideMark/>
          </w:tcPr>
          <w:p w14:paraId="45517559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Так</w:t>
            </w:r>
          </w:p>
        </w:tc>
      </w:tr>
      <w:tr w:rsidR="00673F1F" w:rsidRPr="008F13C8" w14:paraId="1735F1D9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312F609E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Тип акумулятора</w:t>
            </w:r>
          </w:p>
        </w:tc>
        <w:tc>
          <w:tcPr>
            <w:tcW w:w="5953" w:type="dxa"/>
            <w:vAlign w:val="center"/>
            <w:hideMark/>
          </w:tcPr>
          <w:p w14:paraId="019A4AD8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Одна лужна батарейка типу АА</w:t>
            </w:r>
          </w:p>
        </w:tc>
      </w:tr>
      <w:tr w:rsidR="00673F1F" w:rsidRPr="008F13C8" w14:paraId="7EA685CB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0B8BE036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Час роботи від батареї (в режимі очікування)</w:t>
            </w:r>
          </w:p>
        </w:tc>
        <w:tc>
          <w:tcPr>
            <w:tcW w:w="5953" w:type="dxa"/>
            <w:vAlign w:val="center"/>
            <w:hideMark/>
          </w:tcPr>
          <w:p w14:paraId="10253673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До 50 годин за 20°C</w:t>
            </w:r>
          </w:p>
        </w:tc>
      </w:tr>
      <w:tr w:rsidR="00673F1F" w:rsidRPr="008F13C8" w14:paraId="5E36E980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5567C527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Діапазон робочих температур</w:t>
            </w:r>
          </w:p>
        </w:tc>
        <w:tc>
          <w:tcPr>
            <w:tcW w:w="5953" w:type="dxa"/>
            <w:vAlign w:val="center"/>
            <w:hideMark/>
          </w:tcPr>
          <w:p w14:paraId="090349E7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від -51°C до +49°C</w:t>
            </w:r>
          </w:p>
        </w:tc>
      </w:tr>
      <w:tr w:rsidR="00673F1F" w:rsidRPr="008F13C8" w14:paraId="3F013747" w14:textId="77777777" w:rsidTr="00B46EDC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BA8B162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Діапазон температур зберігання</w:t>
            </w:r>
          </w:p>
        </w:tc>
        <w:tc>
          <w:tcPr>
            <w:tcW w:w="5953" w:type="dxa"/>
            <w:vAlign w:val="center"/>
            <w:hideMark/>
          </w:tcPr>
          <w:p w14:paraId="11A9ED4C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від -51°C до +85°C</w:t>
            </w:r>
          </w:p>
        </w:tc>
      </w:tr>
      <w:tr w:rsidR="00673F1F" w:rsidRPr="008F13C8" w14:paraId="65846F7E" w14:textId="77777777" w:rsidTr="00B46EDC">
        <w:trPr>
          <w:tblCellSpacing w:w="0" w:type="dxa"/>
        </w:trPr>
        <w:tc>
          <w:tcPr>
            <w:tcW w:w="3828" w:type="dxa"/>
            <w:vAlign w:val="center"/>
          </w:tcPr>
          <w:p w14:paraId="2CB28140" w14:textId="77777777" w:rsidR="00673F1F" w:rsidRPr="008F13C8" w:rsidRDefault="00673F1F" w:rsidP="00B46EDC">
            <w:pPr>
              <w:rPr>
                <w:lang w:eastAsia="uk-UA"/>
              </w:rPr>
            </w:pPr>
            <w:r w:rsidRPr="008F13C8">
              <w:rPr>
                <w:lang w:eastAsia="uk-UA"/>
              </w:rPr>
              <w:t>Комплектація</w:t>
            </w:r>
          </w:p>
        </w:tc>
        <w:tc>
          <w:tcPr>
            <w:tcW w:w="5953" w:type="dxa"/>
            <w:vAlign w:val="center"/>
          </w:tcPr>
          <w:p w14:paraId="571541A6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 w:rsidRPr="008F13C8">
              <w:rPr>
                <w:lang w:eastAsia="uk-UA"/>
              </w:rPr>
              <w:t>Комплект для кріплення на голову, накладка на лоб, світлозахисна насадка на видошукач, адаптер для шолома/нагол</w:t>
            </w:r>
            <w:r>
              <w:rPr>
                <w:lang w:eastAsia="uk-UA"/>
              </w:rPr>
              <w:t>і</w:t>
            </w:r>
            <w:r w:rsidRPr="008F13C8">
              <w:rPr>
                <w:lang w:eastAsia="uk-UA"/>
              </w:rPr>
              <w:t xml:space="preserve">вного кріплення, м'який чохол для перенесення системи, світлофільтр, плечовий ремінь, папір для об'єктива, діоптрійний ковпачок об'єктива, оглядове вікно, захисні </w:t>
            </w:r>
            <w:r>
              <w:rPr>
                <w:lang w:eastAsia="uk-UA"/>
              </w:rPr>
              <w:t>скло</w:t>
            </w:r>
            <w:r w:rsidRPr="008F13C8">
              <w:rPr>
                <w:lang w:eastAsia="uk-UA"/>
              </w:rPr>
              <w:t xml:space="preserve">, посібник </w:t>
            </w:r>
            <w:r>
              <w:rPr>
                <w:lang w:eastAsia="uk-UA"/>
              </w:rPr>
              <w:t>користувача</w:t>
            </w:r>
            <w:r w:rsidRPr="008F13C8">
              <w:rPr>
                <w:lang w:eastAsia="uk-UA"/>
              </w:rPr>
              <w:t>, акумуляторна батарея</w:t>
            </w:r>
          </w:p>
        </w:tc>
      </w:tr>
      <w:tr w:rsidR="00673F1F" w:rsidRPr="008F13C8" w14:paraId="7538A938" w14:textId="77777777" w:rsidTr="00B46EDC">
        <w:trPr>
          <w:tblCellSpacing w:w="0" w:type="dxa"/>
        </w:trPr>
        <w:tc>
          <w:tcPr>
            <w:tcW w:w="3828" w:type="dxa"/>
            <w:vAlign w:val="center"/>
          </w:tcPr>
          <w:p w14:paraId="24B62E16" w14:textId="77777777" w:rsidR="00673F1F" w:rsidRPr="008F13C8" w:rsidRDefault="00673F1F" w:rsidP="00B46EDC">
            <w:pPr>
              <w:rPr>
                <w:lang w:eastAsia="uk-UA"/>
              </w:rPr>
            </w:pPr>
            <w:r>
              <w:rPr>
                <w:lang w:eastAsia="uk-UA"/>
              </w:rPr>
              <w:t>Гарантія</w:t>
            </w:r>
          </w:p>
        </w:tc>
        <w:tc>
          <w:tcPr>
            <w:tcW w:w="5953" w:type="dxa"/>
            <w:vAlign w:val="center"/>
          </w:tcPr>
          <w:p w14:paraId="7C12B863" w14:textId="77777777" w:rsidR="00673F1F" w:rsidRPr="008F13C8" w:rsidRDefault="00673F1F" w:rsidP="00B46EDC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Не менше 12 місяців</w:t>
            </w:r>
          </w:p>
        </w:tc>
      </w:tr>
    </w:tbl>
    <w:p w14:paraId="19C0C1E8" w14:textId="77777777" w:rsidR="00673F1F" w:rsidRDefault="00673F1F" w:rsidP="00673F1F">
      <w:pPr>
        <w:pStyle w:val="Default"/>
        <w:tabs>
          <w:tab w:val="left" w:pos="567"/>
          <w:tab w:val="left" w:pos="916"/>
        </w:tabs>
        <w:ind w:firstLine="567"/>
        <w:jc w:val="both"/>
        <w:rPr>
          <w:rFonts w:eastAsia="SimSun"/>
          <w:i/>
          <w:lang w:val="uk-UA"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471"/>
      </w:tblGrid>
      <w:tr w:rsidR="00673F1F" w14:paraId="40A9008B" w14:textId="77777777" w:rsidTr="00B46EDC">
        <w:tc>
          <w:tcPr>
            <w:tcW w:w="4956" w:type="dxa"/>
          </w:tcPr>
          <w:p w14:paraId="12DB9ECD" w14:textId="77777777" w:rsidR="00673F1F" w:rsidRDefault="00673F1F" w:rsidP="00B46EDC">
            <w:pPr>
              <w:pStyle w:val="Default"/>
              <w:tabs>
                <w:tab w:val="left" w:pos="567"/>
                <w:tab w:val="left" w:pos="916"/>
              </w:tabs>
              <w:jc w:val="both"/>
              <w:rPr>
                <w:rFonts w:eastAsia="SimSun"/>
                <w:i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5B94B58" wp14:editId="308C2F1C">
                  <wp:extent cx="3047365" cy="2148840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0837" t="34396" r="30313" b="18040"/>
                          <a:stretch/>
                        </pic:blipFill>
                        <pic:spPr bwMode="auto">
                          <a:xfrm>
                            <a:off x="0" y="0"/>
                            <a:ext cx="3066449" cy="2162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0E67D6D2" w14:textId="77777777" w:rsidR="00673F1F" w:rsidRDefault="00673F1F" w:rsidP="00B46EDC">
            <w:pPr>
              <w:pStyle w:val="Default"/>
              <w:tabs>
                <w:tab w:val="left" w:pos="567"/>
                <w:tab w:val="left" w:pos="916"/>
              </w:tabs>
              <w:jc w:val="both"/>
              <w:rPr>
                <w:rFonts w:eastAsia="SimSun"/>
                <w:i/>
                <w:lang w:val="uk-UA" w:eastAsia="uk-UA"/>
              </w:rPr>
            </w:pPr>
            <w:bookmarkStart w:id="0" w:name="_GoBack"/>
            <w:r>
              <w:rPr>
                <w:noProof/>
                <w:lang w:val="uk-UA" w:eastAsia="uk-UA"/>
              </w:rPr>
              <w:drawing>
                <wp:inline distT="0" distB="0" distL="0" distR="0" wp14:anchorId="0CF80B3C" wp14:editId="22D3A9E8">
                  <wp:extent cx="3486785" cy="1897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256" t="37621" r="27290" b="20996"/>
                          <a:stretch/>
                        </pic:blipFill>
                        <pic:spPr bwMode="auto">
                          <a:xfrm>
                            <a:off x="0" y="0"/>
                            <a:ext cx="3504996" cy="190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E86AE90" w14:textId="77777777" w:rsidR="00673F1F" w:rsidRPr="008D0C5E" w:rsidRDefault="00673F1F" w:rsidP="00673F1F">
      <w:pPr>
        <w:ind w:firstLine="567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7FE38A86" w14:textId="77777777" w:rsidR="00673F1F" w:rsidRPr="0031198D" w:rsidRDefault="00673F1F" w:rsidP="00673F1F">
      <w:pPr>
        <w:pStyle w:val="Default"/>
        <w:tabs>
          <w:tab w:val="left" w:pos="567"/>
          <w:tab w:val="left" w:pos="916"/>
        </w:tabs>
        <w:ind w:firstLine="567"/>
        <w:jc w:val="both"/>
        <w:rPr>
          <w:rFonts w:eastAsia="SimSun"/>
          <w:i/>
          <w:lang w:val="uk-UA" w:eastAsia="uk-UA"/>
        </w:rPr>
      </w:pPr>
      <w:r w:rsidRPr="0031198D">
        <w:rPr>
          <w:rFonts w:eastAsia="SimSun"/>
          <w:i/>
          <w:lang w:val="uk-UA" w:eastAsia="uk-UA"/>
        </w:rPr>
        <w:t xml:space="preserve">Учасники у </w:t>
      </w:r>
      <w:r>
        <w:rPr>
          <w:rFonts w:eastAsia="SimSun"/>
          <w:i/>
          <w:lang w:val="uk-UA" w:eastAsia="uk-UA"/>
        </w:rPr>
        <w:t xml:space="preserve">разі надання еквіваленту у </w:t>
      </w:r>
      <w:r w:rsidRPr="0031198D">
        <w:rPr>
          <w:rFonts w:eastAsia="SimSun"/>
          <w:i/>
          <w:lang w:val="uk-UA" w:eastAsia="uk-UA"/>
        </w:rPr>
        <w:t xml:space="preserve">складі пропозиції разом з технічними характеристиками Товару надають посилання на </w:t>
      </w:r>
      <w:r w:rsidRPr="0031198D">
        <w:rPr>
          <w:rFonts w:eastAsia="SimSun"/>
          <w:i/>
          <w:u w:val="single"/>
          <w:lang w:val="uk-UA" w:eastAsia="uk-UA"/>
        </w:rPr>
        <w:t>технічні характеристики запропонованого Товару</w:t>
      </w:r>
      <w:r w:rsidRPr="0031198D">
        <w:rPr>
          <w:rFonts w:eastAsia="SimSun"/>
          <w:i/>
          <w:lang w:val="uk-UA" w:eastAsia="uk-UA"/>
        </w:rPr>
        <w:t xml:space="preserve"> на сайті виробника </w:t>
      </w:r>
      <w:r>
        <w:rPr>
          <w:rFonts w:eastAsia="SimSun"/>
          <w:i/>
          <w:lang w:val="uk-UA" w:eastAsia="uk-UA"/>
        </w:rPr>
        <w:t xml:space="preserve">( офіційного дилера, продавця) </w:t>
      </w:r>
      <w:r w:rsidRPr="0031198D">
        <w:rPr>
          <w:rFonts w:eastAsia="SimSun"/>
          <w:i/>
          <w:lang w:val="uk-UA" w:eastAsia="uk-UA"/>
        </w:rPr>
        <w:t>для їх порівняння.</w:t>
      </w:r>
    </w:p>
    <w:p w14:paraId="57462A11" w14:textId="77777777" w:rsidR="00673F1F" w:rsidRPr="0000692A" w:rsidRDefault="00673F1F" w:rsidP="00673F1F">
      <w:pPr>
        <w:rPr>
          <w:i/>
          <w:iCs/>
          <w:color w:val="000000" w:themeColor="text1"/>
          <w:lang w:val="uk-UA" w:eastAsia="x-none"/>
        </w:rPr>
      </w:pPr>
    </w:p>
    <w:p w14:paraId="39C8C3E4" w14:textId="77777777" w:rsidR="00673F1F" w:rsidRPr="0000692A" w:rsidRDefault="00673F1F" w:rsidP="00673F1F">
      <w:pPr>
        <w:ind w:left="180" w:firstLine="360"/>
        <w:rPr>
          <w:color w:val="000000" w:themeColor="text1"/>
          <w:lang w:val="uk-UA" w:eastAsia="x-none"/>
        </w:rPr>
      </w:pPr>
      <w:r w:rsidRPr="0000692A">
        <w:rPr>
          <w:i/>
          <w:iCs/>
          <w:color w:val="000000" w:themeColor="text1"/>
          <w:lang w:val="uk-UA" w:eastAsia="x-none"/>
        </w:rPr>
        <w:t xml:space="preserve">Уповноважена особа Учасника (посада, ПІБ)                                           __________      (підпис) </w:t>
      </w:r>
    </w:p>
    <w:p w14:paraId="660FC304" w14:textId="77777777" w:rsidR="00673F1F" w:rsidRPr="0000692A" w:rsidRDefault="00673F1F" w:rsidP="00673F1F">
      <w:pPr>
        <w:shd w:val="clear" w:color="auto" w:fill="FFFFFF"/>
        <w:spacing w:line="276" w:lineRule="auto"/>
        <w:ind w:left="280"/>
        <w:jc w:val="both"/>
        <w:rPr>
          <w:b/>
          <w:color w:val="000000" w:themeColor="text1"/>
        </w:rPr>
      </w:pPr>
      <w:r w:rsidRPr="0000692A">
        <w:rPr>
          <w:i/>
          <w:color w:val="000000" w:themeColor="text1"/>
          <w:lang w:val="uk-UA" w:eastAsia="x-none"/>
        </w:rPr>
        <w:t xml:space="preserve">Дата: </w:t>
      </w:r>
      <w:r>
        <w:rPr>
          <w:i/>
          <w:color w:val="000000" w:themeColor="text1"/>
          <w:lang w:val="uk-UA" w:eastAsia="x-none"/>
        </w:rPr>
        <w:t>„___” __________2024</w:t>
      </w:r>
      <w:r w:rsidRPr="0000692A">
        <w:rPr>
          <w:i/>
          <w:color w:val="000000" w:themeColor="text1"/>
          <w:lang w:val="uk-UA" w:eastAsia="x-none"/>
        </w:rPr>
        <w:t xml:space="preserve"> р.</w:t>
      </w:r>
      <w:r w:rsidRPr="0000692A">
        <w:rPr>
          <w:b/>
          <w:color w:val="000000" w:themeColor="text1"/>
        </w:rPr>
        <w:t xml:space="preserve"> </w:t>
      </w:r>
    </w:p>
    <w:p w14:paraId="570CC15D" w14:textId="39F89338" w:rsidR="00563794" w:rsidRPr="00543EE5" w:rsidRDefault="00563794" w:rsidP="00F80726">
      <w:pPr>
        <w:framePr w:hSpace="180" w:wrap="around" w:vAnchor="text" w:hAnchor="text" w:xAlign="center" w:y="1"/>
        <w:ind w:firstLine="567"/>
        <w:suppressOverlap/>
        <w:jc w:val="right"/>
        <w:rPr>
          <w:i/>
          <w:color w:val="000000" w:themeColor="text1"/>
          <w:lang w:eastAsia="x-none"/>
        </w:rPr>
      </w:pPr>
    </w:p>
    <w:sectPr w:rsidR="00563794" w:rsidRPr="00543EE5" w:rsidSect="004C6C16">
      <w:pgSz w:w="11906" w:h="16838"/>
      <w:pgMar w:top="567" w:right="707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7E5355" w:rsidRDefault="007E5355" w:rsidP="009E5F56">
      <w:r>
        <w:separator/>
      </w:r>
    </w:p>
  </w:endnote>
  <w:endnote w:type="continuationSeparator" w:id="0">
    <w:p w14:paraId="25898C83" w14:textId="77777777" w:rsidR="007E5355" w:rsidRDefault="007E5355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7E5355" w:rsidRDefault="007E5355" w:rsidP="009E5F56">
      <w:r>
        <w:separator/>
      </w:r>
    </w:p>
  </w:footnote>
  <w:footnote w:type="continuationSeparator" w:id="0">
    <w:p w14:paraId="24225E77" w14:textId="77777777" w:rsidR="007E5355" w:rsidRDefault="007E5355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3D003C1"/>
    <w:multiLevelType w:val="multilevel"/>
    <w:tmpl w:val="44B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010FF"/>
    <w:multiLevelType w:val="hybridMultilevel"/>
    <w:tmpl w:val="7E54E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4F120D0"/>
    <w:multiLevelType w:val="hybridMultilevel"/>
    <w:tmpl w:val="82C8BA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3D3142"/>
    <w:multiLevelType w:val="hybridMultilevel"/>
    <w:tmpl w:val="7E54E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D962DDF"/>
    <w:multiLevelType w:val="hybridMultilevel"/>
    <w:tmpl w:val="311440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9804F0"/>
    <w:multiLevelType w:val="multilevel"/>
    <w:tmpl w:val="4558A7B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01011B"/>
        <w:sz w:val="21"/>
        <w:szCs w:val="21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Roboto" w:eastAsia="Roboto" w:hAnsi="Roboto" w:cs="Roboto"/>
        <w:color w:val="01011B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EA2A3D"/>
    <w:multiLevelType w:val="hybridMultilevel"/>
    <w:tmpl w:val="FAC266EE"/>
    <w:lvl w:ilvl="0" w:tplc="A434E446">
      <w:start w:val="1"/>
      <w:numFmt w:val="bullet"/>
      <w:lvlText w:val="-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920FD7"/>
    <w:multiLevelType w:val="hybridMultilevel"/>
    <w:tmpl w:val="B07AD1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3091F"/>
    <w:multiLevelType w:val="hybridMultilevel"/>
    <w:tmpl w:val="122A4154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F217296"/>
    <w:multiLevelType w:val="hybridMultilevel"/>
    <w:tmpl w:val="B07AD1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0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2"/>
  </w:num>
  <w:num w:numId="20">
    <w:abstractNumId w:val="9"/>
  </w:num>
  <w:num w:numId="21">
    <w:abstractNumId w:val="1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72A3F"/>
    <w:rsid w:val="0007315C"/>
    <w:rsid w:val="00085877"/>
    <w:rsid w:val="00094B94"/>
    <w:rsid w:val="00097BFB"/>
    <w:rsid w:val="000B782E"/>
    <w:rsid w:val="000B7A01"/>
    <w:rsid w:val="000C5EDE"/>
    <w:rsid w:val="000D271D"/>
    <w:rsid w:val="000E00D2"/>
    <w:rsid w:val="000E182D"/>
    <w:rsid w:val="000F0CC4"/>
    <w:rsid w:val="000F4240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94D0E"/>
    <w:rsid w:val="001A0CE1"/>
    <w:rsid w:val="001A4C3D"/>
    <w:rsid w:val="001B6794"/>
    <w:rsid w:val="001C794B"/>
    <w:rsid w:val="001D2B65"/>
    <w:rsid w:val="001F0F64"/>
    <w:rsid w:val="001F7D56"/>
    <w:rsid w:val="00207408"/>
    <w:rsid w:val="00207982"/>
    <w:rsid w:val="00212692"/>
    <w:rsid w:val="00213334"/>
    <w:rsid w:val="00226922"/>
    <w:rsid w:val="0027242A"/>
    <w:rsid w:val="00274BD2"/>
    <w:rsid w:val="00282BB2"/>
    <w:rsid w:val="002874AF"/>
    <w:rsid w:val="002922DF"/>
    <w:rsid w:val="002B1EF1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00B4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C05A6"/>
    <w:rsid w:val="003E553E"/>
    <w:rsid w:val="003F426C"/>
    <w:rsid w:val="003F479F"/>
    <w:rsid w:val="00407974"/>
    <w:rsid w:val="00430B38"/>
    <w:rsid w:val="00456D1B"/>
    <w:rsid w:val="00463BDE"/>
    <w:rsid w:val="0047626A"/>
    <w:rsid w:val="00480896"/>
    <w:rsid w:val="00485E8D"/>
    <w:rsid w:val="00487C92"/>
    <w:rsid w:val="00493D38"/>
    <w:rsid w:val="00496CF3"/>
    <w:rsid w:val="0049736F"/>
    <w:rsid w:val="004A40AF"/>
    <w:rsid w:val="004A72FD"/>
    <w:rsid w:val="004C6C16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25500"/>
    <w:rsid w:val="0053030F"/>
    <w:rsid w:val="00530F30"/>
    <w:rsid w:val="00535749"/>
    <w:rsid w:val="00543EE5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83F9E"/>
    <w:rsid w:val="00590483"/>
    <w:rsid w:val="00590E9B"/>
    <w:rsid w:val="00596857"/>
    <w:rsid w:val="005A45F7"/>
    <w:rsid w:val="005B7729"/>
    <w:rsid w:val="005C02F3"/>
    <w:rsid w:val="005F6BE9"/>
    <w:rsid w:val="006006DF"/>
    <w:rsid w:val="00621172"/>
    <w:rsid w:val="00625954"/>
    <w:rsid w:val="00640DC0"/>
    <w:rsid w:val="006601CD"/>
    <w:rsid w:val="0066107C"/>
    <w:rsid w:val="00663549"/>
    <w:rsid w:val="00673F1F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6E7CB5"/>
    <w:rsid w:val="00704E21"/>
    <w:rsid w:val="00710720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2365"/>
    <w:rsid w:val="007B339F"/>
    <w:rsid w:val="007B3CE0"/>
    <w:rsid w:val="007C7278"/>
    <w:rsid w:val="007D4E9A"/>
    <w:rsid w:val="007E5355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49FF"/>
    <w:rsid w:val="00855109"/>
    <w:rsid w:val="0086208D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96A07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4861"/>
    <w:rsid w:val="00A76DF6"/>
    <w:rsid w:val="00A82C1C"/>
    <w:rsid w:val="00AA09E4"/>
    <w:rsid w:val="00AB0C84"/>
    <w:rsid w:val="00AB7674"/>
    <w:rsid w:val="00AC5FD1"/>
    <w:rsid w:val="00AD482F"/>
    <w:rsid w:val="00AE78B0"/>
    <w:rsid w:val="00AF2A94"/>
    <w:rsid w:val="00B0036E"/>
    <w:rsid w:val="00B01B20"/>
    <w:rsid w:val="00B153F0"/>
    <w:rsid w:val="00B216B0"/>
    <w:rsid w:val="00B30157"/>
    <w:rsid w:val="00B30D12"/>
    <w:rsid w:val="00B43288"/>
    <w:rsid w:val="00B44E88"/>
    <w:rsid w:val="00B5259C"/>
    <w:rsid w:val="00B678D7"/>
    <w:rsid w:val="00B67D90"/>
    <w:rsid w:val="00B80C99"/>
    <w:rsid w:val="00B84F1B"/>
    <w:rsid w:val="00BA0AD0"/>
    <w:rsid w:val="00BA1FF9"/>
    <w:rsid w:val="00BB58A5"/>
    <w:rsid w:val="00BC4A5F"/>
    <w:rsid w:val="00BD6E4E"/>
    <w:rsid w:val="00C066DF"/>
    <w:rsid w:val="00C14799"/>
    <w:rsid w:val="00C157A4"/>
    <w:rsid w:val="00C3776A"/>
    <w:rsid w:val="00C45333"/>
    <w:rsid w:val="00C57A90"/>
    <w:rsid w:val="00C6321F"/>
    <w:rsid w:val="00C6765A"/>
    <w:rsid w:val="00C70794"/>
    <w:rsid w:val="00C742B3"/>
    <w:rsid w:val="00C75873"/>
    <w:rsid w:val="00C82D3B"/>
    <w:rsid w:val="00C83176"/>
    <w:rsid w:val="00C94216"/>
    <w:rsid w:val="00CA7389"/>
    <w:rsid w:val="00CC5CAB"/>
    <w:rsid w:val="00CC7B2F"/>
    <w:rsid w:val="00CE177B"/>
    <w:rsid w:val="00CF3131"/>
    <w:rsid w:val="00D01981"/>
    <w:rsid w:val="00D0350A"/>
    <w:rsid w:val="00D2616F"/>
    <w:rsid w:val="00D331EF"/>
    <w:rsid w:val="00D37B74"/>
    <w:rsid w:val="00D4118D"/>
    <w:rsid w:val="00D53C2A"/>
    <w:rsid w:val="00D54AF6"/>
    <w:rsid w:val="00D657E4"/>
    <w:rsid w:val="00D67238"/>
    <w:rsid w:val="00D715E9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2AE7"/>
    <w:rsid w:val="00E235F4"/>
    <w:rsid w:val="00E457C3"/>
    <w:rsid w:val="00E46056"/>
    <w:rsid w:val="00E534A2"/>
    <w:rsid w:val="00E534BE"/>
    <w:rsid w:val="00E7442B"/>
    <w:rsid w:val="00E74ADA"/>
    <w:rsid w:val="00E8507F"/>
    <w:rsid w:val="00E85BF0"/>
    <w:rsid w:val="00E96AF5"/>
    <w:rsid w:val="00EA6100"/>
    <w:rsid w:val="00EB555E"/>
    <w:rsid w:val="00ED0CD5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67FC"/>
    <w:rsid w:val="00F80726"/>
    <w:rsid w:val="00FA6E30"/>
    <w:rsid w:val="00FC0F26"/>
    <w:rsid w:val="00FC3BEE"/>
    <w:rsid w:val="00FC5096"/>
    <w:rsid w:val="00FD1C12"/>
    <w:rsid w:val="00FD58C0"/>
    <w:rsid w:val="00FE50DA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Список уровня 2,AC List 01,Заголовок 1.1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aliases w:val="Список уровня 2 Знак,AC List 01 Знак,Заголовок 1.1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C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ttr-text">
    <w:name w:val="attr-text"/>
    <w:basedOn w:val="a0"/>
    <w:rsid w:val="00B43288"/>
  </w:style>
  <w:style w:type="paragraph" w:customStyle="1" w:styleId="Standard">
    <w:name w:val="Standard"/>
    <w:rsid w:val="003F479F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30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5">
    <w:name w:val="Основной текст (2)"/>
    <w:basedOn w:val="a0"/>
    <w:rsid w:val="00D7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C2BF-2475-49BE-9858-DE5D528F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e_tender428</cp:lastModifiedBy>
  <cp:revision>40</cp:revision>
  <cp:lastPrinted>2022-11-11T14:06:00Z</cp:lastPrinted>
  <dcterms:created xsi:type="dcterms:W3CDTF">2022-12-26T14:12:00Z</dcterms:created>
  <dcterms:modified xsi:type="dcterms:W3CDTF">2024-03-01T13:32:00Z</dcterms:modified>
</cp:coreProperties>
</file>