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D7" w:rsidRPr="00C46EF1" w:rsidRDefault="00C46EF1" w:rsidP="00C46EF1">
      <w:pPr>
        <w:widowControl w:val="0"/>
        <w:spacing w:after="0" w:line="240" w:lineRule="auto"/>
        <w:ind w:left="6379" w:right="-91"/>
        <w:contextualSpacing/>
        <w:jc w:val="right"/>
        <w:rPr>
          <w:b/>
          <w:color w:val="000000"/>
          <w:sz w:val="24"/>
          <w:szCs w:val="24"/>
        </w:rPr>
      </w:pPr>
      <w:r w:rsidRPr="00C46EF1">
        <w:rPr>
          <w:b/>
          <w:color w:val="000000"/>
          <w:sz w:val="24"/>
          <w:szCs w:val="24"/>
        </w:rPr>
        <w:t>ДОДАТОК</w:t>
      </w:r>
      <w:r w:rsidR="009768D7" w:rsidRPr="00C46EF1">
        <w:rPr>
          <w:b/>
          <w:color w:val="000000"/>
          <w:sz w:val="24"/>
          <w:szCs w:val="24"/>
        </w:rPr>
        <w:t xml:space="preserve"> 3 </w:t>
      </w:r>
    </w:p>
    <w:p w:rsidR="009768D7" w:rsidRPr="00C46EF1" w:rsidRDefault="009768D7" w:rsidP="004164D3">
      <w:pPr>
        <w:widowControl w:val="0"/>
        <w:spacing w:after="0" w:line="240" w:lineRule="auto"/>
        <w:ind w:left="6379" w:right="-91"/>
        <w:contextualSpacing/>
        <w:jc w:val="right"/>
        <w:rPr>
          <w:i/>
          <w:color w:val="000000"/>
          <w:sz w:val="24"/>
          <w:szCs w:val="24"/>
        </w:rPr>
      </w:pPr>
      <w:bookmarkStart w:id="0" w:name="_GoBack"/>
      <w:r w:rsidRPr="00C46EF1">
        <w:rPr>
          <w:i/>
          <w:color w:val="000000"/>
          <w:sz w:val="24"/>
          <w:szCs w:val="24"/>
        </w:rPr>
        <w:t>до тендерної документації</w:t>
      </w:r>
    </w:p>
    <w:bookmarkEnd w:id="0"/>
    <w:p w:rsidR="009768D7" w:rsidRPr="0035639F" w:rsidRDefault="009768D7" w:rsidP="009768D7">
      <w:pPr>
        <w:widowControl w:val="0"/>
        <w:spacing w:after="0" w:line="240" w:lineRule="auto"/>
        <w:ind w:left="6379" w:right="-91"/>
        <w:contextualSpacing/>
        <w:rPr>
          <w:color w:val="000000"/>
          <w:sz w:val="24"/>
          <w:szCs w:val="24"/>
        </w:rPr>
      </w:pPr>
    </w:p>
    <w:p w:rsidR="009768D7" w:rsidRPr="0035639F" w:rsidRDefault="009768D7" w:rsidP="009768D7">
      <w:pPr>
        <w:tabs>
          <w:tab w:val="left" w:pos="0"/>
        </w:tabs>
        <w:spacing w:after="0" w:line="240" w:lineRule="auto"/>
        <w:contextualSpacing/>
        <w:jc w:val="center"/>
        <w:rPr>
          <w:color w:val="000000"/>
          <w:sz w:val="24"/>
          <w:szCs w:val="24"/>
          <w:lang w:eastAsia="ru-RU"/>
        </w:rPr>
      </w:pPr>
      <w:r w:rsidRPr="0035639F">
        <w:rPr>
          <w:b/>
          <w:color w:val="000000"/>
          <w:sz w:val="24"/>
          <w:szCs w:val="24"/>
          <w:lang w:eastAsia="ru-RU"/>
        </w:rPr>
        <w:t xml:space="preserve">ІНФОРМАЦІЯ ЩОДО ВІДПОВІДНОСТІ УЧАСНИКА ВИМОГАМ, ВИЗНАЧЕНИМ У </w:t>
      </w:r>
      <w:r w:rsidRPr="003B4E08">
        <w:rPr>
          <w:b/>
          <w:color w:val="000000"/>
          <w:sz w:val="24"/>
          <w:szCs w:val="24"/>
          <w:lang w:eastAsia="ru-RU"/>
        </w:rPr>
        <w:t>ПУНКТІ 44 ОСОБЛИВОСТЕЙ</w:t>
      </w:r>
    </w:p>
    <w:p w:rsidR="009768D7" w:rsidRDefault="009768D7" w:rsidP="009768D7">
      <w:pPr>
        <w:spacing w:after="0" w:line="240" w:lineRule="auto"/>
        <w:contextualSpacing/>
        <w:rPr>
          <w:color w:val="000000"/>
          <w:sz w:val="24"/>
          <w:szCs w:val="24"/>
        </w:rPr>
      </w:pPr>
    </w:p>
    <w:p w:rsidR="009768D7" w:rsidRPr="00792A13" w:rsidRDefault="009768D7" w:rsidP="009768D7">
      <w:pPr>
        <w:spacing w:after="0" w:line="240" w:lineRule="auto"/>
        <w:ind w:firstLine="567"/>
        <w:jc w:val="both"/>
        <w:rPr>
          <w:sz w:val="24"/>
          <w:szCs w:val="24"/>
        </w:rPr>
      </w:pPr>
      <w:r w:rsidRPr="00792A13">
        <w:rPr>
          <w:rFonts w:eastAsia="Calibri"/>
          <w:b/>
          <w:color w:val="000000"/>
          <w:sz w:val="24"/>
          <w:szCs w:val="24"/>
        </w:rPr>
        <w:t xml:space="preserve">1. </w:t>
      </w:r>
      <w:bookmarkStart w:id="1" w:name="_Hlk41326527"/>
      <w:r w:rsidRPr="00792A13">
        <w:rPr>
          <w:b/>
          <w:sz w:val="24"/>
          <w:szCs w:val="24"/>
        </w:rPr>
        <w:t xml:space="preserve">Підтвердження відповідності УЧАСНИКА </w:t>
      </w:r>
      <w:r w:rsidRPr="00792A13">
        <w:rPr>
          <w:sz w:val="24"/>
          <w:szCs w:val="24"/>
        </w:rPr>
        <w:t>(в тому числі для об’єднання учасників як учасника процедури)  вимогам, визн</w:t>
      </w:r>
      <w:r>
        <w:rPr>
          <w:sz w:val="24"/>
          <w:szCs w:val="24"/>
        </w:rPr>
        <w:t>аченим у пункті 44 Особливостей</w:t>
      </w:r>
      <w:r w:rsidRPr="00792A13">
        <w:rPr>
          <w:sz w:val="24"/>
          <w:szCs w:val="24"/>
        </w:rPr>
        <w:t>.</w:t>
      </w:r>
    </w:p>
    <w:p w:rsidR="009768D7" w:rsidRPr="00792A13" w:rsidRDefault="009768D7" w:rsidP="009768D7">
      <w:pPr>
        <w:spacing w:after="0" w:line="240" w:lineRule="auto"/>
        <w:ind w:firstLine="567"/>
        <w:jc w:val="both"/>
        <w:rPr>
          <w:b/>
          <w:sz w:val="24"/>
          <w:szCs w:val="24"/>
        </w:rPr>
      </w:pPr>
      <w:r w:rsidRPr="00792A13">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2A13">
        <w:rPr>
          <w:sz w:val="24"/>
          <w:szCs w:val="24"/>
        </w:rPr>
        <w:t>закупівель</w:t>
      </w:r>
      <w:proofErr w:type="spellEnd"/>
      <w:r w:rsidRPr="00792A13">
        <w:rPr>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768D7" w:rsidRPr="00792A13" w:rsidRDefault="009768D7" w:rsidP="009768D7">
      <w:pPr>
        <w:widowControl w:val="0"/>
        <w:pBdr>
          <w:top w:val="nil"/>
          <w:left w:val="nil"/>
          <w:bottom w:val="nil"/>
          <w:right w:val="nil"/>
          <w:between w:val="nil"/>
        </w:pBdr>
        <w:spacing w:after="0" w:line="240" w:lineRule="auto"/>
        <w:ind w:firstLine="567"/>
        <w:jc w:val="both"/>
        <w:rPr>
          <w:sz w:val="24"/>
          <w:szCs w:val="24"/>
        </w:rPr>
      </w:pPr>
      <w:r w:rsidRPr="00792A13">
        <w:rPr>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92A13">
        <w:rPr>
          <w:b/>
          <w:sz w:val="24"/>
          <w:szCs w:val="24"/>
        </w:rPr>
        <w:t>шляхом самостійного декларування відсутності таких підстав</w:t>
      </w:r>
      <w:r w:rsidRPr="00792A13">
        <w:rPr>
          <w:sz w:val="24"/>
          <w:szCs w:val="24"/>
        </w:rPr>
        <w:t xml:space="preserve"> в електронній системі </w:t>
      </w:r>
      <w:proofErr w:type="spellStart"/>
      <w:r w:rsidRPr="00792A13">
        <w:rPr>
          <w:sz w:val="24"/>
          <w:szCs w:val="24"/>
        </w:rPr>
        <w:t>закупівель</w:t>
      </w:r>
      <w:proofErr w:type="spellEnd"/>
      <w:r w:rsidRPr="00792A13">
        <w:rPr>
          <w:sz w:val="24"/>
          <w:szCs w:val="24"/>
        </w:rPr>
        <w:t xml:space="preserve"> під час подання тендерної пропозиції.</w:t>
      </w:r>
    </w:p>
    <w:p w:rsidR="009768D7" w:rsidRPr="00792A13" w:rsidRDefault="009768D7" w:rsidP="009768D7">
      <w:pPr>
        <w:widowControl w:val="0"/>
        <w:pBdr>
          <w:top w:val="nil"/>
          <w:left w:val="nil"/>
          <w:bottom w:val="nil"/>
          <w:right w:val="nil"/>
          <w:between w:val="nil"/>
        </w:pBdr>
        <w:spacing w:after="0" w:line="240" w:lineRule="auto"/>
        <w:ind w:firstLine="567"/>
        <w:jc w:val="both"/>
        <w:rPr>
          <w:sz w:val="24"/>
          <w:szCs w:val="24"/>
        </w:rPr>
      </w:pPr>
      <w:r w:rsidRPr="00792A13">
        <w:rPr>
          <w:sz w:val="24"/>
          <w:szCs w:val="24"/>
        </w:rPr>
        <w:t xml:space="preserve">Учасник  повинен надати </w:t>
      </w:r>
      <w:r w:rsidRPr="00792A13">
        <w:rPr>
          <w:b/>
          <w:sz w:val="24"/>
          <w:szCs w:val="24"/>
        </w:rPr>
        <w:t>довідку у довільній формі</w:t>
      </w:r>
      <w:r w:rsidRPr="00792A13">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68D7" w:rsidRPr="00792A13" w:rsidRDefault="009768D7" w:rsidP="009768D7">
      <w:pPr>
        <w:shd w:val="clear" w:color="auto" w:fill="FFFFFF"/>
        <w:spacing w:after="0" w:line="240" w:lineRule="auto"/>
        <w:ind w:firstLine="567"/>
        <w:jc w:val="both"/>
        <w:rPr>
          <w:rFonts w:eastAsia="Calibri"/>
          <w:color w:val="000000"/>
          <w:sz w:val="24"/>
          <w:szCs w:val="24"/>
          <w:u w:val="single"/>
        </w:rPr>
      </w:pPr>
      <w:r w:rsidRPr="00792A13">
        <w:rPr>
          <w:rFonts w:eastAsia="Calibri"/>
          <w:color w:val="000000"/>
          <w:sz w:val="24"/>
          <w:szCs w:val="24"/>
          <w:shd w:val="clear" w:color="auto" w:fill="FFFFFF"/>
        </w:rPr>
        <w:t>Всю публічну інформацію щодо учасника, що оприлюднена у формі відкритих даних згідно із </w:t>
      </w:r>
      <w:hyperlink r:id="rId4" w:tgtFrame="_blank" w:history="1">
        <w:r w:rsidRPr="00792A13">
          <w:rPr>
            <w:rFonts w:eastAsia="Calibri"/>
            <w:color w:val="000000"/>
            <w:sz w:val="24"/>
            <w:szCs w:val="24"/>
            <w:shd w:val="clear" w:color="auto" w:fill="FFFFFF"/>
          </w:rPr>
          <w:t>Законом України</w:t>
        </w:r>
      </w:hyperlink>
      <w:r w:rsidRPr="00792A13">
        <w:rPr>
          <w:rFonts w:eastAsia="Calibri"/>
          <w:color w:val="000000"/>
          <w:sz w:val="24"/>
          <w:szCs w:val="24"/>
          <w:shd w:val="clear" w:color="auto" w:fill="FFFFFF"/>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92A13">
        <w:rPr>
          <w:rFonts w:eastAsia="Calibri"/>
          <w:color w:val="000000"/>
          <w:sz w:val="24"/>
          <w:szCs w:val="24"/>
          <w:shd w:val="clear" w:color="auto" w:fill="FFFFFF"/>
        </w:rPr>
        <w:t>закупівель</w:t>
      </w:r>
      <w:proofErr w:type="spellEnd"/>
      <w:r w:rsidRPr="00792A13">
        <w:rPr>
          <w:rFonts w:eastAsia="Calibri"/>
          <w:color w:val="000000"/>
          <w:sz w:val="24"/>
          <w:szCs w:val="24"/>
          <w:shd w:val="clear" w:color="auto" w:fill="FFFFFF"/>
        </w:rPr>
        <w:t xml:space="preserve"> на момент подання оголошення про проведення закупівлі, замовник перевіряє самостійно, крім випадків, коли доступ до такої інформації є обмеженим на момент оприлюднення оголошення про проведення відкритих торгів.</w:t>
      </w:r>
      <w:r w:rsidRPr="00792A13">
        <w:rPr>
          <w:rFonts w:eastAsia="Calibri"/>
          <w:color w:val="000000"/>
          <w:sz w:val="24"/>
          <w:szCs w:val="24"/>
          <w:u w:val="single"/>
        </w:rPr>
        <w:t xml:space="preserve"> </w:t>
      </w:r>
    </w:p>
    <w:bookmarkEnd w:id="1"/>
    <w:p w:rsidR="009768D7" w:rsidRPr="00792A13" w:rsidRDefault="009768D7" w:rsidP="009768D7">
      <w:pPr>
        <w:pBdr>
          <w:top w:val="nil"/>
          <w:left w:val="nil"/>
          <w:bottom w:val="nil"/>
          <w:right w:val="nil"/>
          <w:between w:val="nil"/>
        </w:pBdr>
        <w:spacing w:after="0" w:line="240" w:lineRule="auto"/>
        <w:ind w:firstLine="567"/>
        <w:jc w:val="both"/>
        <w:rPr>
          <w:b/>
          <w:sz w:val="24"/>
          <w:szCs w:val="24"/>
        </w:rPr>
      </w:pPr>
      <w:r w:rsidRPr="00792A13">
        <w:rPr>
          <w:b/>
          <w:bCs/>
          <w:color w:val="000000"/>
          <w:sz w:val="24"/>
          <w:szCs w:val="24"/>
          <w:lang w:eastAsia="ru-RU"/>
        </w:rPr>
        <w:t>2</w:t>
      </w:r>
      <w:r>
        <w:rPr>
          <w:b/>
          <w:bCs/>
          <w:color w:val="000000"/>
          <w:sz w:val="24"/>
          <w:szCs w:val="24"/>
          <w:lang w:eastAsia="ru-RU"/>
        </w:rPr>
        <w:t>. </w:t>
      </w:r>
      <w:r w:rsidRPr="00792A13">
        <w:rPr>
          <w:b/>
          <w:sz w:val="24"/>
          <w:szCs w:val="24"/>
        </w:rPr>
        <w:t>Перелік документів та інформації  для підтвердження відповідності ПЕРЕМОЖЦЯ вимогам, визна</w:t>
      </w:r>
      <w:r>
        <w:rPr>
          <w:b/>
          <w:sz w:val="24"/>
          <w:szCs w:val="24"/>
        </w:rPr>
        <w:t>ченим у пункті 44 Особливостей:</w:t>
      </w:r>
    </w:p>
    <w:p w:rsidR="009768D7" w:rsidRPr="00792A13" w:rsidRDefault="009768D7" w:rsidP="009768D7">
      <w:pPr>
        <w:widowControl w:val="0"/>
        <w:pBdr>
          <w:top w:val="nil"/>
          <w:left w:val="nil"/>
          <w:bottom w:val="nil"/>
          <w:right w:val="nil"/>
          <w:between w:val="nil"/>
        </w:pBdr>
        <w:spacing w:after="0" w:line="240" w:lineRule="auto"/>
        <w:ind w:firstLine="567"/>
        <w:jc w:val="both"/>
        <w:rPr>
          <w:sz w:val="24"/>
          <w:szCs w:val="24"/>
        </w:rPr>
      </w:pPr>
      <w:r w:rsidRPr="00792A13">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92A13">
        <w:rPr>
          <w:sz w:val="24"/>
          <w:szCs w:val="24"/>
        </w:rPr>
        <w:t>закупівель</w:t>
      </w:r>
      <w:proofErr w:type="spellEnd"/>
      <w:r w:rsidRPr="00792A13">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2A13">
        <w:rPr>
          <w:sz w:val="24"/>
          <w:szCs w:val="24"/>
        </w:rPr>
        <w:t>закупівель</w:t>
      </w:r>
      <w:proofErr w:type="spellEnd"/>
      <w:r w:rsidRPr="00792A13">
        <w:rPr>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9768D7" w:rsidRPr="002A35FF" w:rsidRDefault="009768D7" w:rsidP="009768D7">
      <w:pPr>
        <w:pStyle w:val="a3"/>
        <w:spacing w:before="0" w:beforeAutospacing="0" w:after="0" w:afterAutospacing="0"/>
        <w:ind w:firstLine="567"/>
        <w:jc w:val="both"/>
        <w:rPr>
          <w:color w:val="000000"/>
        </w:rPr>
      </w:pPr>
      <w:proofErr w:type="spellStart"/>
      <w:r w:rsidRPr="002A35FF">
        <w:rPr>
          <w:color w:val="000000"/>
        </w:rPr>
        <w:t>Замовник</w:t>
      </w:r>
      <w:proofErr w:type="spellEnd"/>
      <w:r w:rsidRPr="002A35FF">
        <w:rPr>
          <w:color w:val="000000"/>
        </w:rPr>
        <w:t xml:space="preserve"> не </w:t>
      </w:r>
      <w:proofErr w:type="spellStart"/>
      <w:r w:rsidRPr="002A35FF">
        <w:rPr>
          <w:color w:val="000000"/>
        </w:rPr>
        <w:t>вимагає</w:t>
      </w:r>
      <w:proofErr w:type="spellEnd"/>
      <w:r w:rsidRPr="002A35FF">
        <w:rPr>
          <w:color w:val="000000"/>
        </w:rPr>
        <w:t xml:space="preserve"> документального </w:t>
      </w:r>
      <w:proofErr w:type="spellStart"/>
      <w:r w:rsidRPr="002A35FF">
        <w:rPr>
          <w:color w:val="000000"/>
        </w:rPr>
        <w:t>підтвердження</w:t>
      </w:r>
      <w:proofErr w:type="spellEnd"/>
      <w:r w:rsidRPr="002A35FF">
        <w:rPr>
          <w:color w:val="000000"/>
        </w:rPr>
        <w:t xml:space="preserve"> </w:t>
      </w:r>
      <w:proofErr w:type="spellStart"/>
      <w:r w:rsidRPr="002A35FF">
        <w:rPr>
          <w:color w:val="000000"/>
        </w:rPr>
        <w:t>публічної</w:t>
      </w:r>
      <w:proofErr w:type="spellEnd"/>
      <w:r w:rsidRPr="002A35FF">
        <w:rPr>
          <w:color w:val="000000"/>
        </w:rPr>
        <w:t xml:space="preserve"> </w:t>
      </w:r>
      <w:proofErr w:type="spellStart"/>
      <w:r w:rsidRPr="002A35FF">
        <w:rPr>
          <w:color w:val="000000"/>
        </w:rPr>
        <w:t>інформації</w:t>
      </w:r>
      <w:proofErr w:type="spellEnd"/>
      <w:r w:rsidRPr="002A35FF">
        <w:rPr>
          <w:color w:val="000000"/>
        </w:rPr>
        <w:t xml:space="preserve">, </w:t>
      </w:r>
      <w:proofErr w:type="spellStart"/>
      <w:r w:rsidRPr="002A35FF">
        <w:rPr>
          <w:color w:val="000000"/>
        </w:rPr>
        <w:t>що</w:t>
      </w:r>
      <w:proofErr w:type="spellEnd"/>
      <w:r w:rsidRPr="002A35FF">
        <w:rPr>
          <w:color w:val="000000"/>
        </w:rPr>
        <w:t xml:space="preserve"> </w:t>
      </w:r>
      <w:proofErr w:type="spellStart"/>
      <w:r w:rsidRPr="002A35FF">
        <w:rPr>
          <w:color w:val="000000"/>
        </w:rPr>
        <w:t>оприлюднена</w:t>
      </w:r>
      <w:proofErr w:type="spellEnd"/>
      <w:r w:rsidRPr="002A35FF">
        <w:rPr>
          <w:color w:val="000000"/>
        </w:rPr>
        <w:t xml:space="preserve"> у </w:t>
      </w:r>
      <w:proofErr w:type="spellStart"/>
      <w:r w:rsidRPr="002A35FF">
        <w:rPr>
          <w:color w:val="000000"/>
        </w:rPr>
        <w:t>формі</w:t>
      </w:r>
      <w:proofErr w:type="spellEnd"/>
      <w:r w:rsidRPr="002A35FF">
        <w:rPr>
          <w:color w:val="000000"/>
        </w:rPr>
        <w:t xml:space="preserve"> </w:t>
      </w:r>
      <w:proofErr w:type="spellStart"/>
      <w:r w:rsidRPr="002A35FF">
        <w:rPr>
          <w:color w:val="000000"/>
        </w:rPr>
        <w:t>відкритих</w:t>
      </w:r>
      <w:proofErr w:type="spellEnd"/>
      <w:r w:rsidRPr="002A35FF">
        <w:rPr>
          <w:color w:val="000000"/>
        </w:rPr>
        <w:t xml:space="preserve"> </w:t>
      </w:r>
      <w:proofErr w:type="spellStart"/>
      <w:r w:rsidRPr="002A35FF">
        <w:rPr>
          <w:color w:val="000000"/>
        </w:rPr>
        <w:t>даних</w:t>
      </w:r>
      <w:proofErr w:type="spellEnd"/>
      <w:r w:rsidRPr="002A35FF">
        <w:rPr>
          <w:color w:val="000000"/>
        </w:rPr>
        <w:t xml:space="preserve"> </w:t>
      </w:r>
      <w:proofErr w:type="spellStart"/>
      <w:r w:rsidRPr="002A35FF">
        <w:rPr>
          <w:color w:val="000000"/>
        </w:rPr>
        <w:t>згідно</w:t>
      </w:r>
      <w:proofErr w:type="spellEnd"/>
      <w:r w:rsidRPr="002A35FF">
        <w:rPr>
          <w:color w:val="000000"/>
        </w:rPr>
        <w:t xml:space="preserve"> </w:t>
      </w:r>
      <w:proofErr w:type="spellStart"/>
      <w:r w:rsidRPr="002A35FF">
        <w:rPr>
          <w:color w:val="000000"/>
        </w:rPr>
        <w:t>із</w:t>
      </w:r>
      <w:proofErr w:type="spellEnd"/>
      <w:r w:rsidRPr="002A35FF">
        <w:rPr>
          <w:color w:val="000000"/>
        </w:rPr>
        <w:t xml:space="preserve"> Законом </w:t>
      </w:r>
      <w:proofErr w:type="spellStart"/>
      <w:r w:rsidRPr="002A35FF">
        <w:rPr>
          <w:color w:val="000000"/>
        </w:rPr>
        <w:t>України</w:t>
      </w:r>
      <w:proofErr w:type="spellEnd"/>
      <w:r w:rsidRPr="002A35FF">
        <w:rPr>
          <w:color w:val="000000"/>
        </w:rPr>
        <w:t xml:space="preserve"> "Про доступ до </w:t>
      </w:r>
      <w:proofErr w:type="spellStart"/>
      <w:r w:rsidRPr="002A35FF">
        <w:rPr>
          <w:color w:val="000000"/>
        </w:rPr>
        <w:t>публічної</w:t>
      </w:r>
      <w:proofErr w:type="spellEnd"/>
      <w:r w:rsidRPr="002A35FF">
        <w:rPr>
          <w:color w:val="000000"/>
        </w:rPr>
        <w:t xml:space="preserve"> </w:t>
      </w:r>
      <w:proofErr w:type="spellStart"/>
      <w:r w:rsidRPr="002A35FF">
        <w:rPr>
          <w:color w:val="000000"/>
        </w:rPr>
        <w:t>інформації</w:t>
      </w:r>
      <w:proofErr w:type="spellEnd"/>
      <w:r w:rsidRPr="002A35FF">
        <w:rPr>
          <w:color w:val="000000"/>
        </w:rPr>
        <w:t>" та/</w:t>
      </w:r>
      <w:proofErr w:type="spellStart"/>
      <w:r w:rsidRPr="002A35FF">
        <w:rPr>
          <w:color w:val="000000"/>
        </w:rPr>
        <w:t>або</w:t>
      </w:r>
      <w:proofErr w:type="spellEnd"/>
      <w:r w:rsidRPr="002A35FF">
        <w:rPr>
          <w:color w:val="000000"/>
        </w:rPr>
        <w:t xml:space="preserve"> </w:t>
      </w:r>
      <w:proofErr w:type="spellStart"/>
      <w:r w:rsidRPr="002A35FF">
        <w:rPr>
          <w:color w:val="000000"/>
        </w:rPr>
        <w:t>міститься</w:t>
      </w:r>
      <w:proofErr w:type="spellEnd"/>
      <w:r w:rsidRPr="002A35FF">
        <w:rPr>
          <w:color w:val="000000"/>
        </w:rPr>
        <w:t xml:space="preserve"> у </w:t>
      </w:r>
      <w:proofErr w:type="spellStart"/>
      <w:r w:rsidRPr="002A35FF">
        <w:rPr>
          <w:color w:val="000000"/>
        </w:rPr>
        <w:t>відкритих</w:t>
      </w:r>
      <w:proofErr w:type="spellEnd"/>
      <w:r w:rsidRPr="002A35FF">
        <w:rPr>
          <w:color w:val="000000"/>
        </w:rPr>
        <w:t xml:space="preserve"> </w:t>
      </w:r>
      <w:proofErr w:type="spellStart"/>
      <w:r w:rsidRPr="002A35FF">
        <w:rPr>
          <w:color w:val="000000"/>
        </w:rPr>
        <w:t>публічних</w:t>
      </w:r>
      <w:proofErr w:type="spellEnd"/>
      <w:r w:rsidRPr="002A35FF">
        <w:rPr>
          <w:color w:val="000000"/>
        </w:rPr>
        <w:t xml:space="preserve"> </w:t>
      </w:r>
      <w:proofErr w:type="spellStart"/>
      <w:r w:rsidRPr="002A35FF">
        <w:rPr>
          <w:color w:val="000000"/>
        </w:rPr>
        <w:t>електронних</w:t>
      </w:r>
      <w:proofErr w:type="spellEnd"/>
      <w:r w:rsidRPr="002A35FF">
        <w:rPr>
          <w:color w:val="000000"/>
        </w:rPr>
        <w:t xml:space="preserve"> </w:t>
      </w:r>
      <w:proofErr w:type="spellStart"/>
      <w:r w:rsidRPr="002A35FF">
        <w:rPr>
          <w:color w:val="000000"/>
        </w:rPr>
        <w:t>реєстрах</w:t>
      </w:r>
      <w:proofErr w:type="spellEnd"/>
      <w:r w:rsidRPr="002A35FF">
        <w:rPr>
          <w:color w:val="000000"/>
        </w:rPr>
        <w:t xml:space="preserve">, доступ до </w:t>
      </w:r>
      <w:proofErr w:type="spellStart"/>
      <w:r w:rsidRPr="002A35FF">
        <w:rPr>
          <w:color w:val="000000"/>
        </w:rPr>
        <w:t>яких</w:t>
      </w:r>
      <w:proofErr w:type="spellEnd"/>
      <w:r w:rsidRPr="002A35FF">
        <w:rPr>
          <w:color w:val="000000"/>
        </w:rPr>
        <w:t xml:space="preserve"> є </w:t>
      </w:r>
      <w:proofErr w:type="spellStart"/>
      <w:r w:rsidRPr="002A35FF">
        <w:rPr>
          <w:color w:val="000000"/>
        </w:rPr>
        <w:t>вільним</w:t>
      </w:r>
      <w:proofErr w:type="spellEnd"/>
      <w:r w:rsidRPr="002A35FF">
        <w:rPr>
          <w:color w:val="000000"/>
        </w:rPr>
        <w:t xml:space="preserve">, </w:t>
      </w:r>
      <w:proofErr w:type="spellStart"/>
      <w:r w:rsidRPr="002A35FF">
        <w:rPr>
          <w:color w:val="000000"/>
        </w:rPr>
        <w:t>або</w:t>
      </w:r>
      <w:proofErr w:type="spellEnd"/>
      <w:r w:rsidRPr="002A35FF">
        <w:rPr>
          <w:color w:val="000000"/>
        </w:rPr>
        <w:t xml:space="preserve"> </w:t>
      </w:r>
      <w:proofErr w:type="spellStart"/>
      <w:r w:rsidRPr="002A35FF">
        <w:rPr>
          <w:color w:val="000000"/>
        </w:rPr>
        <w:t>публічної</w:t>
      </w:r>
      <w:proofErr w:type="spellEnd"/>
      <w:r w:rsidRPr="002A35FF">
        <w:rPr>
          <w:color w:val="000000"/>
        </w:rPr>
        <w:t xml:space="preserve"> </w:t>
      </w:r>
      <w:proofErr w:type="spellStart"/>
      <w:r w:rsidRPr="002A35FF">
        <w:rPr>
          <w:color w:val="000000"/>
        </w:rPr>
        <w:t>інформації</w:t>
      </w:r>
      <w:proofErr w:type="spellEnd"/>
      <w:r w:rsidRPr="002A35FF">
        <w:rPr>
          <w:color w:val="000000"/>
        </w:rPr>
        <w:t xml:space="preserve">, </w:t>
      </w:r>
      <w:proofErr w:type="spellStart"/>
      <w:r w:rsidRPr="002A35FF">
        <w:rPr>
          <w:color w:val="000000"/>
        </w:rPr>
        <w:t>що</w:t>
      </w:r>
      <w:proofErr w:type="spellEnd"/>
      <w:r w:rsidRPr="002A35FF">
        <w:rPr>
          <w:color w:val="000000"/>
        </w:rPr>
        <w:t xml:space="preserve"> є доступною в </w:t>
      </w:r>
      <w:proofErr w:type="spellStart"/>
      <w:r w:rsidRPr="002A35FF">
        <w:rPr>
          <w:color w:val="000000"/>
        </w:rPr>
        <w:t>електронній</w:t>
      </w:r>
      <w:proofErr w:type="spellEnd"/>
      <w:r w:rsidRPr="002A35FF">
        <w:rPr>
          <w:color w:val="000000"/>
        </w:rPr>
        <w:t xml:space="preserve"> </w:t>
      </w:r>
      <w:proofErr w:type="spellStart"/>
      <w:r w:rsidRPr="002A35FF">
        <w:rPr>
          <w:color w:val="000000"/>
        </w:rPr>
        <w:t>системі</w:t>
      </w:r>
      <w:proofErr w:type="spellEnd"/>
      <w:r w:rsidRPr="002A35FF">
        <w:rPr>
          <w:color w:val="000000"/>
        </w:rPr>
        <w:t xml:space="preserve"> </w:t>
      </w:r>
      <w:proofErr w:type="spellStart"/>
      <w:r w:rsidRPr="002A35FF">
        <w:rPr>
          <w:color w:val="000000"/>
        </w:rPr>
        <w:t>закупівель</w:t>
      </w:r>
      <w:proofErr w:type="spellEnd"/>
      <w:r w:rsidRPr="002A35FF">
        <w:rPr>
          <w:color w:val="000000"/>
        </w:rPr>
        <w:t xml:space="preserve">, </w:t>
      </w:r>
      <w:proofErr w:type="spellStart"/>
      <w:r w:rsidRPr="002A35FF">
        <w:rPr>
          <w:color w:val="000000"/>
        </w:rPr>
        <w:t>крім</w:t>
      </w:r>
      <w:proofErr w:type="spellEnd"/>
      <w:r w:rsidRPr="002A35FF">
        <w:rPr>
          <w:color w:val="000000"/>
        </w:rPr>
        <w:t xml:space="preserve"> </w:t>
      </w:r>
      <w:proofErr w:type="spellStart"/>
      <w:r w:rsidRPr="002A35FF">
        <w:rPr>
          <w:color w:val="000000"/>
        </w:rPr>
        <w:t>випадків</w:t>
      </w:r>
      <w:proofErr w:type="spellEnd"/>
      <w:r w:rsidRPr="002A35FF">
        <w:rPr>
          <w:color w:val="000000"/>
        </w:rPr>
        <w:t xml:space="preserve">, коли доступ до </w:t>
      </w:r>
      <w:proofErr w:type="spellStart"/>
      <w:r w:rsidRPr="002A35FF">
        <w:rPr>
          <w:color w:val="000000"/>
        </w:rPr>
        <w:t>такої</w:t>
      </w:r>
      <w:proofErr w:type="spellEnd"/>
      <w:r w:rsidRPr="002A35FF">
        <w:rPr>
          <w:color w:val="000000"/>
        </w:rPr>
        <w:t xml:space="preserve"> </w:t>
      </w:r>
      <w:proofErr w:type="spellStart"/>
      <w:r w:rsidRPr="002A35FF">
        <w:rPr>
          <w:color w:val="000000"/>
        </w:rPr>
        <w:t>інформації</w:t>
      </w:r>
      <w:proofErr w:type="spellEnd"/>
      <w:r w:rsidRPr="002A35FF">
        <w:rPr>
          <w:color w:val="000000"/>
        </w:rPr>
        <w:t xml:space="preserve"> є </w:t>
      </w:r>
      <w:proofErr w:type="spellStart"/>
      <w:r w:rsidRPr="002A35FF">
        <w:rPr>
          <w:color w:val="000000"/>
        </w:rPr>
        <w:t>обмеженим</w:t>
      </w:r>
      <w:proofErr w:type="spellEnd"/>
      <w:r w:rsidRPr="002A35FF">
        <w:rPr>
          <w:color w:val="000000"/>
        </w:rPr>
        <w:t xml:space="preserve"> на момент </w:t>
      </w:r>
      <w:proofErr w:type="spellStart"/>
      <w:r w:rsidRPr="002A35FF">
        <w:rPr>
          <w:color w:val="000000"/>
        </w:rPr>
        <w:t>оприлюднення</w:t>
      </w:r>
      <w:proofErr w:type="spellEnd"/>
      <w:r w:rsidRPr="002A35FF">
        <w:rPr>
          <w:color w:val="000000"/>
        </w:rPr>
        <w:t xml:space="preserve"> </w:t>
      </w:r>
      <w:proofErr w:type="spellStart"/>
      <w:r w:rsidRPr="002A35FF">
        <w:rPr>
          <w:color w:val="000000"/>
        </w:rPr>
        <w:t>оголошення</w:t>
      </w:r>
      <w:proofErr w:type="spellEnd"/>
      <w:r w:rsidRPr="002A35FF">
        <w:rPr>
          <w:color w:val="000000"/>
        </w:rPr>
        <w:t xml:space="preserve"> про </w:t>
      </w:r>
      <w:proofErr w:type="spellStart"/>
      <w:r w:rsidRPr="002A35FF">
        <w:rPr>
          <w:color w:val="000000"/>
        </w:rPr>
        <w:t>проведення</w:t>
      </w:r>
      <w:proofErr w:type="spellEnd"/>
      <w:r w:rsidRPr="002A35FF">
        <w:rPr>
          <w:color w:val="000000"/>
        </w:rPr>
        <w:t xml:space="preserve"> </w:t>
      </w:r>
      <w:proofErr w:type="spellStart"/>
      <w:r w:rsidRPr="002A35FF">
        <w:rPr>
          <w:color w:val="000000"/>
        </w:rPr>
        <w:t>відкритих</w:t>
      </w:r>
      <w:proofErr w:type="spellEnd"/>
      <w:r w:rsidRPr="002A35FF">
        <w:rPr>
          <w:color w:val="000000"/>
        </w:rPr>
        <w:t xml:space="preserve"> </w:t>
      </w:r>
      <w:proofErr w:type="spellStart"/>
      <w:r w:rsidRPr="002A35FF">
        <w:rPr>
          <w:color w:val="000000"/>
        </w:rPr>
        <w:t>торгів</w:t>
      </w:r>
      <w:proofErr w:type="spellEnd"/>
      <w:r w:rsidRPr="002A35FF">
        <w:rPr>
          <w:color w:val="000000"/>
        </w:rPr>
        <w:t>.</w:t>
      </w:r>
    </w:p>
    <w:p w:rsidR="009768D7" w:rsidRPr="007F1475" w:rsidRDefault="009768D7" w:rsidP="009768D7">
      <w:pPr>
        <w:spacing w:after="0" w:line="240" w:lineRule="auto"/>
        <w:ind w:firstLine="709"/>
        <w:contextualSpacing/>
        <w:jc w:val="both"/>
        <w:rPr>
          <w:i/>
          <w:color w:val="000000"/>
          <w:sz w:val="24"/>
          <w:szCs w:val="24"/>
        </w:rPr>
      </w:pPr>
      <w:r w:rsidRPr="007F1475">
        <w:rPr>
          <w:i/>
          <w:color w:val="000000"/>
          <w:sz w:val="24"/>
          <w:szCs w:val="24"/>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w:t>
      </w:r>
      <w:r w:rsidRPr="007F1475">
        <w:rPr>
          <w:i/>
          <w:color w:val="000000"/>
          <w:sz w:val="24"/>
          <w:szCs w:val="24"/>
        </w:rPr>
        <w:lastRenderedPageBreak/>
        <w:t>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9768D7" w:rsidRPr="008D1C1E" w:rsidRDefault="009768D7" w:rsidP="009768D7">
      <w:pPr>
        <w:spacing w:after="0" w:line="240" w:lineRule="auto"/>
        <w:rPr>
          <w:b/>
          <w:sz w:val="24"/>
          <w:szCs w:val="24"/>
        </w:rPr>
      </w:pPr>
      <w:r w:rsidRPr="008D1C1E">
        <w:rPr>
          <w:b/>
          <w:sz w:val="24"/>
          <w:szCs w:val="24"/>
        </w:rPr>
        <w:t>3.1. Документи, які надаються  ПЕРЕМОЖЦЕМ (юридичною особою):</w:t>
      </w:r>
    </w:p>
    <w:tbl>
      <w:tblPr>
        <w:tblW w:w="10265" w:type="dxa"/>
        <w:tblInd w:w="-577" w:type="dxa"/>
        <w:tblLayout w:type="fixed"/>
        <w:tblLook w:val="0400" w:firstRow="0" w:lastRow="0" w:firstColumn="0" w:lastColumn="0" w:noHBand="0" w:noVBand="1"/>
      </w:tblPr>
      <w:tblGrid>
        <w:gridCol w:w="765"/>
        <w:gridCol w:w="4350"/>
        <w:gridCol w:w="5150"/>
      </w:tblGrid>
      <w:tr w:rsidR="009768D7" w:rsidRPr="008D1C1E" w:rsidTr="002155D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sz w:val="24"/>
                <w:szCs w:val="24"/>
              </w:rPr>
            </w:pPr>
            <w:r w:rsidRPr="008D1C1E">
              <w:rPr>
                <w:b/>
                <w:sz w:val="24"/>
                <w:szCs w:val="24"/>
              </w:rPr>
              <w:t>№</w:t>
            </w:r>
          </w:p>
          <w:p w:rsidR="009768D7" w:rsidRPr="008D1C1E" w:rsidRDefault="009768D7" w:rsidP="003F62DD">
            <w:pPr>
              <w:spacing w:after="0" w:line="240" w:lineRule="auto"/>
              <w:ind w:left="100"/>
              <w:jc w:val="center"/>
              <w:rPr>
                <w:sz w:val="24"/>
                <w:szCs w:val="24"/>
              </w:rPr>
            </w:pPr>
            <w:r w:rsidRPr="008D1C1E">
              <w:rPr>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sz w:val="24"/>
                <w:szCs w:val="24"/>
              </w:rPr>
            </w:pPr>
            <w:r w:rsidRPr="008D1C1E">
              <w:rPr>
                <w:b/>
                <w:sz w:val="24"/>
                <w:szCs w:val="24"/>
              </w:rPr>
              <w:t xml:space="preserve">Вимоги </w:t>
            </w:r>
            <w:r w:rsidRPr="008D1C1E">
              <w:rPr>
                <w:sz w:val="24"/>
                <w:szCs w:val="24"/>
              </w:rPr>
              <w:t>згідно п. 44 Особливостей</w:t>
            </w:r>
          </w:p>
          <w:p w:rsidR="009768D7" w:rsidRPr="008D1C1E" w:rsidRDefault="009768D7" w:rsidP="003F62DD">
            <w:pPr>
              <w:spacing w:after="0" w:line="240" w:lineRule="auto"/>
              <w:ind w:left="100"/>
              <w:jc w:val="center"/>
              <w:rPr>
                <w:sz w:val="24"/>
                <w:szCs w:val="24"/>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0439BE">
            <w:pPr>
              <w:spacing w:after="0" w:line="240" w:lineRule="auto"/>
              <w:ind w:left="100"/>
              <w:jc w:val="center"/>
              <w:rPr>
                <w:sz w:val="24"/>
                <w:szCs w:val="24"/>
              </w:rPr>
            </w:pPr>
            <w:r w:rsidRPr="008D1C1E">
              <w:rPr>
                <w:b/>
                <w:sz w:val="24"/>
                <w:szCs w:val="24"/>
              </w:rPr>
              <w:t xml:space="preserve">Переможець торгів на виконання вимоги </w:t>
            </w:r>
            <w:r w:rsidRPr="008D1C1E">
              <w:rPr>
                <w:sz w:val="24"/>
                <w:szCs w:val="24"/>
              </w:rPr>
              <w:t>згідно п. 44 Особливостей</w:t>
            </w:r>
            <w:r w:rsidRPr="008D1C1E">
              <w:rPr>
                <w:b/>
                <w:sz w:val="24"/>
                <w:szCs w:val="24"/>
              </w:rPr>
              <w:t xml:space="preserve"> (підтвердження відсутності підстав) повинен надати таку інформацію:</w:t>
            </w:r>
          </w:p>
        </w:tc>
      </w:tr>
      <w:tr w:rsidR="009768D7" w:rsidRPr="008D1C1E" w:rsidTr="002155D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sz w:val="24"/>
                <w:szCs w:val="24"/>
              </w:rPr>
            </w:pPr>
            <w:r w:rsidRPr="008D1C1E">
              <w:rPr>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widowControl w:val="0"/>
              <w:pBdr>
                <w:top w:val="nil"/>
                <w:left w:val="nil"/>
                <w:bottom w:val="nil"/>
                <w:right w:val="nil"/>
                <w:between w:val="nil"/>
              </w:pBdr>
              <w:spacing w:before="120" w:after="0" w:line="240" w:lineRule="auto"/>
              <w:jc w:val="both"/>
              <w:rPr>
                <w:sz w:val="24"/>
                <w:szCs w:val="24"/>
              </w:rPr>
            </w:pPr>
            <w:r w:rsidRPr="008D1C1E">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68D7" w:rsidRPr="008D1C1E" w:rsidRDefault="009768D7" w:rsidP="003F62DD">
            <w:pPr>
              <w:spacing w:after="0" w:line="240" w:lineRule="auto"/>
              <w:jc w:val="both"/>
              <w:rPr>
                <w:b/>
                <w:sz w:val="24"/>
                <w:szCs w:val="24"/>
              </w:rPr>
            </w:pPr>
            <w:r w:rsidRPr="008D1C1E">
              <w:rPr>
                <w:b/>
                <w:sz w:val="24"/>
                <w:szCs w:val="24"/>
              </w:rPr>
              <w:t>(підпункт 3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right="140"/>
              <w:jc w:val="both"/>
              <w:rPr>
                <w:sz w:val="24"/>
                <w:szCs w:val="24"/>
              </w:rPr>
            </w:pPr>
            <w:r w:rsidRPr="008D1C1E">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D1C1E">
              <w:rPr>
                <w:sz w:val="24"/>
                <w:szCs w:val="24"/>
              </w:rPr>
              <w:t>керівника*</w:t>
            </w:r>
            <w:r w:rsidRPr="008D1C1E">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D1C1E">
              <w:rPr>
                <w:b/>
                <w:sz w:val="24"/>
                <w:szCs w:val="24"/>
              </w:rPr>
              <w:t>вебресурсі</w:t>
            </w:r>
            <w:proofErr w:type="spellEnd"/>
            <w:r w:rsidRPr="008D1C1E">
              <w:rPr>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68D7" w:rsidRPr="008D1C1E" w:rsidTr="002155D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sz w:val="24"/>
                <w:szCs w:val="24"/>
              </w:rPr>
            </w:pPr>
            <w:r w:rsidRPr="008D1C1E">
              <w:rPr>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widowControl w:val="0"/>
              <w:pBdr>
                <w:top w:val="nil"/>
                <w:left w:val="nil"/>
                <w:bottom w:val="nil"/>
                <w:right w:val="nil"/>
                <w:between w:val="nil"/>
              </w:pBdr>
              <w:spacing w:before="120" w:after="0" w:line="240" w:lineRule="auto"/>
              <w:jc w:val="both"/>
              <w:rPr>
                <w:sz w:val="24"/>
                <w:szCs w:val="24"/>
              </w:rPr>
            </w:pPr>
            <w:r w:rsidRPr="008D1C1E">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68D7" w:rsidRPr="008D1C1E" w:rsidRDefault="009768D7" w:rsidP="003F62DD">
            <w:pPr>
              <w:spacing w:after="0" w:line="240" w:lineRule="auto"/>
              <w:ind w:right="140"/>
              <w:jc w:val="both"/>
              <w:rPr>
                <w:sz w:val="24"/>
                <w:szCs w:val="24"/>
              </w:rPr>
            </w:pPr>
            <w:r w:rsidRPr="008D1C1E">
              <w:rPr>
                <w:sz w:val="24"/>
                <w:szCs w:val="24"/>
              </w:rPr>
              <w:t>(підпункт 6 пункт 44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jc w:val="both"/>
              <w:rPr>
                <w:b/>
                <w:sz w:val="24"/>
                <w:szCs w:val="24"/>
              </w:rPr>
            </w:pPr>
            <w:r w:rsidRPr="008D1C1E">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9768D7" w:rsidRPr="008D1C1E" w:rsidRDefault="009768D7" w:rsidP="003F62DD">
            <w:pPr>
              <w:spacing w:after="0" w:line="240" w:lineRule="auto"/>
              <w:jc w:val="both"/>
              <w:rPr>
                <w:b/>
                <w:sz w:val="24"/>
                <w:szCs w:val="24"/>
              </w:rPr>
            </w:pPr>
          </w:p>
          <w:p w:rsidR="009768D7" w:rsidRPr="008D1C1E" w:rsidRDefault="009768D7" w:rsidP="003F62DD">
            <w:pPr>
              <w:spacing w:after="0" w:line="240" w:lineRule="auto"/>
              <w:jc w:val="both"/>
              <w:rPr>
                <w:sz w:val="24"/>
                <w:szCs w:val="24"/>
              </w:rPr>
            </w:pPr>
            <w:r w:rsidRPr="008D1C1E">
              <w:rPr>
                <w:b/>
                <w:sz w:val="24"/>
                <w:szCs w:val="24"/>
              </w:rPr>
              <w:t xml:space="preserve">Документ повинен бути не більше </w:t>
            </w:r>
            <w:proofErr w:type="spellStart"/>
            <w:r w:rsidRPr="008D1C1E">
              <w:rPr>
                <w:b/>
                <w:sz w:val="24"/>
                <w:szCs w:val="24"/>
              </w:rPr>
              <w:t>тридцятиденної</w:t>
            </w:r>
            <w:proofErr w:type="spellEnd"/>
            <w:r w:rsidRPr="008D1C1E">
              <w:rPr>
                <w:b/>
                <w:sz w:val="24"/>
                <w:szCs w:val="24"/>
              </w:rPr>
              <w:t xml:space="preserve"> давнини від дати подання документа.</w:t>
            </w:r>
            <w:r w:rsidRPr="008D1C1E">
              <w:rPr>
                <w:sz w:val="24"/>
                <w:szCs w:val="24"/>
              </w:rPr>
              <w:t> </w:t>
            </w:r>
          </w:p>
        </w:tc>
      </w:tr>
      <w:tr w:rsidR="009768D7" w:rsidRPr="008D1C1E" w:rsidTr="002155D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sz w:val="24"/>
                <w:szCs w:val="24"/>
              </w:rPr>
            </w:pPr>
            <w:r w:rsidRPr="008D1C1E">
              <w:rPr>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widowControl w:val="0"/>
              <w:pBdr>
                <w:top w:val="nil"/>
                <w:left w:val="nil"/>
                <w:bottom w:val="nil"/>
                <w:right w:val="nil"/>
                <w:between w:val="nil"/>
              </w:pBdr>
              <w:spacing w:before="120" w:after="0" w:line="240" w:lineRule="auto"/>
              <w:jc w:val="both"/>
              <w:rPr>
                <w:sz w:val="24"/>
                <w:szCs w:val="24"/>
              </w:rPr>
            </w:pPr>
            <w:r w:rsidRPr="008D1C1E">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68D7" w:rsidRPr="008D1C1E" w:rsidRDefault="009768D7" w:rsidP="003F62DD">
            <w:pPr>
              <w:spacing w:after="0" w:line="240" w:lineRule="auto"/>
              <w:jc w:val="both"/>
              <w:rPr>
                <w:b/>
                <w:sz w:val="24"/>
                <w:szCs w:val="24"/>
              </w:rPr>
            </w:pPr>
            <w:r w:rsidRPr="008D1C1E">
              <w:rPr>
                <w:b/>
                <w:sz w:val="24"/>
                <w:szCs w:val="24"/>
              </w:rPr>
              <w:t>(підпункт 12 пункт 44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768D7" w:rsidRPr="008D1C1E" w:rsidRDefault="009768D7" w:rsidP="003F62DD">
            <w:pPr>
              <w:widowControl w:val="0"/>
              <w:pBdr>
                <w:top w:val="nil"/>
                <w:left w:val="nil"/>
                <w:bottom w:val="nil"/>
                <w:right w:val="nil"/>
                <w:between w:val="nil"/>
              </w:pBdr>
              <w:spacing w:after="0"/>
              <w:rPr>
                <w:b/>
                <w:sz w:val="24"/>
                <w:szCs w:val="24"/>
              </w:rPr>
            </w:pPr>
          </w:p>
        </w:tc>
      </w:tr>
      <w:tr w:rsidR="009768D7" w:rsidRPr="008D1C1E" w:rsidTr="002155D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b/>
                <w:sz w:val="24"/>
                <w:szCs w:val="24"/>
              </w:rPr>
            </w:pPr>
            <w:r w:rsidRPr="008D1C1E">
              <w:rPr>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pBdr>
                <w:top w:val="nil"/>
                <w:left w:val="nil"/>
                <w:bottom w:val="nil"/>
                <w:right w:val="nil"/>
                <w:between w:val="nil"/>
              </w:pBdr>
              <w:spacing w:after="0" w:line="240" w:lineRule="auto"/>
              <w:jc w:val="both"/>
              <w:rPr>
                <w:sz w:val="24"/>
                <w:szCs w:val="24"/>
              </w:rPr>
            </w:pPr>
            <w:r w:rsidRPr="008D1C1E">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68D7" w:rsidRPr="008D1C1E" w:rsidRDefault="009768D7" w:rsidP="003F62DD">
            <w:pPr>
              <w:pBdr>
                <w:top w:val="nil"/>
                <w:left w:val="nil"/>
                <w:bottom w:val="nil"/>
                <w:right w:val="nil"/>
                <w:between w:val="nil"/>
              </w:pBdr>
              <w:spacing w:after="0" w:line="240" w:lineRule="auto"/>
              <w:jc w:val="both"/>
              <w:rPr>
                <w:b/>
                <w:sz w:val="24"/>
                <w:szCs w:val="24"/>
              </w:rPr>
            </w:pPr>
            <w:r w:rsidRPr="008D1C1E">
              <w:rPr>
                <w:b/>
                <w:sz w:val="24"/>
                <w:szCs w:val="24"/>
              </w:rPr>
              <w:t>(абзац 14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pBdr>
                <w:top w:val="nil"/>
                <w:left w:val="nil"/>
                <w:bottom w:val="nil"/>
                <w:right w:val="nil"/>
                <w:between w:val="nil"/>
              </w:pBdr>
              <w:spacing w:after="348" w:line="240" w:lineRule="auto"/>
              <w:jc w:val="both"/>
              <w:rPr>
                <w:sz w:val="24"/>
                <w:szCs w:val="24"/>
              </w:rPr>
            </w:pPr>
            <w:r w:rsidRPr="008D1C1E">
              <w:rPr>
                <w:b/>
                <w:sz w:val="24"/>
                <w:szCs w:val="24"/>
              </w:rPr>
              <w:t>Довідка в довільній формі</w:t>
            </w:r>
            <w:r w:rsidRPr="008D1C1E">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768D7" w:rsidRPr="008D1C1E" w:rsidRDefault="009768D7" w:rsidP="009768D7">
      <w:pPr>
        <w:spacing w:after="0" w:line="240" w:lineRule="auto"/>
        <w:rPr>
          <w:b/>
          <w:sz w:val="24"/>
          <w:szCs w:val="24"/>
        </w:rPr>
      </w:pPr>
    </w:p>
    <w:p w:rsidR="009768D7" w:rsidRPr="008D1C1E" w:rsidRDefault="009768D7" w:rsidP="009768D7">
      <w:pPr>
        <w:spacing w:before="240" w:after="0" w:line="240" w:lineRule="auto"/>
        <w:jc w:val="center"/>
        <w:rPr>
          <w:sz w:val="24"/>
          <w:szCs w:val="24"/>
        </w:rPr>
      </w:pPr>
      <w:r w:rsidRPr="008D1C1E">
        <w:rPr>
          <w:b/>
          <w:sz w:val="24"/>
          <w:szCs w:val="24"/>
        </w:rPr>
        <w:t>3.2. Документи, які надаються ПЕРЕМОЖЦЕМ (фізичною особою чи фізичною особою — підприємцем):</w:t>
      </w:r>
    </w:p>
    <w:tbl>
      <w:tblPr>
        <w:tblW w:w="10265" w:type="dxa"/>
        <w:tblInd w:w="-577" w:type="dxa"/>
        <w:tblLayout w:type="fixed"/>
        <w:tblLook w:val="0400" w:firstRow="0" w:lastRow="0" w:firstColumn="0" w:lastColumn="0" w:noHBand="0" w:noVBand="1"/>
      </w:tblPr>
      <w:tblGrid>
        <w:gridCol w:w="587"/>
        <w:gridCol w:w="4427"/>
        <w:gridCol w:w="5251"/>
      </w:tblGrid>
      <w:tr w:rsidR="009768D7" w:rsidRPr="008D1C1E" w:rsidTr="002155D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sz w:val="24"/>
                <w:szCs w:val="24"/>
              </w:rPr>
            </w:pPr>
            <w:r w:rsidRPr="008D1C1E">
              <w:rPr>
                <w:b/>
                <w:sz w:val="24"/>
                <w:szCs w:val="24"/>
              </w:rPr>
              <w:t>№</w:t>
            </w:r>
          </w:p>
          <w:p w:rsidR="009768D7" w:rsidRPr="008D1C1E" w:rsidRDefault="009768D7" w:rsidP="003F62DD">
            <w:pPr>
              <w:spacing w:after="0" w:line="240" w:lineRule="auto"/>
              <w:ind w:left="100"/>
              <w:jc w:val="center"/>
              <w:rPr>
                <w:sz w:val="24"/>
                <w:szCs w:val="24"/>
              </w:rPr>
            </w:pPr>
            <w:r w:rsidRPr="008D1C1E">
              <w:rPr>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sz w:val="24"/>
                <w:szCs w:val="24"/>
              </w:rPr>
            </w:pPr>
            <w:r w:rsidRPr="008D1C1E">
              <w:rPr>
                <w:b/>
                <w:sz w:val="24"/>
                <w:szCs w:val="24"/>
              </w:rPr>
              <w:t xml:space="preserve">Вимоги </w:t>
            </w:r>
            <w:r w:rsidRPr="008D1C1E">
              <w:rPr>
                <w:sz w:val="24"/>
                <w:szCs w:val="24"/>
              </w:rPr>
              <w:t>згідно пункту 44 Особливостей</w:t>
            </w:r>
          </w:p>
          <w:p w:rsidR="009768D7" w:rsidRPr="008D1C1E" w:rsidRDefault="009768D7" w:rsidP="003F62DD">
            <w:pPr>
              <w:spacing w:after="0" w:line="240" w:lineRule="auto"/>
              <w:ind w:left="100"/>
              <w:jc w:val="center"/>
              <w:rPr>
                <w:sz w:val="24"/>
                <w:szCs w:val="24"/>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0439BE">
            <w:pPr>
              <w:spacing w:after="0" w:line="240" w:lineRule="auto"/>
              <w:ind w:left="100"/>
              <w:jc w:val="center"/>
              <w:rPr>
                <w:sz w:val="24"/>
                <w:szCs w:val="24"/>
              </w:rPr>
            </w:pPr>
            <w:r w:rsidRPr="008D1C1E">
              <w:rPr>
                <w:b/>
                <w:sz w:val="24"/>
                <w:szCs w:val="24"/>
              </w:rPr>
              <w:t xml:space="preserve">Переможець торгів на виконання вимоги </w:t>
            </w:r>
            <w:r w:rsidRPr="008D1C1E">
              <w:rPr>
                <w:sz w:val="24"/>
                <w:szCs w:val="24"/>
              </w:rPr>
              <w:t>згідно пункту 44 Особливостей</w:t>
            </w:r>
            <w:r w:rsidRPr="008D1C1E">
              <w:rPr>
                <w:b/>
                <w:sz w:val="24"/>
                <w:szCs w:val="24"/>
              </w:rPr>
              <w:t xml:space="preserve"> (підтвердження відсутності підстав) повинен надати таку інформацію:</w:t>
            </w:r>
          </w:p>
        </w:tc>
      </w:tr>
      <w:tr w:rsidR="009768D7" w:rsidRPr="008D1C1E" w:rsidTr="002155D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sz w:val="24"/>
                <w:szCs w:val="24"/>
              </w:rPr>
            </w:pPr>
            <w:r w:rsidRPr="008D1C1E">
              <w:rPr>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widowControl w:val="0"/>
              <w:pBdr>
                <w:top w:val="nil"/>
                <w:left w:val="nil"/>
                <w:bottom w:val="nil"/>
                <w:right w:val="nil"/>
                <w:between w:val="nil"/>
              </w:pBdr>
              <w:spacing w:before="120" w:after="0" w:line="240" w:lineRule="auto"/>
              <w:jc w:val="both"/>
              <w:rPr>
                <w:sz w:val="24"/>
                <w:szCs w:val="24"/>
              </w:rPr>
            </w:pPr>
            <w:r w:rsidRPr="008D1C1E">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68D7" w:rsidRPr="008D1C1E" w:rsidRDefault="009768D7" w:rsidP="003F62DD">
            <w:pPr>
              <w:spacing w:after="0" w:line="240" w:lineRule="auto"/>
              <w:jc w:val="both"/>
              <w:rPr>
                <w:b/>
                <w:sz w:val="24"/>
                <w:szCs w:val="24"/>
              </w:rPr>
            </w:pPr>
            <w:r w:rsidRPr="008D1C1E">
              <w:rPr>
                <w:b/>
                <w:sz w:val="24"/>
                <w:szCs w:val="24"/>
              </w:rPr>
              <w:t>(підпункт 3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right="140"/>
              <w:jc w:val="both"/>
              <w:rPr>
                <w:sz w:val="24"/>
                <w:szCs w:val="24"/>
              </w:rPr>
            </w:pPr>
            <w:r w:rsidRPr="008D1C1E">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D1C1E">
              <w:rPr>
                <w:sz w:val="24"/>
                <w:szCs w:val="24"/>
              </w:rPr>
              <w:t>керівника*</w:t>
            </w:r>
            <w:r w:rsidRPr="008D1C1E">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D1C1E">
              <w:rPr>
                <w:b/>
                <w:sz w:val="24"/>
                <w:szCs w:val="24"/>
              </w:rPr>
              <w:t>вебресурсі</w:t>
            </w:r>
            <w:proofErr w:type="spellEnd"/>
            <w:r w:rsidRPr="008D1C1E">
              <w:rPr>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68D7" w:rsidRPr="008D1C1E" w:rsidTr="002155D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sz w:val="24"/>
                <w:szCs w:val="24"/>
              </w:rPr>
            </w:pPr>
            <w:r w:rsidRPr="008D1C1E">
              <w:rPr>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widowControl w:val="0"/>
              <w:pBdr>
                <w:top w:val="nil"/>
                <w:left w:val="nil"/>
                <w:bottom w:val="nil"/>
                <w:right w:val="nil"/>
                <w:between w:val="nil"/>
              </w:pBdr>
              <w:spacing w:before="120" w:after="0" w:line="240" w:lineRule="auto"/>
              <w:jc w:val="both"/>
              <w:rPr>
                <w:sz w:val="24"/>
                <w:szCs w:val="24"/>
              </w:rPr>
            </w:pPr>
            <w:r w:rsidRPr="008D1C1E">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68D7" w:rsidRPr="008D1C1E" w:rsidRDefault="009768D7" w:rsidP="003F62DD">
            <w:pPr>
              <w:widowControl w:val="0"/>
              <w:pBdr>
                <w:top w:val="nil"/>
                <w:left w:val="nil"/>
                <w:bottom w:val="nil"/>
                <w:right w:val="nil"/>
                <w:between w:val="nil"/>
              </w:pBdr>
              <w:spacing w:before="120" w:after="0" w:line="240" w:lineRule="auto"/>
              <w:jc w:val="both"/>
              <w:rPr>
                <w:b/>
                <w:sz w:val="24"/>
                <w:szCs w:val="24"/>
              </w:rPr>
            </w:pPr>
            <w:r w:rsidRPr="008D1C1E">
              <w:rPr>
                <w:b/>
                <w:sz w:val="24"/>
                <w:szCs w:val="24"/>
              </w:rPr>
              <w:t>(підпункт 5 пункт 44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jc w:val="both"/>
              <w:rPr>
                <w:b/>
                <w:sz w:val="24"/>
                <w:szCs w:val="24"/>
              </w:rPr>
            </w:pPr>
            <w:r w:rsidRPr="008D1C1E">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D1C1E">
              <w:rPr>
                <w:b/>
                <w:sz w:val="24"/>
                <w:szCs w:val="24"/>
              </w:rPr>
              <w:lastRenderedPageBreak/>
              <w:t xml:space="preserve">фізичної особи, яка є учасником процедури закупівлі. </w:t>
            </w:r>
          </w:p>
          <w:p w:rsidR="009768D7" w:rsidRPr="008D1C1E" w:rsidRDefault="009768D7" w:rsidP="003F62DD">
            <w:pPr>
              <w:spacing w:after="0" w:line="240" w:lineRule="auto"/>
              <w:jc w:val="both"/>
              <w:rPr>
                <w:b/>
                <w:sz w:val="24"/>
                <w:szCs w:val="24"/>
              </w:rPr>
            </w:pPr>
          </w:p>
          <w:p w:rsidR="009768D7" w:rsidRPr="008D1C1E" w:rsidRDefault="009768D7" w:rsidP="003F62DD">
            <w:pPr>
              <w:spacing w:after="0" w:line="240" w:lineRule="auto"/>
              <w:jc w:val="both"/>
              <w:rPr>
                <w:sz w:val="24"/>
                <w:szCs w:val="24"/>
              </w:rPr>
            </w:pPr>
            <w:r w:rsidRPr="008D1C1E">
              <w:rPr>
                <w:b/>
                <w:sz w:val="24"/>
                <w:szCs w:val="24"/>
              </w:rPr>
              <w:t xml:space="preserve">Документ повинен бути не більше </w:t>
            </w:r>
            <w:proofErr w:type="spellStart"/>
            <w:r w:rsidRPr="008D1C1E">
              <w:rPr>
                <w:b/>
                <w:sz w:val="24"/>
                <w:szCs w:val="24"/>
              </w:rPr>
              <w:t>тридцятиденної</w:t>
            </w:r>
            <w:proofErr w:type="spellEnd"/>
            <w:r w:rsidRPr="008D1C1E">
              <w:rPr>
                <w:b/>
                <w:sz w:val="24"/>
                <w:szCs w:val="24"/>
              </w:rPr>
              <w:t xml:space="preserve"> давнини від дати подання документа.</w:t>
            </w:r>
            <w:r w:rsidRPr="008D1C1E">
              <w:rPr>
                <w:sz w:val="24"/>
                <w:szCs w:val="24"/>
              </w:rPr>
              <w:t> </w:t>
            </w:r>
          </w:p>
        </w:tc>
      </w:tr>
      <w:tr w:rsidR="009768D7" w:rsidRPr="008D1C1E" w:rsidTr="002155D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sz w:val="24"/>
                <w:szCs w:val="24"/>
              </w:rPr>
            </w:pPr>
            <w:r w:rsidRPr="008D1C1E">
              <w:rPr>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widowControl w:val="0"/>
              <w:pBdr>
                <w:top w:val="nil"/>
                <w:left w:val="nil"/>
                <w:bottom w:val="nil"/>
                <w:right w:val="nil"/>
                <w:between w:val="nil"/>
              </w:pBdr>
              <w:spacing w:before="120" w:after="0" w:line="240" w:lineRule="auto"/>
              <w:jc w:val="both"/>
              <w:rPr>
                <w:sz w:val="24"/>
                <w:szCs w:val="24"/>
              </w:rPr>
            </w:pPr>
            <w:r w:rsidRPr="008D1C1E">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68D7" w:rsidRPr="008D1C1E" w:rsidRDefault="009768D7" w:rsidP="003F62DD">
            <w:pPr>
              <w:spacing w:after="0" w:line="240" w:lineRule="auto"/>
              <w:jc w:val="both"/>
              <w:rPr>
                <w:sz w:val="24"/>
                <w:szCs w:val="24"/>
              </w:rPr>
            </w:pPr>
            <w:r w:rsidRPr="008D1C1E">
              <w:rPr>
                <w:b/>
                <w:sz w:val="24"/>
                <w:szCs w:val="24"/>
              </w:rPr>
              <w:t>(підпункт 12 пункт 44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768D7" w:rsidRPr="008D1C1E" w:rsidRDefault="009768D7" w:rsidP="003F62DD">
            <w:pPr>
              <w:widowControl w:val="0"/>
              <w:pBdr>
                <w:top w:val="nil"/>
                <w:left w:val="nil"/>
                <w:bottom w:val="nil"/>
                <w:right w:val="nil"/>
                <w:between w:val="nil"/>
              </w:pBdr>
              <w:spacing w:after="0"/>
              <w:rPr>
                <w:sz w:val="24"/>
                <w:szCs w:val="24"/>
              </w:rPr>
            </w:pPr>
          </w:p>
        </w:tc>
      </w:tr>
      <w:tr w:rsidR="009768D7" w:rsidRPr="008D1C1E" w:rsidTr="002155DD">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spacing w:after="0" w:line="240" w:lineRule="auto"/>
              <w:ind w:left="100"/>
              <w:jc w:val="center"/>
              <w:rPr>
                <w:b/>
                <w:sz w:val="24"/>
                <w:szCs w:val="24"/>
              </w:rPr>
            </w:pPr>
            <w:r w:rsidRPr="008D1C1E">
              <w:rPr>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pBdr>
                <w:top w:val="nil"/>
                <w:left w:val="nil"/>
                <w:bottom w:val="nil"/>
                <w:right w:val="nil"/>
                <w:between w:val="nil"/>
              </w:pBdr>
              <w:spacing w:after="0" w:line="240" w:lineRule="auto"/>
              <w:jc w:val="both"/>
              <w:rPr>
                <w:sz w:val="24"/>
                <w:szCs w:val="24"/>
              </w:rPr>
            </w:pPr>
            <w:r w:rsidRPr="008D1C1E">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68D7" w:rsidRPr="008D1C1E" w:rsidRDefault="009768D7" w:rsidP="003F62DD">
            <w:pPr>
              <w:pBdr>
                <w:top w:val="nil"/>
                <w:left w:val="nil"/>
                <w:bottom w:val="nil"/>
                <w:right w:val="nil"/>
                <w:between w:val="nil"/>
              </w:pBdr>
              <w:spacing w:after="0" w:line="240" w:lineRule="auto"/>
              <w:jc w:val="both"/>
              <w:rPr>
                <w:b/>
                <w:sz w:val="24"/>
                <w:szCs w:val="24"/>
                <w:highlight w:val="yellow"/>
              </w:rPr>
            </w:pPr>
            <w:r w:rsidRPr="008D1C1E">
              <w:rPr>
                <w:b/>
                <w:sz w:val="24"/>
                <w:szCs w:val="24"/>
              </w:rPr>
              <w:t>(абзац 14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8D7" w:rsidRPr="008D1C1E" w:rsidRDefault="009768D7" w:rsidP="003F62DD">
            <w:pPr>
              <w:pBdr>
                <w:top w:val="nil"/>
                <w:left w:val="nil"/>
                <w:bottom w:val="nil"/>
                <w:right w:val="nil"/>
                <w:between w:val="nil"/>
              </w:pBdr>
              <w:spacing w:after="348" w:line="240" w:lineRule="auto"/>
              <w:jc w:val="both"/>
              <w:rPr>
                <w:sz w:val="24"/>
                <w:szCs w:val="24"/>
                <w:highlight w:val="yellow"/>
              </w:rPr>
            </w:pPr>
            <w:r w:rsidRPr="008D1C1E">
              <w:rPr>
                <w:b/>
                <w:sz w:val="24"/>
                <w:szCs w:val="24"/>
              </w:rPr>
              <w:t>Довідка в довільній формі</w:t>
            </w:r>
            <w:r w:rsidRPr="008D1C1E">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768D7" w:rsidRPr="008D1C1E" w:rsidRDefault="009768D7" w:rsidP="009768D7">
      <w:pPr>
        <w:spacing w:after="0" w:line="240" w:lineRule="auto"/>
        <w:contextualSpacing/>
        <w:rPr>
          <w:color w:val="000000"/>
          <w:sz w:val="24"/>
          <w:szCs w:val="24"/>
        </w:rPr>
      </w:pPr>
    </w:p>
    <w:p w:rsidR="004E08C9" w:rsidRPr="004E08C9" w:rsidRDefault="004E08C9" w:rsidP="004E08C9">
      <w:pPr>
        <w:shd w:val="clear" w:color="auto" w:fill="FFFFFF"/>
        <w:spacing w:after="0" w:line="240" w:lineRule="auto"/>
        <w:rPr>
          <w:sz w:val="24"/>
          <w:szCs w:val="24"/>
        </w:rPr>
      </w:pPr>
      <w:r w:rsidRPr="004E08C9">
        <w:rPr>
          <w:b/>
          <w:color w:val="000000"/>
          <w:sz w:val="24"/>
          <w:szCs w:val="24"/>
          <w:lang w:val="ru-RU"/>
        </w:rPr>
        <w:t>4</w:t>
      </w:r>
      <w:r w:rsidRPr="004E08C9">
        <w:rPr>
          <w:b/>
          <w:color w:val="000000"/>
          <w:sz w:val="24"/>
          <w:szCs w:val="24"/>
        </w:rPr>
        <w:t xml:space="preserve">. Інша інформація встановлена відповідно до законодавства (для УЧАСНИКІВ </w:t>
      </w:r>
      <w:r w:rsidRPr="004E08C9">
        <w:rPr>
          <w:b/>
          <w:sz w:val="24"/>
          <w:szCs w:val="24"/>
        </w:rPr>
        <w:t>—</w:t>
      </w:r>
      <w:r w:rsidRPr="004E08C9">
        <w:rPr>
          <w:b/>
          <w:color w:val="000000"/>
          <w:sz w:val="24"/>
          <w:szCs w:val="24"/>
        </w:rPr>
        <w:t xml:space="preserve"> юридичних осіб, фізичних осіб та фізичних осіб</w:t>
      </w:r>
      <w:r w:rsidRPr="004E08C9">
        <w:rPr>
          <w:b/>
          <w:sz w:val="24"/>
          <w:szCs w:val="24"/>
        </w:rPr>
        <w:t xml:space="preserve"> — </w:t>
      </w:r>
      <w:r w:rsidRPr="004E08C9">
        <w:rPr>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4E08C9" w:rsidRPr="004E08C9" w:rsidTr="007D63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8C9" w:rsidRPr="004E08C9" w:rsidRDefault="004E08C9" w:rsidP="007D6325">
            <w:pPr>
              <w:spacing w:after="0" w:line="240" w:lineRule="auto"/>
              <w:ind w:left="100"/>
              <w:jc w:val="center"/>
              <w:rPr>
                <w:sz w:val="24"/>
                <w:szCs w:val="24"/>
              </w:rPr>
            </w:pPr>
            <w:r w:rsidRPr="004E08C9">
              <w:rPr>
                <w:b/>
                <w:color w:val="000000"/>
                <w:sz w:val="24"/>
                <w:szCs w:val="24"/>
              </w:rPr>
              <w:t>Інші документи від Учасника:</w:t>
            </w:r>
          </w:p>
        </w:tc>
      </w:tr>
      <w:tr w:rsidR="004E08C9" w:rsidRPr="004E08C9" w:rsidTr="007D63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8C9" w:rsidRPr="004E08C9" w:rsidRDefault="004E08C9" w:rsidP="007D6325">
            <w:pPr>
              <w:spacing w:after="0" w:line="240" w:lineRule="auto"/>
              <w:ind w:left="100"/>
              <w:rPr>
                <w:sz w:val="24"/>
                <w:szCs w:val="24"/>
              </w:rPr>
            </w:pPr>
            <w:r w:rsidRPr="004E08C9">
              <w:rPr>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8C9" w:rsidRPr="004E08C9" w:rsidRDefault="004E08C9" w:rsidP="007D6325">
            <w:pPr>
              <w:spacing w:after="0" w:line="240" w:lineRule="auto"/>
              <w:ind w:left="100"/>
              <w:jc w:val="both"/>
              <w:rPr>
                <w:sz w:val="24"/>
                <w:szCs w:val="24"/>
              </w:rPr>
            </w:pPr>
            <w:r w:rsidRPr="004E08C9">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E08C9">
              <w:rPr>
                <w:sz w:val="24"/>
                <w:szCs w:val="24"/>
              </w:rPr>
              <w:t xml:space="preserve">— </w:t>
            </w:r>
            <w:r w:rsidRPr="004E08C9">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4E08C9" w:rsidRPr="004E08C9" w:rsidTr="007D6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8C9" w:rsidRPr="004E08C9" w:rsidRDefault="004E08C9" w:rsidP="007D6325">
            <w:pPr>
              <w:spacing w:before="240" w:after="0" w:line="240" w:lineRule="auto"/>
              <w:ind w:left="100"/>
              <w:rPr>
                <w:sz w:val="24"/>
                <w:szCs w:val="24"/>
              </w:rPr>
            </w:pPr>
            <w:r w:rsidRPr="004E08C9">
              <w:rPr>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8C9" w:rsidRPr="004E08C9" w:rsidRDefault="004E08C9" w:rsidP="007D6325">
            <w:pPr>
              <w:spacing w:after="0" w:line="240" w:lineRule="auto"/>
              <w:ind w:left="100" w:right="120" w:hanging="20"/>
              <w:jc w:val="both"/>
              <w:rPr>
                <w:sz w:val="24"/>
                <w:szCs w:val="24"/>
              </w:rPr>
            </w:pPr>
            <w:r w:rsidRPr="004E08C9">
              <w:rPr>
                <w:b/>
                <w:color w:val="000000"/>
                <w:sz w:val="24"/>
                <w:szCs w:val="24"/>
              </w:rPr>
              <w:t xml:space="preserve">Достовірна інформація у вигляді довідки довільної форми, </w:t>
            </w:r>
            <w:r w:rsidRPr="004E08C9">
              <w:rPr>
                <w:sz w:val="24"/>
                <w:szCs w:val="24"/>
              </w:rPr>
              <w:t>у</w:t>
            </w:r>
            <w:r w:rsidRPr="004E08C9">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08C9">
              <w:rPr>
                <w:i/>
                <w:color w:val="000000"/>
                <w:sz w:val="24"/>
                <w:szCs w:val="24"/>
              </w:rPr>
              <w:t>Замість довідки довільної форми учасник може надати чинну ліцензію або документ дозвільного характеру.</w:t>
            </w:r>
          </w:p>
        </w:tc>
      </w:tr>
      <w:tr w:rsidR="004E08C9" w:rsidRPr="004E08C9" w:rsidTr="007D6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8C9" w:rsidRPr="004E08C9" w:rsidRDefault="004E08C9" w:rsidP="007D6325">
            <w:pPr>
              <w:spacing w:before="240" w:after="0" w:line="240" w:lineRule="auto"/>
              <w:ind w:left="100"/>
              <w:rPr>
                <w:sz w:val="24"/>
                <w:szCs w:val="24"/>
              </w:rPr>
            </w:pPr>
            <w:r w:rsidRPr="004E08C9">
              <w:rPr>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8C9" w:rsidRPr="004E08C9" w:rsidRDefault="004E08C9" w:rsidP="007D6325">
            <w:pPr>
              <w:spacing w:after="0" w:line="240" w:lineRule="auto"/>
              <w:ind w:left="120" w:right="120" w:hanging="20"/>
              <w:jc w:val="both"/>
              <w:rPr>
                <w:sz w:val="24"/>
                <w:szCs w:val="24"/>
              </w:rPr>
            </w:pPr>
            <w:r w:rsidRPr="004E08C9">
              <w:rPr>
                <w:color w:val="000000"/>
                <w:sz w:val="24"/>
                <w:szCs w:val="24"/>
              </w:rPr>
              <w:t xml:space="preserve">Довідка, складена в довільній формі, яка містить інформацію про засновника та кінцевого </w:t>
            </w:r>
            <w:proofErr w:type="spellStart"/>
            <w:r w:rsidRPr="004E08C9">
              <w:rPr>
                <w:color w:val="000000"/>
                <w:sz w:val="24"/>
                <w:szCs w:val="24"/>
              </w:rPr>
              <w:t>бенефіціарного</w:t>
            </w:r>
            <w:proofErr w:type="spellEnd"/>
            <w:r w:rsidRPr="004E08C9">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E08C9">
              <w:rPr>
                <w:sz w:val="24"/>
                <w:szCs w:val="24"/>
              </w:rPr>
              <w:t xml:space="preserve"> </w:t>
            </w:r>
            <w:r w:rsidRPr="004E08C9">
              <w:rPr>
                <w:color w:val="000000"/>
                <w:sz w:val="24"/>
                <w:szCs w:val="24"/>
              </w:rPr>
              <w:t xml:space="preserve">батькові засновника та/або кінцевого </w:t>
            </w:r>
            <w:proofErr w:type="spellStart"/>
            <w:r w:rsidRPr="004E08C9">
              <w:rPr>
                <w:color w:val="000000"/>
                <w:sz w:val="24"/>
                <w:szCs w:val="24"/>
              </w:rPr>
              <w:t>бенефіціарного</w:t>
            </w:r>
            <w:proofErr w:type="spellEnd"/>
            <w:r w:rsidRPr="004E08C9">
              <w:rPr>
                <w:color w:val="000000"/>
                <w:sz w:val="24"/>
                <w:szCs w:val="24"/>
              </w:rPr>
              <w:t xml:space="preserve"> власника, адреса його </w:t>
            </w:r>
            <w:r w:rsidRPr="004E08C9">
              <w:rPr>
                <w:sz w:val="24"/>
                <w:szCs w:val="24"/>
              </w:rPr>
              <w:t>місця проживання</w:t>
            </w:r>
            <w:r w:rsidRPr="004E08C9">
              <w:rPr>
                <w:color w:val="000000"/>
                <w:sz w:val="24"/>
                <w:szCs w:val="24"/>
              </w:rPr>
              <w:t xml:space="preserve"> та громадянство.</w:t>
            </w:r>
          </w:p>
          <w:p w:rsidR="004E08C9" w:rsidRPr="004E08C9" w:rsidRDefault="004E08C9" w:rsidP="007D6325">
            <w:pPr>
              <w:spacing w:after="0" w:line="240" w:lineRule="auto"/>
              <w:ind w:left="100" w:right="120" w:hanging="20"/>
              <w:jc w:val="both"/>
              <w:rPr>
                <w:sz w:val="24"/>
                <w:szCs w:val="24"/>
              </w:rPr>
            </w:pPr>
            <w:r w:rsidRPr="004E08C9">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E08C9">
              <w:rPr>
                <w:i/>
                <w:sz w:val="24"/>
                <w:szCs w:val="24"/>
              </w:rPr>
              <w:t>—</w:t>
            </w:r>
            <w:r w:rsidRPr="004E08C9">
              <w:rPr>
                <w:i/>
                <w:color w:val="000000"/>
                <w:sz w:val="24"/>
                <w:szCs w:val="24"/>
              </w:rPr>
              <w:t xml:space="preserve"> підприємців та громадських формувань не функціонує. Інформація про кінцевого </w:t>
            </w:r>
            <w:proofErr w:type="spellStart"/>
            <w:r w:rsidRPr="004E08C9">
              <w:rPr>
                <w:i/>
                <w:color w:val="000000"/>
                <w:sz w:val="24"/>
                <w:szCs w:val="24"/>
              </w:rPr>
              <w:t>бенефіціарного</w:t>
            </w:r>
            <w:proofErr w:type="spellEnd"/>
            <w:r w:rsidRPr="004E08C9">
              <w:rPr>
                <w:i/>
                <w:color w:val="000000"/>
                <w:sz w:val="24"/>
                <w:szCs w:val="24"/>
              </w:rPr>
              <w:t xml:space="preserve"> власника зазначається в довідці лише учасниками </w:t>
            </w:r>
            <w:r w:rsidRPr="004E08C9">
              <w:rPr>
                <w:i/>
                <w:sz w:val="24"/>
                <w:szCs w:val="24"/>
              </w:rPr>
              <w:t>—</w:t>
            </w:r>
            <w:r w:rsidRPr="004E08C9">
              <w:rPr>
                <w:i/>
                <w:color w:val="000000"/>
                <w:sz w:val="24"/>
                <w:szCs w:val="24"/>
              </w:rPr>
              <w:t xml:space="preserve"> юридичними особами, які повинні </w:t>
            </w:r>
            <w:r w:rsidRPr="004E08C9">
              <w:rPr>
                <w:i/>
                <w:color w:val="000000"/>
                <w:sz w:val="24"/>
                <w:szCs w:val="24"/>
              </w:rPr>
              <w:lastRenderedPageBreak/>
              <w:t xml:space="preserve">мати таку інформацію в Єдиному державному реєстрі юридичних осіб, фізичних осіб </w:t>
            </w:r>
            <w:r w:rsidRPr="004E08C9">
              <w:rPr>
                <w:i/>
                <w:sz w:val="24"/>
                <w:szCs w:val="24"/>
              </w:rPr>
              <w:t>—</w:t>
            </w:r>
            <w:r w:rsidRPr="004E08C9">
              <w:rPr>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E08C9">
              <w:rPr>
                <w:i/>
                <w:sz w:val="24"/>
                <w:szCs w:val="24"/>
              </w:rPr>
              <w:t>—</w:t>
            </w:r>
            <w:r w:rsidRPr="004E08C9">
              <w:rPr>
                <w:i/>
                <w:color w:val="000000"/>
                <w:sz w:val="24"/>
                <w:szCs w:val="24"/>
              </w:rPr>
              <w:t xml:space="preserve"> підприємців та громадських формувань». </w:t>
            </w:r>
          </w:p>
        </w:tc>
      </w:tr>
      <w:tr w:rsidR="004E08C9" w:rsidRPr="004E08C9" w:rsidTr="007D6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8C9" w:rsidRPr="004E08C9" w:rsidRDefault="004E08C9" w:rsidP="007D6325">
            <w:pPr>
              <w:spacing w:before="240" w:after="0" w:line="240" w:lineRule="auto"/>
              <w:ind w:left="100"/>
              <w:rPr>
                <w:b/>
                <w:color w:val="000000"/>
                <w:sz w:val="24"/>
                <w:szCs w:val="24"/>
              </w:rPr>
            </w:pPr>
            <w:r w:rsidRPr="004E08C9">
              <w:rPr>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8C9" w:rsidRPr="004E08C9" w:rsidRDefault="004E08C9" w:rsidP="007D6325">
            <w:pPr>
              <w:spacing w:after="0" w:line="240" w:lineRule="auto"/>
              <w:ind w:left="140" w:right="140"/>
              <w:jc w:val="both"/>
              <w:rPr>
                <w:color w:val="4A86E8"/>
                <w:sz w:val="24"/>
                <w:szCs w:val="24"/>
                <w:highlight w:val="yellow"/>
              </w:rPr>
            </w:pPr>
            <w:r w:rsidRPr="004E08C9">
              <w:rPr>
                <w:sz w:val="24"/>
                <w:szCs w:val="24"/>
              </w:rPr>
              <w:t xml:space="preserve">Якщо вартість закупівлі товару (товарів), послуги (послуг) або робіт дорівнює чи перевищує </w:t>
            </w:r>
            <w:r w:rsidRPr="004E08C9">
              <w:rPr>
                <w:b/>
                <w:sz w:val="24"/>
                <w:szCs w:val="24"/>
              </w:rPr>
              <w:t>20 мільйонів гривень</w:t>
            </w:r>
            <w:r w:rsidRPr="004E08C9">
              <w:rPr>
                <w:sz w:val="24"/>
                <w:szCs w:val="24"/>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4E08C9">
                <w:rPr>
                  <w:sz w:val="24"/>
                  <w:szCs w:val="24"/>
                </w:rPr>
                <w:t>Наказом № 794/21</w:t>
              </w:r>
            </w:hyperlink>
            <w:r w:rsidRPr="004E08C9">
              <w:rPr>
                <w:sz w:val="24"/>
                <w:szCs w:val="24"/>
              </w:rPr>
              <w:t>,  та відповідний наказ про затвердження антикорупційної програми та призначення уповноваженого з її реалізації.</w:t>
            </w:r>
          </w:p>
        </w:tc>
      </w:tr>
    </w:tbl>
    <w:p w:rsidR="00996D12" w:rsidRPr="004E08C9" w:rsidRDefault="00996D12">
      <w:pPr>
        <w:rPr>
          <w:sz w:val="24"/>
          <w:szCs w:val="24"/>
        </w:rPr>
      </w:pPr>
    </w:p>
    <w:sectPr w:rsidR="00996D12" w:rsidRPr="004E0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D7"/>
    <w:rsid w:val="000439BE"/>
    <w:rsid w:val="001504C5"/>
    <w:rsid w:val="002155DD"/>
    <w:rsid w:val="004164D3"/>
    <w:rsid w:val="004E08C9"/>
    <w:rsid w:val="009768D7"/>
    <w:rsid w:val="00996D12"/>
    <w:rsid w:val="00C4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BB316-0842-4599-96C6-9918AE04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8D7"/>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
    <w:uiPriority w:val="99"/>
    <w:unhideWhenUsed/>
    <w:qFormat/>
    <w:rsid w:val="009768D7"/>
    <w:pPr>
      <w:spacing w:before="100" w:beforeAutospacing="1" w:after="100" w:afterAutospacing="1" w:line="240" w:lineRule="auto"/>
    </w:pPr>
    <w:rPr>
      <w:sz w:val="24"/>
      <w:szCs w:val="24"/>
      <w:lang w:val="x-none" w:eastAsia="x-none"/>
    </w:rPr>
  </w:style>
  <w:style w:type="character" w:customStyle="1" w:styleId="1">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3"/>
    <w:uiPriority w:val="99"/>
    <w:rsid w:val="009768D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2014</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2023-03-21T12:56:00Z</dcterms:created>
  <dcterms:modified xsi:type="dcterms:W3CDTF">2023-04-03T08:48:00Z</dcterms:modified>
</cp:coreProperties>
</file>