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254F78" w:rsidRDefault="00FC2255" w:rsidP="00C94E32">
      <w:pPr>
        <w:pStyle w:val="1"/>
        <w:jc w:val="center"/>
        <w:rPr>
          <w:rFonts w:ascii="Times New Roman" w:hAnsi="Times New Roman" w:cs="Times New Roman"/>
          <w:b w:val="0"/>
          <w:color w:val="1A1A1A" w:themeColor="background1" w:themeShade="1A"/>
          <w:sz w:val="24"/>
          <w:szCs w:val="24"/>
          <w:lang w:val="uk-UA"/>
        </w:rPr>
      </w:pPr>
      <w:r>
        <w:rPr>
          <w:rFonts w:ascii="Times New Roman" w:hAnsi="Times New Roman" w:cs="Times New Roman"/>
          <w:color w:val="1A1A1A" w:themeColor="background1" w:themeShade="1A"/>
          <w:sz w:val="24"/>
          <w:szCs w:val="24"/>
        </w:rPr>
        <w:t>ДОГОВІ</w:t>
      </w:r>
      <w:r>
        <w:rPr>
          <w:rFonts w:ascii="Times New Roman" w:hAnsi="Times New Roman" w:cs="Times New Roman"/>
          <w:color w:val="1A1A1A" w:themeColor="background1" w:themeShade="1A"/>
          <w:sz w:val="24"/>
          <w:szCs w:val="24"/>
          <w:lang w:val="uk-UA"/>
        </w:rPr>
        <w:t xml:space="preserve">Р ПРО ЗАКУПІВЛЮ </w:t>
      </w:r>
      <w:r w:rsidR="00E56DA1" w:rsidRPr="00254F78">
        <w:rPr>
          <w:rFonts w:ascii="Times New Roman" w:hAnsi="Times New Roman" w:cs="Times New Roman"/>
          <w:color w:val="1A1A1A" w:themeColor="background1" w:themeShade="1A"/>
          <w:sz w:val="24"/>
          <w:szCs w:val="24"/>
        </w:rPr>
        <w:t>№</w:t>
      </w:r>
      <w:r w:rsidR="009E3390">
        <w:rPr>
          <w:rFonts w:ascii="Times New Roman" w:hAnsi="Times New Roman" w:cs="Times New Roman"/>
          <w:color w:val="1A1A1A" w:themeColor="background1" w:themeShade="1A"/>
          <w:sz w:val="24"/>
          <w:szCs w:val="24"/>
          <w:lang w:val="uk-UA"/>
        </w:rPr>
        <w:t xml:space="preserve"> ____</w:t>
      </w:r>
    </w:p>
    <w:p w:rsidR="00FC2255" w:rsidRDefault="00FC2255" w:rsidP="00C94E32">
      <w:pPr>
        <w:jc w:val="both"/>
        <w:rPr>
          <w:color w:val="1A1A1A" w:themeColor="background1" w:themeShade="1A"/>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C2255" w:rsidRPr="00FC2255" w:rsidRDefault="00C94E32" w:rsidP="00A46728">
      <w:pPr>
        <w:ind w:firstLine="360"/>
        <w:jc w:val="both"/>
        <w:rPr>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FC2255" w:rsidRPr="00254F78">
        <w:rPr>
          <w:b/>
          <w:color w:val="1A1A1A" w:themeColor="background1" w:themeShade="1A"/>
          <w:sz w:val="24"/>
          <w:szCs w:val="24"/>
          <w:lang w:val="uk-UA"/>
        </w:rPr>
        <w:t>Національний природний парк «Синьогора»,</w:t>
      </w:r>
      <w:r w:rsidR="00FC2255">
        <w:rPr>
          <w:b/>
          <w:color w:val="1A1A1A" w:themeColor="background1" w:themeShade="1A"/>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 xml:space="preserve">У </w:t>
      </w:r>
      <w:r w:rsidR="00FC2255" w:rsidRPr="00254F78">
        <w:rPr>
          <w:sz w:val="24"/>
          <w:szCs w:val="24"/>
          <w:lang w:val="uk-UA"/>
        </w:rPr>
        <w:t>31075296</w:t>
      </w:r>
      <w:r w:rsidR="00FC2255">
        <w:rPr>
          <w:color w:val="1A1A1A" w:themeColor="background1" w:themeShade="1A"/>
          <w:sz w:val="24"/>
          <w:szCs w:val="24"/>
          <w:lang w:val="uk-UA"/>
        </w:rPr>
        <w:t xml:space="preserve">, </w:t>
      </w:r>
      <w:r w:rsidR="00FC2255" w:rsidRPr="00254F78">
        <w:rPr>
          <w:color w:val="1A1A1A" w:themeColor="background1" w:themeShade="1A"/>
          <w:sz w:val="24"/>
          <w:szCs w:val="24"/>
          <w:lang w:val="uk-UA"/>
        </w:rPr>
        <w:t>надалі</w:t>
      </w:r>
      <w:r w:rsidR="00FC2255">
        <w:rPr>
          <w:color w:val="1A1A1A" w:themeColor="background1" w:themeShade="1A"/>
          <w:sz w:val="24"/>
          <w:szCs w:val="24"/>
          <w:lang w:val="uk-UA"/>
        </w:rPr>
        <w:t xml:space="preserve"> іменується – </w:t>
      </w:r>
      <w:r w:rsidR="00FC2255" w:rsidRPr="00254F78">
        <w:rPr>
          <w:b/>
          <w:color w:val="1A1A1A" w:themeColor="background1" w:themeShade="1A"/>
          <w:sz w:val="24"/>
          <w:szCs w:val="24"/>
          <w:lang w:val="uk-UA"/>
        </w:rPr>
        <w:t>Покупець</w:t>
      </w:r>
      <w:r w:rsidR="00FC2255">
        <w:rPr>
          <w:b/>
          <w:color w:val="1A1A1A" w:themeColor="background1" w:themeShade="1A"/>
          <w:sz w:val="24"/>
          <w:szCs w:val="24"/>
          <w:lang w:val="uk-UA"/>
        </w:rPr>
        <w:t>,</w:t>
      </w:r>
      <w:r w:rsidR="00FC2255" w:rsidRPr="00254F78">
        <w:rPr>
          <w:sz w:val="24"/>
          <w:szCs w:val="24"/>
          <w:lang w:val="uk-UA"/>
        </w:rPr>
        <w:t xml:space="preserve"> </w:t>
      </w:r>
      <w:r w:rsidR="00FC2255" w:rsidRPr="00254F78">
        <w:rPr>
          <w:b/>
          <w:color w:val="1A1A1A" w:themeColor="background1" w:themeShade="1A"/>
          <w:sz w:val="24"/>
          <w:szCs w:val="24"/>
          <w:lang w:val="uk-UA"/>
        </w:rPr>
        <w:t xml:space="preserve"> </w:t>
      </w:r>
      <w:r w:rsidR="00FC2255" w:rsidRPr="00254F78">
        <w:rPr>
          <w:bCs/>
          <w:color w:val="1A1A1A" w:themeColor="background1" w:themeShade="1A"/>
          <w:sz w:val="24"/>
          <w:szCs w:val="24"/>
          <w:lang w:val="uk-UA"/>
        </w:rPr>
        <w:t xml:space="preserve">в особі </w:t>
      </w:r>
      <w:r w:rsidR="00FC2255" w:rsidRPr="00254F78">
        <w:rPr>
          <w:b/>
          <w:bCs/>
          <w:color w:val="1A1A1A" w:themeColor="background1" w:themeShade="1A"/>
          <w:sz w:val="24"/>
          <w:szCs w:val="24"/>
          <w:lang w:val="uk-UA"/>
        </w:rPr>
        <w:t>директора</w:t>
      </w:r>
      <w:r w:rsidR="00FC2255" w:rsidRPr="00254F78">
        <w:rPr>
          <w:bCs/>
          <w:color w:val="1A1A1A" w:themeColor="background1" w:themeShade="1A"/>
          <w:sz w:val="24"/>
          <w:szCs w:val="24"/>
          <w:lang w:val="uk-UA"/>
        </w:rPr>
        <w:t xml:space="preserve"> </w:t>
      </w:r>
      <w:r w:rsidR="00FC2255">
        <w:rPr>
          <w:b/>
          <w:bCs/>
          <w:color w:val="1A1A1A" w:themeColor="background1" w:themeShade="1A"/>
          <w:sz w:val="24"/>
          <w:szCs w:val="24"/>
          <w:lang w:val="uk-UA"/>
        </w:rPr>
        <w:t>Івасика Василя Васильовича</w:t>
      </w:r>
      <w:r w:rsidR="00FC2255" w:rsidRPr="00254F78">
        <w:rPr>
          <w:color w:val="1A1A1A" w:themeColor="background1" w:themeShade="1A"/>
          <w:sz w:val="24"/>
          <w:szCs w:val="24"/>
          <w:lang w:val="uk-UA"/>
        </w:rPr>
        <w:t xml:space="preserve">, </w:t>
      </w:r>
      <w:r w:rsidR="00FC2255">
        <w:rPr>
          <w:color w:val="1A1A1A" w:themeColor="background1" w:themeShade="1A"/>
          <w:sz w:val="24"/>
          <w:szCs w:val="24"/>
          <w:lang w:val="uk-UA"/>
        </w:rPr>
        <w:t>який</w:t>
      </w:r>
      <w:r w:rsidR="00FC2255" w:rsidRPr="00254F78">
        <w:rPr>
          <w:color w:val="1A1A1A" w:themeColor="background1" w:themeShade="1A"/>
          <w:sz w:val="24"/>
          <w:szCs w:val="24"/>
          <w:lang w:val="uk-UA"/>
        </w:rPr>
        <w:t xml:space="preserve"> діє на підставі</w:t>
      </w:r>
      <w:r w:rsidR="00FC2255" w:rsidRPr="00254F78">
        <w:rPr>
          <w:b/>
          <w:color w:val="1A1A1A" w:themeColor="background1" w:themeShade="1A"/>
          <w:sz w:val="24"/>
          <w:szCs w:val="24"/>
          <w:lang w:val="uk-UA"/>
        </w:rPr>
        <w:t xml:space="preserve"> Положення</w:t>
      </w:r>
      <w:r w:rsidR="00FC2255" w:rsidRPr="00254F78">
        <w:rPr>
          <w:color w:val="1A1A1A" w:themeColor="background1" w:themeShade="1A"/>
          <w:sz w:val="24"/>
          <w:szCs w:val="24"/>
          <w:lang w:val="uk-UA"/>
        </w:rPr>
        <w:t xml:space="preserve">, , з </w:t>
      </w:r>
      <w:r w:rsidR="00FC2255">
        <w:rPr>
          <w:color w:val="1A1A1A" w:themeColor="background1" w:themeShade="1A"/>
          <w:sz w:val="24"/>
          <w:szCs w:val="24"/>
          <w:lang w:val="uk-UA"/>
        </w:rPr>
        <w:t>однієї</w:t>
      </w:r>
      <w:r w:rsidR="00FC2255" w:rsidRPr="00254F78">
        <w:rPr>
          <w:color w:val="1A1A1A" w:themeColor="background1" w:themeShade="1A"/>
          <w:sz w:val="24"/>
          <w:szCs w:val="24"/>
          <w:lang w:val="uk-UA"/>
        </w:rPr>
        <w:t xml:space="preserve"> сторони</w:t>
      </w:r>
      <w:r w:rsidR="00FC2255">
        <w:rPr>
          <w:b/>
          <w:sz w:val="24"/>
          <w:szCs w:val="24"/>
          <w:lang w:val="uk-UA"/>
        </w:rPr>
        <w:t xml:space="preserve">, </w:t>
      </w:r>
      <w:r w:rsidR="00FC2255">
        <w:rPr>
          <w:sz w:val="24"/>
          <w:szCs w:val="24"/>
          <w:lang w:val="uk-UA"/>
        </w:rPr>
        <w:t>та</w:t>
      </w:r>
    </w:p>
    <w:p w:rsidR="00C94E32" w:rsidRPr="00277C5B" w:rsidRDefault="009E3390" w:rsidP="00277C5B">
      <w:pPr>
        <w:ind w:firstLine="360"/>
        <w:jc w:val="both"/>
        <w:rPr>
          <w:sz w:val="24"/>
          <w:szCs w:val="24"/>
          <w:lang w:val="uk-UA"/>
        </w:rPr>
      </w:pPr>
      <w:r>
        <w:rPr>
          <w:b/>
          <w:sz w:val="24"/>
          <w:szCs w:val="24"/>
          <w:lang w:val="uk-UA"/>
        </w:rPr>
        <w:t>______________________________________</w:t>
      </w:r>
      <w:r w:rsidR="00FC2255">
        <w:rPr>
          <w:b/>
          <w:sz w:val="24"/>
          <w:szCs w:val="24"/>
          <w:lang w:val="uk-UA"/>
        </w:rPr>
        <w:t>_______</w:t>
      </w:r>
      <w:r>
        <w:rPr>
          <w:b/>
          <w:sz w:val="24"/>
          <w:szCs w:val="24"/>
          <w:lang w:val="uk-UA"/>
        </w:rPr>
        <w:t>_</w:t>
      </w:r>
      <w:r w:rsidR="00FC2255">
        <w:rPr>
          <w:b/>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У____________,</w:t>
      </w:r>
      <w:r w:rsidR="00FC2255" w:rsidRPr="00FC2255">
        <w:rPr>
          <w:sz w:val="24"/>
          <w:szCs w:val="24"/>
          <w:lang w:val="uk-UA"/>
        </w:rPr>
        <w:t xml:space="preserve"> </w:t>
      </w:r>
      <w:r w:rsidR="00FC2255" w:rsidRPr="00254F78">
        <w:rPr>
          <w:sz w:val="24"/>
          <w:szCs w:val="24"/>
          <w:lang w:val="uk-UA"/>
        </w:rPr>
        <w:t>надалі</w:t>
      </w:r>
      <w:r w:rsidR="00FC2255">
        <w:rPr>
          <w:sz w:val="24"/>
          <w:szCs w:val="24"/>
          <w:lang w:val="uk-UA"/>
        </w:rPr>
        <w:t xml:space="preserve"> іменується –</w:t>
      </w:r>
      <w:r w:rsidR="00FC2255" w:rsidRPr="00254F78">
        <w:rPr>
          <w:sz w:val="24"/>
          <w:szCs w:val="24"/>
          <w:lang w:val="uk-UA"/>
        </w:rPr>
        <w:t xml:space="preserve"> </w:t>
      </w:r>
      <w:r w:rsidR="00FC2255" w:rsidRPr="00254F78">
        <w:rPr>
          <w:b/>
          <w:sz w:val="24"/>
          <w:szCs w:val="24"/>
          <w:lang w:val="uk-UA"/>
        </w:rPr>
        <w:t>Постачальник</w:t>
      </w:r>
      <w:r w:rsidR="00FC2255">
        <w:rPr>
          <w:b/>
          <w:sz w:val="24"/>
          <w:szCs w:val="24"/>
          <w:lang w:val="uk-UA"/>
        </w:rPr>
        <w:t>,</w:t>
      </w:r>
      <w:r w:rsidR="00E56DA1" w:rsidRPr="00254F78">
        <w:rPr>
          <w:b/>
          <w:sz w:val="24"/>
          <w:szCs w:val="24"/>
          <w:lang w:val="uk-UA"/>
        </w:rPr>
        <w:t xml:space="preserve"> </w:t>
      </w:r>
      <w:r w:rsidR="00A46728" w:rsidRPr="00254F78">
        <w:rPr>
          <w:sz w:val="24"/>
          <w:szCs w:val="24"/>
          <w:lang w:val="uk-UA"/>
        </w:rPr>
        <w:t xml:space="preserve">в особі </w:t>
      </w:r>
      <w:r>
        <w:rPr>
          <w:b/>
          <w:sz w:val="24"/>
          <w:szCs w:val="24"/>
          <w:lang w:val="uk-UA"/>
        </w:rPr>
        <w:t>________________________________</w:t>
      </w:r>
      <w:r w:rsidR="00FC2255">
        <w:rPr>
          <w:b/>
          <w:sz w:val="24"/>
          <w:szCs w:val="24"/>
          <w:lang w:val="uk-UA"/>
        </w:rPr>
        <w:t>______</w:t>
      </w:r>
      <w:r w:rsidR="00A46728" w:rsidRPr="00254F78">
        <w:rPr>
          <w:b/>
          <w:sz w:val="24"/>
          <w:szCs w:val="24"/>
          <w:lang w:val="uk-UA"/>
        </w:rPr>
        <w:t xml:space="preserve">, </w:t>
      </w:r>
      <w:r w:rsidR="00FC2255">
        <w:rPr>
          <w:sz w:val="24"/>
          <w:szCs w:val="24"/>
          <w:lang w:val="uk-UA"/>
        </w:rPr>
        <w:t>який</w:t>
      </w:r>
      <w:r w:rsidR="00A46728" w:rsidRPr="00254F78">
        <w:rPr>
          <w:sz w:val="24"/>
          <w:szCs w:val="24"/>
          <w:lang w:val="uk-UA"/>
        </w:rPr>
        <w:t xml:space="preserve"> діє на підставі </w:t>
      </w:r>
      <w:r>
        <w:rPr>
          <w:b/>
          <w:sz w:val="24"/>
          <w:szCs w:val="24"/>
          <w:lang w:val="uk-UA"/>
        </w:rPr>
        <w:t>___________________</w:t>
      </w:r>
      <w:r w:rsidR="00A46728" w:rsidRPr="00FC2255">
        <w:rPr>
          <w:sz w:val="24"/>
          <w:szCs w:val="24"/>
          <w:lang w:val="uk-UA"/>
        </w:rPr>
        <w:t>,</w:t>
      </w:r>
      <w:r w:rsidR="00A46728" w:rsidRPr="00254F78">
        <w:rPr>
          <w:sz w:val="24"/>
          <w:szCs w:val="24"/>
          <w:lang w:val="uk-UA"/>
        </w:rPr>
        <w:t xml:space="preserve"> з </w:t>
      </w:r>
      <w:r w:rsidR="00FC2255">
        <w:rPr>
          <w:sz w:val="24"/>
          <w:szCs w:val="24"/>
          <w:lang w:val="uk-UA"/>
        </w:rPr>
        <w:t>другої</w:t>
      </w:r>
      <w:r w:rsidR="00A46728" w:rsidRPr="00254F78">
        <w:rPr>
          <w:sz w:val="24"/>
          <w:szCs w:val="24"/>
          <w:lang w:val="uk-UA"/>
        </w:rPr>
        <w:t xml:space="preserve"> сторони, </w:t>
      </w:r>
      <w:r w:rsidR="00FC2255">
        <w:rPr>
          <w:sz w:val="24"/>
          <w:szCs w:val="24"/>
          <w:lang w:val="uk-UA"/>
        </w:rPr>
        <w:t xml:space="preserve">в подальшому </w:t>
      </w:r>
      <w:r w:rsidR="00277C5B">
        <w:rPr>
          <w:sz w:val="24"/>
          <w:szCs w:val="24"/>
          <w:lang w:val="uk-UA"/>
        </w:rPr>
        <w:t>разом іменуються – Сторони, а кожна окремо – Сторона</w:t>
      </w:r>
      <w:r w:rsidR="00C94E32" w:rsidRPr="00254F78">
        <w:rPr>
          <w:color w:val="1A1A1A" w:themeColor="background1" w:themeShade="1A"/>
          <w:sz w:val="24"/>
          <w:szCs w:val="24"/>
          <w:lang w:val="uk-UA"/>
        </w:rPr>
        <w:t xml:space="preserve">, </w:t>
      </w:r>
      <w:r w:rsidR="00C94E32" w:rsidRPr="00254F78">
        <w:rPr>
          <w:color w:val="000000"/>
          <w:sz w:val="24"/>
          <w:szCs w:val="24"/>
          <w:lang w:val="uk-UA"/>
        </w:rPr>
        <w:t xml:space="preserve">уклали </w:t>
      </w:r>
      <w:r w:rsidR="00277C5B">
        <w:rPr>
          <w:color w:val="000000"/>
          <w:sz w:val="24"/>
          <w:szCs w:val="24"/>
          <w:lang w:val="uk-UA"/>
        </w:rPr>
        <w:t xml:space="preserve">цей </w:t>
      </w:r>
      <w:r w:rsidR="00C94E32" w:rsidRPr="00254F78">
        <w:rPr>
          <w:color w:val="000000"/>
          <w:sz w:val="24"/>
          <w:szCs w:val="24"/>
          <w:lang w:val="uk-UA"/>
        </w:rPr>
        <w:t xml:space="preserve">договір про </w:t>
      </w:r>
      <w:r w:rsidR="00277C5B">
        <w:rPr>
          <w:color w:val="000000"/>
          <w:sz w:val="24"/>
          <w:szCs w:val="24"/>
          <w:lang w:val="uk-UA"/>
        </w:rPr>
        <w:t xml:space="preserve">закупівлю згідно процедури закупівлі ідентифікатор процедури – UA </w:t>
      </w:r>
      <w:r w:rsidR="00277C5B" w:rsidRPr="00277C5B">
        <w:rPr>
          <w:color w:val="000000"/>
          <w:sz w:val="24"/>
          <w:szCs w:val="24"/>
          <w:lang w:val="uk-UA"/>
        </w:rPr>
        <w:t>____________ (надалі іменується – Договір)</w:t>
      </w:r>
      <w:r w:rsidR="00277C5B">
        <w:rPr>
          <w:color w:val="000000"/>
          <w:sz w:val="24"/>
          <w:szCs w:val="24"/>
          <w:lang w:val="uk-UA"/>
        </w:rPr>
        <w:t xml:space="preserve">, про </w:t>
      </w:r>
      <w:r w:rsidR="00C94E32" w:rsidRPr="00254F78">
        <w:rPr>
          <w:color w:val="000000"/>
          <w:sz w:val="24"/>
          <w:szCs w:val="24"/>
          <w:lang w:val="uk-UA"/>
        </w:rPr>
        <w:t>наступне:</w:t>
      </w:r>
    </w:p>
    <w:p w:rsidR="009E3390" w:rsidRPr="00254F78" w:rsidRDefault="009E3390" w:rsidP="000B0FF5">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306880" w:rsidRPr="00C30D55" w:rsidRDefault="00A50AB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254F78">
        <w:rPr>
          <w:kern w:val="3"/>
          <w:sz w:val="24"/>
          <w:szCs w:val="24"/>
        </w:rPr>
        <w:t xml:space="preserve"> </w:t>
      </w:r>
      <w:r w:rsidR="00C30D55">
        <w:rPr>
          <w:rFonts w:ascii="Times New Roman" w:hAnsi="Times New Roman" w:cs="Times New Roman"/>
          <w:kern w:val="3"/>
          <w:sz w:val="24"/>
          <w:szCs w:val="24"/>
        </w:rPr>
        <w:t xml:space="preserve">1.1. </w:t>
      </w:r>
      <w:r w:rsidR="008F4352" w:rsidRPr="00C30D55">
        <w:rPr>
          <w:rFonts w:ascii="Times New Roman" w:hAnsi="Times New Roman" w:cs="Times New Roman"/>
          <w:kern w:val="3"/>
          <w:sz w:val="24"/>
          <w:szCs w:val="24"/>
        </w:rPr>
        <w:t xml:space="preserve">Постачальник </w:t>
      </w:r>
      <w:r w:rsidR="00277C5B" w:rsidRPr="00C30D55">
        <w:rPr>
          <w:rFonts w:ascii="Times New Roman" w:hAnsi="Times New Roman" w:cs="Times New Roman"/>
          <w:kern w:val="3"/>
          <w:sz w:val="24"/>
          <w:szCs w:val="24"/>
        </w:rPr>
        <w:t>бере на себе зобов’язання поставити</w:t>
      </w:r>
      <w:r w:rsidR="008F4352" w:rsidRPr="00C30D55">
        <w:rPr>
          <w:rFonts w:ascii="Times New Roman" w:hAnsi="Times New Roman" w:cs="Times New Roman"/>
          <w:kern w:val="3"/>
          <w:sz w:val="24"/>
          <w:szCs w:val="24"/>
        </w:rPr>
        <w:t xml:space="preserve"> </w:t>
      </w:r>
      <w:r w:rsidR="00277C5B" w:rsidRPr="00C30D55">
        <w:rPr>
          <w:rFonts w:ascii="Times New Roman" w:hAnsi="Times New Roman" w:cs="Times New Roman"/>
          <w:kern w:val="3"/>
          <w:sz w:val="24"/>
          <w:szCs w:val="24"/>
        </w:rPr>
        <w:t xml:space="preserve">Покупцю у </w:t>
      </w:r>
      <w:proofErr w:type="spellStart"/>
      <w:r w:rsidR="00277C5B" w:rsidRPr="00C30D55">
        <w:rPr>
          <w:rFonts w:ascii="Times New Roman" w:hAnsi="Times New Roman" w:cs="Times New Roman"/>
          <w:kern w:val="3"/>
          <w:sz w:val="24"/>
          <w:szCs w:val="24"/>
        </w:rPr>
        <w:t>власніть</w:t>
      </w:r>
      <w:proofErr w:type="spellEnd"/>
      <w:r w:rsidR="008F4352" w:rsidRPr="00C30D55">
        <w:rPr>
          <w:rFonts w:ascii="Times New Roman" w:hAnsi="Times New Roman" w:cs="Times New Roman"/>
          <w:kern w:val="3"/>
          <w:sz w:val="24"/>
          <w:szCs w:val="24"/>
        </w:rPr>
        <w:t xml:space="preserve"> товар (відповідно до Постанови № 590 від 09.06.2021 р. із змінами) </w:t>
      </w:r>
      <w:r w:rsidR="008F4352" w:rsidRPr="006E2392">
        <w:rPr>
          <w:rFonts w:ascii="Times New Roman" w:hAnsi="Times New Roman" w:cs="Times New Roman"/>
          <w:b/>
          <w:kern w:val="3"/>
          <w:sz w:val="24"/>
          <w:szCs w:val="24"/>
        </w:rPr>
        <w:t>продукти харчування</w:t>
      </w:r>
      <w:r w:rsidR="008F4352" w:rsidRPr="00C30D55">
        <w:rPr>
          <w:rFonts w:ascii="Times New Roman" w:hAnsi="Times New Roman" w:cs="Times New Roman"/>
          <w:kern w:val="3"/>
          <w:sz w:val="24"/>
          <w:szCs w:val="24"/>
        </w:rPr>
        <w:t xml:space="preserve"> </w:t>
      </w:r>
      <w:r w:rsidR="008F4352" w:rsidRPr="006E2392">
        <w:rPr>
          <w:rFonts w:ascii="Times New Roman" w:hAnsi="Times New Roman" w:cs="Times New Roman"/>
          <w:kern w:val="3"/>
          <w:sz w:val="24"/>
          <w:szCs w:val="24"/>
        </w:rPr>
        <w:t>(</w:t>
      </w:r>
      <w:r w:rsidR="00F447DF" w:rsidRPr="00F447DF">
        <w:rPr>
          <w:rFonts w:ascii="Times New Roman" w:hAnsi="Times New Roman" w:cs="Times New Roman"/>
          <w:color w:val="000000"/>
          <w:sz w:val="24"/>
          <w:szCs w:val="24"/>
          <w:shd w:val="clear" w:color="auto" w:fill="FDFEFD"/>
        </w:rPr>
        <w:t>М'ясопродукти (ковбаса варена, сардельки, ковбаса, буженина, фарш)</w:t>
      </w:r>
      <w:r w:rsidR="008F4352" w:rsidRPr="006E2392">
        <w:rPr>
          <w:rFonts w:ascii="Times New Roman" w:hAnsi="Times New Roman" w:cs="Times New Roman"/>
          <w:kern w:val="3"/>
          <w:sz w:val="24"/>
          <w:szCs w:val="24"/>
        </w:rPr>
        <w:t xml:space="preserve">, код </w:t>
      </w:r>
      <w:proofErr w:type="spellStart"/>
      <w:r w:rsidR="008F4352" w:rsidRPr="006E2392">
        <w:rPr>
          <w:rFonts w:ascii="Times New Roman" w:hAnsi="Times New Roman" w:cs="Times New Roman"/>
          <w:kern w:val="3"/>
          <w:sz w:val="24"/>
          <w:szCs w:val="24"/>
        </w:rPr>
        <w:t>ДК</w:t>
      </w:r>
      <w:proofErr w:type="spellEnd"/>
      <w:r w:rsidR="008F4352" w:rsidRPr="006E2392">
        <w:rPr>
          <w:rFonts w:ascii="Times New Roman" w:hAnsi="Times New Roman" w:cs="Times New Roman"/>
          <w:kern w:val="3"/>
          <w:sz w:val="24"/>
          <w:szCs w:val="24"/>
        </w:rPr>
        <w:t xml:space="preserve"> 021:2015</w:t>
      </w:r>
      <w:r w:rsidR="008F4352" w:rsidRPr="006E2392">
        <w:rPr>
          <w:rFonts w:ascii="Times New Roman" w:eastAsia="SimSun" w:hAnsi="Times New Roman" w:cs="Times New Roman"/>
          <w:kern w:val="3"/>
          <w:sz w:val="24"/>
          <w:szCs w:val="24"/>
        </w:rPr>
        <w:t>:</w:t>
      </w:r>
      <w:r w:rsidR="00F447DF">
        <w:rPr>
          <w:rFonts w:ascii="Times New Roman" w:eastAsia="SimSun" w:hAnsi="Times New Roman" w:cs="Times New Roman"/>
          <w:kern w:val="3"/>
          <w:sz w:val="24"/>
          <w:szCs w:val="24"/>
        </w:rPr>
        <w:t xml:space="preserve"> </w:t>
      </w:r>
      <w:r w:rsidR="00F447DF" w:rsidRPr="00F447DF">
        <w:rPr>
          <w:rFonts w:ascii="Times New Roman" w:hAnsi="Times New Roman" w:cs="Times New Roman"/>
          <w:i/>
          <w:color w:val="000000"/>
          <w:sz w:val="24"/>
          <w:szCs w:val="24"/>
          <w:bdr w:val="none" w:sz="0" w:space="0" w:color="auto" w:frame="1"/>
          <w:shd w:val="clear" w:color="auto" w:fill="FDFEFD"/>
        </w:rPr>
        <w:t>15130000-8</w:t>
      </w:r>
      <w:r w:rsidR="00F447DF" w:rsidRPr="00F447DF">
        <w:rPr>
          <w:rFonts w:ascii="Times New Roman" w:hAnsi="Times New Roman" w:cs="Times New Roman"/>
          <w:i/>
          <w:color w:val="777777"/>
          <w:sz w:val="24"/>
          <w:szCs w:val="24"/>
          <w:shd w:val="clear" w:color="auto" w:fill="FDFEFD"/>
        </w:rPr>
        <w:t> - </w:t>
      </w:r>
      <w:r w:rsidR="00F447DF" w:rsidRPr="00F447DF">
        <w:rPr>
          <w:rFonts w:ascii="Times New Roman" w:hAnsi="Times New Roman" w:cs="Times New Roman"/>
          <w:i/>
          <w:color w:val="000000"/>
          <w:sz w:val="24"/>
          <w:szCs w:val="24"/>
          <w:bdr w:val="none" w:sz="0" w:space="0" w:color="auto" w:frame="1"/>
          <w:shd w:val="clear" w:color="auto" w:fill="FDFEFD"/>
        </w:rPr>
        <w:t>М’ясопродукти</w:t>
      </w:r>
      <w:r w:rsidR="00306880" w:rsidRPr="00C30D55">
        <w:rPr>
          <w:rFonts w:ascii="Times New Roman" w:eastAsia="SimSun" w:hAnsi="Times New Roman" w:cs="Times New Roman"/>
          <w:kern w:val="3"/>
          <w:sz w:val="24"/>
          <w:szCs w:val="24"/>
        </w:rPr>
        <w:t xml:space="preserve">. </w:t>
      </w:r>
      <w:r w:rsidR="00C30D55">
        <w:rPr>
          <w:rFonts w:ascii="Times New Roman" w:eastAsia="Times New Roman" w:hAnsi="Times New Roman" w:cs="Times New Roman"/>
          <w:color w:val="222222"/>
          <w:sz w:val="24"/>
          <w:szCs w:val="24"/>
        </w:rPr>
        <w:t>Н</w:t>
      </w:r>
      <w:r w:rsidR="00306880" w:rsidRPr="00C30D55">
        <w:rPr>
          <w:rFonts w:ascii="Times New Roman" w:eastAsia="Times New Roman" w:hAnsi="Times New Roman" w:cs="Times New Roman"/>
          <w:color w:val="222222"/>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Pr="006C03A5">
        <w:rPr>
          <w:rFonts w:ascii="Times New Roman" w:eastAsia="Times New Roman" w:hAnsi="Times New Roman" w:cs="Times New Roman"/>
          <w:b/>
          <w:color w:val="222222"/>
          <w:sz w:val="24"/>
          <w:szCs w:val="24"/>
        </w:rPr>
        <w:t>ЦІНА</w:t>
      </w:r>
      <w:r w:rsidRPr="00C30D55">
        <w:rPr>
          <w:rFonts w:ascii="Times New Roman" w:eastAsia="Times New Roman" w:hAnsi="Times New Roman" w:cs="Times New Roman"/>
          <w:b/>
          <w:color w:val="222222"/>
          <w:sz w:val="24"/>
          <w:szCs w:val="24"/>
        </w:rPr>
        <w:t xml:space="preserve"> ДОГОВОРУ</w:t>
      </w:r>
    </w:p>
    <w:p w:rsidR="006C03A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Загальна вартість</w:t>
      </w:r>
      <w:r w:rsidR="006C03A5">
        <w:rPr>
          <w:rFonts w:ascii="Times New Roman" w:eastAsia="Times New Roman" w:hAnsi="Times New Roman" w:cs="Times New Roman"/>
          <w:color w:val="222222"/>
          <w:sz w:val="24"/>
          <w:szCs w:val="24"/>
        </w:rPr>
        <w:t xml:space="preserve"> цього Договору становить ____________________гривень з ПДВ/без ПДВ</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w:t>
      </w:r>
      <w:r w:rsidRPr="00C30D55">
        <w:rPr>
          <w:rFonts w:ascii="Times New Roman" w:eastAsia="Times New Roman" w:hAnsi="Times New Roman" w:cs="Times New Roman"/>
          <w:color w:val="222222"/>
          <w:sz w:val="24"/>
          <w:szCs w:val="24"/>
        </w:rPr>
        <w:lastRenderedPageBreak/>
        <w:t>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0" w:name="_GoBack"/>
      <w:bookmarkEnd w:id="0"/>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4. УМОВИ ПОСТАВКИ</w:t>
      </w:r>
    </w:p>
    <w:p w:rsidR="00846CE3" w:rsidRPr="00846CE3" w:rsidRDefault="00A07186" w:rsidP="00846CE3">
      <w:pPr>
        <w:spacing w:line="300" w:lineRule="atLeast"/>
        <w:jc w:val="both"/>
        <w:textAlignment w:val="baseline"/>
        <w:rPr>
          <w:color w:val="000000" w:themeColor="text1"/>
          <w:sz w:val="24"/>
          <w:szCs w:val="24"/>
          <w:lang w:val="uk-UA"/>
        </w:rPr>
      </w:pPr>
      <w:r>
        <w:rPr>
          <w:color w:val="222222"/>
          <w:sz w:val="24"/>
          <w:szCs w:val="24"/>
          <w:lang w:val="uk-UA"/>
        </w:rPr>
        <w:t xml:space="preserve">      </w:t>
      </w:r>
      <w:r w:rsidR="00306880" w:rsidRPr="00C30D55">
        <w:rPr>
          <w:color w:val="222222"/>
          <w:sz w:val="24"/>
          <w:szCs w:val="24"/>
        </w:rPr>
        <w:t xml:space="preserve">4.1. </w:t>
      </w:r>
      <w:proofErr w:type="gramStart"/>
      <w:r w:rsidR="00846CE3">
        <w:rPr>
          <w:sz w:val="24"/>
          <w:szCs w:val="24"/>
        </w:rPr>
        <w:t xml:space="preserve">Поставка товару </w:t>
      </w:r>
      <w:proofErr w:type="spellStart"/>
      <w:r w:rsidR="00846CE3">
        <w:rPr>
          <w:sz w:val="24"/>
          <w:szCs w:val="24"/>
        </w:rPr>
        <w:t>Замовнику</w:t>
      </w:r>
      <w:proofErr w:type="spellEnd"/>
      <w:r w:rsidR="00846CE3">
        <w:rPr>
          <w:sz w:val="24"/>
          <w:szCs w:val="24"/>
        </w:rPr>
        <w:t xml:space="preserve"> </w:t>
      </w:r>
      <w:proofErr w:type="spellStart"/>
      <w:r w:rsidR="00846CE3">
        <w:rPr>
          <w:sz w:val="24"/>
          <w:szCs w:val="24"/>
        </w:rPr>
        <w:t>здійснюється</w:t>
      </w:r>
      <w:proofErr w:type="spellEnd"/>
      <w:r w:rsidR="00846CE3">
        <w:rPr>
          <w:sz w:val="24"/>
          <w:szCs w:val="24"/>
          <w:u w:val="single"/>
        </w:rPr>
        <w:t xml:space="preserve"> до 31.12.2024</w:t>
      </w:r>
      <w:r w:rsidR="00846CE3">
        <w:rPr>
          <w:sz w:val="24"/>
          <w:szCs w:val="24"/>
          <w:u w:val="single"/>
          <w:lang w:val="uk-UA"/>
        </w:rPr>
        <w:t xml:space="preserve"> </w:t>
      </w:r>
      <w:r w:rsidR="00846CE3">
        <w:rPr>
          <w:sz w:val="24"/>
          <w:szCs w:val="24"/>
          <w:u w:val="single"/>
        </w:rPr>
        <w:t>року</w:t>
      </w:r>
      <w:r w:rsidR="00846CE3">
        <w:rPr>
          <w:sz w:val="24"/>
          <w:szCs w:val="24"/>
        </w:rPr>
        <w:t xml:space="preserve"> </w:t>
      </w:r>
      <w:proofErr w:type="spellStart"/>
      <w:r w:rsidR="00846CE3">
        <w:rPr>
          <w:sz w:val="24"/>
          <w:szCs w:val="24"/>
        </w:rPr>
        <w:t>з</w:t>
      </w:r>
      <w:proofErr w:type="spellEnd"/>
      <w:r w:rsidR="00846CE3">
        <w:rPr>
          <w:sz w:val="24"/>
          <w:szCs w:val="24"/>
        </w:rPr>
        <w:t xml:space="preserve"> </w:t>
      </w:r>
      <w:proofErr w:type="spellStart"/>
      <w:r w:rsidR="00846CE3">
        <w:rPr>
          <w:sz w:val="24"/>
          <w:szCs w:val="24"/>
        </w:rPr>
        <w:t>визначеною</w:t>
      </w:r>
      <w:proofErr w:type="spellEnd"/>
      <w:r w:rsidR="00846CE3">
        <w:rPr>
          <w:sz w:val="24"/>
          <w:szCs w:val="24"/>
        </w:rPr>
        <w:t xml:space="preserve"> </w:t>
      </w:r>
      <w:proofErr w:type="spellStart"/>
      <w:r w:rsidR="00846CE3">
        <w:rPr>
          <w:sz w:val="24"/>
          <w:szCs w:val="24"/>
        </w:rPr>
        <w:t>періодичністю</w:t>
      </w:r>
      <w:proofErr w:type="spellEnd"/>
      <w:r w:rsidR="00846CE3">
        <w:rPr>
          <w:sz w:val="24"/>
          <w:szCs w:val="24"/>
        </w:rPr>
        <w:t xml:space="preserve"> (1 раз на тиждень – з 8.30 до 17:00 год.) по замовленню (</w:t>
      </w:r>
      <w:r w:rsidR="00846CE3">
        <w:rPr>
          <w:sz w:val="24"/>
          <w:szCs w:val="24"/>
          <w:shd w:val="clear" w:color="auto" w:fill="FFFFFF"/>
        </w:rPr>
        <w:t>за допомогою засобів телефонного та (або) електронного зв'язку)</w:t>
      </w:r>
      <w:r w:rsidR="00846CE3">
        <w:rPr>
          <w:sz w:val="24"/>
          <w:szCs w:val="24"/>
        </w:rPr>
        <w:t xml:space="preserve"> відповідно до умов договору, специфікації, з зазначенням асортименту та кількості товару.</w:t>
      </w:r>
      <w:proofErr w:type="gramEnd"/>
      <w:r w:rsidR="00846CE3">
        <w:rPr>
          <w:sz w:val="24"/>
          <w:szCs w:val="24"/>
        </w:rPr>
        <w:t xml:space="preserve"> Постачальник зобов’язаний  поставити товар у повному обсязі, згідно із заявками </w:t>
      </w:r>
      <w:proofErr w:type="spellStart"/>
      <w:r w:rsidR="00846CE3">
        <w:rPr>
          <w:sz w:val="24"/>
          <w:szCs w:val="24"/>
        </w:rPr>
        <w:t>Замовника</w:t>
      </w:r>
      <w:proofErr w:type="spellEnd"/>
      <w:r w:rsidR="00846CE3">
        <w:rPr>
          <w:sz w:val="24"/>
          <w:szCs w:val="24"/>
        </w:rPr>
        <w:t xml:space="preserve"> </w:t>
      </w:r>
      <w:r w:rsidR="00846CE3" w:rsidRPr="00846CE3">
        <w:rPr>
          <w:sz w:val="24"/>
          <w:szCs w:val="24"/>
        </w:rPr>
        <w:t>з супроводжуючим який відповідає за кількість та якість товару (без застосування послуг Нової пошти</w:t>
      </w:r>
      <w:proofErr w:type="gramStart"/>
      <w:r w:rsidR="00846CE3" w:rsidRPr="00846CE3">
        <w:rPr>
          <w:sz w:val="24"/>
          <w:szCs w:val="24"/>
        </w:rPr>
        <w:t xml:space="preserve"> ,</w:t>
      </w:r>
      <w:proofErr w:type="gramEnd"/>
      <w:r w:rsidR="00846CE3" w:rsidRPr="00846CE3">
        <w:rPr>
          <w:sz w:val="24"/>
          <w:szCs w:val="24"/>
        </w:rPr>
        <w:t>тощо)</w:t>
      </w:r>
      <w:r w:rsidR="00846CE3">
        <w:rPr>
          <w:sz w:val="24"/>
          <w:szCs w:val="24"/>
        </w:rPr>
        <w:t xml:space="preserve"> з 8.30 до 17:00 </w:t>
      </w:r>
      <w:proofErr w:type="spellStart"/>
      <w:r w:rsidR="00846CE3">
        <w:rPr>
          <w:sz w:val="24"/>
          <w:szCs w:val="24"/>
        </w:rPr>
        <w:t>год</w:t>
      </w:r>
      <w:proofErr w:type="spellEnd"/>
      <w:r w:rsidR="00846CE3">
        <w:rPr>
          <w:sz w:val="24"/>
          <w:szCs w:val="24"/>
        </w:rPr>
        <w:t xml:space="preserve">,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w:t>
      </w:r>
      <w:proofErr w:type="spellStart"/>
      <w:r w:rsidR="00846CE3">
        <w:rPr>
          <w:sz w:val="24"/>
          <w:szCs w:val="24"/>
        </w:rPr>
        <w:t>Постачальника</w:t>
      </w:r>
      <w:proofErr w:type="spellEnd"/>
      <w:r w:rsidR="00846CE3">
        <w:rPr>
          <w:sz w:val="24"/>
          <w:szCs w:val="24"/>
        </w:rPr>
        <w:t>.</w:t>
      </w:r>
      <w:r w:rsidR="00846CE3" w:rsidRPr="00846CE3">
        <w:rPr>
          <w:color w:val="000000"/>
          <w:sz w:val="24"/>
          <w:szCs w:val="24"/>
          <w:lang w:bidi="uk-UA"/>
        </w:rPr>
        <w:t xml:space="preserve"> </w:t>
      </w:r>
      <w:r w:rsidR="00846CE3" w:rsidRPr="00427B14">
        <w:rPr>
          <w:color w:val="000000"/>
          <w:sz w:val="24"/>
          <w:szCs w:val="24"/>
          <w:lang w:bidi="uk-UA"/>
        </w:rPr>
        <w:t>Доставка (</w:t>
      </w:r>
      <w:proofErr w:type="spellStart"/>
      <w:r w:rsidR="00846CE3" w:rsidRPr="00427B14">
        <w:rPr>
          <w:color w:val="000000"/>
          <w:sz w:val="24"/>
          <w:szCs w:val="24"/>
          <w:lang w:bidi="uk-UA"/>
        </w:rPr>
        <w:t>перевезення</w:t>
      </w:r>
      <w:proofErr w:type="spellEnd"/>
      <w:r w:rsidR="00846CE3" w:rsidRPr="00427B14">
        <w:rPr>
          <w:color w:val="000000"/>
          <w:sz w:val="24"/>
          <w:szCs w:val="24"/>
          <w:lang w:bidi="uk-UA"/>
        </w:rPr>
        <w:t xml:space="preserve">) та </w:t>
      </w:r>
      <w:proofErr w:type="spellStart"/>
      <w:r w:rsidR="00846CE3" w:rsidRPr="00427B14">
        <w:rPr>
          <w:color w:val="000000"/>
          <w:sz w:val="24"/>
          <w:szCs w:val="24"/>
          <w:lang w:bidi="uk-UA"/>
        </w:rPr>
        <w:t>розвантаження</w:t>
      </w:r>
      <w:proofErr w:type="spellEnd"/>
      <w:r w:rsidR="00846CE3" w:rsidRPr="00427B14">
        <w:rPr>
          <w:color w:val="000000"/>
          <w:sz w:val="24"/>
          <w:szCs w:val="24"/>
          <w:lang w:bidi="uk-UA"/>
        </w:rPr>
        <w:t xml:space="preserve"> товару </w:t>
      </w:r>
      <w:proofErr w:type="spellStart"/>
      <w:r w:rsidR="00846CE3" w:rsidRPr="00427B14">
        <w:rPr>
          <w:color w:val="000000"/>
          <w:sz w:val="24"/>
          <w:szCs w:val="24"/>
          <w:lang w:bidi="uk-UA"/>
        </w:rPr>
        <w:t>здійснюється</w:t>
      </w:r>
      <w:proofErr w:type="spellEnd"/>
      <w:r w:rsidR="00846CE3" w:rsidRPr="00427B14">
        <w:rPr>
          <w:color w:val="000000"/>
          <w:sz w:val="24"/>
          <w:szCs w:val="24"/>
          <w:lang w:bidi="uk-UA"/>
        </w:rPr>
        <w:t xml:space="preserve"> силами та за </w:t>
      </w:r>
      <w:proofErr w:type="spellStart"/>
      <w:r w:rsidR="00846CE3" w:rsidRPr="00427B14">
        <w:rPr>
          <w:color w:val="000000"/>
          <w:sz w:val="24"/>
          <w:szCs w:val="24"/>
          <w:lang w:bidi="uk-UA"/>
        </w:rPr>
        <w:t>рахунок</w:t>
      </w:r>
      <w:proofErr w:type="spellEnd"/>
      <w:r w:rsidR="00846CE3" w:rsidRPr="00427B14">
        <w:rPr>
          <w:color w:val="000000"/>
          <w:sz w:val="24"/>
          <w:szCs w:val="24"/>
          <w:lang w:bidi="uk-UA"/>
        </w:rPr>
        <w:t xml:space="preserve"> </w:t>
      </w:r>
      <w:proofErr w:type="spellStart"/>
      <w:r w:rsidR="00846CE3" w:rsidRPr="00427B14">
        <w:rPr>
          <w:color w:val="000000"/>
          <w:sz w:val="24"/>
          <w:szCs w:val="24"/>
          <w:lang w:bidi="uk-UA"/>
        </w:rPr>
        <w:t>Постачальника</w:t>
      </w:r>
      <w:proofErr w:type="spellEnd"/>
      <w:r w:rsidR="00846CE3" w:rsidRPr="00427B14">
        <w:rPr>
          <w:color w:val="000000"/>
          <w:sz w:val="24"/>
          <w:szCs w:val="24"/>
          <w:lang w:bidi="uk-UA"/>
        </w:rPr>
        <w:t>.</w:t>
      </w:r>
      <w:r w:rsidR="00846CE3" w:rsidRPr="00427B14">
        <w:rPr>
          <w:sz w:val="24"/>
          <w:szCs w:val="24"/>
        </w:rPr>
        <w:t xml:space="preserve"> </w:t>
      </w:r>
      <w:r w:rsidR="00846CE3" w:rsidRPr="00427B14">
        <w:rPr>
          <w:color w:val="000000" w:themeColor="text1"/>
          <w:sz w:val="24"/>
          <w:szCs w:val="24"/>
          <w:bdr w:val="none" w:sz="0" w:space="0" w:color="auto" w:frame="1"/>
        </w:rPr>
        <w:t xml:space="preserve">Товар </w:t>
      </w:r>
      <w:proofErr w:type="gramStart"/>
      <w:r w:rsidR="00846CE3" w:rsidRPr="00427B14">
        <w:rPr>
          <w:color w:val="000000" w:themeColor="text1"/>
          <w:sz w:val="24"/>
          <w:szCs w:val="24"/>
          <w:bdr w:val="none" w:sz="0" w:space="0" w:color="auto" w:frame="1"/>
        </w:rPr>
        <w:t xml:space="preserve">повинен </w:t>
      </w:r>
      <w:proofErr w:type="spellStart"/>
      <w:r w:rsidR="00846CE3" w:rsidRPr="00427B14">
        <w:rPr>
          <w:color w:val="000000" w:themeColor="text1"/>
          <w:sz w:val="24"/>
          <w:szCs w:val="24"/>
          <w:bdr w:val="none" w:sz="0" w:space="0" w:color="auto" w:frame="1"/>
        </w:rPr>
        <w:t>постачатися</w:t>
      </w:r>
      <w:proofErr w:type="spellEnd"/>
      <w:r w:rsidR="00846CE3" w:rsidRPr="00427B14">
        <w:rPr>
          <w:color w:val="000000" w:themeColor="text1"/>
          <w:sz w:val="24"/>
          <w:szCs w:val="24"/>
          <w:bdr w:val="none" w:sz="0" w:space="0" w:color="auto" w:frame="1"/>
        </w:rPr>
        <w:t xml:space="preserve"> </w:t>
      </w:r>
      <w:proofErr w:type="spellStart"/>
      <w:r w:rsidR="00846CE3" w:rsidRPr="00427B14">
        <w:rPr>
          <w:color w:val="000000" w:themeColor="text1"/>
          <w:sz w:val="24"/>
          <w:szCs w:val="24"/>
          <w:bdr w:val="none" w:sz="0" w:space="0" w:color="auto" w:frame="1"/>
        </w:rPr>
        <w:t>критим</w:t>
      </w:r>
      <w:proofErr w:type="spellEnd"/>
      <w:r w:rsidR="00846CE3" w:rsidRPr="00427B14">
        <w:rPr>
          <w:color w:val="000000" w:themeColor="text1"/>
          <w:sz w:val="24"/>
          <w:szCs w:val="24"/>
          <w:bdr w:val="none" w:sz="0" w:space="0" w:color="auto" w:frame="1"/>
        </w:rPr>
        <w:t xml:space="preserve"> та </w:t>
      </w:r>
      <w:proofErr w:type="spellStart"/>
      <w:r w:rsidR="00846CE3" w:rsidRPr="00427B14">
        <w:rPr>
          <w:color w:val="000000" w:themeColor="text1"/>
          <w:sz w:val="24"/>
          <w:szCs w:val="24"/>
          <w:bdr w:val="none" w:sz="0" w:space="0" w:color="auto" w:frame="1"/>
        </w:rPr>
        <w:t>спеціал</w:t>
      </w:r>
      <w:proofErr w:type="gramEnd"/>
      <w:r w:rsidR="00846CE3" w:rsidRPr="00427B14">
        <w:rPr>
          <w:color w:val="000000" w:themeColor="text1"/>
          <w:sz w:val="24"/>
          <w:szCs w:val="24"/>
          <w:bdr w:val="none" w:sz="0" w:space="0" w:color="auto" w:frame="1"/>
        </w:rPr>
        <w:t>ізованим</w:t>
      </w:r>
      <w:proofErr w:type="spellEnd"/>
      <w:r w:rsidR="00846CE3" w:rsidRPr="00427B14">
        <w:rPr>
          <w:color w:val="000000" w:themeColor="text1"/>
          <w:sz w:val="24"/>
          <w:szCs w:val="24"/>
          <w:bdr w:val="none" w:sz="0" w:space="0" w:color="auto" w:frame="1"/>
        </w:rPr>
        <w:t xml:space="preserve"> автотранспортом</w:t>
      </w:r>
      <w:r w:rsidR="00846CE3">
        <w:rPr>
          <w:color w:val="000000" w:themeColor="text1"/>
          <w:sz w:val="24"/>
          <w:szCs w:val="24"/>
          <w:bdr w:val="none" w:sz="0" w:space="0" w:color="auto" w:frame="1"/>
          <w:lang w:val="uk-UA"/>
        </w:rPr>
        <w:t>.</w:t>
      </w:r>
    </w:p>
    <w:p w:rsidR="00846CE3" w:rsidRDefault="00846CE3" w:rsidP="00846CE3">
      <w:pPr>
        <w:suppressAutoHyphens/>
        <w:autoSpaceDE w:val="0"/>
        <w:ind w:firstLine="709"/>
        <w:jc w:val="both"/>
        <w:rPr>
          <w:rFonts w:eastAsia="Arial" w:cs="Arial"/>
          <w:sz w:val="24"/>
          <w:szCs w:val="24"/>
        </w:rPr>
      </w:pPr>
      <w:r>
        <w:rPr>
          <w:sz w:val="24"/>
          <w:szCs w:val="24"/>
        </w:rPr>
        <w:t>Строк </w:t>
      </w:r>
      <w:proofErr w:type="spellStart"/>
      <w:r>
        <w:rPr>
          <w:sz w:val="24"/>
          <w:szCs w:val="24"/>
        </w:rPr>
        <w:t>придатності</w:t>
      </w:r>
      <w:proofErr w:type="spellEnd"/>
      <w:r>
        <w:rPr>
          <w:sz w:val="24"/>
          <w:szCs w:val="24"/>
        </w:rPr>
        <w:t xml:space="preserve"> </w:t>
      </w:r>
      <w:proofErr w:type="spellStart"/>
      <w:r>
        <w:rPr>
          <w:sz w:val="24"/>
          <w:szCs w:val="24"/>
        </w:rPr>
        <w:t>продуктів</w:t>
      </w:r>
      <w:proofErr w:type="spellEnd"/>
      <w:r>
        <w:rPr>
          <w:sz w:val="24"/>
          <w:szCs w:val="24"/>
        </w:rPr>
        <w:t xml:space="preserve"> </w:t>
      </w:r>
      <w:proofErr w:type="spellStart"/>
      <w:r>
        <w:rPr>
          <w:sz w:val="24"/>
          <w:szCs w:val="24"/>
        </w:rPr>
        <w:t>харчування</w:t>
      </w:r>
      <w:proofErr w:type="spellEnd"/>
      <w:r>
        <w:rPr>
          <w:sz w:val="24"/>
          <w:szCs w:val="24"/>
        </w:rPr>
        <w:t xml:space="preserve"> на момент поставки </w:t>
      </w:r>
      <w:proofErr w:type="spellStart"/>
      <w:r>
        <w:rPr>
          <w:sz w:val="24"/>
          <w:szCs w:val="24"/>
        </w:rPr>
        <w:t>має</w:t>
      </w:r>
      <w:proofErr w:type="spellEnd"/>
      <w:r>
        <w:rPr>
          <w:sz w:val="24"/>
          <w:szCs w:val="24"/>
        </w:rPr>
        <w:t xml:space="preserve"> становить не </w:t>
      </w:r>
      <w:proofErr w:type="spellStart"/>
      <w:r>
        <w:rPr>
          <w:sz w:val="24"/>
          <w:szCs w:val="24"/>
        </w:rPr>
        <w:t>менш</w:t>
      </w:r>
      <w:proofErr w:type="spellEnd"/>
      <w:r>
        <w:rPr>
          <w:sz w:val="24"/>
          <w:szCs w:val="24"/>
        </w:rPr>
        <w:t xml:space="preserve"> 90% </w:t>
      </w:r>
      <w:proofErr w:type="spellStart"/>
      <w:r>
        <w:rPr>
          <w:sz w:val="24"/>
          <w:szCs w:val="24"/>
        </w:rPr>
        <w:t>від</w:t>
      </w:r>
      <w:proofErr w:type="spellEnd"/>
      <w:r>
        <w:rPr>
          <w:sz w:val="24"/>
          <w:szCs w:val="24"/>
        </w:rPr>
        <w:t xml:space="preserve"> </w:t>
      </w:r>
      <w:proofErr w:type="spellStart"/>
      <w:r>
        <w:rPr>
          <w:sz w:val="24"/>
          <w:szCs w:val="24"/>
        </w:rPr>
        <w:t>загального</w:t>
      </w:r>
      <w:proofErr w:type="spellEnd"/>
      <w:r>
        <w:rPr>
          <w:sz w:val="24"/>
          <w:szCs w:val="24"/>
        </w:rPr>
        <w:t>.</w:t>
      </w:r>
    </w:p>
    <w:p w:rsidR="00306880" w:rsidRPr="00A07186"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4.2. </w:t>
      </w:r>
      <w:r w:rsidRPr="00A07186">
        <w:rPr>
          <w:rFonts w:ascii="Times New Roman" w:eastAsia="Times New Roman" w:hAnsi="Times New Roman" w:cs="Times New Roman"/>
          <w:color w:val="222222"/>
          <w:sz w:val="24"/>
          <w:szCs w:val="24"/>
        </w:rPr>
        <w:t>Місце поставки Товару</w:t>
      </w:r>
      <w:r w:rsidR="00BC2ED7" w:rsidRPr="00A07186">
        <w:rPr>
          <w:rFonts w:ascii="Times New Roman" w:hAnsi="Times New Roman" w:cs="Times New Roman"/>
          <w:color w:val="1A1A1A" w:themeColor="background1" w:themeShade="1A"/>
          <w:sz w:val="24"/>
          <w:szCs w:val="24"/>
        </w:rPr>
        <w:t xml:space="preserve"> є склад Покупця, розташований за адресою: </w:t>
      </w:r>
      <w:r w:rsidR="00BC2ED7" w:rsidRPr="00A07186">
        <w:rPr>
          <w:rFonts w:ascii="Times New Roman" w:hAnsi="Times New Roman" w:cs="Times New Roman"/>
          <w:i/>
          <w:color w:val="1A1A1A" w:themeColor="background1" w:themeShade="1A"/>
          <w:sz w:val="24"/>
          <w:szCs w:val="24"/>
        </w:rPr>
        <w:t>вул. Зарічна, 4, с. Стара Гута, Івано-Франківський р-н, Івано-Франківська обл.</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A07186" w:rsidRDefault="00306880" w:rsidP="00A07186">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5.1.       </w:t>
      </w:r>
      <w:r w:rsidRPr="00C30D55">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       </w:t>
      </w:r>
      <w:r w:rsidRPr="00C30D55">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5.3.       </w:t>
      </w:r>
      <w:r w:rsidRPr="00C30D55">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       </w:t>
      </w:r>
      <w:r w:rsidRPr="00C30D55">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06880"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C30D55" w:rsidRP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забезпечувати Покупця високоякісним Товаром;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не розголошувати інформацію про Покупця, отриману при виконанні умов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7.3. Покупець зобов'язаний:</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7.4. Покупець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w:t>
      </w:r>
      <w:r w:rsidRPr="00C30D55">
        <w:rPr>
          <w:rFonts w:ascii="Times New Roman" w:eastAsia="Times New Roman" w:hAnsi="Times New Roman" w:cs="Times New Roman"/>
          <w:color w:val="222222"/>
          <w:sz w:val="24"/>
          <w:szCs w:val="24"/>
        </w:rPr>
        <w:lastRenderedPageBreak/>
        <w:t>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lastRenderedPageBreak/>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892CFC">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31.12.2024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Pr>
          <w:rFonts w:ascii="Times New Roman" w:eastAsia="Times New Roman" w:hAnsi="Times New Roman" w:cs="Times New Roman"/>
          <w:color w:val="222222"/>
          <w:sz w:val="24"/>
          <w:szCs w:val="24"/>
        </w:rPr>
        <w:t>31.12.2024р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0D345F"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0D345F" w:rsidRPr="00C30D55"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Постачальник перебуває на _______________________________.</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Default="00306880" w:rsidP="00BC2ED7">
      <w:pPr>
        <w:pStyle w:val="rvps2"/>
        <w:shd w:val="clear" w:color="auto" w:fill="FFFFFF"/>
        <w:spacing w:before="0" w:beforeAutospacing="0" w:after="150" w:afterAutospacing="0"/>
        <w:ind w:firstLine="450"/>
        <w:jc w:val="both"/>
        <w:rPr>
          <w:color w:val="333333"/>
        </w:rPr>
      </w:pPr>
      <w:r w:rsidRPr="00C30D55">
        <w:rPr>
          <w:color w:val="222222"/>
        </w:rPr>
        <w:t xml:space="preserve">15.8. </w:t>
      </w:r>
      <w:r w:rsidR="00BC2ED7">
        <w:rPr>
          <w:color w:val="333333"/>
        </w:rPr>
        <w:t>Істотні умови договору про закупівлю, укладеного відповідно до </w:t>
      </w:r>
      <w:hyperlink r:id="rId5" w:anchor="n454" w:history="1">
        <w:r w:rsidR="00BC2ED7">
          <w:rPr>
            <w:rStyle w:val="ac"/>
            <w:rFonts w:eastAsiaTheme="majorEastAsia"/>
            <w:color w:val="006600"/>
          </w:rPr>
          <w:t>пунктів 10</w:t>
        </w:r>
      </w:hyperlink>
      <w:r w:rsidR="00BC2ED7">
        <w:rPr>
          <w:color w:val="333333"/>
        </w:rPr>
        <w:t> і </w:t>
      </w:r>
      <w:hyperlink r:id="rId6" w:anchor="n466" w:history="1">
        <w:r w:rsidR="00BC2ED7">
          <w:rPr>
            <w:rStyle w:val="ac"/>
            <w:rFonts w:eastAsiaTheme="majorEastAsia"/>
            <w:color w:val="006600"/>
          </w:rPr>
          <w:t>13</w:t>
        </w:r>
      </w:hyperlink>
      <w:r w:rsidR="00BC2ED7">
        <w:rPr>
          <w:color w:val="333333"/>
        </w:rPr>
        <w:t> (крім </w:t>
      </w:r>
      <w:hyperlink r:id="rId7" w:anchor="n488" w:history="1">
        <w:r w:rsidR="00BC2ED7">
          <w:rPr>
            <w:rStyle w:val="ac"/>
            <w:rFonts w:eastAsiaTheme="majorEastAsia"/>
            <w:color w:val="006600"/>
          </w:rPr>
          <w:t>підпункту 13</w:t>
        </w:r>
      </w:hyperlink>
      <w:r w:rsidR="00BC2ED7">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Default="00BC2ED7" w:rsidP="00BC2ED7">
      <w:pPr>
        <w:pStyle w:val="rvps2"/>
        <w:shd w:val="clear" w:color="auto" w:fill="FFFFFF"/>
        <w:spacing w:before="0" w:beforeAutospacing="0" w:after="150" w:afterAutospacing="0"/>
        <w:ind w:firstLine="450"/>
        <w:jc w:val="both"/>
        <w:rPr>
          <w:color w:val="333333"/>
        </w:rPr>
      </w:pPr>
      <w:bookmarkStart w:id="1" w:name="n510"/>
      <w:bookmarkEnd w:id="1"/>
      <w:r>
        <w:rPr>
          <w:color w:val="333333"/>
        </w:rPr>
        <w:t>1) зменшення обсягів закупівлі, зокрема з урахуванням фактичного обсягу видатків замовника;</w:t>
      </w:r>
    </w:p>
    <w:p w:rsidR="00BC2ED7" w:rsidRDefault="00BC2ED7" w:rsidP="00BC2ED7">
      <w:pPr>
        <w:pStyle w:val="rvps2"/>
        <w:shd w:val="clear" w:color="auto" w:fill="FFFFFF"/>
        <w:spacing w:before="0" w:beforeAutospacing="0" w:after="150" w:afterAutospacing="0"/>
        <w:ind w:firstLine="450"/>
        <w:jc w:val="both"/>
        <w:rPr>
          <w:color w:val="333333"/>
        </w:rPr>
      </w:pPr>
      <w:bookmarkStart w:id="2" w:name="n511"/>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4" w:name="n513"/>
      <w:bookmarkEnd w:id="4"/>
      <w:r>
        <w:rPr>
          <w:color w:val="333333"/>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5" w:name="n514"/>
      <w:bookmarkEnd w:id="5"/>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BC2ED7" w:rsidRDefault="00BC2ED7" w:rsidP="00BC2ED7">
      <w:pPr>
        <w:pStyle w:val="rvps2"/>
        <w:shd w:val="clear" w:color="auto" w:fill="FFFFFF"/>
        <w:spacing w:before="0" w:beforeAutospacing="0" w:after="150" w:afterAutospacing="0"/>
        <w:ind w:firstLine="450"/>
        <w:jc w:val="both"/>
        <w:rPr>
          <w:color w:val="333333"/>
        </w:rPr>
      </w:pPr>
      <w:bookmarkStart w:id="6" w:name="n515"/>
      <w:bookmarkEnd w:id="6"/>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7" w:name="n516"/>
      <w:bookmarkEnd w:id="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Default="00BC2ED7" w:rsidP="00BC2ED7">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8" w:anchor="n1778" w:tgtFrame="_blank" w:history="1">
        <w:r>
          <w:rPr>
            <w:rStyle w:val="ac"/>
            <w:rFonts w:eastAsiaTheme="majorEastAsia"/>
            <w:color w:val="000099"/>
          </w:rPr>
          <w:t>частини шостої</w:t>
        </w:r>
      </w:hyperlink>
      <w:r>
        <w:rPr>
          <w:color w:val="333333"/>
        </w:rPr>
        <w:t> статті 41 Закону;</w:t>
      </w:r>
    </w:p>
    <w:p w:rsidR="00BC2ED7" w:rsidRPr="00BC2ED7" w:rsidRDefault="00BC2ED7" w:rsidP="00BC2ED7">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c"/>
            <w:rFonts w:eastAsiaTheme="majorEastAsia"/>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Default="00BC2ED7" w:rsidP="00BC2ED7">
      <w:pPr>
        <w:pStyle w:val="rvps2"/>
        <w:shd w:val="clear" w:color="auto" w:fill="FFFFFF"/>
        <w:spacing w:before="0" w:beforeAutospacing="0" w:after="150" w:afterAutospacing="0"/>
        <w:ind w:firstLine="450"/>
        <w:jc w:val="both"/>
        <w:rPr>
          <w:color w:val="333333"/>
        </w:rPr>
      </w:pPr>
      <w:bookmarkStart w:id="11" w:name="n518"/>
      <w:bookmarkEnd w:id="11"/>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Pr>
            <w:rStyle w:val="ac"/>
            <w:rFonts w:eastAsiaTheme="majorEastAsia"/>
            <w:color w:val="000099"/>
          </w:rPr>
          <w:t>Закону</w:t>
        </w:r>
      </w:hyperlink>
      <w:r>
        <w:rPr>
          <w:color w:val="333333"/>
        </w:rPr>
        <w:t> з урахуванням цих особливостей.</w:t>
      </w:r>
    </w:p>
    <w:p w:rsidR="00306880" w:rsidRPr="00C30D55" w:rsidRDefault="00306880" w:rsidP="00BC2ED7">
      <w:pPr>
        <w:pStyle w:val="11"/>
        <w:spacing w:line="240" w:lineRule="auto"/>
        <w:ind w:firstLine="566"/>
        <w:jc w:val="both"/>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16. ДОДАТКИ, ЩО Є НЕВІД’ЄМНИМИ ЧАСТИНАМИ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ПОКУПЕЦЬ</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11"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lastRenderedPageBreak/>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9E3390">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9E3390" w:rsidRPr="00C30D55">
              <w:rPr>
                <w:b/>
                <w:bCs/>
                <w:kern w:val="3"/>
                <w:sz w:val="24"/>
                <w:szCs w:val="24"/>
                <w:lang w:val="uk-UA"/>
              </w:rPr>
              <w:t>Василь ІВАСИК</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967A5E">
      <w:pPr>
        <w:suppressAutoHyphens/>
        <w:jc w:val="center"/>
        <w:textAlignment w:val="baseline"/>
        <w:rPr>
          <w:b/>
          <w:bCs/>
          <w:kern w:val="3"/>
          <w:sz w:val="24"/>
          <w:szCs w:val="24"/>
          <w:lang w:val="uk-UA"/>
        </w:rPr>
      </w:pPr>
      <w:r>
        <w:rPr>
          <w:b/>
          <w:bCs/>
          <w:kern w:val="3"/>
          <w:sz w:val="24"/>
          <w:szCs w:val="24"/>
          <w:lang w:val="uk-UA"/>
        </w:rPr>
        <w:t>Специфікація</w:t>
      </w:r>
    </w:p>
    <w:p w:rsidR="00967A5E" w:rsidRDefault="0088434F" w:rsidP="0088434F">
      <w:pPr>
        <w:suppressAutoHyphens/>
        <w:jc w:val="center"/>
        <w:textAlignment w:val="baseline"/>
        <w:rPr>
          <w:color w:val="000000"/>
          <w:sz w:val="24"/>
          <w:szCs w:val="24"/>
          <w:bdr w:val="none" w:sz="0" w:space="0" w:color="auto" w:frame="1"/>
          <w:shd w:val="clear" w:color="auto" w:fill="FDFEFD"/>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967A5E" w:rsidRPr="00967A5E">
        <w:rPr>
          <w:color w:val="000000"/>
          <w:sz w:val="24"/>
          <w:szCs w:val="24"/>
          <w:bdr w:val="none" w:sz="0" w:space="0" w:color="auto" w:frame="1"/>
          <w:shd w:val="clear" w:color="auto" w:fill="FDFEFD"/>
        </w:rPr>
        <w:t>15130000-8</w:t>
      </w:r>
      <w:r w:rsidR="00967A5E" w:rsidRPr="00967A5E">
        <w:rPr>
          <w:color w:val="777777"/>
          <w:sz w:val="24"/>
          <w:szCs w:val="24"/>
          <w:shd w:val="clear" w:color="auto" w:fill="FDFEFD"/>
        </w:rPr>
        <w:t> - </w:t>
      </w:r>
      <w:r w:rsidR="00967A5E" w:rsidRPr="00967A5E">
        <w:rPr>
          <w:color w:val="000000"/>
          <w:sz w:val="24"/>
          <w:szCs w:val="24"/>
          <w:bdr w:val="none" w:sz="0" w:space="0" w:color="auto" w:frame="1"/>
          <w:shd w:val="clear" w:color="auto" w:fill="FDFEFD"/>
        </w:rPr>
        <w:t>М’ясопродукти</w:t>
      </w:r>
    </w:p>
    <w:p w:rsidR="0088434F" w:rsidRPr="00967A5E" w:rsidRDefault="00967A5E" w:rsidP="0088434F">
      <w:pPr>
        <w:suppressAutoHyphens/>
        <w:jc w:val="center"/>
        <w:textAlignment w:val="baseline"/>
        <w:rPr>
          <w:color w:val="202124"/>
          <w:sz w:val="24"/>
          <w:szCs w:val="24"/>
          <w:shd w:val="clear" w:color="auto" w:fill="FFFFFF"/>
          <w:lang w:val="uk-UA"/>
        </w:rPr>
      </w:pPr>
      <w:r>
        <w:rPr>
          <w:i/>
          <w:color w:val="000000"/>
          <w:sz w:val="24"/>
          <w:szCs w:val="24"/>
          <w:bdr w:val="none" w:sz="0" w:space="0" w:color="auto" w:frame="1"/>
          <w:shd w:val="clear" w:color="auto" w:fill="FDFEFD"/>
          <w:lang w:val="uk-UA"/>
        </w:rPr>
        <w:t xml:space="preserve"> </w:t>
      </w:r>
      <w:proofErr w:type="gramStart"/>
      <w:r w:rsidRPr="006E2392">
        <w:rPr>
          <w:kern w:val="3"/>
          <w:sz w:val="24"/>
          <w:szCs w:val="24"/>
        </w:rPr>
        <w:t>(</w:t>
      </w:r>
      <w:r w:rsidRPr="00F447DF">
        <w:rPr>
          <w:color w:val="000000"/>
          <w:sz w:val="24"/>
          <w:szCs w:val="24"/>
          <w:shd w:val="clear" w:color="auto" w:fill="FDFEFD"/>
        </w:rPr>
        <w:t>М'ясопродукти (</w:t>
      </w:r>
      <w:proofErr w:type="spellStart"/>
      <w:r w:rsidRPr="00F447DF">
        <w:rPr>
          <w:color w:val="000000"/>
          <w:sz w:val="24"/>
          <w:szCs w:val="24"/>
          <w:shd w:val="clear" w:color="auto" w:fill="FDFEFD"/>
        </w:rPr>
        <w:t>ковбаса</w:t>
      </w:r>
      <w:proofErr w:type="spellEnd"/>
      <w:r w:rsidRPr="00F447DF">
        <w:rPr>
          <w:color w:val="000000"/>
          <w:sz w:val="24"/>
          <w:szCs w:val="24"/>
          <w:shd w:val="clear" w:color="auto" w:fill="FDFEFD"/>
        </w:rPr>
        <w:t xml:space="preserve"> варена, сардельки, </w:t>
      </w:r>
      <w:proofErr w:type="spellStart"/>
      <w:r w:rsidRPr="00F447DF">
        <w:rPr>
          <w:color w:val="000000"/>
          <w:sz w:val="24"/>
          <w:szCs w:val="24"/>
          <w:shd w:val="clear" w:color="auto" w:fill="FDFEFD"/>
        </w:rPr>
        <w:t>ковбаса</w:t>
      </w:r>
      <w:proofErr w:type="spellEnd"/>
      <w:r w:rsidRPr="00F447DF">
        <w:rPr>
          <w:color w:val="000000"/>
          <w:sz w:val="24"/>
          <w:szCs w:val="24"/>
          <w:shd w:val="clear" w:color="auto" w:fill="FDFEFD"/>
        </w:rPr>
        <w:t>, буженина, фарш)</w:t>
      </w:r>
      <w:proofErr w:type="gramEnd"/>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967A5E">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Кількість, кг</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88434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F447DF">
            <w:pPr>
              <w:rPr>
                <w:b/>
                <w:bCs/>
                <w:color w:val="000000" w:themeColor="text1"/>
                <w:shd w:val="clear" w:color="auto" w:fill="FDFEFD"/>
              </w:rPr>
            </w:pPr>
            <w:r w:rsidRPr="00967A5E">
              <w:rPr>
                <w:b/>
                <w:bCs/>
                <w:color w:val="000000" w:themeColor="text1"/>
                <w:shd w:val="clear" w:color="auto" w:fill="FDFEFD"/>
              </w:rPr>
              <w:t xml:space="preserve">Фарш </w:t>
            </w:r>
            <w:proofErr w:type="spellStart"/>
            <w:r w:rsidRPr="00967A5E">
              <w:rPr>
                <w:b/>
                <w:bCs/>
                <w:color w:val="000000" w:themeColor="text1"/>
                <w:shd w:val="clear" w:color="auto" w:fill="FDFEFD"/>
              </w:rPr>
              <w:t>зі</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свинини</w:t>
            </w:r>
            <w:proofErr w:type="spellEnd"/>
            <w:r w:rsidRPr="00967A5E">
              <w:rPr>
                <w:b/>
                <w:bCs/>
                <w:color w:val="000000" w:themeColor="text1"/>
                <w:shd w:val="clear" w:color="auto" w:fill="FDFEFD"/>
              </w:rPr>
              <w:t xml:space="preserve"> та </w:t>
            </w:r>
            <w:proofErr w:type="spellStart"/>
            <w:r w:rsidRPr="00967A5E">
              <w:rPr>
                <w:b/>
                <w:bCs/>
                <w:color w:val="000000" w:themeColor="text1"/>
                <w:shd w:val="clear" w:color="auto" w:fill="FDFEFD"/>
              </w:rPr>
              <w:t>яловичини</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охолоджений</w:t>
            </w:r>
            <w:proofErr w:type="spellEnd"/>
          </w:p>
          <w:p w:rsidR="0088434F" w:rsidRPr="00967A5E" w:rsidRDefault="0088434F">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hideMark/>
          </w:tcPr>
          <w:p w:rsidR="00F447DF" w:rsidRPr="00967A5E" w:rsidRDefault="00F447DF" w:rsidP="00F447DF">
            <w:pPr>
              <w:shd w:val="clear" w:color="auto" w:fill="FDFEFD"/>
              <w:textAlignment w:val="baseline"/>
              <w:rPr>
                <w:color w:val="000000" w:themeColor="text1"/>
              </w:rPr>
            </w:pPr>
            <w:r w:rsidRPr="00967A5E">
              <w:rPr>
                <w:color w:val="000000" w:themeColor="text1"/>
              </w:rPr>
              <w:t xml:space="preserve">Фарш </w:t>
            </w:r>
            <w:proofErr w:type="spellStart"/>
            <w:r w:rsidRPr="00967A5E">
              <w:rPr>
                <w:color w:val="000000" w:themeColor="text1"/>
              </w:rPr>
              <w:t>зі</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та </w:t>
            </w:r>
            <w:proofErr w:type="spellStart"/>
            <w:r w:rsidRPr="00967A5E">
              <w:rPr>
                <w:color w:val="000000" w:themeColor="text1"/>
              </w:rPr>
              <w:t>яловичини</w:t>
            </w:r>
            <w:proofErr w:type="spellEnd"/>
            <w:r w:rsidRPr="00967A5E">
              <w:rPr>
                <w:color w:val="000000" w:themeColor="text1"/>
              </w:rPr>
              <w:t xml:space="preserve">, </w:t>
            </w:r>
            <w:proofErr w:type="spellStart"/>
            <w:r w:rsidRPr="00967A5E">
              <w:rPr>
                <w:color w:val="000000" w:themeColor="text1"/>
              </w:rPr>
              <w:t>охолоджений</w:t>
            </w:r>
            <w:proofErr w:type="spellEnd"/>
          </w:p>
          <w:p w:rsidR="00F447DF" w:rsidRPr="00967A5E" w:rsidRDefault="00967A5E" w:rsidP="00F447DF">
            <w:pPr>
              <w:shd w:val="clear" w:color="auto" w:fill="FDFEFD"/>
              <w:textAlignment w:val="baseline"/>
              <w:rPr>
                <w:color w:val="000000" w:themeColor="text1"/>
              </w:rPr>
            </w:pPr>
            <w:r>
              <w:rPr>
                <w:color w:val="000000" w:themeColor="text1"/>
                <w:bdr w:val="none" w:sz="0" w:space="0" w:color="auto" w:frame="1"/>
              </w:rPr>
              <w:t>Вид</w:t>
            </w:r>
            <w:r>
              <w:rPr>
                <w:color w:val="000000" w:themeColor="text1"/>
                <w:bdr w:val="none" w:sz="0" w:space="0" w:color="auto" w:frame="1"/>
                <w:lang w:val="uk-UA"/>
              </w:rPr>
              <w:t xml:space="preserve"> </w:t>
            </w:r>
            <w:proofErr w:type="spellStart"/>
            <w:r w:rsidR="00F447DF" w:rsidRPr="00967A5E">
              <w:rPr>
                <w:color w:val="000000" w:themeColor="text1"/>
                <w:bdr w:val="none" w:sz="0" w:space="0" w:color="auto" w:frame="1"/>
              </w:rPr>
              <w:t>м'яса</w:t>
            </w:r>
            <w:proofErr w:type="spellEnd"/>
            <w:r w:rsidR="00F447DF" w:rsidRPr="00967A5E">
              <w:rPr>
                <w:color w:val="000000" w:themeColor="text1"/>
              </w:rPr>
              <w:t>: </w:t>
            </w:r>
            <w:proofErr w:type="spellStart"/>
            <w:r w:rsidR="00F447DF" w:rsidRPr="00967A5E">
              <w:rPr>
                <w:color w:val="000000" w:themeColor="text1"/>
                <w:bdr w:val="none" w:sz="0" w:space="0" w:color="auto" w:frame="1"/>
              </w:rPr>
              <w:t>яловичина</w:t>
            </w:r>
            <w:proofErr w:type="gramStart"/>
            <w:r w:rsidR="00F447DF" w:rsidRPr="00967A5E">
              <w:rPr>
                <w:color w:val="000000" w:themeColor="text1"/>
                <w:bdr w:val="none" w:sz="0" w:space="0" w:color="auto" w:frame="1"/>
              </w:rPr>
              <w:t>,с</w:t>
            </w:r>
            <w:proofErr w:type="gramEnd"/>
            <w:r w:rsidR="00F447DF" w:rsidRPr="00967A5E">
              <w:rPr>
                <w:color w:val="000000" w:themeColor="text1"/>
                <w:bdr w:val="none" w:sz="0" w:space="0" w:color="auto" w:frame="1"/>
              </w:rPr>
              <w:t>винина</w:t>
            </w:r>
            <w:proofErr w:type="spellEnd"/>
          </w:p>
          <w:p w:rsidR="00F447DF" w:rsidRPr="00967A5E" w:rsidRDefault="00F447DF" w:rsidP="00F447DF">
            <w:pPr>
              <w:shd w:val="clear" w:color="auto" w:fill="FDFEFD"/>
              <w:textAlignment w:val="baseline"/>
              <w:rPr>
                <w:color w:val="000000" w:themeColor="text1"/>
              </w:rPr>
            </w:pPr>
            <w:proofErr w:type="spellStart"/>
            <w:r w:rsidRPr="00967A5E">
              <w:rPr>
                <w:color w:val="000000" w:themeColor="text1"/>
                <w:bdr w:val="none" w:sz="0" w:space="0" w:color="auto" w:frame="1"/>
              </w:rPr>
              <w:t>Термічний</w:t>
            </w:r>
            <w:proofErr w:type="spellEnd"/>
            <w:r w:rsidRPr="00967A5E">
              <w:rPr>
                <w:color w:val="000000" w:themeColor="text1"/>
                <w:bdr w:val="none" w:sz="0" w:space="0" w:color="auto" w:frame="1"/>
              </w:rPr>
              <w:t xml:space="preserve"> стан</w:t>
            </w:r>
            <w:r w:rsidRPr="00967A5E">
              <w:rPr>
                <w:color w:val="000000" w:themeColor="text1"/>
              </w:rPr>
              <w:t>: </w:t>
            </w:r>
            <w:proofErr w:type="spellStart"/>
            <w:r w:rsidRPr="00967A5E">
              <w:rPr>
                <w:color w:val="000000" w:themeColor="text1"/>
                <w:bdr w:val="none" w:sz="0" w:space="0" w:color="auto" w:frame="1"/>
              </w:rPr>
              <w:t>охолоджений</w:t>
            </w:r>
            <w:proofErr w:type="spellEnd"/>
          </w:p>
          <w:p w:rsidR="0088434F" w:rsidRPr="00967A5E" w:rsidRDefault="00F447DF" w:rsidP="00695641">
            <w:pPr>
              <w:shd w:val="clear" w:color="auto" w:fill="FDFEFD"/>
              <w:textAlignment w:val="baseline"/>
              <w:rPr>
                <w:color w:val="000000" w:themeColor="text1"/>
                <w:lang w:val="uk-UA"/>
              </w:rPr>
            </w:pPr>
            <w:proofErr w:type="spellStart"/>
            <w:r w:rsidRPr="00967A5E">
              <w:rPr>
                <w:color w:val="000000" w:themeColor="text1"/>
                <w:bdr w:val="none" w:sz="0" w:space="0" w:color="auto" w:frame="1"/>
              </w:rPr>
              <w:t>Відповідність</w:t>
            </w:r>
            <w:proofErr w:type="spellEnd"/>
            <w:r w:rsidR="00967A5E">
              <w:rPr>
                <w:color w:val="000000" w:themeColor="text1"/>
                <w:bdr w:val="none" w:sz="0" w:space="0" w:color="auto" w:frame="1"/>
                <w:lang w:val="uk-UA"/>
              </w:rPr>
              <w:t xml:space="preserve"> </w:t>
            </w:r>
            <w:r w:rsidRPr="00967A5E">
              <w:rPr>
                <w:color w:val="000000" w:themeColor="text1"/>
                <w:bdr w:val="none" w:sz="0" w:space="0" w:color="auto" w:frame="1"/>
              </w:rPr>
              <w:t>ДСТУ 4437</w:t>
            </w:r>
            <w:r w:rsidR="00967A5E" w:rsidRPr="00967A5E">
              <w:rPr>
                <w:color w:val="000000" w:themeColor="text1"/>
              </w:rPr>
              <w:t>: </w:t>
            </w:r>
            <w:r w:rsidR="00967A5E">
              <w:rPr>
                <w:color w:val="000000" w:themeColor="text1"/>
                <w:lang w:val="uk-UA"/>
              </w:rPr>
              <w:t>Так</w:t>
            </w:r>
          </w:p>
        </w:tc>
        <w:tc>
          <w:tcPr>
            <w:tcW w:w="1275" w:type="dxa"/>
            <w:tcBorders>
              <w:top w:val="single" w:sz="4" w:space="0" w:color="auto"/>
              <w:left w:val="single" w:sz="4" w:space="0" w:color="auto"/>
              <w:bottom w:val="single" w:sz="4" w:space="0" w:color="auto"/>
              <w:right w:val="single" w:sz="4" w:space="0" w:color="auto"/>
            </w:tcBorders>
            <w:hideMark/>
          </w:tcPr>
          <w:p w:rsidR="0088434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400</w:t>
            </w:r>
          </w:p>
        </w:tc>
        <w:tc>
          <w:tcPr>
            <w:tcW w:w="1276" w:type="dxa"/>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2.</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themeColor="text1"/>
                <w:shd w:val="clear" w:color="auto" w:fill="FDFEFD"/>
              </w:rPr>
            </w:pPr>
            <w:proofErr w:type="spellStart"/>
            <w:r w:rsidRPr="00967A5E">
              <w:rPr>
                <w:b/>
                <w:bCs/>
                <w:color w:val="000000" w:themeColor="text1"/>
                <w:shd w:val="clear" w:color="auto" w:fill="FDFEFD"/>
              </w:rPr>
              <w:t>Ковбаса</w:t>
            </w:r>
            <w:proofErr w:type="spellEnd"/>
            <w:r w:rsidRPr="00967A5E">
              <w:rPr>
                <w:b/>
                <w:bCs/>
                <w:color w:val="000000" w:themeColor="text1"/>
                <w:shd w:val="clear" w:color="auto" w:fill="FDFEFD"/>
              </w:rPr>
              <w:t xml:space="preserve"> </w:t>
            </w:r>
            <w:proofErr w:type="gramStart"/>
            <w:r w:rsidRPr="00967A5E">
              <w:rPr>
                <w:b/>
                <w:bCs/>
                <w:color w:val="000000" w:themeColor="text1"/>
                <w:shd w:val="clear" w:color="auto" w:fill="FDFEFD"/>
              </w:rPr>
              <w:t>варена</w:t>
            </w:r>
            <w:proofErr w:type="gram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з</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свинини</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яловичини</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курятини</w:t>
            </w:r>
            <w:proofErr w:type="spellEnd"/>
            <w:r w:rsidRPr="00967A5E">
              <w:rPr>
                <w:b/>
                <w:bCs/>
                <w:color w:val="000000" w:themeColor="text1"/>
                <w:shd w:val="clear" w:color="auto" w:fill="FDFEFD"/>
              </w:rPr>
              <w:t xml:space="preserve">, сорт </w:t>
            </w:r>
            <w:proofErr w:type="spellStart"/>
            <w:r w:rsidRPr="00967A5E">
              <w:rPr>
                <w:b/>
                <w:bCs/>
                <w:color w:val="000000" w:themeColor="text1"/>
                <w:shd w:val="clear" w:color="auto" w:fill="FDFEFD"/>
              </w:rPr>
              <w:t>вищий</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лікарська</w:t>
            </w:r>
            <w:proofErr w:type="spellEnd"/>
            <w:r w:rsidRPr="00967A5E">
              <w:rPr>
                <w:b/>
                <w:bCs/>
                <w:color w:val="000000" w:themeColor="text1"/>
                <w:shd w:val="clear" w:color="auto" w:fill="FDFEFD"/>
              </w:rPr>
              <w:t>)</w:t>
            </w:r>
          </w:p>
        </w:tc>
        <w:tc>
          <w:tcPr>
            <w:tcW w:w="2410"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shd w:val="clear" w:color="auto" w:fill="FDFEFD"/>
              <w:textAlignment w:val="baseline"/>
              <w:rPr>
                <w:color w:val="000000" w:themeColor="text1"/>
              </w:rPr>
            </w:pPr>
            <w:proofErr w:type="spellStart"/>
            <w:r w:rsidRPr="00967A5E">
              <w:rPr>
                <w:color w:val="000000" w:themeColor="text1"/>
              </w:rPr>
              <w:t>Ковбаса</w:t>
            </w:r>
            <w:proofErr w:type="spellEnd"/>
            <w:r w:rsidRPr="00967A5E">
              <w:rPr>
                <w:color w:val="000000" w:themeColor="text1"/>
              </w:rPr>
              <w:t xml:space="preserve"> </w:t>
            </w:r>
            <w:proofErr w:type="gramStart"/>
            <w:r w:rsidRPr="00967A5E">
              <w:rPr>
                <w:color w:val="000000" w:themeColor="text1"/>
              </w:rPr>
              <w:t>варена</w:t>
            </w:r>
            <w:proofErr w:type="gramEnd"/>
            <w:r w:rsidRPr="00967A5E">
              <w:rPr>
                <w:color w:val="000000" w:themeColor="text1"/>
              </w:rPr>
              <w:t xml:space="preserve"> </w:t>
            </w:r>
            <w:proofErr w:type="spellStart"/>
            <w:r w:rsidRPr="00967A5E">
              <w:rPr>
                <w:color w:val="000000" w:themeColor="text1"/>
              </w:rPr>
              <w:t>з</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w:t>
            </w:r>
            <w:proofErr w:type="spellStart"/>
            <w:r w:rsidRPr="00967A5E">
              <w:rPr>
                <w:color w:val="000000" w:themeColor="text1"/>
              </w:rPr>
              <w:t>яловичини</w:t>
            </w:r>
            <w:proofErr w:type="spellEnd"/>
            <w:r w:rsidRPr="00967A5E">
              <w:rPr>
                <w:color w:val="000000" w:themeColor="text1"/>
              </w:rPr>
              <w:t xml:space="preserve">, </w:t>
            </w:r>
            <w:proofErr w:type="spellStart"/>
            <w:r w:rsidRPr="00967A5E">
              <w:rPr>
                <w:color w:val="000000" w:themeColor="text1"/>
              </w:rPr>
              <w:t>курятини</w:t>
            </w:r>
            <w:proofErr w:type="spellEnd"/>
            <w:r w:rsidRPr="00967A5E">
              <w:rPr>
                <w:color w:val="000000" w:themeColor="text1"/>
              </w:rPr>
              <w:t xml:space="preserve">, сорт </w:t>
            </w:r>
            <w:proofErr w:type="spellStart"/>
            <w:r w:rsidRPr="00967A5E">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Вид</w:t>
            </w:r>
            <w:r w:rsidRPr="00967A5E">
              <w:rPr>
                <w:color w:val="000000" w:themeColor="text1"/>
              </w:rPr>
              <w:t>: </w:t>
            </w:r>
            <w:proofErr w:type="spellStart"/>
            <w:r w:rsidRPr="00967A5E">
              <w:rPr>
                <w:color w:val="000000" w:themeColor="text1"/>
                <w:bdr w:val="none" w:sz="0" w:space="0" w:color="auto" w:frame="1"/>
              </w:rPr>
              <w:t>ковбаса</w:t>
            </w:r>
            <w:proofErr w:type="spellEnd"/>
            <w:r w:rsidRPr="00967A5E">
              <w:rPr>
                <w:color w:val="000000" w:themeColor="text1"/>
                <w:bdr w:val="none" w:sz="0" w:space="0" w:color="auto" w:frame="1"/>
              </w:rPr>
              <w:t xml:space="preserve"> </w:t>
            </w:r>
            <w:proofErr w:type="gramStart"/>
            <w:r w:rsidRPr="00967A5E">
              <w:rPr>
                <w:color w:val="000000" w:themeColor="text1"/>
                <w:bdr w:val="none" w:sz="0" w:space="0" w:color="auto" w:frame="1"/>
              </w:rPr>
              <w:t>варена</w:t>
            </w:r>
            <w:proofErr w:type="gram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r w:rsidRPr="00967A5E">
              <w:rPr>
                <w:color w:val="000000" w:themeColor="text1"/>
                <w:bdr w:val="none" w:sz="0" w:space="0" w:color="auto" w:frame="1"/>
              </w:rPr>
              <w:t>м'ясної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сировини</w:t>
            </w:r>
            <w:proofErr w:type="spellEnd"/>
            <w:r w:rsidRPr="00967A5E">
              <w:rPr>
                <w:color w:val="000000" w:themeColor="text1"/>
              </w:rPr>
              <w:t>: </w:t>
            </w:r>
            <w:proofErr w:type="spellStart"/>
            <w:r w:rsidRPr="00967A5E">
              <w:rPr>
                <w:color w:val="000000" w:themeColor="text1"/>
                <w:bdr w:val="none" w:sz="0" w:space="0" w:color="auto" w:frame="1"/>
              </w:rPr>
              <w:t>свинина</w:t>
            </w:r>
            <w:proofErr w:type="gramStart"/>
            <w:r w:rsidRPr="00967A5E">
              <w:rPr>
                <w:color w:val="000000" w:themeColor="text1"/>
                <w:bdr w:val="none" w:sz="0" w:space="0" w:color="auto" w:frame="1"/>
              </w:rPr>
              <w:t>,я</w:t>
            </w:r>
            <w:proofErr w:type="gramEnd"/>
            <w:r w:rsidRPr="00967A5E">
              <w:rPr>
                <w:color w:val="000000" w:themeColor="text1"/>
                <w:bdr w:val="none" w:sz="0" w:space="0" w:color="auto" w:frame="1"/>
              </w:rPr>
              <w:t>ловичина,курятина</w:t>
            </w:r>
            <w:proofErr w:type="spellEnd"/>
          </w:p>
          <w:p w:rsidR="00F447DF" w:rsidRPr="00967A5E" w:rsidRDefault="00F447DF" w:rsidP="005927E0">
            <w:pPr>
              <w:shd w:val="clear" w:color="auto" w:fill="FDFEFD"/>
              <w:textAlignment w:val="baseline"/>
              <w:rPr>
                <w:color w:val="000000" w:themeColor="text1"/>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4436</w:t>
            </w:r>
            <w:r w:rsidRPr="00967A5E">
              <w:rPr>
                <w:color w:val="000000" w:themeColor="text1"/>
              </w:rPr>
              <w:t>: </w:t>
            </w:r>
            <w:r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100</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3.</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themeColor="text1"/>
                <w:shd w:val="clear" w:color="auto" w:fill="FDFEFD"/>
              </w:rPr>
            </w:pPr>
            <w:r w:rsidRPr="00967A5E">
              <w:rPr>
                <w:b/>
                <w:bCs/>
                <w:color w:val="000000"/>
                <w:shd w:val="clear" w:color="auto" w:fill="FDFEFD"/>
              </w:rPr>
              <w:t xml:space="preserve">Буженина варено-копчена, свинина, сорт </w:t>
            </w:r>
            <w:proofErr w:type="spellStart"/>
            <w:r w:rsidRPr="00967A5E">
              <w:rPr>
                <w:b/>
                <w:bCs/>
                <w:color w:val="000000"/>
                <w:shd w:val="clear" w:color="auto" w:fill="FDFEFD"/>
              </w:rPr>
              <w:t>вищий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shd w:val="clear" w:color="auto" w:fill="FDFEFD"/>
              <w:textAlignment w:val="baseline"/>
              <w:rPr>
                <w:color w:val="000000" w:themeColor="text1"/>
              </w:rPr>
            </w:pPr>
            <w:r w:rsidRPr="00967A5E">
              <w:rPr>
                <w:color w:val="000000" w:themeColor="text1"/>
              </w:rPr>
              <w:t xml:space="preserve">Буженина варено-копчена, свинина, сорт </w:t>
            </w:r>
            <w:proofErr w:type="spellStart"/>
            <w:r w:rsidRPr="00967A5E">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Вид </w:t>
            </w:r>
            <w:proofErr w:type="spellStart"/>
            <w:r w:rsidRPr="00967A5E">
              <w:rPr>
                <w:color w:val="000000" w:themeColor="text1"/>
                <w:bdr w:val="none" w:sz="0" w:space="0" w:color="auto" w:frame="1"/>
              </w:rPr>
              <w:t>виробу</w:t>
            </w:r>
            <w:proofErr w:type="spellEnd"/>
            <w:r w:rsidRPr="00967A5E">
              <w:rPr>
                <w:color w:val="000000" w:themeColor="text1"/>
              </w:rPr>
              <w:t>: </w:t>
            </w:r>
            <w:r w:rsidRPr="00967A5E">
              <w:rPr>
                <w:color w:val="000000" w:themeColor="text1"/>
                <w:bdr w:val="none" w:sz="0" w:space="0" w:color="auto" w:frame="1"/>
              </w:rPr>
              <w:t>буженина</w:t>
            </w:r>
          </w:p>
          <w:p w:rsidR="00F447DF" w:rsidRPr="00967A5E" w:rsidRDefault="00F447DF" w:rsidP="005927E0">
            <w:pPr>
              <w:shd w:val="clear" w:color="auto" w:fill="FDFEFD"/>
              <w:textAlignment w:val="baseline"/>
              <w:rPr>
                <w:color w:val="000000" w:themeColor="text1"/>
              </w:rPr>
            </w:pPr>
            <w:proofErr w:type="spellStart"/>
            <w:r w:rsidRPr="00967A5E">
              <w:rPr>
                <w:color w:val="000000" w:themeColor="text1"/>
                <w:bdr w:val="none" w:sz="0" w:space="0" w:color="auto" w:frame="1"/>
              </w:rPr>
              <w:t>Спосіб</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обробки</w:t>
            </w:r>
            <w:proofErr w:type="spellEnd"/>
            <w:r w:rsidRPr="00967A5E">
              <w:rPr>
                <w:color w:val="000000" w:themeColor="text1"/>
              </w:rPr>
              <w:t>: </w:t>
            </w:r>
            <w:proofErr w:type="spellStart"/>
            <w:proofErr w:type="gramStart"/>
            <w:r w:rsidRPr="00967A5E">
              <w:rPr>
                <w:color w:val="000000" w:themeColor="text1"/>
                <w:bdr w:val="none" w:sz="0" w:space="0" w:color="auto" w:frame="1"/>
              </w:rPr>
              <w:t>варено-копчений</w:t>
            </w:r>
            <w:proofErr w:type="spellEnd"/>
            <w:proofErr w:type="gramEnd"/>
          </w:p>
          <w:p w:rsidR="00F447DF" w:rsidRPr="00967A5E" w:rsidRDefault="00F447DF" w:rsidP="005927E0">
            <w:pPr>
              <w:shd w:val="clear" w:color="auto" w:fill="FDFEFD"/>
              <w:textAlignment w:val="baseline"/>
              <w:rPr>
                <w:color w:val="000000" w:themeColor="text1"/>
              </w:rPr>
            </w:pPr>
            <w:proofErr w:type="spellStart"/>
            <w:r w:rsidRPr="00967A5E">
              <w:rPr>
                <w:color w:val="000000" w:themeColor="text1"/>
                <w:bdr w:val="none" w:sz="0" w:space="0" w:color="auto" w:frame="1"/>
              </w:rPr>
              <w:t>М'ясна</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сировина</w:t>
            </w:r>
            <w:proofErr w:type="spellEnd"/>
            <w:r w:rsidRPr="00967A5E">
              <w:rPr>
                <w:color w:val="000000" w:themeColor="text1"/>
              </w:rPr>
              <w:t>: </w:t>
            </w:r>
            <w:r w:rsidRPr="00967A5E">
              <w:rPr>
                <w:color w:val="000000" w:themeColor="text1"/>
                <w:bdr w:val="none" w:sz="0" w:space="0" w:color="auto" w:frame="1"/>
              </w:rPr>
              <w:t>свинина</w:t>
            </w:r>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50</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4.</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themeColor="text1"/>
                <w:shd w:val="clear" w:color="auto" w:fill="FDFEFD"/>
              </w:rPr>
            </w:pPr>
            <w:r w:rsidRPr="00967A5E">
              <w:rPr>
                <w:b/>
                <w:bCs/>
                <w:color w:val="000000" w:themeColor="text1"/>
                <w:shd w:val="clear" w:color="auto" w:fill="FDFEFD"/>
              </w:rPr>
              <w:t xml:space="preserve">Сардельки </w:t>
            </w:r>
            <w:proofErr w:type="spellStart"/>
            <w:r w:rsidRPr="00967A5E">
              <w:rPr>
                <w:b/>
                <w:bCs/>
                <w:color w:val="000000" w:themeColor="text1"/>
                <w:shd w:val="clear" w:color="auto" w:fill="FDFEFD"/>
              </w:rPr>
              <w:t>з</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свинини</w:t>
            </w:r>
            <w:proofErr w:type="spellEnd"/>
            <w:r w:rsidRPr="00967A5E">
              <w:rPr>
                <w:b/>
                <w:bCs/>
                <w:color w:val="000000" w:themeColor="text1"/>
                <w:shd w:val="clear" w:color="auto" w:fill="FDFEFD"/>
              </w:rPr>
              <w:t xml:space="preserve">, сорт </w:t>
            </w:r>
            <w:proofErr w:type="spellStart"/>
            <w:r w:rsidRPr="00967A5E">
              <w:rPr>
                <w:b/>
                <w:bCs/>
                <w:color w:val="000000" w:themeColor="text1"/>
                <w:shd w:val="clear" w:color="auto" w:fill="FDFEFD"/>
              </w:rPr>
              <w:t>вищий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shd w:val="clear" w:color="auto" w:fill="FDFEFD"/>
              <w:textAlignment w:val="baseline"/>
              <w:rPr>
                <w:color w:val="000000" w:themeColor="text1"/>
              </w:rPr>
            </w:pPr>
            <w:r w:rsidRPr="00967A5E">
              <w:rPr>
                <w:color w:val="000000" w:themeColor="text1"/>
              </w:rPr>
              <w:t xml:space="preserve">Сардельки </w:t>
            </w:r>
            <w:proofErr w:type="spellStart"/>
            <w:r w:rsidRPr="00967A5E">
              <w:rPr>
                <w:color w:val="000000" w:themeColor="text1"/>
              </w:rPr>
              <w:t>з</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сорт </w:t>
            </w:r>
            <w:proofErr w:type="spellStart"/>
            <w:r w:rsidRPr="00967A5E">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Вид</w:t>
            </w:r>
            <w:r w:rsidRPr="00967A5E">
              <w:rPr>
                <w:color w:val="000000" w:themeColor="text1"/>
              </w:rPr>
              <w:t>: </w:t>
            </w:r>
            <w:r w:rsidRPr="00967A5E">
              <w:rPr>
                <w:color w:val="000000" w:themeColor="text1"/>
                <w:bdr w:val="none" w:sz="0" w:space="0" w:color="auto" w:frame="1"/>
              </w:rPr>
              <w:t>сардельки</w:t>
            </w:r>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proofErr w:type="gramStart"/>
            <w:r w:rsidRPr="00967A5E">
              <w:rPr>
                <w:color w:val="000000" w:themeColor="text1"/>
                <w:bdr w:val="none" w:sz="0" w:space="0" w:color="auto" w:frame="1"/>
              </w:rPr>
              <w:t>м</w:t>
            </w:r>
            <w:proofErr w:type="gramEnd"/>
            <w:r w:rsidRPr="00967A5E">
              <w:rPr>
                <w:color w:val="000000" w:themeColor="text1"/>
                <w:bdr w:val="none" w:sz="0" w:space="0" w:color="auto" w:frame="1"/>
              </w:rPr>
              <w:t>'ясної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сировини</w:t>
            </w:r>
            <w:proofErr w:type="spellEnd"/>
            <w:r w:rsidRPr="00967A5E">
              <w:rPr>
                <w:color w:val="000000" w:themeColor="text1"/>
              </w:rPr>
              <w:t>: </w:t>
            </w:r>
            <w:r w:rsidRPr="00967A5E">
              <w:rPr>
                <w:color w:val="000000" w:themeColor="text1"/>
                <w:bdr w:val="none" w:sz="0" w:space="0" w:color="auto" w:frame="1"/>
              </w:rPr>
              <w:t>свинина</w:t>
            </w:r>
          </w:p>
          <w:p w:rsidR="00F447DF" w:rsidRPr="00967A5E" w:rsidRDefault="00F447DF" w:rsidP="005927E0">
            <w:pPr>
              <w:shd w:val="clear" w:color="auto" w:fill="FDFEFD"/>
              <w:textAlignment w:val="baseline"/>
              <w:rPr>
                <w:color w:val="000000" w:themeColor="text1"/>
                <w:lang w:val="uk-UA"/>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4436</w:t>
            </w:r>
            <w:r w:rsidRPr="00967A5E">
              <w:rPr>
                <w:color w:val="000000" w:themeColor="text1"/>
              </w:rPr>
              <w:t>: </w:t>
            </w:r>
            <w:r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415</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5.</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themeColor="text1"/>
                <w:shd w:val="clear" w:color="auto" w:fill="FDFEFD"/>
              </w:rPr>
            </w:pPr>
            <w:proofErr w:type="spellStart"/>
            <w:r w:rsidRPr="00967A5E">
              <w:rPr>
                <w:b/>
                <w:bCs/>
                <w:color w:val="000000" w:themeColor="text1"/>
                <w:shd w:val="clear" w:color="auto" w:fill="FDFEFD"/>
              </w:rPr>
              <w:t>Ковбаса</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напівкопчена</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з</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свинини</w:t>
            </w:r>
            <w:proofErr w:type="spellEnd"/>
            <w:r w:rsidRPr="00967A5E">
              <w:rPr>
                <w:b/>
                <w:bCs/>
                <w:color w:val="000000" w:themeColor="text1"/>
                <w:shd w:val="clear" w:color="auto" w:fill="FDFEFD"/>
              </w:rPr>
              <w:t xml:space="preserve">, сорт </w:t>
            </w:r>
            <w:proofErr w:type="spellStart"/>
            <w:r w:rsidRPr="00967A5E">
              <w:rPr>
                <w:b/>
                <w:bCs/>
                <w:color w:val="000000" w:themeColor="text1"/>
                <w:shd w:val="clear" w:color="auto" w:fill="FDFEFD"/>
              </w:rPr>
              <w:t>вищий</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дрогобицька</w:t>
            </w:r>
            <w:proofErr w:type="spellEnd"/>
            <w:r w:rsidRPr="00967A5E">
              <w:rPr>
                <w:b/>
                <w:bCs/>
                <w:color w:val="000000" w:themeColor="text1"/>
                <w:shd w:val="clear" w:color="auto" w:fill="FDFEFD"/>
              </w:rPr>
              <w:t>)</w:t>
            </w:r>
          </w:p>
        </w:tc>
        <w:tc>
          <w:tcPr>
            <w:tcW w:w="2410" w:type="dxa"/>
            <w:tcBorders>
              <w:top w:val="single" w:sz="4" w:space="0" w:color="auto"/>
              <w:left w:val="single" w:sz="4" w:space="0" w:color="auto"/>
              <w:bottom w:val="single" w:sz="4" w:space="0" w:color="auto"/>
              <w:right w:val="single" w:sz="4" w:space="0" w:color="auto"/>
            </w:tcBorders>
            <w:hideMark/>
          </w:tcPr>
          <w:p w:rsidR="00F447DF" w:rsidRPr="003F7A21" w:rsidRDefault="00F447DF" w:rsidP="005927E0">
            <w:pPr>
              <w:shd w:val="clear" w:color="auto" w:fill="FDFEFD"/>
              <w:textAlignment w:val="baseline"/>
              <w:rPr>
                <w:color w:val="000000" w:themeColor="text1"/>
                <w:lang w:val="uk-UA"/>
              </w:rPr>
            </w:pPr>
            <w:proofErr w:type="spellStart"/>
            <w:r w:rsidRPr="00967A5E">
              <w:rPr>
                <w:color w:val="000000" w:themeColor="text1"/>
              </w:rPr>
              <w:t>Ковбаса</w:t>
            </w:r>
            <w:proofErr w:type="spellEnd"/>
            <w:r w:rsidRPr="00967A5E">
              <w:rPr>
                <w:color w:val="000000" w:themeColor="text1"/>
              </w:rPr>
              <w:t xml:space="preserve"> </w:t>
            </w:r>
            <w:proofErr w:type="spellStart"/>
            <w:r w:rsidRPr="00967A5E">
              <w:rPr>
                <w:color w:val="000000" w:themeColor="text1"/>
              </w:rPr>
              <w:t>напівкопчена</w:t>
            </w:r>
            <w:proofErr w:type="spellEnd"/>
            <w:r w:rsidRPr="00967A5E">
              <w:rPr>
                <w:color w:val="000000" w:themeColor="text1"/>
              </w:rPr>
              <w:t xml:space="preserve"> </w:t>
            </w:r>
            <w:proofErr w:type="spellStart"/>
            <w:r w:rsidRPr="00967A5E">
              <w:rPr>
                <w:color w:val="000000" w:themeColor="text1"/>
              </w:rPr>
              <w:t>з</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сорт </w:t>
            </w:r>
            <w:proofErr w:type="spellStart"/>
            <w:r w:rsidRPr="00967A5E">
              <w:rPr>
                <w:color w:val="000000" w:themeColor="text1"/>
              </w:rPr>
              <w:t>вищи</w:t>
            </w:r>
            <w:proofErr w:type="spellEnd"/>
            <w:r w:rsidR="003F7A21">
              <w:rPr>
                <w:color w:val="000000" w:themeColor="text1"/>
                <w:lang w:val="uk-UA"/>
              </w:rPr>
              <w:t>й</w:t>
            </w:r>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За способом </w:t>
            </w:r>
            <w:proofErr w:type="spellStart"/>
            <w:r w:rsidRPr="00967A5E">
              <w:rPr>
                <w:color w:val="000000" w:themeColor="text1"/>
                <w:bdr w:val="none" w:sz="0" w:space="0" w:color="auto" w:frame="1"/>
              </w:rPr>
              <w:t>обробки</w:t>
            </w:r>
            <w:proofErr w:type="spellEnd"/>
            <w:r w:rsidRPr="00967A5E">
              <w:rPr>
                <w:color w:val="000000" w:themeColor="text1"/>
              </w:rPr>
              <w:t>: </w:t>
            </w:r>
            <w:proofErr w:type="spellStart"/>
            <w:r w:rsidRPr="00967A5E">
              <w:rPr>
                <w:color w:val="000000" w:themeColor="text1"/>
                <w:bdr w:val="none" w:sz="0" w:space="0" w:color="auto" w:frame="1"/>
              </w:rPr>
              <w:t>напівкопчена</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proofErr w:type="gramStart"/>
            <w:r w:rsidRPr="00967A5E">
              <w:rPr>
                <w:color w:val="000000" w:themeColor="text1"/>
                <w:bdr w:val="none" w:sz="0" w:space="0" w:color="auto" w:frame="1"/>
              </w:rPr>
              <w:t>м</w:t>
            </w:r>
            <w:proofErr w:type="gramEnd"/>
            <w:r w:rsidRPr="00967A5E">
              <w:rPr>
                <w:color w:val="000000" w:themeColor="text1"/>
                <w:bdr w:val="none" w:sz="0" w:space="0" w:color="auto" w:frame="1"/>
              </w:rPr>
              <w:t>'ясної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lastRenderedPageBreak/>
              <w:t>сировини</w:t>
            </w:r>
            <w:proofErr w:type="spellEnd"/>
            <w:r w:rsidRPr="00967A5E">
              <w:rPr>
                <w:color w:val="000000" w:themeColor="text1"/>
              </w:rPr>
              <w:t>: </w:t>
            </w:r>
            <w:r w:rsidRPr="00967A5E">
              <w:rPr>
                <w:color w:val="000000" w:themeColor="text1"/>
                <w:bdr w:val="none" w:sz="0" w:space="0" w:color="auto" w:frame="1"/>
              </w:rPr>
              <w:t>свинина</w:t>
            </w:r>
          </w:p>
          <w:p w:rsidR="00F447DF" w:rsidRPr="00967A5E" w:rsidRDefault="00F447DF" w:rsidP="00967A5E">
            <w:pPr>
              <w:shd w:val="clear" w:color="auto" w:fill="FDFEFD"/>
              <w:textAlignment w:val="baseline"/>
              <w:rPr>
                <w:color w:val="000000" w:themeColor="text1"/>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4435</w:t>
            </w:r>
            <w:r w:rsidR="00967A5E" w:rsidRPr="00967A5E">
              <w:rPr>
                <w:color w:val="000000" w:themeColor="text1"/>
              </w:rPr>
              <w:t>: </w:t>
            </w:r>
            <w:r w:rsidR="00967A5E"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lastRenderedPageBreak/>
              <w:t>70</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lastRenderedPageBreak/>
              <w:t>6.</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shd w:val="clear" w:color="auto" w:fill="FDFEFD"/>
              </w:rPr>
            </w:pPr>
            <w:proofErr w:type="spellStart"/>
            <w:r w:rsidRPr="00967A5E">
              <w:rPr>
                <w:b/>
                <w:bCs/>
                <w:color w:val="000000"/>
                <w:shd w:val="clear" w:color="auto" w:fill="FDFEFD"/>
              </w:rPr>
              <w:t>Ковбаса</w:t>
            </w:r>
            <w:proofErr w:type="spellEnd"/>
            <w:r w:rsidRPr="00967A5E">
              <w:rPr>
                <w:b/>
                <w:bCs/>
                <w:color w:val="000000"/>
                <w:shd w:val="clear" w:color="auto" w:fill="FDFEFD"/>
              </w:rPr>
              <w:t xml:space="preserve"> </w:t>
            </w:r>
            <w:proofErr w:type="spellStart"/>
            <w:r w:rsidRPr="00967A5E">
              <w:rPr>
                <w:b/>
                <w:bCs/>
                <w:color w:val="000000"/>
                <w:shd w:val="clear" w:color="auto" w:fill="FDFEFD"/>
              </w:rPr>
              <w:t>сирокопчена</w:t>
            </w:r>
            <w:proofErr w:type="spellEnd"/>
            <w:r w:rsidRPr="00967A5E">
              <w:rPr>
                <w:b/>
                <w:bCs/>
                <w:color w:val="000000"/>
                <w:shd w:val="clear" w:color="auto" w:fill="FDFEFD"/>
              </w:rPr>
              <w:t xml:space="preserve"> </w:t>
            </w:r>
            <w:proofErr w:type="spellStart"/>
            <w:r w:rsidRPr="00967A5E">
              <w:rPr>
                <w:b/>
                <w:bCs/>
                <w:color w:val="000000"/>
                <w:shd w:val="clear" w:color="auto" w:fill="FDFEFD"/>
              </w:rPr>
              <w:t>з</w:t>
            </w:r>
            <w:proofErr w:type="spellEnd"/>
            <w:r w:rsidRPr="00967A5E">
              <w:rPr>
                <w:b/>
                <w:bCs/>
                <w:color w:val="000000"/>
                <w:shd w:val="clear" w:color="auto" w:fill="FDFEFD"/>
              </w:rPr>
              <w:t xml:space="preserve"> </w:t>
            </w:r>
            <w:proofErr w:type="spellStart"/>
            <w:r w:rsidRPr="00967A5E">
              <w:rPr>
                <w:b/>
                <w:bCs/>
                <w:color w:val="000000"/>
                <w:shd w:val="clear" w:color="auto" w:fill="FDFEFD"/>
              </w:rPr>
              <w:t>свинини</w:t>
            </w:r>
            <w:proofErr w:type="spellEnd"/>
            <w:r w:rsidRPr="00967A5E">
              <w:rPr>
                <w:b/>
                <w:bCs/>
                <w:color w:val="000000"/>
                <w:shd w:val="clear" w:color="auto" w:fill="FDFEFD"/>
              </w:rPr>
              <w:t xml:space="preserve">, сорт </w:t>
            </w:r>
            <w:proofErr w:type="spellStart"/>
            <w:r w:rsidRPr="00967A5E">
              <w:rPr>
                <w:b/>
                <w:bCs/>
                <w:color w:val="000000"/>
                <w:shd w:val="clear" w:color="auto" w:fill="FDFEFD"/>
              </w:rPr>
              <w:t>вищий</w:t>
            </w:r>
            <w:proofErr w:type="spellEnd"/>
            <w:r w:rsidRPr="00967A5E">
              <w:rPr>
                <w:b/>
                <w:bCs/>
                <w:color w:val="000000"/>
                <w:shd w:val="clear" w:color="auto" w:fill="FDFEFD"/>
              </w:rPr>
              <w:t xml:space="preserve"> (</w:t>
            </w:r>
            <w:proofErr w:type="spellStart"/>
            <w:r w:rsidRPr="00967A5E">
              <w:rPr>
                <w:b/>
                <w:bCs/>
                <w:color w:val="000000"/>
                <w:shd w:val="clear" w:color="auto" w:fill="FDFEFD"/>
              </w:rPr>
              <w:t>салямі</w:t>
            </w:r>
            <w:proofErr w:type="spellEnd"/>
            <w:r w:rsidRPr="00967A5E">
              <w:rPr>
                <w:b/>
                <w:bCs/>
                <w:color w:val="000000"/>
                <w:shd w:val="clear" w:color="auto" w:fill="FDFEFD"/>
              </w:rPr>
              <w:t>)</w:t>
            </w:r>
          </w:p>
        </w:tc>
        <w:tc>
          <w:tcPr>
            <w:tcW w:w="2410"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shd w:val="clear" w:color="auto" w:fill="FDFEFD"/>
              <w:textAlignment w:val="baseline"/>
              <w:rPr>
                <w:color w:val="000000" w:themeColor="text1"/>
              </w:rPr>
            </w:pPr>
            <w:proofErr w:type="spellStart"/>
            <w:r w:rsidRPr="00967A5E">
              <w:rPr>
                <w:color w:val="000000" w:themeColor="text1"/>
              </w:rPr>
              <w:t>Ковбаса</w:t>
            </w:r>
            <w:proofErr w:type="spellEnd"/>
            <w:r w:rsidRPr="00967A5E">
              <w:rPr>
                <w:color w:val="000000" w:themeColor="text1"/>
              </w:rPr>
              <w:t xml:space="preserve"> </w:t>
            </w:r>
            <w:proofErr w:type="spellStart"/>
            <w:r w:rsidRPr="00967A5E">
              <w:rPr>
                <w:color w:val="000000" w:themeColor="text1"/>
              </w:rPr>
              <w:t>сирокопчена</w:t>
            </w:r>
            <w:proofErr w:type="spellEnd"/>
            <w:r w:rsidRPr="00967A5E">
              <w:rPr>
                <w:color w:val="000000" w:themeColor="text1"/>
              </w:rPr>
              <w:t xml:space="preserve"> </w:t>
            </w:r>
            <w:proofErr w:type="spellStart"/>
            <w:r w:rsidRPr="00967A5E">
              <w:rPr>
                <w:color w:val="000000" w:themeColor="text1"/>
              </w:rPr>
              <w:t>з</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сорт </w:t>
            </w:r>
            <w:proofErr w:type="spellStart"/>
            <w:r w:rsidRPr="00967A5E">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За способом </w:t>
            </w:r>
            <w:proofErr w:type="spellStart"/>
            <w:r w:rsidRPr="00967A5E">
              <w:rPr>
                <w:color w:val="000000" w:themeColor="text1"/>
                <w:bdr w:val="none" w:sz="0" w:space="0" w:color="auto" w:frame="1"/>
              </w:rPr>
              <w:t>обробки</w:t>
            </w:r>
            <w:proofErr w:type="spellEnd"/>
            <w:r w:rsidRPr="00967A5E">
              <w:rPr>
                <w:color w:val="000000" w:themeColor="text1"/>
              </w:rPr>
              <w:t>: </w:t>
            </w:r>
            <w:proofErr w:type="spellStart"/>
            <w:r w:rsidRPr="00967A5E">
              <w:rPr>
                <w:color w:val="000000" w:themeColor="text1"/>
                <w:bdr w:val="none" w:sz="0" w:space="0" w:color="auto" w:frame="1"/>
              </w:rPr>
              <w:t>сирокопчена</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proofErr w:type="gramStart"/>
            <w:r w:rsidRPr="00967A5E">
              <w:rPr>
                <w:color w:val="000000" w:themeColor="text1"/>
                <w:bdr w:val="none" w:sz="0" w:space="0" w:color="auto" w:frame="1"/>
              </w:rPr>
              <w:t>м</w:t>
            </w:r>
            <w:proofErr w:type="gramEnd"/>
            <w:r w:rsidRPr="00967A5E">
              <w:rPr>
                <w:color w:val="000000" w:themeColor="text1"/>
                <w:bdr w:val="none" w:sz="0" w:space="0" w:color="auto" w:frame="1"/>
              </w:rPr>
              <w:t>'ясної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сировини</w:t>
            </w:r>
            <w:proofErr w:type="spellEnd"/>
            <w:r w:rsidRPr="00967A5E">
              <w:rPr>
                <w:color w:val="000000" w:themeColor="text1"/>
              </w:rPr>
              <w:t>: </w:t>
            </w:r>
            <w:r w:rsidRPr="00967A5E">
              <w:rPr>
                <w:color w:val="000000" w:themeColor="text1"/>
                <w:bdr w:val="none" w:sz="0" w:space="0" w:color="auto" w:frame="1"/>
              </w:rPr>
              <w:t>свинина</w:t>
            </w:r>
          </w:p>
          <w:p w:rsidR="00F447DF" w:rsidRPr="00967A5E" w:rsidRDefault="00F447DF" w:rsidP="003F7A21">
            <w:pPr>
              <w:shd w:val="clear" w:color="auto" w:fill="FDFEFD"/>
              <w:textAlignment w:val="baseline"/>
              <w:rPr>
                <w:color w:val="6D6D6D"/>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4427</w:t>
            </w:r>
            <w:r w:rsidR="003F7A21" w:rsidRPr="00967A5E">
              <w:rPr>
                <w:color w:val="000000" w:themeColor="text1"/>
              </w:rPr>
              <w:t>: </w:t>
            </w:r>
            <w:r w:rsidR="003F7A21"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20</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7.</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shd w:val="clear" w:color="auto" w:fill="FDFEFD"/>
              </w:rPr>
            </w:pPr>
            <w:proofErr w:type="spellStart"/>
            <w:r w:rsidRPr="00967A5E">
              <w:rPr>
                <w:b/>
                <w:bCs/>
                <w:color w:val="000000"/>
                <w:shd w:val="clear" w:color="auto" w:fill="FDFEFD"/>
              </w:rPr>
              <w:t>Ковбаса</w:t>
            </w:r>
            <w:proofErr w:type="spellEnd"/>
            <w:r w:rsidRPr="00967A5E">
              <w:rPr>
                <w:b/>
                <w:bCs/>
                <w:color w:val="000000"/>
                <w:shd w:val="clear" w:color="auto" w:fill="FDFEFD"/>
              </w:rPr>
              <w:t xml:space="preserve"> копчено-запечена </w:t>
            </w:r>
            <w:proofErr w:type="spellStart"/>
            <w:r w:rsidRPr="00967A5E">
              <w:rPr>
                <w:b/>
                <w:bCs/>
                <w:color w:val="000000"/>
                <w:shd w:val="clear" w:color="auto" w:fill="FDFEFD"/>
              </w:rPr>
              <w:t>з</w:t>
            </w:r>
            <w:proofErr w:type="spellEnd"/>
            <w:r w:rsidRPr="00967A5E">
              <w:rPr>
                <w:b/>
                <w:bCs/>
                <w:color w:val="000000"/>
                <w:shd w:val="clear" w:color="auto" w:fill="FDFEFD"/>
              </w:rPr>
              <w:t xml:space="preserve"> </w:t>
            </w:r>
            <w:proofErr w:type="spellStart"/>
            <w:r w:rsidRPr="00967A5E">
              <w:rPr>
                <w:b/>
                <w:bCs/>
                <w:color w:val="000000"/>
                <w:shd w:val="clear" w:color="auto" w:fill="FDFEFD"/>
              </w:rPr>
              <w:t>свинини</w:t>
            </w:r>
            <w:proofErr w:type="spellEnd"/>
            <w:r w:rsidRPr="00967A5E">
              <w:rPr>
                <w:b/>
                <w:bCs/>
                <w:color w:val="000000"/>
                <w:shd w:val="clear" w:color="auto" w:fill="FDFEFD"/>
              </w:rPr>
              <w:t xml:space="preserve">, </w:t>
            </w:r>
            <w:proofErr w:type="spellStart"/>
            <w:r w:rsidRPr="00967A5E">
              <w:rPr>
                <w:b/>
                <w:bCs/>
                <w:color w:val="000000"/>
                <w:shd w:val="clear" w:color="auto" w:fill="FDFEFD"/>
              </w:rPr>
              <w:t>яловичини</w:t>
            </w:r>
            <w:proofErr w:type="spellEnd"/>
            <w:r w:rsidRPr="00967A5E">
              <w:rPr>
                <w:b/>
                <w:bCs/>
                <w:color w:val="000000"/>
                <w:shd w:val="clear" w:color="auto" w:fill="FDFEFD"/>
              </w:rPr>
              <w:t xml:space="preserve">, сорт </w:t>
            </w:r>
            <w:proofErr w:type="spellStart"/>
            <w:r w:rsidRPr="00967A5E">
              <w:rPr>
                <w:b/>
                <w:bCs/>
                <w:color w:val="000000"/>
                <w:shd w:val="clear" w:color="auto" w:fill="FDFEFD"/>
              </w:rPr>
              <w:t>вищий</w:t>
            </w:r>
            <w:proofErr w:type="spellEnd"/>
            <w:r w:rsidRPr="00967A5E">
              <w:rPr>
                <w:b/>
                <w:bCs/>
                <w:color w:val="000000"/>
                <w:shd w:val="clear" w:color="auto" w:fill="FDFEFD"/>
              </w:rPr>
              <w:t xml:space="preserve"> (</w:t>
            </w:r>
            <w:proofErr w:type="spellStart"/>
            <w:r w:rsidRPr="00967A5E">
              <w:rPr>
                <w:b/>
                <w:bCs/>
                <w:color w:val="000000"/>
                <w:shd w:val="clear" w:color="auto" w:fill="FDFEFD"/>
              </w:rPr>
              <w:t>домашня</w:t>
            </w:r>
            <w:proofErr w:type="spellEnd"/>
            <w:r w:rsidRPr="00967A5E">
              <w:rPr>
                <w:b/>
                <w:bCs/>
                <w:color w:val="000000"/>
                <w:shd w:val="clear" w:color="auto" w:fill="FDFEFD"/>
              </w:rPr>
              <w:t>)</w:t>
            </w:r>
          </w:p>
        </w:tc>
        <w:tc>
          <w:tcPr>
            <w:tcW w:w="2410" w:type="dxa"/>
            <w:tcBorders>
              <w:top w:val="single" w:sz="4" w:space="0" w:color="auto"/>
              <w:left w:val="single" w:sz="4" w:space="0" w:color="auto"/>
              <w:bottom w:val="single" w:sz="4" w:space="0" w:color="auto"/>
              <w:right w:val="single" w:sz="4" w:space="0" w:color="auto"/>
            </w:tcBorders>
            <w:hideMark/>
          </w:tcPr>
          <w:p w:rsidR="00F447DF" w:rsidRPr="003F7A21" w:rsidRDefault="00F447DF" w:rsidP="005927E0">
            <w:pPr>
              <w:shd w:val="clear" w:color="auto" w:fill="FDFEFD"/>
              <w:textAlignment w:val="baseline"/>
              <w:rPr>
                <w:color w:val="000000" w:themeColor="text1"/>
                <w:lang w:val="uk-UA"/>
              </w:rPr>
            </w:pPr>
            <w:proofErr w:type="spellStart"/>
            <w:r w:rsidRPr="00967A5E">
              <w:rPr>
                <w:color w:val="000000" w:themeColor="text1"/>
              </w:rPr>
              <w:t>Ковбаса</w:t>
            </w:r>
            <w:proofErr w:type="spellEnd"/>
            <w:r w:rsidRPr="00967A5E">
              <w:rPr>
                <w:color w:val="000000" w:themeColor="text1"/>
              </w:rPr>
              <w:t xml:space="preserve"> копчено-запечена </w:t>
            </w:r>
            <w:proofErr w:type="spellStart"/>
            <w:r w:rsidRPr="00967A5E">
              <w:rPr>
                <w:color w:val="000000" w:themeColor="text1"/>
              </w:rPr>
              <w:t>з</w:t>
            </w:r>
            <w:proofErr w:type="spellEnd"/>
            <w:r w:rsidRPr="00967A5E">
              <w:rPr>
                <w:color w:val="000000" w:themeColor="text1"/>
              </w:rPr>
              <w:t xml:space="preserve"> </w:t>
            </w:r>
            <w:proofErr w:type="spellStart"/>
            <w:r w:rsidR="003F7A21">
              <w:rPr>
                <w:color w:val="000000" w:themeColor="text1"/>
              </w:rPr>
              <w:t>свинини</w:t>
            </w:r>
            <w:proofErr w:type="spellEnd"/>
            <w:r w:rsidR="003F7A21">
              <w:rPr>
                <w:color w:val="000000" w:themeColor="text1"/>
              </w:rPr>
              <w:t xml:space="preserve">, </w:t>
            </w:r>
            <w:proofErr w:type="spellStart"/>
            <w:r w:rsidR="003F7A21">
              <w:rPr>
                <w:color w:val="000000" w:themeColor="text1"/>
              </w:rPr>
              <w:t>яловичини</w:t>
            </w:r>
            <w:proofErr w:type="spellEnd"/>
            <w:r w:rsidR="003F7A21">
              <w:rPr>
                <w:color w:val="000000" w:themeColor="text1"/>
              </w:rPr>
              <w:t xml:space="preserve">, сорт </w:t>
            </w:r>
            <w:proofErr w:type="spellStart"/>
            <w:r w:rsidR="003F7A21">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За способом </w:t>
            </w:r>
            <w:proofErr w:type="spellStart"/>
            <w:r w:rsidRPr="00967A5E">
              <w:rPr>
                <w:color w:val="000000" w:themeColor="text1"/>
                <w:bdr w:val="none" w:sz="0" w:space="0" w:color="auto" w:frame="1"/>
              </w:rPr>
              <w:t>обробки</w:t>
            </w:r>
            <w:proofErr w:type="spellEnd"/>
            <w:r w:rsidRPr="00967A5E">
              <w:rPr>
                <w:color w:val="000000" w:themeColor="text1"/>
              </w:rPr>
              <w:t>: </w:t>
            </w:r>
            <w:r w:rsidRPr="00967A5E">
              <w:rPr>
                <w:color w:val="000000" w:themeColor="text1"/>
                <w:bdr w:val="none" w:sz="0" w:space="0" w:color="auto" w:frame="1"/>
              </w:rPr>
              <w:t>копчено-запечена</w:t>
            </w:r>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r w:rsidRPr="00967A5E">
              <w:rPr>
                <w:color w:val="000000" w:themeColor="text1"/>
                <w:bdr w:val="none" w:sz="0" w:space="0" w:color="auto" w:frame="1"/>
              </w:rPr>
              <w:t>м'ясної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сировини</w:t>
            </w:r>
            <w:proofErr w:type="spellEnd"/>
            <w:r w:rsidRPr="00967A5E">
              <w:rPr>
                <w:color w:val="000000" w:themeColor="text1"/>
              </w:rPr>
              <w:t>: </w:t>
            </w:r>
            <w:proofErr w:type="spellStart"/>
            <w:r w:rsidRPr="00967A5E">
              <w:rPr>
                <w:color w:val="000000" w:themeColor="text1"/>
                <w:bdr w:val="none" w:sz="0" w:space="0" w:color="auto" w:frame="1"/>
              </w:rPr>
              <w:t>свинина</w:t>
            </w:r>
            <w:proofErr w:type="gramStart"/>
            <w:r w:rsidRPr="00967A5E">
              <w:rPr>
                <w:color w:val="000000" w:themeColor="text1"/>
                <w:bdr w:val="none" w:sz="0" w:space="0" w:color="auto" w:frame="1"/>
              </w:rPr>
              <w:t>,я</w:t>
            </w:r>
            <w:proofErr w:type="gramEnd"/>
            <w:r w:rsidRPr="00967A5E">
              <w:rPr>
                <w:color w:val="000000" w:themeColor="text1"/>
                <w:bdr w:val="none" w:sz="0" w:space="0" w:color="auto" w:frame="1"/>
              </w:rPr>
              <w:t>ловичина</w:t>
            </w:r>
            <w:proofErr w:type="spellEnd"/>
          </w:p>
          <w:p w:rsidR="00F447DF" w:rsidRPr="00967A5E" w:rsidRDefault="00F447DF" w:rsidP="003F7A21">
            <w:pPr>
              <w:shd w:val="clear" w:color="auto" w:fill="FDFEFD"/>
              <w:textAlignment w:val="baseline"/>
              <w:rPr>
                <w:color w:val="000000" w:themeColor="text1"/>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4591</w:t>
            </w:r>
            <w:r w:rsidR="003F7A21" w:rsidRPr="00967A5E">
              <w:rPr>
                <w:color w:val="000000" w:themeColor="text1"/>
              </w:rPr>
              <w:t>: </w:t>
            </w:r>
            <w:r w:rsidR="003F7A21"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60</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F447DF"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8.</w:t>
            </w:r>
          </w:p>
        </w:tc>
        <w:tc>
          <w:tcPr>
            <w:tcW w:w="2116" w:type="dxa"/>
            <w:tcBorders>
              <w:top w:val="single" w:sz="4" w:space="0" w:color="auto"/>
              <w:left w:val="single" w:sz="4" w:space="0" w:color="auto"/>
              <w:bottom w:val="single" w:sz="4" w:space="0" w:color="auto"/>
              <w:right w:val="single" w:sz="4" w:space="0" w:color="auto"/>
            </w:tcBorders>
            <w:hideMark/>
          </w:tcPr>
          <w:p w:rsidR="00F447DF" w:rsidRPr="00967A5E" w:rsidRDefault="00F447DF" w:rsidP="005927E0">
            <w:pPr>
              <w:rPr>
                <w:b/>
                <w:bCs/>
                <w:color w:val="000000" w:themeColor="text1"/>
                <w:shd w:val="clear" w:color="auto" w:fill="FDFEFD"/>
              </w:rPr>
            </w:pPr>
            <w:proofErr w:type="spellStart"/>
            <w:r w:rsidRPr="00967A5E">
              <w:rPr>
                <w:b/>
                <w:bCs/>
                <w:color w:val="000000" w:themeColor="text1"/>
                <w:shd w:val="clear" w:color="auto" w:fill="FDFEFD"/>
              </w:rPr>
              <w:t>Ковбаски</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варені</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з</w:t>
            </w:r>
            <w:proofErr w:type="spellEnd"/>
            <w:r w:rsidRPr="00967A5E">
              <w:rPr>
                <w:b/>
                <w:bCs/>
                <w:color w:val="000000" w:themeColor="text1"/>
                <w:shd w:val="clear" w:color="auto" w:fill="FDFEFD"/>
              </w:rPr>
              <w:t xml:space="preserve"> </w:t>
            </w:r>
            <w:proofErr w:type="spellStart"/>
            <w:r w:rsidRPr="00967A5E">
              <w:rPr>
                <w:b/>
                <w:bCs/>
                <w:color w:val="000000" w:themeColor="text1"/>
                <w:shd w:val="clear" w:color="auto" w:fill="FDFEFD"/>
              </w:rPr>
              <w:t>свинини</w:t>
            </w:r>
            <w:proofErr w:type="spellEnd"/>
            <w:r w:rsidRPr="00967A5E">
              <w:rPr>
                <w:b/>
                <w:bCs/>
                <w:color w:val="000000" w:themeColor="text1"/>
                <w:shd w:val="clear" w:color="auto" w:fill="FDFEFD"/>
              </w:rPr>
              <w:t xml:space="preserve">, сорт </w:t>
            </w:r>
            <w:proofErr w:type="spellStart"/>
            <w:r w:rsidRPr="00967A5E">
              <w:rPr>
                <w:b/>
                <w:bCs/>
                <w:color w:val="000000" w:themeColor="text1"/>
                <w:shd w:val="clear" w:color="auto" w:fill="FDFEFD"/>
              </w:rPr>
              <w:t>вищий</w:t>
            </w:r>
            <w:proofErr w:type="spellEnd"/>
            <w:r w:rsidRPr="00967A5E">
              <w:rPr>
                <w:b/>
                <w:bCs/>
                <w:color w:val="000000" w:themeColor="text1"/>
                <w:shd w:val="clear" w:color="auto" w:fill="FDFEFD"/>
              </w:rPr>
              <w:t xml:space="preserve"> (гриль)</w:t>
            </w:r>
          </w:p>
        </w:tc>
        <w:tc>
          <w:tcPr>
            <w:tcW w:w="2410" w:type="dxa"/>
            <w:tcBorders>
              <w:top w:val="single" w:sz="4" w:space="0" w:color="auto"/>
              <w:left w:val="single" w:sz="4" w:space="0" w:color="auto"/>
              <w:bottom w:val="single" w:sz="4" w:space="0" w:color="auto"/>
              <w:right w:val="single" w:sz="4" w:space="0" w:color="auto"/>
            </w:tcBorders>
            <w:hideMark/>
          </w:tcPr>
          <w:p w:rsidR="00F447DF" w:rsidRPr="003F7A21" w:rsidRDefault="00F447DF" w:rsidP="005927E0">
            <w:pPr>
              <w:shd w:val="clear" w:color="auto" w:fill="FDFEFD"/>
              <w:textAlignment w:val="baseline"/>
              <w:rPr>
                <w:color w:val="000000" w:themeColor="text1"/>
                <w:lang w:val="uk-UA"/>
              </w:rPr>
            </w:pPr>
            <w:proofErr w:type="spellStart"/>
            <w:r w:rsidRPr="00967A5E">
              <w:rPr>
                <w:color w:val="000000" w:themeColor="text1"/>
              </w:rPr>
              <w:t>Ковбаски</w:t>
            </w:r>
            <w:proofErr w:type="spellEnd"/>
            <w:r w:rsidRPr="00967A5E">
              <w:rPr>
                <w:color w:val="000000" w:themeColor="text1"/>
              </w:rPr>
              <w:t xml:space="preserve"> </w:t>
            </w:r>
            <w:proofErr w:type="spellStart"/>
            <w:r w:rsidRPr="00967A5E">
              <w:rPr>
                <w:color w:val="000000" w:themeColor="text1"/>
              </w:rPr>
              <w:t>варені</w:t>
            </w:r>
            <w:proofErr w:type="spellEnd"/>
            <w:r w:rsidRPr="00967A5E">
              <w:rPr>
                <w:color w:val="000000" w:themeColor="text1"/>
              </w:rPr>
              <w:t xml:space="preserve"> </w:t>
            </w:r>
            <w:proofErr w:type="spellStart"/>
            <w:r w:rsidRPr="00967A5E">
              <w:rPr>
                <w:color w:val="000000" w:themeColor="text1"/>
              </w:rPr>
              <w:t>з</w:t>
            </w:r>
            <w:proofErr w:type="spellEnd"/>
            <w:r w:rsidRPr="00967A5E">
              <w:rPr>
                <w:color w:val="000000" w:themeColor="text1"/>
              </w:rPr>
              <w:t xml:space="preserve"> </w:t>
            </w:r>
            <w:proofErr w:type="spellStart"/>
            <w:r w:rsidRPr="00967A5E">
              <w:rPr>
                <w:color w:val="000000" w:themeColor="text1"/>
              </w:rPr>
              <w:t>свинини</w:t>
            </w:r>
            <w:proofErr w:type="spellEnd"/>
            <w:r w:rsidRPr="00967A5E">
              <w:rPr>
                <w:color w:val="000000" w:themeColor="text1"/>
              </w:rPr>
              <w:t xml:space="preserve">, сорт </w:t>
            </w:r>
            <w:proofErr w:type="spellStart"/>
            <w:r w:rsidRPr="00967A5E">
              <w:rPr>
                <w:color w:val="000000" w:themeColor="text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Вид</w:t>
            </w:r>
            <w:r w:rsidRPr="00967A5E">
              <w:rPr>
                <w:color w:val="000000" w:themeColor="text1"/>
              </w:rPr>
              <w:t>: </w:t>
            </w:r>
            <w:proofErr w:type="spellStart"/>
            <w:r w:rsidRPr="00967A5E">
              <w:rPr>
                <w:color w:val="000000" w:themeColor="text1"/>
                <w:bdr w:val="none" w:sz="0" w:space="0" w:color="auto" w:frame="1"/>
              </w:rPr>
              <w:t>ковбаски</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варені</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Сорт</w:t>
            </w:r>
            <w:r w:rsidRPr="00967A5E">
              <w:rPr>
                <w:color w:val="000000" w:themeColor="text1"/>
              </w:rPr>
              <w:t>: </w:t>
            </w:r>
            <w:proofErr w:type="spellStart"/>
            <w:r w:rsidRPr="00967A5E">
              <w:rPr>
                <w:color w:val="000000" w:themeColor="text1"/>
                <w:bdr w:val="none" w:sz="0" w:space="0" w:color="auto" w:frame="1"/>
              </w:rPr>
              <w:t>вищий</w:t>
            </w:r>
            <w:proofErr w:type="spellEnd"/>
          </w:p>
          <w:p w:rsidR="00F447DF" w:rsidRPr="00967A5E" w:rsidRDefault="00F447DF" w:rsidP="005927E0">
            <w:pPr>
              <w:shd w:val="clear" w:color="auto" w:fill="FDFEFD"/>
              <w:textAlignment w:val="baseline"/>
              <w:rPr>
                <w:color w:val="000000" w:themeColor="text1"/>
              </w:rPr>
            </w:pPr>
            <w:r w:rsidRPr="00967A5E">
              <w:rPr>
                <w:color w:val="000000" w:themeColor="text1"/>
                <w:bdr w:val="none" w:sz="0" w:space="0" w:color="auto" w:frame="1"/>
              </w:rPr>
              <w:t xml:space="preserve">Склад </w:t>
            </w:r>
            <w:proofErr w:type="spellStart"/>
            <w:proofErr w:type="gramStart"/>
            <w:r w:rsidRPr="00967A5E">
              <w:rPr>
                <w:color w:val="000000" w:themeColor="text1"/>
                <w:bdr w:val="none" w:sz="0" w:space="0" w:color="auto" w:frame="1"/>
              </w:rPr>
              <w:t>м</w:t>
            </w:r>
            <w:proofErr w:type="gramEnd"/>
            <w:r w:rsidRPr="00967A5E">
              <w:rPr>
                <w:color w:val="000000" w:themeColor="text1"/>
                <w:bdr w:val="none" w:sz="0" w:space="0" w:color="auto" w:frame="1"/>
              </w:rPr>
              <w:t>'ясної</w:t>
            </w:r>
            <w:proofErr w:type="spellEnd"/>
            <w:r w:rsidRPr="00967A5E">
              <w:rPr>
                <w:color w:val="000000" w:themeColor="text1"/>
                <w:bdr w:val="none" w:sz="0" w:space="0" w:color="auto" w:frame="1"/>
              </w:rPr>
              <w:t xml:space="preserve"> </w:t>
            </w:r>
            <w:proofErr w:type="spellStart"/>
            <w:r w:rsidRPr="00967A5E">
              <w:rPr>
                <w:color w:val="000000" w:themeColor="text1"/>
                <w:bdr w:val="none" w:sz="0" w:space="0" w:color="auto" w:frame="1"/>
              </w:rPr>
              <w:t>сировини</w:t>
            </w:r>
            <w:proofErr w:type="spellEnd"/>
            <w:r w:rsidRPr="00967A5E">
              <w:rPr>
                <w:color w:val="000000" w:themeColor="text1"/>
              </w:rPr>
              <w:t>: </w:t>
            </w:r>
            <w:r w:rsidRPr="00967A5E">
              <w:rPr>
                <w:color w:val="000000" w:themeColor="text1"/>
                <w:bdr w:val="none" w:sz="0" w:space="0" w:color="auto" w:frame="1"/>
              </w:rPr>
              <w:t>свинина</w:t>
            </w:r>
          </w:p>
          <w:p w:rsidR="00F447DF" w:rsidRPr="003F7A21" w:rsidRDefault="00F447DF" w:rsidP="005927E0">
            <w:pPr>
              <w:shd w:val="clear" w:color="auto" w:fill="FDFEFD"/>
              <w:textAlignment w:val="baseline"/>
              <w:rPr>
                <w:color w:val="000000" w:themeColor="text1"/>
                <w:lang w:val="uk-UA"/>
              </w:rPr>
            </w:pPr>
            <w:proofErr w:type="spellStart"/>
            <w:r w:rsidRPr="00967A5E">
              <w:rPr>
                <w:color w:val="000000" w:themeColor="text1"/>
                <w:bdr w:val="none" w:sz="0" w:space="0" w:color="auto" w:frame="1"/>
              </w:rPr>
              <w:t>Відповідність</w:t>
            </w:r>
            <w:proofErr w:type="spellEnd"/>
            <w:r w:rsidRPr="00967A5E">
              <w:rPr>
                <w:color w:val="000000" w:themeColor="text1"/>
                <w:bdr w:val="none" w:sz="0" w:space="0" w:color="auto" w:frame="1"/>
              </w:rPr>
              <w:t xml:space="preserve"> ДСТУ 4436</w:t>
            </w:r>
            <w:r w:rsidRPr="00967A5E">
              <w:rPr>
                <w:color w:val="000000" w:themeColor="text1"/>
              </w:rPr>
              <w:t>: </w:t>
            </w:r>
            <w:r w:rsidRPr="00967A5E">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447DF" w:rsidRPr="00967A5E" w:rsidRDefault="00967A5E">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35</w:t>
            </w:r>
          </w:p>
        </w:tc>
        <w:tc>
          <w:tcPr>
            <w:tcW w:w="1276" w:type="dxa"/>
            <w:tcBorders>
              <w:top w:val="single" w:sz="4" w:space="0" w:color="auto"/>
              <w:left w:val="single" w:sz="4" w:space="0" w:color="auto"/>
              <w:bottom w:val="single" w:sz="4" w:space="0" w:color="auto"/>
              <w:right w:val="single" w:sz="4" w:space="0" w:color="auto"/>
            </w:tcBorders>
            <w:hideMark/>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447DF" w:rsidRPr="00967A5E" w:rsidRDefault="00F447D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bl>
    <w:p w:rsidR="0088434F" w:rsidRPr="00967A5E" w:rsidRDefault="0088434F" w:rsidP="0088434F">
      <w:pPr>
        <w:suppressAutoHyphens/>
        <w:jc w:val="center"/>
        <w:textAlignment w:val="baseline"/>
        <w:rPr>
          <w:color w:val="000000"/>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2"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7274F"/>
    <w:rsid w:val="00080886"/>
    <w:rsid w:val="000B0FF5"/>
    <w:rsid w:val="000B1B94"/>
    <w:rsid w:val="000C25BA"/>
    <w:rsid w:val="000D345F"/>
    <w:rsid w:val="00147376"/>
    <w:rsid w:val="00167B2E"/>
    <w:rsid w:val="00177CEE"/>
    <w:rsid w:val="001867AB"/>
    <w:rsid w:val="001D7813"/>
    <w:rsid w:val="001E3E9B"/>
    <w:rsid w:val="001F1F56"/>
    <w:rsid w:val="001F31BE"/>
    <w:rsid w:val="00236D0D"/>
    <w:rsid w:val="00254F78"/>
    <w:rsid w:val="00277C5B"/>
    <w:rsid w:val="00281D3E"/>
    <w:rsid w:val="002B2542"/>
    <w:rsid w:val="002E05CD"/>
    <w:rsid w:val="00306880"/>
    <w:rsid w:val="003407D5"/>
    <w:rsid w:val="003B602A"/>
    <w:rsid w:val="003F7A21"/>
    <w:rsid w:val="004221AB"/>
    <w:rsid w:val="00466831"/>
    <w:rsid w:val="0047019C"/>
    <w:rsid w:val="004C0E06"/>
    <w:rsid w:val="004F08F9"/>
    <w:rsid w:val="00506F8A"/>
    <w:rsid w:val="00554957"/>
    <w:rsid w:val="005C03B0"/>
    <w:rsid w:val="005D7346"/>
    <w:rsid w:val="00606C80"/>
    <w:rsid w:val="00666BB5"/>
    <w:rsid w:val="00677EC1"/>
    <w:rsid w:val="00695641"/>
    <w:rsid w:val="006C03A5"/>
    <w:rsid w:val="006E2392"/>
    <w:rsid w:val="006E66D6"/>
    <w:rsid w:val="006F0795"/>
    <w:rsid w:val="00771A2A"/>
    <w:rsid w:val="007E02B4"/>
    <w:rsid w:val="007F1090"/>
    <w:rsid w:val="00846CE3"/>
    <w:rsid w:val="0088434F"/>
    <w:rsid w:val="00892CFC"/>
    <w:rsid w:val="008B5517"/>
    <w:rsid w:val="008D1024"/>
    <w:rsid w:val="008F4352"/>
    <w:rsid w:val="009174D9"/>
    <w:rsid w:val="00936F8C"/>
    <w:rsid w:val="00963D8A"/>
    <w:rsid w:val="00967A5E"/>
    <w:rsid w:val="009A68E1"/>
    <w:rsid w:val="009A7656"/>
    <w:rsid w:val="009D2F32"/>
    <w:rsid w:val="009E1387"/>
    <w:rsid w:val="009E26C7"/>
    <w:rsid w:val="009E3390"/>
    <w:rsid w:val="00A07186"/>
    <w:rsid w:val="00A46728"/>
    <w:rsid w:val="00A50AB2"/>
    <w:rsid w:val="00AE159F"/>
    <w:rsid w:val="00AE53FF"/>
    <w:rsid w:val="00B55B71"/>
    <w:rsid w:val="00BB1724"/>
    <w:rsid w:val="00BC2ED7"/>
    <w:rsid w:val="00C30D55"/>
    <w:rsid w:val="00C92B1B"/>
    <w:rsid w:val="00C94E32"/>
    <w:rsid w:val="00D34C12"/>
    <w:rsid w:val="00D40169"/>
    <w:rsid w:val="00D72711"/>
    <w:rsid w:val="00D80F09"/>
    <w:rsid w:val="00D9115E"/>
    <w:rsid w:val="00DD1C4C"/>
    <w:rsid w:val="00E40435"/>
    <w:rsid w:val="00E56DA1"/>
    <w:rsid w:val="00E5722B"/>
    <w:rsid w:val="00E732FA"/>
    <w:rsid w:val="00E76F7D"/>
    <w:rsid w:val="00EC0F5E"/>
    <w:rsid w:val="00EF3250"/>
    <w:rsid w:val="00F41472"/>
    <w:rsid w:val="00F447DF"/>
    <w:rsid w:val="00F55BAE"/>
    <w:rsid w:val="00F87836"/>
    <w:rsid w:val="00FB6891"/>
    <w:rsid w:val="00FC1F00"/>
    <w:rsid w:val="00FC2255"/>
    <w:rsid w:val="00FC56E1"/>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846CE3"/>
    <w:pPr>
      <w:spacing w:after="120" w:line="480" w:lineRule="auto"/>
      <w:ind w:left="283"/>
    </w:pPr>
    <w:rPr>
      <w:rFonts w:ascii="Calibri" w:hAnsi="Calibri"/>
      <w:sz w:val="22"/>
      <w:szCs w:val="22"/>
      <w:lang w:val="uk-UA" w:eastAsia="en-US"/>
    </w:rPr>
  </w:style>
  <w:style w:type="character" w:customStyle="1" w:styleId="22">
    <w:name w:val="Основной текст с отступом 2 Знак"/>
    <w:basedOn w:val="a0"/>
    <w:link w:val="21"/>
    <w:uiPriority w:val="99"/>
    <w:semiHidden/>
    <w:rsid w:val="00846CE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11501280">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22282</Words>
  <Characters>12702</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16</cp:revision>
  <cp:lastPrinted>2024-02-22T11:37:00Z</cp:lastPrinted>
  <dcterms:created xsi:type="dcterms:W3CDTF">2024-02-15T11:29:00Z</dcterms:created>
  <dcterms:modified xsi:type="dcterms:W3CDTF">2024-02-22T12:06:00Z</dcterms:modified>
</cp:coreProperties>
</file>