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83" w:rsidRDefault="00364183" w:rsidP="00364183">
      <w:pPr>
        <w:pStyle w:val="af7"/>
        <w:spacing w:line="276" w:lineRule="auto"/>
        <w:rPr>
          <w:b w:val="0"/>
          <w:sz w:val="22"/>
          <w:szCs w:val="28"/>
        </w:rPr>
      </w:pPr>
      <w:r>
        <w:rPr>
          <w:rFonts w:ascii="Arial" w:hAnsi="Arial" w:cs="Arial"/>
          <w:noProof/>
          <w:lang w:val="ru-RU"/>
        </w:rPr>
        <w:drawing>
          <wp:inline distT="0" distB="0" distL="0" distR="0" wp14:anchorId="1CAF905E" wp14:editId="16421DD3">
            <wp:extent cx="446405" cy="607060"/>
            <wp:effectExtent l="0" t="0" r="0" b="254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6405" cy="607060"/>
                    </a:xfrm>
                    <a:prstGeom prst="rect">
                      <a:avLst/>
                    </a:prstGeom>
                    <a:noFill/>
                    <a:ln>
                      <a:noFill/>
                    </a:ln>
                  </pic:spPr>
                </pic:pic>
              </a:graphicData>
            </a:graphic>
          </wp:inline>
        </w:drawing>
      </w:r>
    </w:p>
    <w:p w:rsidR="00364183" w:rsidRPr="00E85DA8" w:rsidRDefault="00364183" w:rsidP="00364183">
      <w:pPr>
        <w:pStyle w:val="24"/>
        <w:keepNext/>
        <w:keepLines/>
        <w:shd w:val="clear" w:color="auto" w:fill="auto"/>
        <w:spacing w:after="20" w:line="240" w:lineRule="auto"/>
        <w:ind w:left="62"/>
        <w:rPr>
          <w:rFonts w:ascii="Times New Roman" w:hAnsi="Times New Roman"/>
          <w:sz w:val="24"/>
          <w:szCs w:val="24"/>
        </w:rPr>
      </w:pPr>
    </w:p>
    <w:p w:rsidR="00364183" w:rsidRDefault="00364183" w:rsidP="00364183">
      <w:pPr>
        <w:pStyle w:val="24"/>
        <w:keepNext/>
        <w:keepLines/>
        <w:shd w:val="clear" w:color="auto" w:fill="auto"/>
        <w:spacing w:after="20" w:line="240" w:lineRule="auto"/>
        <w:ind w:left="62"/>
        <w:rPr>
          <w:rFonts w:ascii="Times New Roman" w:hAnsi="Times New Roman"/>
          <w:sz w:val="24"/>
          <w:szCs w:val="24"/>
        </w:rPr>
      </w:pPr>
      <w:r>
        <w:rPr>
          <w:rFonts w:ascii="Times New Roman" w:hAnsi="Times New Roman"/>
          <w:sz w:val="24"/>
          <w:szCs w:val="24"/>
        </w:rPr>
        <w:t xml:space="preserve">ВІДОКРЕМЛЕНИЙ СТРУКТУРНИЙ ПІДРОЗДІЛ </w:t>
      </w:r>
    </w:p>
    <w:p w:rsidR="00364183" w:rsidRPr="00E85DA8" w:rsidRDefault="00364183" w:rsidP="00364183">
      <w:pPr>
        <w:pStyle w:val="24"/>
        <w:keepNext/>
        <w:keepLines/>
        <w:shd w:val="clear" w:color="auto" w:fill="auto"/>
        <w:spacing w:after="20" w:line="240" w:lineRule="auto"/>
        <w:ind w:left="62"/>
        <w:rPr>
          <w:rFonts w:ascii="Times New Roman" w:hAnsi="Times New Roman"/>
          <w:sz w:val="24"/>
          <w:szCs w:val="24"/>
        </w:rPr>
      </w:pPr>
      <w:r>
        <w:rPr>
          <w:rFonts w:ascii="Times New Roman" w:hAnsi="Times New Roman"/>
          <w:sz w:val="24"/>
          <w:szCs w:val="24"/>
        </w:rPr>
        <w:t>«ТЕХНОЛОГІЧНО-ПРОМИСЛОВИЙ ФАХОВИЙ</w:t>
      </w:r>
      <w:r w:rsidRPr="00E85DA8">
        <w:rPr>
          <w:rFonts w:ascii="Times New Roman" w:hAnsi="Times New Roman"/>
          <w:sz w:val="24"/>
          <w:szCs w:val="24"/>
        </w:rPr>
        <w:t xml:space="preserve"> КОЛЕДЖ</w:t>
      </w:r>
    </w:p>
    <w:p w:rsidR="00364183" w:rsidRPr="00E85DA8" w:rsidRDefault="00364183" w:rsidP="00364183">
      <w:pPr>
        <w:pStyle w:val="24"/>
        <w:keepNext/>
        <w:keepLines/>
        <w:shd w:val="clear" w:color="auto" w:fill="auto"/>
        <w:spacing w:after="20" w:line="240" w:lineRule="auto"/>
        <w:ind w:left="62"/>
        <w:rPr>
          <w:rFonts w:ascii="Times New Roman" w:hAnsi="Times New Roman"/>
          <w:sz w:val="24"/>
          <w:szCs w:val="24"/>
        </w:rPr>
      </w:pPr>
      <w:r w:rsidRPr="00E85DA8">
        <w:rPr>
          <w:rFonts w:ascii="Times New Roman" w:hAnsi="Times New Roman"/>
          <w:sz w:val="24"/>
          <w:szCs w:val="24"/>
        </w:rPr>
        <w:t>ВІННИЦЬКОГО НАЦІОНАЛЬНОГО АГРАРНОГО УНІВЕРСИТЕТУ</w:t>
      </w:r>
      <w:r>
        <w:rPr>
          <w:rFonts w:ascii="Times New Roman" w:hAnsi="Times New Roman"/>
          <w:sz w:val="24"/>
          <w:szCs w:val="24"/>
        </w:rPr>
        <w:t>»</w:t>
      </w:r>
    </w:p>
    <w:p w:rsidR="00364183" w:rsidRPr="00552EB9" w:rsidRDefault="00364183" w:rsidP="00364183">
      <w:pPr>
        <w:pStyle w:val="22"/>
        <w:shd w:val="clear" w:color="auto" w:fill="auto"/>
        <w:spacing w:after="20" w:line="240" w:lineRule="auto"/>
        <w:ind w:left="60"/>
        <w:jc w:val="center"/>
        <w:rPr>
          <w:sz w:val="24"/>
          <w:szCs w:val="24"/>
          <w:u w:val="single"/>
        </w:rPr>
      </w:pPr>
      <w:r>
        <w:rPr>
          <w:sz w:val="24"/>
          <w:szCs w:val="24"/>
          <w:u w:val="single"/>
        </w:rPr>
        <w:t>21021,</w:t>
      </w:r>
      <w:r w:rsidRPr="00E85DA8">
        <w:rPr>
          <w:sz w:val="24"/>
          <w:szCs w:val="24"/>
          <w:u w:val="single"/>
        </w:rPr>
        <w:t xml:space="preserve"> Вінницька область, </w:t>
      </w:r>
      <w:r>
        <w:rPr>
          <w:sz w:val="24"/>
          <w:szCs w:val="24"/>
          <w:u w:val="single"/>
        </w:rPr>
        <w:t>м. Вінниця</w:t>
      </w:r>
      <w:r w:rsidRPr="00E85DA8">
        <w:rPr>
          <w:sz w:val="24"/>
          <w:szCs w:val="24"/>
          <w:u w:val="single"/>
        </w:rPr>
        <w:t xml:space="preserve">, </w:t>
      </w:r>
      <w:r>
        <w:rPr>
          <w:sz w:val="24"/>
          <w:szCs w:val="24"/>
          <w:u w:val="single"/>
        </w:rPr>
        <w:t>проспект Юності, 8</w:t>
      </w:r>
    </w:p>
    <w:p w:rsidR="00364183" w:rsidRDefault="00364183" w:rsidP="00364183">
      <w:pPr>
        <w:widowControl w:val="0"/>
        <w:autoSpaceDE w:val="0"/>
        <w:autoSpaceDN w:val="0"/>
        <w:adjustRightInd w:val="0"/>
        <w:jc w:val="center"/>
        <w:rPr>
          <w:rFonts w:ascii="Times New Roman" w:hAnsi="Times New Roman"/>
          <w:b/>
          <w:bCs/>
          <w:sz w:val="24"/>
          <w:szCs w:val="24"/>
        </w:rPr>
      </w:pPr>
    </w:p>
    <w:p w:rsidR="0042506B" w:rsidRDefault="0042506B" w:rsidP="0042506B">
      <w:pPr>
        <w:widowControl w:val="0"/>
        <w:autoSpaceDE w:val="0"/>
        <w:autoSpaceDN w:val="0"/>
        <w:adjustRightInd w:val="0"/>
        <w:jc w:val="center"/>
        <w:rPr>
          <w:rFonts w:ascii="Times New Roman" w:hAnsi="Times New Roman"/>
          <w:b/>
          <w:bCs/>
          <w:sz w:val="24"/>
          <w:szCs w:val="24"/>
        </w:rPr>
      </w:pPr>
    </w:p>
    <w:tbl>
      <w:tblPr>
        <w:tblW w:w="1017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1"/>
        <w:gridCol w:w="4679"/>
      </w:tblGrid>
      <w:tr w:rsidR="0042506B" w:rsidTr="0042506B">
        <w:tc>
          <w:tcPr>
            <w:tcW w:w="5490" w:type="dxa"/>
            <w:tcBorders>
              <w:top w:val="nil"/>
              <w:left w:val="nil"/>
              <w:bottom w:val="nil"/>
              <w:right w:val="nil"/>
            </w:tcBorders>
          </w:tcPr>
          <w:p w:rsidR="0042506B" w:rsidRDefault="0042506B">
            <w:pPr>
              <w:rPr>
                <w:rFonts w:ascii="Times New Roman" w:eastAsia="Calibri" w:hAnsi="Times New Roman" w:cs="Times New Roman"/>
                <w:b/>
                <w:bCs/>
                <w:sz w:val="24"/>
                <w:szCs w:val="24"/>
                <w:lang w:val="uk-UA" w:eastAsia="en-US"/>
              </w:rPr>
            </w:pPr>
          </w:p>
        </w:tc>
        <w:tc>
          <w:tcPr>
            <w:tcW w:w="4678" w:type="dxa"/>
            <w:tcBorders>
              <w:top w:val="nil"/>
              <w:left w:val="nil"/>
              <w:bottom w:val="nil"/>
              <w:right w:val="nil"/>
            </w:tcBorders>
            <w:hideMark/>
          </w:tcPr>
          <w:p w:rsidR="0042506B" w:rsidRDefault="0042506B">
            <w:pPr>
              <w:spacing w:line="240" w:lineRule="auto"/>
              <w:rPr>
                <w:rFonts w:ascii="Times New Roman" w:eastAsia="Calibri" w:hAnsi="Times New Roman" w:cs="Times New Roman"/>
                <w:b/>
                <w:bCs/>
                <w:noProof/>
                <w:sz w:val="28"/>
                <w:szCs w:val="24"/>
                <w:lang w:val="uk-UA"/>
              </w:rPr>
            </w:pPr>
            <w:r>
              <w:rPr>
                <w:rFonts w:ascii="Times New Roman" w:hAnsi="Times New Roman"/>
                <w:b/>
                <w:bCs/>
                <w:noProof/>
                <w:sz w:val="28"/>
                <w:szCs w:val="24"/>
              </w:rPr>
              <w:t xml:space="preserve">ЗАТВЕРДЖЕНО </w:t>
            </w:r>
          </w:p>
          <w:p w:rsidR="0042506B" w:rsidRDefault="0042506B" w:rsidP="007252C4">
            <w:pPr>
              <w:pStyle w:val="af"/>
              <w:spacing w:line="256" w:lineRule="auto"/>
              <w:rPr>
                <w:rFonts w:ascii="Times New Roman" w:hAnsi="Times New Roman"/>
                <w:noProof/>
                <w:sz w:val="28"/>
              </w:rPr>
            </w:pPr>
            <w:r>
              <w:rPr>
                <w:rFonts w:ascii="Times New Roman" w:hAnsi="Times New Roman"/>
                <w:noProof/>
                <w:sz w:val="28"/>
              </w:rPr>
              <w:t xml:space="preserve">рішенням </w:t>
            </w:r>
            <w:r w:rsidR="00364183" w:rsidRPr="00364183">
              <w:rPr>
                <w:rFonts w:ascii="Times New Roman" w:hAnsi="Times New Roman"/>
                <w:noProof/>
                <w:sz w:val="28"/>
              </w:rPr>
              <w:t>уповноваженої особи від  «</w:t>
            </w:r>
            <w:r w:rsidR="00847603">
              <w:rPr>
                <w:rFonts w:ascii="Times New Roman" w:hAnsi="Times New Roman"/>
                <w:noProof/>
                <w:sz w:val="28"/>
              </w:rPr>
              <w:t>19</w:t>
            </w:r>
            <w:r w:rsidR="00364183" w:rsidRPr="00364183">
              <w:rPr>
                <w:rFonts w:ascii="Times New Roman" w:hAnsi="Times New Roman"/>
                <w:noProof/>
                <w:sz w:val="28"/>
              </w:rPr>
              <w:t xml:space="preserve">» </w:t>
            </w:r>
            <w:r w:rsidR="00FF5815">
              <w:rPr>
                <w:rFonts w:ascii="Times New Roman" w:hAnsi="Times New Roman"/>
                <w:noProof/>
                <w:sz w:val="28"/>
              </w:rPr>
              <w:t>липня</w:t>
            </w:r>
            <w:r w:rsidR="00364183" w:rsidRPr="00364183">
              <w:rPr>
                <w:rFonts w:ascii="Times New Roman" w:hAnsi="Times New Roman"/>
                <w:noProof/>
                <w:sz w:val="28"/>
              </w:rPr>
              <w:t xml:space="preserve"> 2023 року  </w:t>
            </w:r>
            <w:r w:rsidR="007252C4">
              <w:rPr>
                <w:rFonts w:ascii="Times New Roman" w:hAnsi="Times New Roman"/>
                <w:noProof/>
                <w:sz w:val="28"/>
              </w:rPr>
              <w:t xml:space="preserve">Протокол №137 </w:t>
            </w:r>
            <w:r w:rsidR="00364183">
              <w:t xml:space="preserve"> </w:t>
            </w:r>
            <w:r w:rsidR="00364183" w:rsidRPr="00364183">
              <w:rPr>
                <w:rFonts w:ascii="Times New Roman" w:hAnsi="Times New Roman"/>
                <w:noProof/>
                <w:sz w:val="28"/>
              </w:rPr>
              <w:t>Уповноважена особа________Юлія ПОДОЛЯНЮК</w:t>
            </w:r>
          </w:p>
        </w:tc>
      </w:tr>
    </w:tbl>
    <w:p w:rsidR="0042506B" w:rsidRDefault="0042506B" w:rsidP="00364183">
      <w:pPr>
        <w:widowControl w:val="0"/>
        <w:autoSpaceDE w:val="0"/>
        <w:autoSpaceDN w:val="0"/>
        <w:adjustRightInd w:val="0"/>
        <w:rPr>
          <w:rFonts w:ascii="Times New Roman" w:hAnsi="Times New Roman"/>
          <w:b/>
          <w:bCs/>
          <w:sz w:val="24"/>
          <w:szCs w:val="24"/>
        </w:rPr>
      </w:pPr>
    </w:p>
    <w:p w:rsidR="0042506B" w:rsidRDefault="0042506B" w:rsidP="0042506B">
      <w:pPr>
        <w:widowControl w:val="0"/>
        <w:autoSpaceDE w:val="0"/>
        <w:autoSpaceDN w:val="0"/>
        <w:adjustRightInd w:val="0"/>
        <w:ind w:left="320"/>
        <w:jc w:val="center"/>
        <w:rPr>
          <w:rFonts w:ascii="Times New Roman" w:hAnsi="Times New Roman"/>
          <w:b/>
          <w:bCs/>
          <w:sz w:val="24"/>
          <w:szCs w:val="24"/>
        </w:rPr>
      </w:pPr>
    </w:p>
    <w:tbl>
      <w:tblPr>
        <w:tblW w:w="10200" w:type="dxa"/>
        <w:tblLayout w:type="fixed"/>
        <w:tblLook w:val="04A0" w:firstRow="1" w:lastRow="0" w:firstColumn="1" w:lastColumn="0" w:noHBand="0" w:noVBand="1"/>
      </w:tblPr>
      <w:tblGrid>
        <w:gridCol w:w="10200"/>
      </w:tblGrid>
      <w:tr w:rsidR="0042506B" w:rsidTr="0042506B">
        <w:trPr>
          <w:trHeight w:val="1788"/>
        </w:trPr>
        <w:tc>
          <w:tcPr>
            <w:tcW w:w="10206" w:type="dxa"/>
          </w:tcPr>
          <w:p w:rsidR="0042506B" w:rsidRDefault="0042506B">
            <w:pPr>
              <w:jc w:val="center"/>
              <w:rPr>
                <w:rFonts w:ascii="Times New Roman" w:eastAsia="Calibri" w:hAnsi="Times New Roman" w:cs="Times New Roman"/>
                <w:b/>
                <w:sz w:val="28"/>
                <w:szCs w:val="28"/>
                <w:lang w:val="uk-UA"/>
              </w:rPr>
            </w:pPr>
            <w:r>
              <w:rPr>
                <w:rFonts w:ascii="Times New Roman" w:hAnsi="Times New Roman"/>
                <w:b/>
                <w:sz w:val="28"/>
                <w:szCs w:val="28"/>
              </w:rPr>
              <w:t>ТЕНДЕРНА ДОКУМЕНТАЦІЯ</w:t>
            </w:r>
          </w:p>
          <w:p w:rsidR="0042506B" w:rsidRDefault="0042506B">
            <w:pPr>
              <w:widowControl w:val="0"/>
              <w:autoSpaceDE w:val="0"/>
              <w:autoSpaceDN w:val="0"/>
              <w:adjustRightInd w:val="0"/>
              <w:spacing w:after="0"/>
              <w:ind w:hanging="104"/>
              <w:jc w:val="center"/>
              <w:rPr>
                <w:rFonts w:ascii="Times New Roman" w:hAnsi="Times New Roman"/>
                <w:b/>
                <w:bCs/>
                <w:sz w:val="28"/>
                <w:szCs w:val="28"/>
              </w:rPr>
            </w:pPr>
            <w:r>
              <w:rPr>
                <w:rFonts w:ascii="Times New Roman" w:hAnsi="Times New Roman"/>
                <w:b/>
                <w:bCs/>
                <w:sz w:val="28"/>
                <w:szCs w:val="28"/>
              </w:rPr>
              <w:t>предмет закупівлі:</w:t>
            </w:r>
          </w:p>
          <w:p w:rsidR="0042506B" w:rsidRDefault="00FF5815" w:rsidP="0042506B">
            <w:pPr>
              <w:pStyle w:val="af6"/>
              <w:widowControl w:val="0"/>
              <w:numPr>
                <w:ilvl w:val="5"/>
                <w:numId w:val="4"/>
              </w:numPr>
              <w:suppressAutoHyphens/>
              <w:autoSpaceDE w:val="0"/>
              <w:spacing w:after="0" w:line="256" w:lineRule="auto"/>
              <w:jc w:val="center"/>
              <w:outlineLvl w:val="5"/>
              <w:rPr>
                <w:rStyle w:val="FontStyle12"/>
                <w:bCs/>
                <w:sz w:val="28"/>
                <w:szCs w:val="28"/>
                <w:shd w:val="clear" w:color="auto" w:fill="FFFFFF"/>
                <w:lang w:val="uk-UA" w:eastAsia="zh-CN"/>
              </w:rPr>
            </w:pPr>
            <w:r w:rsidRPr="00FF5815">
              <w:rPr>
                <w:rFonts w:ascii="Times New Roman" w:hAnsi="Times New Roman"/>
                <w:b/>
                <w:bCs/>
                <w:color w:val="000000"/>
                <w:sz w:val="32"/>
                <w:szCs w:val="28"/>
              </w:rPr>
              <w:t>Електрична енергія для навчальних корпусів та інших адміністративних будівель</w:t>
            </w:r>
          </w:p>
          <w:p w:rsidR="0042506B" w:rsidRDefault="0042506B" w:rsidP="0042506B">
            <w:pPr>
              <w:pStyle w:val="af6"/>
              <w:numPr>
                <w:ilvl w:val="5"/>
                <w:numId w:val="4"/>
              </w:numPr>
              <w:suppressAutoHyphens/>
              <w:autoSpaceDN w:val="0"/>
              <w:spacing w:after="0" w:line="256" w:lineRule="auto"/>
              <w:ind w:right="1025"/>
              <w:jc w:val="center"/>
              <w:outlineLvl w:val="5"/>
              <w:rPr>
                <w:rFonts w:eastAsia="Times New Roman"/>
                <w:lang w:eastAsia="en-US"/>
              </w:rPr>
            </w:pPr>
            <w:r>
              <w:rPr>
                <w:rStyle w:val="FontStyle12"/>
                <w:b/>
                <w:bCs/>
                <w:sz w:val="28"/>
                <w:szCs w:val="28"/>
                <w:shd w:val="clear" w:color="auto" w:fill="FFFFFF"/>
                <w:lang w:eastAsia="zh-CN"/>
              </w:rPr>
              <w:t xml:space="preserve">              (</w:t>
            </w:r>
            <w:r>
              <w:rPr>
                <w:rFonts w:ascii="Times New Roman" w:hAnsi="Times New Roman" w:cs="Times New Roman"/>
                <w:b/>
                <w:bCs/>
                <w:color w:val="000000"/>
                <w:sz w:val="28"/>
                <w:szCs w:val="28"/>
                <w:lang w:val="uk-UA"/>
              </w:rPr>
              <w:t>ДК 021:2015 – 09310000-5 – Електрична енергія</w:t>
            </w:r>
            <w:r>
              <w:rPr>
                <w:rStyle w:val="FontStyle12"/>
                <w:b/>
                <w:bCs/>
                <w:sz w:val="28"/>
                <w:szCs w:val="28"/>
                <w:shd w:val="clear" w:color="auto" w:fill="FFFFFF"/>
                <w:lang w:eastAsia="zh-CN"/>
              </w:rPr>
              <w:t>)</w:t>
            </w:r>
          </w:p>
        </w:tc>
      </w:tr>
    </w:tbl>
    <w:p w:rsidR="0042506B" w:rsidRDefault="0042506B" w:rsidP="0042506B">
      <w:pPr>
        <w:pStyle w:val="af6"/>
        <w:numPr>
          <w:ilvl w:val="4"/>
          <w:numId w:val="4"/>
        </w:numPr>
        <w:suppressAutoHyphens/>
        <w:autoSpaceDN w:val="0"/>
        <w:spacing w:after="0" w:line="240" w:lineRule="auto"/>
        <w:jc w:val="center"/>
        <w:outlineLvl w:val="5"/>
        <w:rPr>
          <w:rFonts w:ascii="Times New Roman" w:eastAsia="Times New Roman" w:hAnsi="Times New Roman" w:cs="Times New Roman"/>
          <w:sz w:val="24"/>
          <w:szCs w:val="24"/>
          <w:lang w:val="uk-UA" w:eastAsia="en-US"/>
        </w:rPr>
      </w:pPr>
    </w:p>
    <w:p w:rsidR="0042506B" w:rsidRDefault="0042506B" w:rsidP="0042506B">
      <w:pPr>
        <w:pStyle w:val="af"/>
        <w:jc w:val="center"/>
        <w:rPr>
          <w:rFonts w:ascii="Times New Roman" w:hAnsi="Times New Roman"/>
          <w:sz w:val="28"/>
        </w:rPr>
      </w:pPr>
    </w:p>
    <w:p w:rsidR="0042506B" w:rsidRDefault="0042506B" w:rsidP="0042506B">
      <w:pPr>
        <w:pStyle w:val="af"/>
        <w:jc w:val="center"/>
        <w:rPr>
          <w:rFonts w:ascii="Times New Roman" w:hAnsi="Times New Roman"/>
          <w:b/>
          <w:bCs/>
          <w:sz w:val="28"/>
        </w:rPr>
      </w:pPr>
      <w:r>
        <w:rPr>
          <w:rFonts w:ascii="Times New Roman" w:hAnsi="Times New Roman"/>
          <w:b/>
          <w:bCs/>
          <w:sz w:val="28"/>
        </w:rPr>
        <w:t>процедура закупівлі:</w:t>
      </w:r>
    </w:p>
    <w:p w:rsidR="00364183" w:rsidRPr="00667C43" w:rsidRDefault="00364183" w:rsidP="00364183">
      <w:pPr>
        <w:pStyle w:val="af"/>
        <w:jc w:val="center"/>
        <w:rPr>
          <w:rFonts w:ascii="Times New Roman" w:hAnsi="Times New Roman"/>
          <w:b/>
          <w:bCs/>
          <w:sz w:val="28"/>
        </w:rPr>
      </w:pPr>
      <w:r w:rsidRPr="00CC60EA">
        <w:rPr>
          <w:rFonts w:ascii="Times New Roman" w:hAnsi="Times New Roman"/>
          <w:b/>
          <w:bCs/>
          <w:sz w:val="28"/>
        </w:rPr>
        <w:t>Відкриті торги</w:t>
      </w:r>
      <w:r>
        <w:rPr>
          <w:rFonts w:ascii="Times New Roman" w:hAnsi="Times New Roman"/>
          <w:b/>
          <w:bCs/>
          <w:sz w:val="28"/>
        </w:rPr>
        <w:t xml:space="preserve"> з особливостями</w:t>
      </w:r>
    </w:p>
    <w:p w:rsidR="0042506B" w:rsidRDefault="0042506B" w:rsidP="0042506B">
      <w:pPr>
        <w:widowControl w:val="0"/>
        <w:autoSpaceDE w:val="0"/>
        <w:autoSpaceDN w:val="0"/>
        <w:adjustRightInd w:val="0"/>
        <w:jc w:val="center"/>
        <w:rPr>
          <w:rFonts w:ascii="Times New Roman" w:hAnsi="Times New Roman"/>
          <w:b/>
          <w:sz w:val="24"/>
          <w:szCs w:val="24"/>
        </w:rPr>
      </w:pPr>
    </w:p>
    <w:p w:rsidR="0042506B" w:rsidRDefault="0042506B" w:rsidP="0042506B">
      <w:pPr>
        <w:widowControl w:val="0"/>
        <w:autoSpaceDE w:val="0"/>
        <w:autoSpaceDN w:val="0"/>
        <w:adjustRightInd w:val="0"/>
        <w:jc w:val="center"/>
        <w:rPr>
          <w:rFonts w:ascii="Times New Roman" w:hAnsi="Times New Roman"/>
          <w:b/>
          <w:bCs/>
          <w:sz w:val="24"/>
          <w:szCs w:val="24"/>
        </w:rPr>
      </w:pPr>
    </w:p>
    <w:p w:rsidR="0042506B" w:rsidRDefault="0042506B" w:rsidP="0042506B">
      <w:pPr>
        <w:widowControl w:val="0"/>
        <w:autoSpaceDE w:val="0"/>
        <w:autoSpaceDN w:val="0"/>
        <w:adjustRightInd w:val="0"/>
        <w:rPr>
          <w:rFonts w:ascii="Times New Roman" w:hAnsi="Times New Roman"/>
          <w:b/>
          <w:bCs/>
          <w:sz w:val="24"/>
          <w:szCs w:val="24"/>
        </w:rPr>
      </w:pPr>
    </w:p>
    <w:p w:rsidR="0042506B" w:rsidRDefault="0042506B" w:rsidP="0042506B">
      <w:pPr>
        <w:widowControl w:val="0"/>
        <w:autoSpaceDE w:val="0"/>
        <w:autoSpaceDN w:val="0"/>
        <w:adjustRightInd w:val="0"/>
        <w:rPr>
          <w:rFonts w:ascii="Times New Roman" w:hAnsi="Times New Roman"/>
          <w:b/>
          <w:bCs/>
          <w:sz w:val="24"/>
          <w:szCs w:val="24"/>
        </w:rPr>
      </w:pPr>
    </w:p>
    <w:p w:rsidR="0042506B" w:rsidRDefault="0042506B" w:rsidP="0042506B">
      <w:pPr>
        <w:widowControl w:val="0"/>
        <w:autoSpaceDE w:val="0"/>
        <w:autoSpaceDN w:val="0"/>
        <w:adjustRightInd w:val="0"/>
        <w:rPr>
          <w:rFonts w:ascii="Times New Roman" w:hAnsi="Times New Roman"/>
          <w:b/>
          <w:bCs/>
          <w:sz w:val="24"/>
          <w:szCs w:val="24"/>
        </w:rPr>
      </w:pPr>
    </w:p>
    <w:p w:rsidR="0042506B" w:rsidRDefault="0042506B" w:rsidP="0042506B">
      <w:pPr>
        <w:widowControl w:val="0"/>
        <w:autoSpaceDE w:val="0"/>
        <w:autoSpaceDN w:val="0"/>
        <w:adjustRightInd w:val="0"/>
        <w:jc w:val="center"/>
        <w:rPr>
          <w:rFonts w:ascii="Times New Roman" w:hAnsi="Times New Roman"/>
          <w:b/>
          <w:bCs/>
          <w:sz w:val="24"/>
          <w:szCs w:val="24"/>
        </w:rPr>
      </w:pPr>
    </w:p>
    <w:p w:rsidR="0042506B" w:rsidRDefault="0042506B" w:rsidP="0042506B">
      <w:pPr>
        <w:widowControl w:val="0"/>
        <w:autoSpaceDE w:val="0"/>
        <w:autoSpaceDN w:val="0"/>
        <w:adjustRightInd w:val="0"/>
        <w:jc w:val="center"/>
        <w:rPr>
          <w:rFonts w:ascii="Times New Roman" w:hAnsi="Times New Roman"/>
          <w:b/>
          <w:bCs/>
          <w:sz w:val="24"/>
          <w:szCs w:val="24"/>
        </w:rPr>
      </w:pPr>
    </w:p>
    <w:p w:rsidR="0042506B" w:rsidRDefault="0042506B" w:rsidP="0042506B">
      <w:pPr>
        <w:widowControl w:val="0"/>
        <w:autoSpaceDE w:val="0"/>
        <w:autoSpaceDN w:val="0"/>
        <w:adjustRightInd w:val="0"/>
        <w:jc w:val="center"/>
        <w:rPr>
          <w:rFonts w:ascii="Times New Roman" w:hAnsi="Times New Roman"/>
          <w:b/>
          <w:bCs/>
          <w:sz w:val="24"/>
          <w:szCs w:val="24"/>
        </w:rPr>
      </w:pPr>
    </w:p>
    <w:p w:rsidR="0042506B" w:rsidRDefault="0042506B" w:rsidP="0042506B">
      <w:pPr>
        <w:widowControl w:val="0"/>
        <w:autoSpaceDE w:val="0"/>
        <w:autoSpaceDN w:val="0"/>
        <w:adjustRightInd w:val="0"/>
        <w:jc w:val="center"/>
        <w:rPr>
          <w:rFonts w:ascii="Times New Roman" w:hAnsi="Times New Roman"/>
          <w:b/>
          <w:bCs/>
          <w:sz w:val="24"/>
          <w:szCs w:val="24"/>
        </w:rPr>
      </w:pPr>
    </w:p>
    <w:p w:rsidR="00AA0395" w:rsidRPr="00364183" w:rsidRDefault="00364183" w:rsidP="00364183">
      <w:pPr>
        <w:widowControl w:val="0"/>
        <w:autoSpaceDE w:val="0"/>
        <w:autoSpaceDN w:val="0"/>
        <w:adjustRightInd w:val="0"/>
        <w:jc w:val="center"/>
        <w:rPr>
          <w:rFonts w:ascii="Times New Roman" w:hAnsi="Times New Roman"/>
          <w:b/>
          <w:bCs/>
          <w:sz w:val="24"/>
          <w:szCs w:val="24"/>
          <w:lang w:val="uk-UA"/>
        </w:rPr>
        <w:sectPr w:rsidR="00AA0395" w:rsidRPr="00364183">
          <w:headerReference w:type="default" r:id="rId8"/>
          <w:pgSz w:w="11906" w:h="16838"/>
          <w:pgMar w:top="850" w:right="850" w:bottom="850" w:left="1417" w:header="708" w:footer="0" w:gutter="0"/>
          <w:cols w:space="720"/>
          <w:formProt w:val="0"/>
          <w:titlePg/>
          <w:docGrid w:linePitch="360" w:charSpace="4096"/>
        </w:sectPr>
      </w:pPr>
      <w:r>
        <w:rPr>
          <w:rFonts w:ascii="Times New Roman" w:hAnsi="Times New Roman"/>
          <w:b/>
          <w:bCs/>
          <w:sz w:val="24"/>
          <w:szCs w:val="24"/>
        </w:rPr>
        <w:t>м. Вінниця – 202</w:t>
      </w:r>
      <w:r>
        <w:rPr>
          <w:rFonts w:ascii="Times New Roman" w:hAnsi="Times New Roman"/>
          <w:b/>
          <w:bCs/>
          <w:sz w:val="24"/>
          <w:szCs w:val="24"/>
          <w:lang w:val="uk-UA"/>
        </w:rPr>
        <w:t>3</w:t>
      </w:r>
    </w:p>
    <w:tbl>
      <w:tblPr>
        <w:tblW w:w="0" w:type="auto"/>
        <w:tblInd w:w="-43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518"/>
        <w:gridCol w:w="6287"/>
      </w:tblGrid>
      <w:tr w:rsidR="00AA0395">
        <w:trPr>
          <w:trHeight w:val="97"/>
        </w:trPr>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center"/>
            </w:pPr>
            <w:r>
              <w:rPr>
                <w:b/>
                <w:bCs/>
              </w:rPr>
              <w:lastRenderedPageBreak/>
              <w:t>Розділ 1. Загальні положення</w:t>
            </w:r>
          </w:p>
        </w:tc>
      </w:tr>
      <w:tr w:rsidR="00AA0395">
        <w:trPr>
          <w:trHeight w:val="1281"/>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pPr>
            <w:r>
              <w:rPr>
                <w:b/>
                <w:bCs/>
              </w:rPr>
              <w:t>1. Терміни, які вживаються в тендерній документації</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33D60" w:rsidRDefault="00F33D60" w:rsidP="00F33D60">
            <w:pPr>
              <w:pStyle w:val="a3"/>
              <w:jc w:val="both"/>
            </w:pPr>
            <w: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tab/>
              <w:t>НКРЕКП від 27.12.2017 № 1469 «Про затвердження Ліцензійних умов провадження господарської діяльності з постачання електричної енергії споживачу».</w:t>
            </w:r>
          </w:p>
          <w:p w:rsidR="00AA0395" w:rsidRDefault="00F33D60" w:rsidP="00F33D60">
            <w:pPr>
              <w:pStyle w:val="a3"/>
              <w:jc w:val="both"/>
            </w:pPr>
            <w: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A0395">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pPr>
            <w:r>
              <w:rPr>
                <w:b/>
                <w:bCs/>
              </w:rPr>
              <w:t>2. Інформація про замовника торгів</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AA0395">
            <w:pPr>
              <w:pStyle w:val="a3"/>
              <w:jc w:val="center"/>
            </w:pPr>
          </w:p>
        </w:tc>
      </w:tr>
      <w:tr w:rsidR="00AA0395">
        <w:trPr>
          <w:trHeight w:val="419"/>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both"/>
            </w:pPr>
            <w:r>
              <w:t>2.1 повне найменування:</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A4341C">
            <w:pPr>
              <w:pStyle w:val="a3"/>
              <w:shd w:val="clear" w:color="auto" w:fill="FFFFFF"/>
              <w:textAlignment w:val="baseline"/>
            </w:pPr>
            <w:r w:rsidRPr="00A4341C">
              <w:t>Відокремлений структурний підрозділ «Технологічно-промисловий фаховий коледж Вінницького національного аграрного університету»</w:t>
            </w:r>
          </w:p>
        </w:tc>
      </w:tr>
      <w:tr w:rsidR="00AA0395">
        <w:trPr>
          <w:trHeight w:val="553"/>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both"/>
            </w:pPr>
            <w:r>
              <w:t>2.2 місцезнаходження:</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shd w:val="clear" w:color="auto" w:fill="FFFFFF"/>
              <w:spacing w:after="200"/>
              <w:jc w:val="both"/>
              <w:textAlignment w:val="baseline"/>
            </w:pPr>
            <w:r>
              <w:rPr>
                <w:rFonts w:eastAsia="Calibri" w:cs="Calibri"/>
                <w:bCs/>
                <w:color w:val="00000A"/>
                <w:lang w:eastAsia="en-US"/>
              </w:rPr>
              <w:t xml:space="preserve"> </w:t>
            </w:r>
            <w:r w:rsidR="00A4341C" w:rsidRPr="00A4341C">
              <w:rPr>
                <w:rFonts w:eastAsia="Calibri" w:cs="Calibri"/>
                <w:bCs/>
                <w:color w:val="00000A"/>
                <w:lang w:eastAsia="en-US"/>
              </w:rPr>
              <w:t>21021, Вінницька область, м.Вінниця, проспект Юності, 8</w:t>
            </w:r>
          </w:p>
        </w:tc>
      </w:tr>
      <w:tr w:rsidR="00AA0395">
        <w:trPr>
          <w:trHeight w:val="1163"/>
        </w:trPr>
        <w:tc>
          <w:tcPr>
            <w:tcW w:w="3518"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AA0395" w:rsidRDefault="001A39C7">
            <w:pPr>
              <w:pStyle w:val="a3"/>
            </w:pPr>
            <w: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87"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vAlign w:val="center"/>
          </w:tcPr>
          <w:p w:rsidR="00AA0395" w:rsidRDefault="00CE7352">
            <w:pPr>
              <w:pStyle w:val="af0"/>
              <w:jc w:val="both"/>
              <w:textAlignment w:val="baseline"/>
            </w:pPr>
            <w:r w:rsidRPr="00CE7352">
              <w:t>Подолянюк Юлія Олександрівна уповноважена особа, заступник головного бухгалтера, за адресою замовника, контактний телефон: 0976927913; електронна адреса: tpkvnau@gmail.com</w:t>
            </w:r>
          </w:p>
        </w:tc>
      </w:tr>
      <w:tr w:rsidR="00AA0395">
        <w:trPr>
          <w:trHeight w:val="505"/>
        </w:trPr>
        <w:tc>
          <w:tcPr>
            <w:tcW w:w="3518"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rPr>
              <w:t>3. Процедура закупівлі</w:t>
            </w:r>
          </w:p>
        </w:tc>
        <w:tc>
          <w:tcPr>
            <w:tcW w:w="6287"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CE7352">
            <w:pPr>
              <w:pStyle w:val="a3"/>
              <w:spacing w:after="200"/>
              <w:jc w:val="both"/>
              <w:textAlignment w:val="baseline"/>
            </w:pPr>
            <w:r>
              <w:t>В</w:t>
            </w:r>
            <w:r w:rsidRPr="00A20D42">
              <w:t>ідкриті торги</w:t>
            </w:r>
            <w:r>
              <w:t xml:space="preserve"> з особливостями</w:t>
            </w:r>
          </w:p>
        </w:tc>
      </w:tr>
      <w:tr w:rsidR="00AA0395">
        <w:trPr>
          <w:trHeight w:val="611"/>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pPr>
            <w:r>
              <w:rPr>
                <w:b/>
                <w:bCs/>
              </w:rPr>
              <w:t>4. Інформація про предмет закупівлі</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AA0395">
            <w:pPr>
              <w:pStyle w:val="a3"/>
              <w:jc w:val="center"/>
            </w:pPr>
          </w:p>
        </w:tc>
      </w:tr>
      <w:tr w:rsidR="00AA0395">
        <w:trPr>
          <w:trHeight w:val="527"/>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t>4.1 назва предмета закупівлі:</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widowControl w:val="0"/>
            </w:pPr>
            <w:r>
              <w:rPr>
                <w:bCs/>
              </w:rPr>
              <w:t>Електрична енергія</w:t>
            </w:r>
            <w:r w:rsidR="00C46F87">
              <w:rPr>
                <w:bCs/>
              </w:rPr>
              <w:t xml:space="preserve"> для </w:t>
            </w:r>
            <w:r w:rsidR="00C46F87" w:rsidRPr="00C46F87">
              <w:rPr>
                <w:bCs/>
              </w:rPr>
              <w:t>навчальних корпусів та інших адміністративних будівель</w:t>
            </w:r>
          </w:p>
          <w:p w:rsidR="00AA0395" w:rsidRDefault="001A39C7">
            <w:pPr>
              <w:pStyle w:val="a3"/>
              <w:widowControl w:val="0"/>
            </w:pPr>
            <w:r>
              <w:rPr>
                <w:rStyle w:val="FontStyle12"/>
                <w:bCs/>
                <w:sz w:val="24"/>
                <w:szCs w:val="24"/>
                <w:shd w:val="clear" w:color="auto" w:fill="FFFFFF"/>
                <w:lang w:eastAsia="zh-CN"/>
              </w:rPr>
              <w:t>(</w:t>
            </w:r>
            <w:r>
              <w:rPr>
                <w:bCs/>
              </w:rPr>
              <w:t>ДК 021:2015 – 09310000-5 – Електрична енергія</w:t>
            </w:r>
            <w:r>
              <w:rPr>
                <w:rStyle w:val="FontStyle12"/>
                <w:bCs/>
                <w:sz w:val="24"/>
                <w:szCs w:val="24"/>
                <w:shd w:val="clear" w:color="auto" w:fill="FFFFFF"/>
                <w:lang w:eastAsia="zh-CN"/>
              </w:rPr>
              <w:t>).</w:t>
            </w:r>
          </w:p>
        </w:tc>
      </w:tr>
      <w:tr w:rsidR="00AA0395">
        <w:trPr>
          <w:trHeight w:val="1563"/>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pPr>
            <w:r>
              <w:t>4.2 опис окремої частини або частин предмета закупівлі (лота), щодо яких можуть бути подані тендерні пропозиції</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f0"/>
              <w:jc w:val="both"/>
            </w:pPr>
            <w:r>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AA0395">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t xml:space="preserve">4.3 кількість товару та місце </w:t>
            </w:r>
            <w:r>
              <w:lastRenderedPageBreak/>
              <w:t>його поставки, місце де повинні бути виконані роботи чи надані послуги, їх обсяг</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ind w:left="5" w:right="72"/>
              <w:jc w:val="both"/>
            </w:pPr>
            <w:r>
              <w:rPr>
                <w:u w:val="single"/>
              </w:rPr>
              <w:lastRenderedPageBreak/>
              <w:t>Місце поставки товару</w:t>
            </w:r>
            <w:r>
              <w:t>:</w:t>
            </w:r>
            <w:r w:rsidR="006E4D30">
              <w:t xml:space="preserve"> </w:t>
            </w:r>
            <w:r w:rsidR="006E4D30">
              <w:rPr>
                <w:shd w:val="clear" w:color="auto" w:fill="FFFFFF"/>
              </w:rPr>
              <w:t xml:space="preserve">Вінниця, Вінницька область, </w:t>
            </w:r>
            <w:r w:rsidR="006E4D30">
              <w:rPr>
                <w:shd w:val="clear" w:color="auto" w:fill="FFFFFF"/>
              </w:rPr>
              <w:lastRenderedPageBreak/>
              <w:t>проспект Юності 8, Україна, 21021</w:t>
            </w:r>
            <w:r>
              <w:t>;</w:t>
            </w:r>
          </w:p>
          <w:p w:rsidR="00AA0395" w:rsidRDefault="001A39C7">
            <w:pPr>
              <w:pStyle w:val="a3"/>
              <w:jc w:val="both"/>
            </w:pPr>
            <w:r>
              <w:rPr>
                <w:u w:val="single"/>
              </w:rPr>
              <w:t>Кількість:</w:t>
            </w:r>
            <w:r>
              <w:t xml:space="preserve"> згідно з технічними, якісними та кількісними характеристиками предмета закупівлі (</w:t>
            </w:r>
            <w:r>
              <w:rPr>
                <w:b/>
              </w:rPr>
              <w:t>Додаток 3</w:t>
            </w:r>
            <w:r>
              <w:t>)</w:t>
            </w:r>
          </w:p>
        </w:tc>
      </w:tr>
      <w:tr w:rsidR="00AA0395">
        <w:trPr>
          <w:trHeight w:val="882"/>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pPr>
            <w:r>
              <w:lastRenderedPageBreak/>
              <w:t>4.4 строк поставки товарів, надання послуг, виконання робіт</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4B06F6">
            <w:pPr>
              <w:pStyle w:val="a3"/>
              <w:jc w:val="both"/>
            </w:pPr>
            <w:r>
              <w:t>до  31 грудня  2023</w:t>
            </w:r>
            <w:r w:rsidRPr="004B06F6">
              <w:t xml:space="preserve"> року включно</w:t>
            </w:r>
          </w:p>
        </w:tc>
      </w:tr>
      <w:tr w:rsidR="00AA0395">
        <w:trPr>
          <w:trHeight w:val="995"/>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t>5. Недискримінація учасників</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both"/>
            </w:pPr>
            <w:r>
              <w:t>Вітчизняні та іноземні учасники всіх форм власності та організаційно-правових форм беруть участь у процедурі закупівлі на рівних умовах.</w:t>
            </w:r>
          </w:p>
          <w:p w:rsidR="00AA0395" w:rsidRDefault="001A39C7">
            <w:pPr>
              <w:pStyle w:val="a3"/>
              <w:jc w:val="both"/>
            </w:pPr>
            <w:r>
              <w:rPr>
                <w:shd w:val="clear" w:color="auto" w:fill="FFFFFF"/>
                <w:lang w:val="ru-RU"/>
              </w:rPr>
              <w:t>Замовники забезпечують вільний доступ усіх учасників до інформації про закупівлю, передбаченої цим Законом.</w:t>
            </w:r>
          </w:p>
        </w:tc>
      </w:tr>
      <w:tr w:rsidR="00AA0395">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pPr>
            <w:r>
              <w:rPr>
                <w:b/>
                <w:bCs/>
              </w:rPr>
              <w:t>6. Валюта, у якій повинна бути зазначена ціна тендерної пропозиції</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t>Валютою тендерної пропозиції є національна валюта України -гривня.</w:t>
            </w:r>
          </w:p>
        </w:tc>
      </w:tr>
      <w:tr w:rsidR="00DA3F3A" w:rsidTr="00840715">
        <w:trPr>
          <w:trHeight w:val="416"/>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pPr>
            <w:r>
              <w:rPr>
                <w:b/>
                <w:bCs/>
              </w:rPr>
              <w:t>7. Мова (мови), якою (якими) повинні бути складені тендерні пропозиції</w:t>
            </w:r>
          </w:p>
          <w:p w:rsidR="00DA3F3A" w:rsidRDefault="00DA3F3A" w:rsidP="00DA3F3A">
            <w:pPr>
              <w:pStyle w:val="a3"/>
            </w:pPr>
          </w:p>
        </w:tc>
        <w:tc>
          <w:tcPr>
            <w:tcW w:w="6287" w:type="dxa"/>
            <w:tcMar>
              <w:top w:w="0" w:type="dxa"/>
              <w:left w:w="108" w:type="dxa"/>
              <w:bottom w:w="0" w:type="dxa"/>
              <w:right w:w="108" w:type="dxa"/>
            </w:tcMar>
          </w:tcPr>
          <w:p w:rsidR="00DA3F3A" w:rsidRDefault="00DA3F3A" w:rsidP="00DA3F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A3F3A" w:rsidRDefault="00DA3F3A" w:rsidP="00DA3F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A3F3A" w:rsidRDefault="00DA3F3A" w:rsidP="00DA3F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A3F3A" w:rsidRDefault="00DA3F3A" w:rsidP="00DA3F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A3F3A" w:rsidRDefault="00DA3F3A" w:rsidP="00DA3F3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A3F3A" w:rsidRDefault="00DA3F3A" w:rsidP="00DA3F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A3F3A" w:rsidRDefault="00DA3F3A" w:rsidP="00DA3F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A3F3A">
        <w:trPr>
          <w:trHeight w:val="416"/>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pPr>
            <w:r>
              <w:rPr>
                <w:b/>
                <w:bCs/>
              </w:rPr>
              <w:lastRenderedPageBreak/>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A3F3A" w:rsidRDefault="00DA3F3A" w:rsidP="00DA3F3A">
            <w:pPr>
              <w:pStyle w:val="a3"/>
              <w:jc w:val="both"/>
            </w:pPr>
            <w:r>
              <w:rPr>
                <w:shd w:val="clear" w:color="auto" w:fill="FFFFFF"/>
              </w:rPr>
              <w:t>Замовник неприймає</w:t>
            </w:r>
            <w:r w:rsidRPr="000B150B">
              <w:rPr>
                <w:shd w:val="clear" w:color="auto" w:fill="FFFFFF"/>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DA3F3A">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A3F3A" w:rsidRDefault="00DA3F3A" w:rsidP="00DA3F3A">
            <w:pPr>
              <w:pStyle w:val="a3"/>
              <w:jc w:val="center"/>
            </w:pPr>
            <w:r>
              <w:rPr>
                <w:b/>
                <w:bCs/>
              </w:rPr>
              <w:t xml:space="preserve"> Розділ 2. Порядок унесення змін та надання роз`яснень до тендерної документації </w:t>
            </w:r>
          </w:p>
        </w:tc>
      </w:tr>
      <w:tr w:rsidR="00DA3F3A" w:rsidRPr="002F4896">
        <w:trPr>
          <w:trHeight w:val="196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pPr>
            <w:r>
              <w:rPr>
                <w:b/>
                <w:bCs/>
              </w:rPr>
              <w:t xml:space="preserve">1. Процедура надання роз'яснень щодо тендерної документації </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A3F3A" w:rsidRPr="00DA3F3A" w:rsidRDefault="00DA3F3A" w:rsidP="00DA3F3A">
            <w:pPr>
              <w:pStyle w:val="rvps2"/>
              <w:shd w:val="clear" w:color="auto" w:fill="FFFFFF"/>
              <w:ind w:firstLine="460"/>
              <w:jc w:val="both"/>
              <w:textAlignment w:val="baseline"/>
              <w:rPr>
                <w:shd w:val="clear" w:color="auto" w:fill="FFFFFF"/>
                <w:lang w:val="uk-UA"/>
              </w:rPr>
            </w:pPr>
            <w:r w:rsidRPr="00DA3F3A">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A3F3A" w:rsidRPr="00DA3F3A" w:rsidRDefault="00DA3F3A" w:rsidP="00DA3F3A">
            <w:pPr>
              <w:pStyle w:val="rvps2"/>
              <w:shd w:val="clear" w:color="auto" w:fill="FFFFFF"/>
              <w:ind w:firstLine="460"/>
              <w:jc w:val="both"/>
              <w:textAlignment w:val="baseline"/>
              <w:rPr>
                <w:shd w:val="clear" w:color="auto" w:fill="FFFFFF"/>
                <w:lang w:val="uk-UA"/>
              </w:rPr>
            </w:pPr>
            <w:r w:rsidRPr="00DA3F3A">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A3F3A" w:rsidRPr="00DA3F3A" w:rsidRDefault="00DA3F3A" w:rsidP="00DA3F3A">
            <w:pPr>
              <w:pStyle w:val="rvps2"/>
              <w:shd w:val="clear" w:color="auto" w:fill="FFFFFF"/>
              <w:ind w:firstLine="460"/>
              <w:jc w:val="both"/>
              <w:textAlignment w:val="baseline"/>
              <w:rPr>
                <w:shd w:val="clear" w:color="auto" w:fill="FFFFFF"/>
                <w:lang w:val="uk-UA"/>
              </w:rPr>
            </w:pPr>
            <w:r w:rsidRPr="00DA3F3A">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A3F3A" w:rsidRPr="00DA3F3A" w:rsidRDefault="00DA3F3A" w:rsidP="00DA3F3A">
            <w:pPr>
              <w:pStyle w:val="rvps2"/>
              <w:shd w:val="clear" w:color="auto" w:fill="FFFFFF"/>
              <w:ind w:firstLine="460"/>
              <w:jc w:val="both"/>
              <w:textAlignment w:val="baseline"/>
              <w:rPr>
                <w:shd w:val="clear" w:color="auto" w:fill="FFFFFF"/>
                <w:lang w:val="uk-UA"/>
              </w:rPr>
            </w:pPr>
            <w:r w:rsidRPr="00DA3F3A">
              <w:rPr>
                <w:shd w:val="clear" w:color="auto"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A3F3A" w:rsidRPr="000B150B" w:rsidRDefault="00DA3F3A" w:rsidP="00DA3F3A">
            <w:pPr>
              <w:pStyle w:val="rvps2"/>
              <w:shd w:val="clear" w:color="auto" w:fill="FFFFFF"/>
              <w:ind w:firstLine="460"/>
              <w:jc w:val="both"/>
              <w:textAlignment w:val="baseline"/>
              <w:rPr>
                <w:shd w:val="clear" w:color="auto" w:fill="FFFFFF"/>
                <w:lang w:val="uk-UA"/>
              </w:rPr>
            </w:pPr>
            <w:r w:rsidRPr="00DA3F3A">
              <w:rPr>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A3F3A" w:rsidRPr="002F4896">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pPr>
            <w:r>
              <w:rPr>
                <w:b/>
                <w:bCs/>
              </w:rPr>
              <w:t xml:space="preserve">2. Унесення змін до тендерної документації </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A3F3A" w:rsidRDefault="00DA3F3A" w:rsidP="00DA3F3A">
            <w:pPr>
              <w:pStyle w:val="a3"/>
              <w:ind w:firstLine="460"/>
              <w:jc w:val="both"/>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lastRenderedPageBreak/>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A3F3A" w:rsidRDefault="00DA3F3A" w:rsidP="00DA3F3A">
            <w:pPr>
              <w:pStyle w:val="a3"/>
              <w:ind w:firstLine="460"/>
              <w:jc w:val="both"/>
            </w:pPr>
          </w:p>
          <w:p w:rsidR="00DA3F3A" w:rsidRDefault="00DA3F3A" w:rsidP="00DA3F3A">
            <w:pPr>
              <w:pStyle w:val="a3"/>
              <w:ind w:firstLine="460"/>
              <w:jc w:val="both"/>
            </w:pPr>
            <w: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A3F3A" w:rsidRDefault="00DA3F3A" w:rsidP="00DA3F3A">
            <w:pPr>
              <w:pStyle w:val="a3"/>
              <w:ind w:firstLine="460"/>
              <w:jc w:val="both"/>
            </w:pPr>
          </w:p>
          <w:p w:rsidR="00DA3F3A" w:rsidRDefault="00DA3F3A" w:rsidP="00DA3F3A">
            <w:pPr>
              <w:pStyle w:val="a3"/>
              <w:ind w:firstLine="460"/>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A3F3A" w:rsidRDefault="00DA3F3A" w:rsidP="00DA3F3A">
            <w:pPr>
              <w:pStyle w:val="a3"/>
              <w:ind w:firstLine="460"/>
              <w:jc w:val="both"/>
            </w:pPr>
          </w:p>
          <w:p w:rsidR="00DA3F3A" w:rsidRPr="000B150B" w:rsidRDefault="00DA3F3A" w:rsidP="00DA3F3A">
            <w:pPr>
              <w:pStyle w:val="a3"/>
              <w:ind w:firstLine="460"/>
              <w:jc w:val="both"/>
            </w:pPr>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A3F3A">
        <w:trPr>
          <w:trHeight w:val="334"/>
        </w:trPr>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A3F3A" w:rsidRDefault="00DA3F3A" w:rsidP="00DA3F3A">
            <w:pPr>
              <w:pStyle w:val="a3"/>
              <w:jc w:val="center"/>
            </w:pPr>
            <w:r>
              <w:rPr>
                <w:b/>
                <w:bCs/>
              </w:rPr>
              <w:lastRenderedPageBreak/>
              <w:t>Розділ 3. Інструкція з підготовки тендерної пропозиції</w:t>
            </w:r>
          </w:p>
        </w:tc>
      </w:tr>
      <w:tr w:rsidR="00DA3F3A" w:rsidRPr="002F4896">
        <w:trPr>
          <w:trHeight w:val="33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pPr>
            <w:r>
              <w:rPr>
                <w:b/>
                <w:bCs/>
              </w:rPr>
              <w:t xml:space="preserve">1. Зміст і спосіб подання тендерної пропозиції </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A3F3A" w:rsidRDefault="00DA3F3A" w:rsidP="00DA3F3A">
            <w:pPr>
              <w:pStyle w:val="a3"/>
              <w:ind w:firstLine="459"/>
              <w:jc w:val="both"/>
              <w:textAlignment w:val="baseline"/>
            </w:pPr>
            <w:r>
              <w:rPr>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w:t>
            </w:r>
            <w:r w:rsidR="00FE5DC5">
              <w:rPr>
                <w:lang w:eastAsia="ru-RU"/>
              </w:rPr>
              <w:t xml:space="preserve">Особливостей </w:t>
            </w:r>
            <w:r>
              <w:rPr>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DA3F3A" w:rsidRDefault="00DA3F3A" w:rsidP="00DA3F3A">
            <w:pPr>
              <w:pStyle w:val="a3"/>
              <w:numPr>
                <w:ilvl w:val="0"/>
                <w:numId w:val="1"/>
              </w:numPr>
              <w:jc w:val="both"/>
              <w:textAlignment w:val="baseline"/>
            </w:pPr>
            <w:r>
              <w:rPr>
                <w:lang w:eastAsia="ru-RU"/>
              </w:rPr>
              <w:t>ціна пропозиції (</w:t>
            </w:r>
            <w:r>
              <w:rPr>
                <w:b/>
                <w:lang w:eastAsia="ru-RU"/>
              </w:rPr>
              <w:t>Додаток 1</w:t>
            </w:r>
            <w:r>
              <w:rPr>
                <w:lang w:eastAsia="ru-RU"/>
              </w:rPr>
              <w:t>);</w:t>
            </w:r>
          </w:p>
          <w:p w:rsidR="00DA3F3A" w:rsidRDefault="00DA3F3A" w:rsidP="00DA3F3A">
            <w:pPr>
              <w:pStyle w:val="a3"/>
              <w:numPr>
                <w:ilvl w:val="0"/>
                <w:numId w:val="1"/>
              </w:numPr>
              <w:jc w:val="both"/>
              <w:textAlignment w:val="baseline"/>
            </w:pPr>
            <w:r>
              <w:rPr>
                <w:lang w:eastAsia="ru-RU"/>
              </w:rPr>
              <w:t>інформація та документи, що підтверджують відповідність учасника кваліфікаційним критеріям (</w:t>
            </w:r>
            <w:r>
              <w:rPr>
                <w:b/>
                <w:lang w:eastAsia="ru-RU"/>
              </w:rPr>
              <w:t>пункт 5 розділу 3 тендерної документації</w:t>
            </w:r>
            <w:r>
              <w:rPr>
                <w:lang w:eastAsia="ru-RU"/>
              </w:rPr>
              <w:t>);</w:t>
            </w:r>
          </w:p>
          <w:p w:rsidR="00DA3F3A" w:rsidRDefault="00DA3F3A" w:rsidP="00DA3F3A">
            <w:pPr>
              <w:pStyle w:val="a3"/>
              <w:numPr>
                <w:ilvl w:val="0"/>
                <w:numId w:val="1"/>
              </w:numPr>
              <w:jc w:val="both"/>
              <w:textAlignment w:val="baseline"/>
            </w:pPr>
            <w:r>
              <w:rPr>
                <w:lang w:eastAsia="ru-RU"/>
              </w:rPr>
              <w:t xml:space="preserve">інформація щодо відповідності учасника вимогам, визначеним у </w:t>
            </w:r>
            <w:r w:rsidRPr="000B150B">
              <w:rPr>
                <w:b/>
                <w:lang w:eastAsia="ru-RU"/>
              </w:rPr>
              <w:t xml:space="preserve">пункті 47 </w:t>
            </w:r>
            <w:r w:rsidR="00FE5DC5" w:rsidRPr="00FE5DC5">
              <w:rPr>
                <w:b/>
                <w:lang w:eastAsia="ru-RU"/>
              </w:rPr>
              <w:t>Особливостей</w:t>
            </w:r>
            <w:r w:rsidR="00FE5DC5">
              <w:rPr>
                <w:lang w:eastAsia="ru-RU"/>
              </w:rPr>
              <w:t xml:space="preserve"> </w:t>
            </w:r>
            <w:r>
              <w:rPr>
                <w:lang w:eastAsia="ru-RU"/>
              </w:rPr>
              <w:t xml:space="preserve">; </w:t>
            </w:r>
          </w:p>
          <w:p w:rsidR="00DA3F3A" w:rsidRDefault="00DA3F3A" w:rsidP="00DA3F3A">
            <w:pPr>
              <w:pStyle w:val="a3"/>
              <w:numPr>
                <w:ilvl w:val="0"/>
                <w:numId w:val="1"/>
              </w:numPr>
              <w:jc w:val="both"/>
              <w:textAlignment w:val="baseline"/>
            </w:pPr>
            <w:r>
              <w:rPr>
                <w:lang w:eastAsia="ru-RU"/>
              </w:rPr>
              <w:t>інформація про необхідні технічні, якісні та кількісні характеристики предмета закупівлі (</w:t>
            </w:r>
            <w:r>
              <w:rPr>
                <w:b/>
                <w:lang w:eastAsia="ru-RU"/>
              </w:rPr>
              <w:t>Додаток 3</w:t>
            </w:r>
            <w:r>
              <w:rPr>
                <w:lang w:eastAsia="ru-RU"/>
              </w:rPr>
              <w:t>);</w:t>
            </w:r>
          </w:p>
          <w:p w:rsidR="00DA3F3A" w:rsidRDefault="00DA3F3A" w:rsidP="00DA3F3A">
            <w:pPr>
              <w:pStyle w:val="a3"/>
              <w:numPr>
                <w:ilvl w:val="0"/>
                <w:numId w:val="1"/>
              </w:numPr>
              <w:jc w:val="both"/>
              <w:textAlignment w:val="baseline"/>
            </w:pPr>
            <w:r>
              <w:rPr>
                <w:lang w:eastAsia="ru-RU"/>
              </w:rPr>
              <w:t xml:space="preserve">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w:t>
            </w:r>
            <w:r>
              <w:rPr>
                <w:lang w:eastAsia="ru-RU"/>
              </w:rPr>
              <w:lastRenderedPageBreak/>
              <w:t>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DA3F3A" w:rsidRDefault="00DA3F3A" w:rsidP="00DA3F3A">
            <w:pPr>
              <w:pStyle w:val="a3"/>
              <w:numPr>
                <w:ilvl w:val="0"/>
                <w:numId w:val="1"/>
              </w:numPr>
              <w:jc w:val="both"/>
              <w:textAlignment w:val="baseline"/>
            </w:pPr>
            <w:r>
              <w:rPr>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із додатками та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p>
          <w:p w:rsidR="00DA3F3A" w:rsidRDefault="00DA3F3A" w:rsidP="00DA3F3A">
            <w:pPr>
              <w:pStyle w:val="a3"/>
              <w:ind w:firstLine="460"/>
              <w:jc w:val="both"/>
              <w:textAlignment w:val="baseline"/>
            </w:pPr>
          </w:p>
          <w:p w:rsidR="00DA3F3A" w:rsidRDefault="00DA3F3A" w:rsidP="00DA3F3A">
            <w:pPr>
              <w:pStyle w:val="a3"/>
              <w:ind w:firstLine="460"/>
              <w:jc w:val="both"/>
              <w:textAlignment w:val="baseline"/>
            </w:pPr>
            <w:r>
              <w:rPr>
                <w:lang w:eastAsia="ru-RU"/>
              </w:rPr>
              <w:t>Кожен учасник має право подати тільки одну тендерну пропозицію.</w:t>
            </w:r>
          </w:p>
          <w:p w:rsidR="00DA3F3A" w:rsidRDefault="00DA3F3A" w:rsidP="00DA3F3A">
            <w:pPr>
              <w:pStyle w:val="a3"/>
              <w:ind w:firstLine="460"/>
              <w:jc w:val="both"/>
              <w:textAlignment w:val="baseline"/>
            </w:pPr>
          </w:p>
          <w:p w:rsidR="00DA3F3A" w:rsidRDefault="00DA3F3A" w:rsidP="00DA3F3A">
            <w:pPr>
              <w:pStyle w:val="a3"/>
              <w:ind w:firstLine="459"/>
              <w:jc w:val="both"/>
              <w:textAlignment w:val="baseline"/>
            </w:pPr>
            <w:r>
              <w:t xml:space="preserve">Всім завантаженим файлам повинна бути присвоєна назва, яка відповідає змісту завантаженого документу. </w:t>
            </w:r>
            <w:r>
              <w:rPr>
                <w:b/>
              </w:rPr>
              <w:t xml:space="preserve">Документ розміщений на декількох сторінках повинен бути завантажений одним файлом. Приймаються до розгляду лише документи у форматі </w:t>
            </w:r>
            <w:r w:rsidRPr="000B150B">
              <w:rPr>
                <w:b/>
              </w:rPr>
              <w:t>.</w:t>
            </w:r>
            <w:r>
              <w:rPr>
                <w:b/>
                <w:lang w:val="en-US"/>
              </w:rPr>
              <w:t>pdf</w:t>
            </w:r>
            <w:r w:rsidRPr="000B150B">
              <w:rPr>
                <w:b/>
              </w:rPr>
              <w:t>.</w:t>
            </w:r>
            <w: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rsidR="00DA3F3A" w:rsidRDefault="00DA3F3A" w:rsidP="00DA3F3A">
            <w:pPr>
              <w:pStyle w:val="a3"/>
              <w:jc w:val="both"/>
              <w:textAlignment w:val="baseline"/>
            </w:pPr>
          </w:p>
          <w:p w:rsidR="00DA3F3A" w:rsidRDefault="00DA3F3A" w:rsidP="00DA3F3A">
            <w:pPr>
              <w:pStyle w:val="a3"/>
              <w:ind w:firstLine="488"/>
              <w:jc w:val="both"/>
              <w:textAlignment w:val="baseline"/>
            </w:pPr>
            <w: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DA3F3A" w:rsidRDefault="00DA3F3A" w:rsidP="00DA3F3A">
            <w:pPr>
              <w:pStyle w:val="a3"/>
              <w:jc w:val="both"/>
              <w:textAlignment w:val="baseline"/>
            </w:pPr>
          </w:p>
          <w:p w:rsidR="00DA3F3A" w:rsidRDefault="00DA3F3A" w:rsidP="00DA3F3A">
            <w:pPr>
              <w:pStyle w:val="a3"/>
              <w:ind w:firstLine="488"/>
              <w:jc w:val="both"/>
              <w:textAlignment w:val="baseline"/>
            </w:pPr>
            <w: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w:t>
            </w:r>
            <w:r>
              <w:lastRenderedPageBreak/>
              <w:t>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A3F3A" w:rsidRDefault="00DA3F3A" w:rsidP="00DA3F3A">
            <w:pPr>
              <w:pStyle w:val="a3"/>
              <w:ind w:firstLine="488"/>
              <w:jc w:val="both"/>
              <w:textAlignment w:val="baseline"/>
            </w:pPr>
            <w: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A3F3A" w:rsidRDefault="00DA3F3A" w:rsidP="00DA3F3A">
            <w:pPr>
              <w:pStyle w:val="a3"/>
              <w:ind w:firstLine="514"/>
              <w:jc w:val="both"/>
              <w:textAlignment w:val="baseline"/>
            </w:pPr>
            <w: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DA3F3A">
        <w:trPr>
          <w:trHeight w:val="33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pPr>
            <w:r>
              <w:rPr>
                <w:b/>
                <w:bCs/>
              </w:rPr>
              <w:lastRenderedPageBreak/>
              <w:t>2. Забезпечення тендерної пропозиції</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ind w:firstLine="460"/>
              <w:jc w:val="both"/>
            </w:pPr>
            <w:r>
              <w:rPr>
                <w:color w:val="00000A"/>
              </w:rPr>
              <w:t>Не вимагається.</w:t>
            </w:r>
          </w:p>
        </w:tc>
      </w:tr>
      <w:tr w:rsidR="00DA3F3A">
        <w:trPr>
          <w:trHeight w:val="334"/>
        </w:trPr>
        <w:tc>
          <w:tcPr>
            <w:tcW w:w="3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3F3A" w:rsidRDefault="00DA3F3A" w:rsidP="00DA3F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3. Умови повернення чи неповернення забезпечення тендерної пропозиції </w:t>
            </w:r>
          </w:p>
        </w:tc>
        <w:tc>
          <w:tcPr>
            <w:tcW w:w="62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3F3A" w:rsidRDefault="00DA3F3A" w:rsidP="00DA3F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both"/>
            </w:pPr>
            <w:r>
              <w:t xml:space="preserve">- </w:t>
            </w:r>
          </w:p>
        </w:tc>
      </w:tr>
      <w:tr w:rsidR="00DA3F3A" w:rsidRPr="002F4896">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pPr>
            <w:r>
              <w:rPr>
                <w:b/>
                <w:bCs/>
              </w:rPr>
              <w:t>4. Строк, протягом якого тендерні пропозиції є дійсними</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A3F3A" w:rsidRDefault="00DA3F3A" w:rsidP="00DA3F3A">
            <w:pPr>
              <w:pStyle w:val="a3"/>
              <w:ind w:firstLine="460"/>
              <w:jc w:val="both"/>
            </w:pPr>
            <w:r>
              <w:t>Тендерні пропозиції вважаються дійсними протягом 90 днів із дати кінцевого строку подання тендерних пропозицій.</w:t>
            </w:r>
          </w:p>
          <w:p w:rsidR="00DA3F3A" w:rsidRDefault="00DA3F3A" w:rsidP="00DA3F3A">
            <w:pPr>
              <w:pStyle w:val="a3"/>
              <w:ind w:firstLine="460"/>
              <w:jc w:val="both"/>
            </w:pPr>
            <w: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DA3F3A" w:rsidRDefault="00DA3F3A" w:rsidP="00DA3F3A">
            <w:pPr>
              <w:pStyle w:val="a3"/>
              <w:ind w:firstLine="460"/>
              <w:jc w:val="both"/>
            </w:pPr>
            <w:r>
              <w:t>Учасник процедури закупівлі має право:</w:t>
            </w:r>
          </w:p>
          <w:p w:rsidR="00DA3F3A" w:rsidRDefault="00DA3F3A" w:rsidP="00DA3F3A">
            <w:pPr>
              <w:pStyle w:val="a3"/>
              <w:ind w:firstLine="460"/>
              <w:jc w:val="both"/>
            </w:pPr>
            <w:r>
              <w:t>- відхилити таку вимогу;</w:t>
            </w:r>
          </w:p>
          <w:p w:rsidR="00DA3F3A" w:rsidRDefault="00DA3F3A" w:rsidP="00DA3F3A">
            <w:pPr>
              <w:pStyle w:val="a3"/>
              <w:ind w:firstLine="460"/>
              <w:jc w:val="both"/>
            </w:pPr>
            <w:r>
              <w:t>- погодитися з вимогою та продовжити строк дії поданої ним тендерної пропозиції.</w:t>
            </w:r>
          </w:p>
          <w:p w:rsidR="00DA3F3A" w:rsidRDefault="00DA3F3A" w:rsidP="00DA3F3A">
            <w:pPr>
              <w:pStyle w:val="a3"/>
              <w:ind w:firstLine="460"/>
              <w:jc w:val="both"/>
            </w:pPr>
            <w:r>
              <w:rPr>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t>.</w:t>
            </w:r>
          </w:p>
        </w:tc>
      </w:tr>
      <w:tr w:rsidR="00DA3F3A" w:rsidRPr="002F4896">
        <w:trPr>
          <w:trHeight w:val="2298"/>
        </w:trPr>
        <w:tc>
          <w:tcPr>
            <w:tcW w:w="351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DA3F3A" w:rsidRDefault="00BF5BC9" w:rsidP="00DA3F3A">
            <w:pPr>
              <w:pStyle w:val="a3"/>
            </w:pPr>
            <w:r>
              <w:rPr>
                <w:b/>
                <w:bCs/>
              </w:rPr>
              <w:lastRenderedPageBreak/>
              <w:t xml:space="preserve">5. </w:t>
            </w:r>
            <w:r w:rsidRPr="00BF5BC9">
              <w:rPr>
                <w:b/>
                <w:bCs/>
              </w:rPr>
              <w:t xml:space="preserve">Кваліфікаційні критерії до учасників та вимоги, згідно  з пунктом 28  та пунктом 47  Особливостей </w:t>
            </w:r>
          </w:p>
        </w:tc>
        <w:tc>
          <w:tcPr>
            <w:tcW w:w="6287" w:type="dxa"/>
            <w:tcBorders>
              <w:top w:val="single" w:sz="4" w:space="0" w:color="000001"/>
              <w:left w:val="single" w:sz="4" w:space="0" w:color="00000A"/>
              <w:bottom w:val="single" w:sz="4" w:space="0" w:color="00000A"/>
              <w:right w:val="single" w:sz="4" w:space="0" w:color="000001"/>
            </w:tcBorders>
            <w:shd w:val="clear" w:color="auto" w:fill="FFFFFF"/>
            <w:tcMar>
              <w:top w:w="0" w:type="dxa"/>
              <w:left w:w="108" w:type="dxa"/>
              <w:bottom w:w="0" w:type="dxa"/>
              <w:right w:w="108" w:type="dxa"/>
            </w:tcMar>
          </w:tcPr>
          <w:p w:rsidR="00DA3F3A" w:rsidRDefault="00DA3F3A" w:rsidP="00DA3F3A">
            <w:pPr>
              <w:pStyle w:val="a3"/>
              <w:spacing w:line="240" w:lineRule="atLeast"/>
              <w:ind w:right="113" w:firstLine="373"/>
              <w:jc w:val="both"/>
            </w:pPr>
            <w:r>
              <w:rPr>
                <w:sz w:val="23"/>
                <w:szCs w:val="23"/>
                <w:lang w:eastAsia="zh-CN"/>
              </w:rPr>
              <w:t xml:space="preserve">Замовник вимагає від учасників подання ними документального підтвердження інформації про їх відповідність кваліфікаційному критерію </w:t>
            </w:r>
            <w:r>
              <w:rPr>
                <w:b/>
                <w:sz w:val="23"/>
                <w:szCs w:val="23"/>
                <w:lang w:eastAsia="zh-CN"/>
              </w:rPr>
              <w:t>згідно Додатку 4.</w:t>
            </w:r>
          </w:p>
          <w:p w:rsidR="00DA3F3A" w:rsidRDefault="00DA3F3A" w:rsidP="00DA3F3A">
            <w:pPr>
              <w:pStyle w:val="a3"/>
              <w:spacing w:line="240" w:lineRule="atLeast"/>
              <w:ind w:right="113" w:firstLine="373"/>
              <w:jc w:val="both"/>
            </w:pPr>
            <w:r>
              <w:rPr>
                <w:sz w:val="23"/>
                <w:szCs w:val="23"/>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3F3A" w:rsidRDefault="00DA3F3A" w:rsidP="00DA3F3A">
            <w:pPr>
              <w:pStyle w:val="a3"/>
              <w:spacing w:line="240" w:lineRule="atLeast"/>
              <w:ind w:right="113" w:firstLine="373"/>
              <w:jc w:val="both"/>
            </w:pPr>
            <w:r>
              <w:rPr>
                <w:sz w:val="23"/>
                <w:szCs w:val="23"/>
                <w:shd w:val="clear" w:color="auto" w:fill="FFFFFF"/>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w:t>
            </w:r>
            <w:r w:rsidRPr="000B150B">
              <w:rPr>
                <w:sz w:val="23"/>
                <w:szCs w:val="23"/>
                <w:shd w:val="clear" w:color="auto" w:fill="FFFFFF"/>
                <w:lang w:eastAsia="zh-CN"/>
              </w:rPr>
              <w:t>7</w:t>
            </w:r>
            <w:r>
              <w:rPr>
                <w:sz w:val="23"/>
                <w:szCs w:val="23"/>
                <w:shd w:val="clear" w:color="auto" w:fill="FFFFFF"/>
                <w:lang w:eastAsia="zh-CN"/>
              </w:rPr>
              <w:t xml:space="preserve"> </w:t>
            </w:r>
            <w:r w:rsidR="00EA7F02">
              <w:rPr>
                <w:lang w:eastAsia="ru-RU"/>
              </w:rPr>
              <w:t xml:space="preserve">Особливостей </w:t>
            </w:r>
            <w:r>
              <w:rPr>
                <w:sz w:val="23"/>
                <w:szCs w:val="23"/>
                <w:shd w:val="clear" w:color="auto" w:fill="FFFFFF"/>
                <w:lang w:eastAsia="zh-CN"/>
              </w:rPr>
              <w:t>,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p w:rsidR="00DA3F3A" w:rsidRDefault="00DA3F3A" w:rsidP="00DA3F3A">
            <w:pPr>
              <w:pStyle w:val="af"/>
              <w:ind w:firstLine="460"/>
              <w:jc w:val="both"/>
            </w:pPr>
          </w:p>
          <w:p w:rsidR="00DA3F3A" w:rsidRDefault="00DA3F3A" w:rsidP="00DA3F3A">
            <w:pPr>
              <w:pStyle w:val="a3"/>
              <w:spacing w:line="240" w:lineRule="atLeast"/>
              <w:ind w:right="113" w:firstLine="373"/>
              <w:jc w:val="both"/>
            </w:pPr>
            <w:r>
              <w:rPr>
                <w:sz w:val="23"/>
                <w:szCs w:val="23"/>
                <w:shd w:val="clear" w:color="auto" w:fill="FFFFFF"/>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4</w:t>
            </w:r>
            <w:r w:rsidRPr="000B150B">
              <w:rPr>
                <w:sz w:val="23"/>
                <w:szCs w:val="23"/>
                <w:shd w:val="clear" w:color="auto" w:fill="FFFFFF"/>
                <w:lang w:eastAsia="zh-CN"/>
              </w:rPr>
              <w:t>7</w:t>
            </w:r>
            <w:r>
              <w:rPr>
                <w:sz w:val="23"/>
                <w:szCs w:val="23"/>
                <w:shd w:val="clear" w:color="auto" w:fill="FFFFFF"/>
                <w:lang w:eastAsia="zh-CN"/>
              </w:rPr>
              <w:t xml:space="preserve"> Постанови здійснюється по кожному з учасників, які входять у склад об’єднання, окремо.</w:t>
            </w:r>
          </w:p>
          <w:p w:rsidR="00DA3F3A" w:rsidRDefault="00DA3F3A" w:rsidP="00DA3F3A">
            <w:pPr>
              <w:pStyle w:val="af"/>
              <w:jc w:val="both"/>
            </w:pPr>
            <w:r>
              <w:rPr>
                <w:rFonts w:ascii="Times New Roman" w:eastAsia="Times New Roman" w:hAnsi="Times New Roman"/>
                <w:sz w:val="24"/>
                <w:szCs w:val="24"/>
                <w:lang w:eastAsia="ru-RU"/>
              </w:rPr>
              <w:t xml:space="preserve">  </w:t>
            </w:r>
          </w:p>
          <w:p w:rsidR="00DA3F3A" w:rsidRPr="000B150B" w:rsidRDefault="00DA3F3A" w:rsidP="00DA3F3A">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A3F3A" w:rsidRPr="000B150B" w:rsidRDefault="00DA3F3A" w:rsidP="00DA3F3A">
            <w:pPr>
              <w:pStyle w:val="af"/>
              <w:ind w:firstLine="460"/>
              <w:jc w:val="both"/>
              <w:rPr>
                <w:rFonts w:ascii="Times New Roman" w:eastAsia="Times New Roman" w:hAnsi="Times New Roman"/>
                <w:sz w:val="24"/>
                <w:szCs w:val="24"/>
                <w:lang w:eastAsia="ru-RU"/>
              </w:rPr>
            </w:pPr>
          </w:p>
          <w:p w:rsidR="00DA3F3A" w:rsidRPr="000B150B" w:rsidRDefault="00DA3F3A" w:rsidP="00DA3F3A">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A3F3A" w:rsidRPr="000B150B" w:rsidRDefault="00DA3F3A" w:rsidP="00DA3F3A">
            <w:pPr>
              <w:pStyle w:val="af"/>
              <w:ind w:firstLine="460"/>
              <w:jc w:val="both"/>
              <w:rPr>
                <w:rFonts w:ascii="Times New Roman" w:eastAsia="Times New Roman" w:hAnsi="Times New Roman"/>
                <w:sz w:val="24"/>
                <w:szCs w:val="24"/>
                <w:lang w:eastAsia="ru-RU"/>
              </w:rPr>
            </w:pPr>
          </w:p>
          <w:p w:rsidR="00DA3F3A" w:rsidRPr="000B150B" w:rsidRDefault="00DA3F3A" w:rsidP="00DA3F3A">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 xml:space="preserve">2) відомості про юридичну особу, яка є учасником процедури закупівлі, внесено до Єдиного державного </w:t>
            </w:r>
            <w:r w:rsidRPr="000B150B">
              <w:rPr>
                <w:rFonts w:ascii="Times New Roman" w:eastAsia="Times New Roman" w:hAnsi="Times New Roman"/>
                <w:sz w:val="24"/>
                <w:szCs w:val="24"/>
                <w:lang w:eastAsia="ru-RU"/>
              </w:rPr>
              <w:lastRenderedPageBreak/>
              <w:t>реєстру осіб, які вчинили корупційні або пов’язані з корупцією правопорушення;</w:t>
            </w:r>
          </w:p>
          <w:p w:rsidR="00DA3F3A" w:rsidRPr="000B150B" w:rsidRDefault="00DA3F3A" w:rsidP="00DA3F3A">
            <w:pPr>
              <w:pStyle w:val="af"/>
              <w:ind w:firstLine="460"/>
              <w:jc w:val="both"/>
              <w:rPr>
                <w:rFonts w:ascii="Times New Roman" w:eastAsia="Times New Roman" w:hAnsi="Times New Roman"/>
                <w:sz w:val="24"/>
                <w:szCs w:val="24"/>
                <w:lang w:eastAsia="ru-RU"/>
              </w:rPr>
            </w:pPr>
          </w:p>
          <w:p w:rsidR="00DA3F3A" w:rsidRPr="000B150B" w:rsidRDefault="00DA3F3A" w:rsidP="00DA3F3A">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3F3A" w:rsidRPr="000B150B" w:rsidRDefault="00DA3F3A" w:rsidP="00DA3F3A">
            <w:pPr>
              <w:pStyle w:val="af"/>
              <w:ind w:firstLine="460"/>
              <w:jc w:val="both"/>
              <w:rPr>
                <w:rFonts w:ascii="Times New Roman" w:eastAsia="Times New Roman" w:hAnsi="Times New Roman"/>
                <w:sz w:val="24"/>
                <w:szCs w:val="24"/>
                <w:lang w:eastAsia="ru-RU"/>
              </w:rPr>
            </w:pPr>
          </w:p>
          <w:p w:rsidR="00DA3F3A" w:rsidRPr="000B150B" w:rsidRDefault="00DA3F3A" w:rsidP="00DA3F3A">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A3F3A" w:rsidRPr="000B150B" w:rsidRDefault="00DA3F3A" w:rsidP="00DA3F3A">
            <w:pPr>
              <w:pStyle w:val="af"/>
              <w:ind w:firstLine="460"/>
              <w:jc w:val="both"/>
              <w:rPr>
                <w:rFonts w:ascii="Times New Roman" w:eastAsia="Times New Roman" w:hAnsi="Times New Roman"/>
                <w:sz w:val="24"/>
                <w:szCs w:val="24"/>
                <w:lang w:eastAsia="ru-RU"/>
              </w:rPr>
            </w:pPr>
          </w:p>
          <w:p w:rsidR="00DA3F3A" w:rsidRPr="000B150B" w:rsidRDefault="00DA3F3A" w:rsidP="00DA3F3A">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3F3A" w:rsidRPr="000B150B" w:rsidRDefault="00DA3F3A" w:rsidP="00DA3F3A">
            <w:pPr>
              <w:pStyle w:val="af"/>
              <w:ind w:firstLine="460"/>
              <w:jc w:val="both"/>
              <w:rPr>
                <w:rFonts w:ascii="Times New Roman" w:eastAsia="Times New Roman" w:hAnsi="Times New Roman"/>
                <w:sz w:val="24"/>
                <w:szCs w:val="24"/>
                <w:lang w:eastAsia="ru-RU"/>
              </w:rPr>
            </w:pPr>
          </w:p>
          <w:p w:rsidR="00DA3F3A" w:rsidRPr="000B150B" w:rsidRDefault="00DA3F3A" w:rsidP="00DA3F3A">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3F3A" w:rsidRPr="000B150B" w:rsidRDefault="00DA3F3A" w:rsidP="00DA3F3A">
            <w:pPr>
              <w:pStyle w:val="af"/>
              <w:ind w:firstLine="460"/>
              <w:jc w:val="both"/>
              <w:rPr>
                <w:rFonts w:ascii="Times New Roman" w:eastAsia="Times New Roman" w:hAnsi="Times New Roman"/>
                <w:sz w:val="24"/>
                <w:szCs w:val="24"/>
                <w:lang w:eastAsia="ru-RU"/>
              </w:rPr>
            </w:pPr>
          </w:p>
          <w:p w:rsidR="00DA3F3A" w:rsidRPr="000B150B" w:rsidRDefault="00DA3F3A" w:rsidP="00DA3F3A">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3F3A" w:rsidRPr="000B150B" w:rsidRDefault="00DA3F3A" w:rsidP="00DA3F3A">
            <w:pPr>
              <w:pStyle w:val="af"/>
              <w:ind w:firstLine="460"/>
              <w:jc w:val="both"/>
              <w:rPr>
                <w:rFonts w:ascii="Times New Roman" w:eastAsia="Times New Roman" w:hAnsi="Times New Roman"/>
                <w:sz w:val="24"/>
                <w:szCs w:val="24"/>
                <w:lang w:eastAsia="ru-RU"/>
              </w:rPr>
            </w:pPr>
          </w:p>
          <w:p w:rsidR="00DA3F3A" w:rsidRPr="000B150B" w:rsidRDefault="00DA3F3A" w:rsidP="00DA3F3A">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DA3F3A" w:rsidRPr="000B150B" w:rsidRDefault="00DA3F3A" w:rsidP="00DA3F3A">
            <w:pPr>
              <w:pStyle w:val="af"/>
              <w:ind w:firstLine="460"/>
              <w:jc w:val="both"/>
              <w:rPr>
                <w:rFonts w:ascii="Times New Roman" w:eastAsia="Times New Roman" w:hAnsi="Times New Roman"/>
                <w:sz w:val="24"/>
                <w:szCs w:val="24"/>
                <w:lang w:eastAsia="ru-RU"/>
              </w:rPr>
            </w:pPr>
          </w:p>
          <w:p w:rsidR="00DA3F3A" w:rsidRPr="000B150B" w:rsidRDefault="00DA3F3A" w:rsidP="00DA3F3A">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3F3A" w:rsidRPr="000B150B" w:rsidRDefault="00DA3F3A" w:rsidP="00DA3F3A">
            <w:pPr>
              <w:pStyle w:val="af"/>
              <w:ind w:firstLine="460"/>
              <w:jc w:val="both"/>
              <w:rPr>
                <w:rFonts w:ascii="Times New Roman" w:eastAsia="Times New Roman" w:hAnsi="Times New Roman"/>
                <w:sz w:val="24"/>
                <w:szCs w:val="24"/>
                <w:lang w:eastAsia="ru-RU"/>
              </w:rPr>
            </w:pPr>
          </w:p>
          <w:p w:rsidR="00DA3F3A" w:rsidRPr="000B150B" w:rsidRDefault="00DA3F3A" w:rsidP="00DA3F3A">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A3F3A" w:rsidRPr="000B150B" w:rsidRDefault="00DA3F3A" w:rsidP="00DA3F3A">
            <w:pPr>
              <w:pStyle w:val="af"/>
              <w:ind w:firstLine="460"/>
              <w:jc w:val="both"/>
              <w:rPr>
                <w:rFonts w:ascii="Times New Roman" w:eastAsia="Times New Roman" w:hAnsi="Times New Roman"/>
                <w:sz w:val="24"/>
                <w:szCs w:val="24"/>
                <w:lang w:eastAsia="ru-RU"/>
              </w:rPr>
            </w:pPr>
          </w:p>
          <w:p w:rsidR="00DA3F3A" w:rsidRPr="000B150B" w:rsidRDefault="00DA3F3A" w:rsidP="00DA3F3A">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A3F3A" w:rsidRPr="000B150B" w:rsidRDefault="00DA3F3A" w:rsidP="00DA3F3A">
            <w:pPr>
              <w:pStyle w:val="af"/>
              <w:ind w:firstLine="460"/>
              <w:jc w:val="both"/>
              <w:rPr>
                <w:rFonts w:ascii="Times New Roman" w:eastAsia="Times New Roman" w:hAnsi="Times New Roman"/>
                <w:sz w:val="24"/>
                <w:szCs w:val="24"/>
                <w:lang w:eastAsia="ru-RU"/>
              </w:rPr>
            </w:pPr>
          </w:p>
          <w:p w:rsidR="00DA3F3A" w:rsidRPr="00253617" w:rsidRDefault="00DA3F3A" w:rsidP="00DA3F3A">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3F3A" w:rsidRPr="00253617" w:rsidRDefault="00DA3F3A" w:rsidP="00DA3F3A">
            <w:pPr>
              <w:pStyle w:val="af"/>
              <w:ind w:firstLine="460"/>
              <w:jc w:val="both"/>
              <w:rPr>
                <w:rFonts w:ascii="Times New Roman" w:eastAsia="Times New Roman" w:hAnsi="Times New Roman"/>
                <w:sz w:val="24"/>
                <w:szCs w:val="24"/>
                <w:lang w:eastAsia="ru-RU"/>
              </w:rPr>
            </w:pPr>
          </w:p>
          <w:p w:rsidR="00DA3F3A" w:rsidRPr="000B150B" w:rsidRDefault="00DA3F3A" w:rsidP="00DA3F3A">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3F3A" w:rsidRPr="000B150B" w:rsidRDefault="00DA3F3A" w:rsidP="00DA3F3A">
            <w:pPr>
              <w:pStyle w:val="af"/>
              <w:ind w:firstLine="460"/>
              <w:jc w:val="both"/>
              <w:rPr>
                <w:rFonts w:ascii="Times New Roman" w:eastAsia="Times New Roman" w:hAnsi="Times New Roman"/>
                <w:sz w:val="24"/>
                <w:szCs w:val="24"/>
                <w:lang w:eastAsia="ru-RU"/>
              </w:rPr>
            </w:pPr>
          </w:p>
          <w:p w:rsidR="00DA3F3A" w:rsidRPr="000B150B" w:rsidRDefault="00DA3F3A" w:rsidP="00DA3F3A">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A3F3A" w:rsidRPr="000B150B" w:rsidRDefault="00DA3F3A" w:rsidP="00DA3F3A">
            <w:pPr>
              <w:pStyle w:val="af"/>
              <w:ind w:firstLine="460"/>
              <w:jc w:val="both"/>
              <w:rPr>
                <w:rFonts w:ascii="Times New Roman" w:eastAsia="Times New Roman" w:hAnsi="Times New Roman"/>
                <w:sz w:val="24"/>
                <w:szCs w:val="24"/>
                <w:lang w:eastAsia="ru-RU"/>
              </w:rPr>
            </w:pPr>
          </w:p>
          <w:p w:rsidR="00DA3F3A" w:rsidRPr="000B150B" w:rsidRDefault="00DA3F3A" w:rsidP="00DA3F3A">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lastRenderedPageBreak/>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A3F3A" w:rsidRPr="000B150B" w:rsidRDefault="00DA3F3A" w:rsidP="00DA3F3A">
            <w:pPr>
              <w:pStyle w:val="af"/>
              <w:ind w:firstLine="460"/>
              <w:jc w:val="both"/>
              <w:rPr>
                <w:rFonts w:ascii="Times New Roman" w:eastAsia="Times New Roman" w:hAnsi="Times New Roman"/>
                <w:sz w:val="24"/>
                <w:szCs w:val="24"/>
                <w:lang w:eastAsia="ru-RU"/>
              </w:rPr>
            </w:pPr>
          </w:p>
          <w:p w:rsidR="00DA3F3A" w:rsidRPr="000B150B" w:rsidRDefault="00DA3F3A" w:rsidP="00DA3F3A">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A3F3A" w:rsidRPr="000B150B" w:rsidRDefault="00DA3F3A" w:rsidP="00DA3F3A">
            <w:pPr>
              <w:pStyle w:val="af"/>
              <w:ind w:firstLine="460"/>
              <w:jc w:val="both"/>
              <w:rPr>
                <w:rFonts w:ascii="Times New Roman" w:eastAsia="Times New Roman" w:hAnsi="Times New Roman"/>
                <w:sz w:val="24"/>
                <w:szCs w:val="24"/>
                <w:lang w:eastAsia="ru-RU"/>
              </w:rPr>
            </w:pPr>
          </w:p>
          <w:p w:rsidR="00DA3F3A" w:rsidRPr="000B150B" w:rsidRDefault="00DA3F3A" w:rsidP="00DA3F3A">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A3F3A" w:rsidRPr="000B150B" w:rsidRDefault="00DA3F3A" w:rsidP="00DA3F3A">
            <w:pPr>
              <w:pStyle w:val="af"/>
              <w:ind w:firstLine="460"/>
              <w:jc w:val="both"/>
              <w:rPr>
                <w:rFonts w:ascii="Times New Roman" w:eastAsia="Times New Roman" w:hAnsi="Times New Roman"/>
                <w:sz w:val="24"/>
                <w:szCs w:val="24"/>
                <w:lang w:eastAsia="ru-RU"/>
              </w:rPr>
            </w:pPr>
          </w:p>
          <w:p w:rsidR="00DA3F3A" w:rsidRPr="000B150B" w:rsidRDefault="00DA3F3A" w:rsidP="00DA3F3A">
            <w:pPr>
              <w:pStyle w:val="a3"/>
              <w:ind w:firstLine="343"/>
              <w:jc w:val="both"/>
            </w:pPr>
            <w:r w:rsidRPr="000B150B">
              <w:rPr>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A3F3A" w:rsidRPr="002F4896">
        <w:trPr>
          <w:trHeight w:val="878"/>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spacing w:after="28"/>
            </w:pPr>
            <w:r>
              <w:rPr>
                <w:b/>
                <w:bCs/>
              </w:rPr>
              <w:lastRenderedPageBreak/>
              <w:t>6. Інформація про технічні, якісні та кількісні характеристики предмета закупівлі</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f"/>
              <w:ind w:firstLine="460"/>
              <w:jc w:val="both"/>
            </w:pPr>
            <w:r>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b/>
                <w:sz w:val="24"/>
                <w:szCs w:val="24"/>
                <w:lang w:eastAsia="ar-SA"/>
              </w:rPr>
              <w:t>Додатку 3</w:t>
            </w:r>
            <w:r>
              <w:rPr>
                <w:rFonts w:ascii="Times New Roman" w:hAnsi="Times New Roman"/>
                <w:sz w:val="24"/>
                <w:szCs w:val="24"/>
                <w:lang w:eastAsia="ar-SA"/>
              </w:rPr>
              <w:t xml:space="preserve"> до тендерної документації:</w:t>
            </w:r>
            <w:r>
              <w:rPr>
                <w:rFonts w:ascii="Times New Roman" w:hAnsi="Times New Roman"/>
                <w:sz w:val="24"/>
                <w:szCs w:val="24"/>
              </w:rPr>
              <w:t xml:space="preserve"> </w:t>
            </w:r>
          </w:p>
          <w:p w:rsidR="00DA3F3A" w:rsidRDefault="00DA3F3A" w:rsidP="00DA3F3A">
            <w:pPr>
              <w:pStyle w:val="af"/>
              <w:ind w:firstLine="460"/>
              <w:jc w:val="both"/>
            </w:pPr>
            <w:r>
              <w:rPr>
                <w:rFonts w:ascii="Times New Roman" w:hAnsi="Times New Roman"/>
                <w:bCs/>
                <w:iCs/>
                <w:sz w:val="24"/>
                <w:szCs w:val="24"/>
              </w:rPr>
              <w:t>-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p w:rsidR="00DA3F3A" w:rsidRDefault="00DA3F3A" w:rsidP="00DA3F3A">
            <w:pPr>
              <w:pStyle w:val="af"/>
              <w:ind w:firstLine="460"/>
              <w:jc w:val="both"/>
            </w:pPr>
            <w:r>
              <w:rPr>
                <w:rFonts w:ascii="Times New Roman" w:hAnsi="Times New Roman"/>
                <w:bCs/>
                <w:sz w:val="24"/>
                <w:szCs w:val="24"/>
              </w:rPr>
              <w:t>-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електропостачальника з посиланням на «веб-сторінку»;</w:t>
            </w:r>
          </w:p>
          <w:p w:rsidR="00DA3F3A" w:rsidRDefault="00DA3F3A" w:rsidP="00DA3F3A">
            <w:pPr>
              <w:pStyle w:val="af"/>
              <w:ind w:firstLine="460"/>
              <w:jc w:val="both"/>
            </w:pPr>
            <w:r>
              <w:rPr>
                <w:rFonts w:ascii="Times New Roman" w:hAnsi="Times New Roman"/>
                <w:bCs/>
                <w:sz w:val="24"/>
                <w:szCs w:val="24"/>
              </w:rPr>
              <w:lastRenderedPageBreak/>
              <w:t>- лист від постачальника, що підтверджує можливість поставки зазначеного обсягу;</w:t>
            </w:r>
          </w:p>
          <w:p w:rsidR="00DA3F3A" w:rsidRDefault="00DA3F3A" w:rsidP="00DA3F3A">
            <w:pPr>
              <w:pStyle w:val="a3"/>
              <w:ind w:firstLine="460"/>
              <w:jc w:val="both"/>
            </w:pPr>
            <w:r>
              <w:rPr>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DA3F3A" w:rsidRDefault="00DA3F3A" w:rsidP="00DA3F3A">
            <w:pPr>
              <w:pStyle w:val="a3"/>
              <w:ind w:firstLine="460"/>
              <w:jc w:val="both"/>
            </w:pPr>
            <w:r>
              <w:rPr>
                <w:lang w:eastAsia="ar-SA"/>
              </w:rPr>
              <w:t xml:space="preserve">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Pr>
                <w:lang w:val="ru-RU" w:eastAsia="ar-SA"/>
              </w:rPr>
              <w:t>e</w:t>
            </w:r>
            <w:r>
              <w:rPr>
                <w:lang w:eastAsia="ar-SA"/>
              </w:rPr>
              <w:t>-</w:t>
            </w:r>
            <w:r>
              <w:rPr>
                <w:lang w:val="ru-RU" w:eastAsia="ar-SA"/>
              </w:rPr>
              <w:t>mail</w:t>
            </w:r>
            <w:r>
              <w:rPr>
                <w:lang w:eastAsia="ar-SA"/>
              </w:rPr>
              <w:t>),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p w:rsidR="00DA3F3A" w:rsidRDefault="00DA3F3A" w:rsidP="00DA3F3A">
            <w:pPr>
              <w:pStyle w:val="a3"/>
              <w:ind w:firstLine="460"/>
              <w:jc w:val="both"/>
            </w:pPr>
          </w:p>
          <w:p w:rsidR="00DA3F3A" w:rsidRDefault="00DA3F3A" w:rsidP="00DA3F3A">
            <w:pPr>
              <w:pStyle w:val="a3"/>
              <w:ind w:firstLine="460"/>
              <w:jc w:val="both"/>
            </w:pPr>
            <w:r>
              <w:rPr>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w:t>
            </w:r>
          </w:p>
        </w:tc>
      </w:tr>
      <w:tr w:rsidR="00DA3F3A">
        <w:trPr>
          <w:trHeight w:val="696"/>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widowControl w:val="0"/>
            </w:pPr>
            <w:r>
              <w:rPr>
                <w:b/>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widowControl w:val="0"/>
              <w:ind w:firstLine="459"/>
              <w:jc w:val="both"/>
            </w:pPr>
            <w: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A3F3A" w:rsidRDefault="00DA3F3A" w:rsidP="00DA3F3A">
            <w:pPr>
              <w:pStyle w:val="a3"/>
              <w:widowControl w:val="0"/>
              <w:ind w:firstLine="459"/>
              <w:jc w:val="both"/>
            </w:pPr>
            <w:r>
              <w:t xml:space="preserve">Учасник надає </w:t>
            </w:r>
            <w:r>
              <w:rPr>
                <w:bCs/>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DA3F3A" w:rsidRDefault="00DA3F3A" w:rsidP="00DA3F3A">
            <w:pPr>
              <w:pStyle w:val="a3"/>
              <w:widowControl w:val="0"/>
              <w:ind w:firstLine="459"/>
              <w:jc w:val="both"/>
            </w:pPr>
            <w: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DA3F3A" w:rsidRDefault="00DA3F3A" w:rsidP="00DA3F3A">
            <w:pPr>
              <w:pStyle w:val="a3"/>
              <w:widowControl w:val="0"/>
              <w:ind w:firstLine="459"/>
              <w:jc w:val="both"/>
            </w:pPr>
            <w:r>
              <w:t>Відповідно до положень пункту 11.4.6 глави 11.4 розділу XI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tc>
      </w:tr>
      <w:tr w:rsidR="00DA3F3A">
        <w:tc>
          <w:tcPr>
            <w:tcW w:w="3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3F3A" w:rsidRDefault="00DA3F3A" w:rsidP="00DA3F3A">
            <w:pPr>
              <w:pStyle w:val="rvps14"/>
              <w:textAlignment w:val="baseline"/>
            </w:pPr>
            <w:r>
              <w:rPr>
                <w:b/>
                <w:lang w:val="uk-UA"/>
              </w:rPr>
              <w:t xml:space="preserve"> 8.</w:t>
            </w:r>
            <w:r>
              <w:rPr>
                <w:rFonts w:eastAsia="Calibri"/>
                <w:b/>
                <w:lang w:val="uk-UA" w:eastAsia="en-US"/>
              </w:rPr>
              <w:t xml:space="preserve"> </w:t>
            </w:r>
            <w:r>
              <w:rPr>
                <w:b/>
                <w:lang w:val="uk-UA"/>
              </w:rPr>
              <w:t>Інформація про субпідрядника/</w:t>
            </w:r>
          </w:p>
          <w:p w:rsidR="00DA3F3A" w:rsidRDefault="00DA3F3A" w:rsidP="00DA3F3A">
            <w:pPr>
              <w:pStyle w:val="rvps14"/>
              <w:textAlignment w:val="baseline"/>
            </w:pPr>
            <w:r>
              <w:rPr>
                <w:b/>
                <w:lang w:val="uk-UA"/>
              </w:rPr>
              <w:lastRenderedPageBreak/>
              <w:t>співвиконавця (у випадку закупівлі робіт)</w:t>
            </w:r>
          </w:p>
        </w:tc>
        <w:tc>
          <w:tcPr>
            <w:tcW w:w="62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3F3A" w:rsidRDefault="00DA3F3A" w:rsidP="00DA3F3A">
            <w:pPr>
              <w:pStyle w:val="rvps14"/>
              <w:ind w:firstLine="459"/>
              <w:jc w:val="both"/>
              <w:textAlignment w:val="baseline"/>
            </w:pPr>
            <w:r>
              <w:rPr>
                <w:lang w:val="uk-UA"/>
              </w:rPr>
              <w:lastRenderedPageBreak/>
              <w:t xml:space="preserve">Учасник у складі тендерної пропозиції надає інформацію про повне найменування та місцезнаходження </w:t>
            </w:r>
            <w:r>
              <w:rPr>
                <w:lang w:val="uk-UA"/>
              </w:rPr>
              <w:lastRenderedPageBreak/>
              <w:t>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DA3F3A" w:rsidRPr="00E179D9">
        <w:tc>
          <w:tcPr>
            <w:tcW w:w="3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3F3A" w:rsidRDefault="00DA3F3A" w:rsidP="00DA3F3A">
            <w:pPr>
              <w:pStyle w:val="a3"/>
            </w:pPr>
            <w:r>
              <w:rPr>
                <w:b/>
                <w:bCs/>
              </w:rPr>
              <w:lastRenderedPageBreak/>
              <w:t>9. Унесення змін або відкликання тендерної пропозиції учасником</w:t>
            </w:r>
          </w:p>
        </w:tc>
        <w:tc>
          <w:tcPr>
            <w:tcW w:w="62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3F3A" w:rsidRDefault="00DA3F3A" w:rsidP="00DA3F3A">
            <w:pPr>
              <w:pStyle w:val="a3"/>
              <w:ind w:firstLine="342"/>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A3F3A" w:rsidRDefault="00DA3F3A" w:rsidP="00DA3F3A">
            <w:pPr>
              <w:pStyle w:val="a3"/>
              <w:ind w:firstLine="342"/>
              <w:jc w:val="both"/>
            </w:pPr>
            <w: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3F3A" w:rsidRPr="00E179D9" w:rsidRDefault="00DA3F3A" w:rsidP="00DA3F3A">
            <w:pPr>
              <w:pStyle w:val="a3"/>
              <w:ind w:firstLine="342"/>
              <w:jc w:val="both"/>
            </w:pPr>
            <w:r>
              <w:rPr>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A3F3A">
        <w:trPr>
          <w:trHeight w:val="441"/>
        </w:trPr>
        <w:tc>
          <w:tcPr>
            <w:tcW w:w="9805" w:type="dxa"/>
            <w:gridSpan w:val="2"/>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A3F3A" w:rsidRDefault="00DA3F3A" w:rsidP="00DA3F3A">
            <w:pPr>
              <w:pStyle w:val="a3"/>
              <w:jc w:val="center"/>
            </w:pPr>
            <w:r>
              <w:rPr>
                <w:b/>
                <w:bCs/>
              </w:rPr>
              <w:t>Розділ 4. Подання та розкриття тендерних пропозицій</w:t>
            </w:r>
          </w:p>
        </w:tc>
      </w:tr>
      <w:tr w:rsidR="00DA3F3A" w:rsidRPr="002F4896">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pPr>
            <w:r>
              <w:rPr>
                <w:b/>
                <w:bCs/>
              </w:rPr>
              <w:t>1. Кінцевий строк подання тендерної пропозиції:</w:t>
            </w:r>
            <w:r>
              <w:t xml:space="preserve"> </w:t>
            </w:r>
            <w:r>
              <w:br/>
            </w:r>
          </w:p>
          <w:p w:rsidR="00DA3F3A" w:rsidRDefault="00DA3F3A" w:rsidP="00DA3F3A">
            <w:pPr>
              <w:pStyle w:val="a3"/>
            </w:pP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ind w:firstLine="342"/>
              <w:jc w:val="both"/>
            </w:pPr>
            <w:r>
              <w:t>Кінцевий стр</w:t>
            </w:r>
            <w:r w:rsidR="0033548A">
              <w:t xml:space="preserve">ок подання тендерних пропозицій - </w:t>
            </w:r>
            <w:r w:rsidR="002F4896">
              <w:rPr>
                <w:b/>
              </w:rPr>
              <w:t>27</w:t>
            </w:r>
            <w:bookmarkStart w:id="0" w:name="_GoBack"/>
            <w:bookmarkEnd w:id="0"/>
            <w:r w:rsidR="0033548A">
              <w:rPr>
                <w:b/>
              </w:rPr>
              <w:t xml:space="preserve"> липня 2023 року до 00:00 год.</w:t>
            </w:r>
          </w:p>
          <w:p w:rsidR="00DA3F3A" w:rsidRDefault="00DA3F3A" w:rsidP="00DA3F3A">
            <w:pPr>
              <w:pStyle w:val="a3"/>
              <w:ind w:left="-82" w:firstLine="442"/>
              <w:jc w:val="both"/>
            </w:pPr>
            <w:r>
              <w:t>Отримана тендерна пропозиція вноситься автоматично до реєстру отриманих тендерних пропозицій.</w:t>
            </w:r>
          </w:p>
          <w:p w:rsidR="00DA3F3A" w:rsidRDefault="00DA3F3A" w:rsidP="00DA3F3A">
            <w:pPr>
              <w:pStyle w:val="a3"/>
              <w:ind w:firstLine="343"/>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DA3F3A" w:rsidRDefault="00DA3F3A" w:rsidP="00DA3F3A">
            <w:pPr>
              <w:pStyle w:val="a3"/>
              <w:ind w:firstLine="343"/>
              <w:jc w:val="both"/>
            </w:pPr>
            <w: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DA3F3A" w:rsidRPr="002F4896">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ind w:right="-108"/>
            </w:pPr>
            <w:r>
              <w:rPr>
                <w:b/>
                <w:bCs/>
              </w:rPr>
              <w:t>2. Дата та час розкриття тендерної пропозиції</w:t>
            </w:r>
            <w:r>
              <w:t>:</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ind w:firstLine="460"/>
              <w:jc w:val="both"/>
            </w:pPr>
            <w:r>
              <w:t>Дата і час розкриття тендерних пропозицій, що підтверджують відповідність учасника кваліфікаційним критеріям.</w:t>
            </w:r>
            <w:r>
              <w:rPr>
                <w:shd w:val="clear" w:color="auto" w:fill="FFFFFF"/>
              </w:rPr>
              <w:t xml:space="preserve"> </w:t>
            </w:r>
            <w: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періоду подання пропозицій.</w:t>
            </w:r>
          </w:p>
        </w:tc>
      </w:tr>
      <w:tr w:rsidR="00DA3F3A">
        <w:trPr>
          <w:trHeight w:val="392"/>
        </w:trPr>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A3F3A" w:rsidRDefault="00DA3F3A" w:rsidP="00DA3F3A">
            <w:pPr>
              <w:pStyle w:val="a3"/>
              <w:jc w:val="center"/>
            </w:pPr>
            <w:r>
              <w:rPr>
                <w:b/>
                <w:bCs/>
              </w:rPr>
              <w:lastRenderedPageBreak/>
              <w:t>Розділ 5. Оцінка тендерних пропозицій</w:t>
            </w:r>
          </w:p>
        </w:tc>
      </w:tr>
      <w:tr w:rsidR="00DA3F3A">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spacing w:after="150"/>
            </w:pPr>
            <w:r>
              <w:rPr>
                <w:b/>
                <w:bCs/>
              </w:rPr>
              <w:t xml:space="preserve">1. Перелік критеріїв та методика оцінки тендерної пропозиції із зазначенням питомої ваги критерію </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jc w:val="both"/>
            </w:pPr>
            <w:r>
              <w:rPr>
                <w:lang w:eastAsia="ru-RU"/>
              </w:rPr>
              <w:t>Оцінка тендерних пропозицій проводиться електронною системою закупівель автоматично на основі</w:t>
            </w:r>
            <w:r>
              <w:t xml:space="preserve"> визначення найбільш економічно вигідної пропозиції на основі цін, які надали постачальники при подачі своєї тендерної пропозиції.</w:t>
            </w:r>
            <w:r>
              <w:rPr>
                <w:lang w:eastAsia="ru-RU"/>
              </w:rPr>
              <w:t xml:space="preserve"> </w:t>
            </w:r>
          </w:p>
          <w:p w:rsidR="00DA3F3A" w:rsidRDefault="00DA3F3A" w:rsidP="00DA3F3A">
            <w:pPr>
              <w:pStyle w:val="a3"/>
              <w:tabs>
                <w:tab w:val="left" w:pos="6840"/>
              </w:tabs>
              <w:ind w:firstLine="460"/>
              <w:jc w:val="both"/>
            </w:pPr>
            <w:r>
              <w:rPr>
                <w:b/>
                <w:lang w:eastAsia="ar-SA"/>
              </w:rPr>
              <w:t>Критерієм оцінки тендерних пропозицій є ціна.</w:t>
            </w:r>
            <w:r>
              <w:rPr>
                <w:lang w:eastAsia="ar-SA"/>
              </w:rPr>
              <w:t xml:space="preserve"> </w:t>
            </w:r>
            <w:r>
              <w:rPr>
                <w:b/>
                <w:lang w:eastAsia="ar-SA"/>
              </w:rPr>
              <w:t>До ціни включається податок на додану вартість (ПДВ).</w:t>
            </w:r>
          </w:p>
          <w:p w:rsidR="00DA3F3A" w:rsidRDefault="00DA3F3A" w:rsidP="00DA3F3A">
            <w:pPr>
              <w:pStyle w:val="a3"/>
              <w:tabs>
                <w:tab w:val="left" w:pos="6840"/>
              </w:tabs>
              <w:ind w:firstLine="460"/>
              <w:jc w:val="both"/>
            </w:pPr>
            <w:r>
              <w:t xml:space="preserve">До розрахунку ціни тендерної пропозиції включаються </w:t>
            </w:r>
            <w:r>
              <w:rPr>
                <w:shd w:val="clear" w:color="auto" w:fill="FFFFFF"/>
              </w:rPr>
              <w:t>витрати щодо оплати послуг з передачі електричної енергії.</w:t>
            </w:r>
          </w:p>
          <w:p w:rsidR="00DA3F3A" w:rsidRDefault="00DA3F3A" w:rsidP="00DA3F3A">
            <w:pPr>
              <w:pStyle w:val="a3"/>
              <w:tabs>
                <w:tab w:val="left" w:pos="6840"/>
              </w:tabs>
              <w:ind w:firstLine="460"/>
              <w:jc w:val="both"/>
            </w:pPr>
          </w:p>
        </w:tc>
      </w:tr>
      <w:tr w:rsidR="00DA3F3A">
        <w:trPr>
          <w:trHeight w:val="76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spacing w:after="150"/>
            </w:pPr>
            <w:r>
              <w:rPr>
                <w:b/>
                <w:bCs/>
              </w:rPr>
              <w:t>2. Опис та приклади формальних (несуттєвих) помилок, допущення яких учасниками не призведе до відхилення їх тендерних пропозицій.</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tabs>
                <w:tab w:val="left" w:pos="0"/>
                <w:tab w:val="center" w:pos="4153"/>
                <w:tab w:val="right" w:pos="8306"/>
              </w:tabs>
              <w:ind w:firstLine="460"/>
              <w:jc w:val="both"/>
            </w:pPr>
            <w:r>
              <w:t>Перелік формальних помилок визначений наказом Мінекономіки від 15.04.2020 №710 «Про затвердження Переліку формальних помилок» .</w:t>
            </w:r>
          </w:p>
          <w:p w:rsidR="00DA3F3A" w:rsidRDefault="00DA3F3A" w:rsidP="00DA3F3A">
            <w:pPr>
              <w:pStyle w:val="af"/>
              <w:ind w:firstLine="460"/>
              <w:jc w:val="both"/>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DA3F3A">
        <w:trPr>
          <w:trHeight w:val="76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spacing w:after="150"/>
            </w:pPr>
            <w:r>
              <w:rPr>
                <w:b/>
                <w:bCs/>
              </w:rPr>
              <w:t>3. Інша інформація</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tabs>
                <w:tab w:val="center" w:pos="4153"/>
                <w:tab w:val="right" w:pos="8306"/>
              </w:tabs>
              <w:ind w:firstLine="460"/>
              <w:jc w:val="both"/>
            </w:pPr>
            <w:r>
              <w:rPr>
                <w:bCs/>
              </w:rPr>
              <w:t>Учасник визначає ціну тендерної пропозиції, з урахуванням податків і зборів, що сплачуються або мають бути сплачені, а також витрати на передачу електричної енергії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b/>
                <w:bCs/>
              </w:rPr>
              <w:t>.</w:t>
            </w:r>
          </w:p>
          <w:p w:rsidR="00DA3F3A" w:rsidRPr="00D54A55" w:rsidRDefault="00DA3F3A" w:rsidP="00D54A55">
            <w:pPr>
              <w:pStyle w:val="a3"/>
              <w:ind w:firstLine="457"/>
              <w:rPr>
                <w:highlight w:val="yellow"/>
              </w:rPr>
            </w:pPr>
            <w:r w:rsidRPr="00D54A55">
              <w:t xml:space="preserve">З метою дотримання вимог визначених пунктами </w:t>
            </w:r>
            <w:r w:rsidR="00D54A55" w:rsidRPr="00D54A55">
              <w:rPr>
                <w:shd w:val="clear" w:color="auto" w:fill="FFFFFF"/>
              </w:rPr>
              <w:t xml:space="preserve">3, 5, 6 і </w:t>
            </w:r>
            <w:r w:rsidRPr="00D54A55">
              <w:rPr>
                <w:shd w:val="clear" w:color="auto" w:fill="FFFFFF"/>
              </w:rPr>
              <w:t>12</w:t>
            </w:r>
            <w:r w:rsidR="00EA7F02">
              <w:t xml:space="preserve"> </w:t>
            </w:r>
            <w:r w:rsidR="00D54A55" w:rsidRPr="00D54A55">
              <w:t xml:space="preserve">пункту 47 цих особливостей, </w:t>
            </w:r>
            <w:r>
              <w:t xml:space="preserve">учасник повинен надати гарантійного листа, щодо зобов’язання надання ним документів що не перевищує </w:t>
            </w:r>
            <w:r>
              <w:rPr>
                <w:shd w:val="clear" w:color="auto" w:fill="FFFFFF"/>
              </w:rPr>
              <w:t>чотири</w:t>
            </w:r>
            <w:r>
              <w:t xml:space="preserve">  календарних дні з дати оприлюднення на веб-порталі Уповноваженого органу повідомлення про намір укласти договір.</w:t>
            </w:r>
          </w:p>
          <w:p w:rsidR="00DA3F3A" w:rsidRDefault="00DA3F3A" w:rsidP="00DA3F3A">
            <w:pPr>
              <w:pStyle w:val="a3"/>
              <w:tabs>
                <w:tab w:val="center" w:pos="4153"/>
                <w:tab w:val="right" w:pos="8306"/>
              </w:tabs>
              <w:ind w:firstLine="460"/>
              <w:jc w:val="both"/>
            </w:pPr>
            <w:r>
              <w:rPr>
                <w:bCs/>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DA3F3A" w:rsidRDefault="00DA3F3A" w:rsidP="00DA3F3A">
            <w:pPr>
              <w:pStyle w:val="a3"/>
              <w:tabs>
                <w:tab w:val="center" w:pos="4153"/>
                <w:tab w:val="right" w:pos="8306"/>
              </w:tabs>
              <w:jc w:val="both"/>
            </w:pPr>
          </w:p>
          <w:p w:rsidR="00DA3F3A" w:rsidRDefault="00DA3F3A" w:rsidP="00DA3F3A">
            <w:pPr>
              <w:pStyle w:val="a3"/>
              <w:tabs>
                <w:tab w:val="center" w:pos="4153"/>
                <w:tab w:val="right" w:pos="8306"/>
              </w:tabs>
              <w:ind w:firstLine="460"/>
              <w:jc w:val="both"/>
            </w:pPr>
            <w: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A3F3A" w:rsidRDefault="00DA3F3A" w:rsidP="00DA3F3A">
            <w:pPr>
              <w:pStyle w:val="a3"/>
              <w:tabs>
                <w:tab w:val="center" w:pos="4153"/>
                <w:tab w:val="right" w:pos="8306"/>
              </w:tabs>
              <w:ind w:firstLine="460"/>
              <w:jc w:val="both"/>
            </w:pPr>
          </w:p>
          <w:p w:rsidR="00DA3F3A" w:rsidRDefault="00DA3F3A" w:rsidP="00DA3F3A">
            <w:pPr>
              <w:pStyle w:val="a3"/>
              <w:widowControl w:val="0"/>
              <w:ind w:firstLine="460"/>
              <w:jc w:val="both"/>
            </w:pPr>
            <w: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A3F3A" w:rsidRDefault="00DA3F3A" w:rsidP="00DA3F3A">
            <w:pPr>
              <w:pStyle w:val="a3"/>
              <w:widowControl w:val="0"/>
              <w:ind w:firstLine="460"/>
              <w:jc w:val="both"/>
            </w:pPr>
            <w:r>
              <w:rPr>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A3F3A" w:rsidRDefault="00DA3F3A" w:rsidP="00DA3F3A">
            <w:pPr>
              <w:pStyle w:val="a3"/>
              <w:tabs>
                <w:tab w:val="center" w:pos="4153"/>
                <w:tab w:val="right" w:pos="8306"/>
              </w:tabs>
              <w:ind w:firstLine="460"/>
              <w:jc w:val="both"/>
            </w:pPr>
            <w:r>
              <w:rPr>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A3F3A" w:rsidRDefault="00DA3F3A" w:rsidP="00DA3F3A">
            <w:pPr>
              <w:pStyle w:val="a3"/>
              <w:tabs>
                <w:tab w:val="center" w:pos="4153"/>
                <w:tab w:val="right" w:pos="8306"/>
              </w:tabs>
              <w:ind w:firstLine="460"/>
              <w:jc w:val="both"/>
            </w:pPr>
            <w:r>
              <w:rPr>
                <w:shd w:val="clear" w:color="auto" w:fill="FFFFFF"/>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r>
              <w:rPr>
                <w:lang w:eastAsia="ru-RU"/>
              </w:rPr>
              <w:t>.</w:t>
            </w:r>
          </w:p>
          <w:p w:rsidR="00DA3F3A" w:rsidRDefault="00DA3F3A" w:rsidP="00DA3F3A">
            <w:pPr>
              <w:pStyle w:val="a3"/>
              <w:tabs>
                <w:tab w:val="center" w:pos="4153"/>
                <w:tab w:val="right" w:pos="8306"/>
              </w:tabs>
              <w:ind w:firstLine="460"/>
              <w:jc w:val="both"/>
            </w:pPr>
            <w:r>
              <w:rPr>
                <w:shd w:val="clear" w:color="auto" w:fill="FFFFFF"/>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3F3A" w:rsidRDefault="00DA3F3A" w:rsidP="00DA3F3A">
            <w:pPr>
              <w:pStyle w:val="a3"/>
              <w:tabs>
                <w:tab w:val="center" w:pos="4153"/>
                <w:tab w:val="right" w:pos="8306"/>
              </w:tabs>
              <w:ind w:firstLine="460"/>
              <w:jc w:val="both"/>
            </w:pPr>
            <w:r>
              <w:rPr>
                <w:shd w:val="clear" w:color="auto" w:fill="FFFFFF"/>
                <w:lang w:eastAsia="ru-RU"/>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3F3A" w:rsidRDefault="00DA3F3A" w:rsidP="00DA3F3A">
            <w:pPr>
              <w:pStyle w:val="a3"/>
              <w:tabs>
                <w:tab w:val="center" w:pos="4153"/>
                <w:tab w:val="right" w:pos="8306"/>
              </w:tabs>
              <w:ind w:firstLine="460"/>
              <w:jc w:val="both"/>
            </w:pPr>
            <w:r>
              <w:rPr>
                <w:shd w:val="clear" w:color="auto" w:fill="FFFFFF"/>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DA3F3A" w:rsidRDefault="00DA3F3A" w:rsidP="00DA3F3A">
            <w:pPr>
              <w:pStyle w:val="a3"/>
              <w:tabs>
                <w:tab w:val="center" w:pos="4153"/>
                <w:tab w:val="right" w:pos="8306"/>
              </w:tabs>
              <w:ind w:firstLine="460"/>
              <w:jc w:val="both"/>
            </w:pPr>
            <w:r>
              <w:rPr>
                <w:shd w:val="clear" w:color="auto" w:fill="FFFFFF"/>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A3F3A" w:rsidRDefault="00DA3F3A" w:rsidP="00DA3F3A">
            <w:pPr>
              <w:pStyle w:val="a3"/>
              <w:tabs>
                <w:tab w:val="center" w:pos="4153"/>
                <w:tab w:val="right" w:pos="8306"/>
              </w:tabs>
              <w:ind w:firstLine="460"/>
              <w:jc w:val="both"/>
            </w:pPr>
            <w:r>
              <w:rPr>
                <w:shd w:val="clear" w:color="auto" w:fill="FFFFFF"/>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DA3F3A" w:rsidRDefault="00DA3F3A" w:rsidP="00DA3F3A">
            <w:pPr>
              <w:pStyle w:val="a3"/>
              <w:tabs>
                <w:tab w:val="center" w:pos="4153"/>
                <w:tab w:val="right" w:pos="8306"/>
              </w:tabs>
              <w:ind w:firstLine="460"/>
              <w:jc w:val="both"/>
            </w:pPr>
            <w:r>
              <w:rPr>
                <w:shd w:val="clear" w:color="auto" w:fill="FFFFFF"/>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DA3F3A" w:rsidRPr="0000129A" w:rsidRDefault="00DA3F3A" w:rsidP="00DA3F3A">
            <w:pPr>
              <w:pStyle w:val="a3"/>
              <w:widowControl w:val="0"/>
              <w:ind w:firstLine="460"/>
              <w:jc w:val="both"/>
            </w:pPr>
            <w:r>
              <w:rPr>
                <w:lang w:eastAsia="ru-RU"/>
              </w:rPr>
              <w:t xml:space="preserve">Учасник, надає довідки у довільній формі, що згодний з проєктом договору про закупівлю, викладеним в </w:t>
            </w:r>
            <w:r>
              <w:rPr>
                <w:b/>
                <w:bCs/>
                <w:iCs/>
                <w:lang w:eastAsia="ru-RU"/>
              </w:rPr>
              <w:t xml:space="preserve">Додатку 2 </w:t>
            </w:r>
            <w:r>
              <w:rPr>
                <w:bCs/>
                <w:iCs/>
                <w:lang w:eastAsia="ru-RU"/>
              </w:rPr>
              <w:t>до</w:t>
            </w:r>
            <w:r>
              <w:rPr>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sidRPr="005818EA">
              <w:rPr>
                <w:b/>
                <w:bCs/>
                <w:iCs/>
                <w:lang w:eastAsia="ru-RU"/>
              </w:rPr>
              <w:t>в п. 4 Розділу 3</w:t>
            </w:r>
            <w:r w:rsidRPr="005818EA">
              <w:rPr>
                <w:b/>
                <w:lang w:eastAsia="ru-RU"/>
              </w:rPr>
              <w:t xml:space="preserve"> до тендерної документації.</w:t>
            </w:r>
          </w:p>
        </w:tc>
      </w:tr>
      <w:tr w:rsidR="00DA3F3A" w:rsidRPr="000B150B">
        <w:trPr>
          <w:trHeight w:val="416"/>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spacing w:after="150"/>
            </w:pPr>
            <w:r>
              <w:rPr>
                <w:b/>
                <w:bCs/>
              </w:rPr>
              <w:lastRenderedPageBreak/>
              <w:t>4. Відхилення тендерних пропозицій</w:t>
            </w:r>
          </w:p>
          <w:p w:rsidR="00DA3F3A" w:rsidRDefault="00DA3F3A" w:rsidP="00DA3F3A">
            <w:pPr>
              <w:pStyle w:val="a3"/>
              <w:spacing w:after="150"/>
              <w:jc w:val="both"/>
            </w:pPr>
          </w:p>
          <w:p w:rsidR="00DA3F3A" w:rsidRDefault="00DA3F3A" w:rsidP="00DA3F3A">
            <w:pPr>
              <w:pStyle w:val="a3"/>
              <w:spacing w:after="150"/>
              <w:jc w:val="both"/>
            </w:pP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Pr="00423DC0" w:rsidRDefault="00DA3F3A" w:rsidP="00DA3F3A">
            <w:pPr>
              <w:pStyle w:val="a3"/>
              <w:shd w:val="clear" w:color="auto" w:fill="FFFFFF"/>
              <w:ind w:firstLine="450"/>
              <w:jc w:val="both"/>
              <w:textAlignment w:val="baseline"/>
              <w:rPr>
                <w:shd w:val="clear" w:color="auto" w:fill="FFFFFF"/>
              </w:rPr>
            </w:pPr>
            <w:r>
              <w:t xml:space="preserve"> </w:t>
            </w:r>
            <w:r w:rsidRPr="00423DC0">
              <w:rPr>
                <w:shd w:val="clear" w:color="auto" w:fill="FFFFFF"/>
              </w:rPr>
              <w:t>Замовник відхиляє тендерну пропозицію із зазначенням аргументації в електронній системі закупівель у разі, коли:</w:t>
            </w:r>
          </w:p>
          <w:p w:rsidR="00DA3F3A" w:rsidRPr="00423DC0" w:rsidRDefault="00DA3F3A" w:rsidP="00DA3F3A">
            <w:pPr>
              <w:pStyle w:val="a3"/>
              <w:shd w:val="clear" w:color="auto" w:fill="FFFFFF"/>
              <w:ind w:firstLine="450"/>
              <w:jc w:val="both"/>
              <w:textAlignment w:val="baseline"/>
              <w:rPr>
                <w:shd w:val="clear" w:color="auto" w:fill="FFFFFF"/>
              </w:rPr>
            </w:pPr>
          </w:p>
          <w:p w:rsidR="00DA3F3A" w:rsidRPr="00423DC0" w:rsidRDefault="00DA3F3A" w:rsidP="00DA3F3A">
            <w:pPr>
              <w:pStyle w:val="a3"/>
              <w:shd w:val="clear" w:color="auto" w:fill="FFFFFF"/>
              <w:ind w:firstLine="450"/>
              <w:jc w:val="both"/>
              <w:textAlignment w:val="baseline"/>
              <w:rPr>
                <w:shd w:val="clear" w:color="auto" w:fill="FFFFFF"/>
              </w:rPr>
            </w:pPr>
            <w:r w:rsidRPr="00423DC0">
              <w:rPr>
                <w:shd w:val="clear" w:color="auto" w:fill="FFFFFF"/>
              </w:rPr>
              <w:t>1) учасник процедури закупівлі:</w:t>
            </w:r>
          </w:p>
          <w:p w:rsidR="00DA3F3A" w:rsidRPr="00423DC0" w:rsidRDefault="00DA3F3A" w:rsidP="00DA3F3A">
            <w:pPr>
              <w:pStyle w:val="a3"/>
              <w:shd w:val="clear" w:color="auto" w:fill="FFFFFF"/>
              <w:ind w:firstLine="450"/>
              <w:jc w:val="both"/>
              <w:textAlignment w:val="baseline"/>
              <w:rPr>
                <w:shd w:val="clear" w:color="auto" w:fill="FFFFFF"/>
              </w:rPr>
            </w:pPr>
          </w:p>
          <w:p w:rsidR="00DA3F3A" w:rsidRPr="00423DC0" w:rsidRDefault="00DA3F3A" w:rsidP="00DA3F3A">
            <w:pPr>
              <w:pStyle w:val="a3"/>
              <w:shd w:val="clear" w:color="auto" w:fill="FFFFFF"/>
              <w:ind w:firstLine="450"/>
              <w:jc w:val="both"/>
              <w:textAlignment w:val="baseline"/>
              <w:rPr>
                <w:shd w:val="clear" w:color="auto" w:fill="FFFFFF"/>
              </w:rPr>
            </w:pPr>
            <w:r w:rsidRPr="00423DC0">
              <w:rPr>
                <w:shd w:val="clear" w:color="auto" w:fill="FFFFFF"/>
              </w:rPr>
              <w:t>підпадає під підстави, встановлені пунктом 47 цих особливостей;</w:t>
            </w:r>
          </w:p>
          <w:p w:rsidR="00DA3F3A" w:rsidRPr="00423DC0" w:rsidRDefault="00DA3F3A" w:rsidP="00DA3F3A">
            <w:pPr>
              <w:pStyle w:val="a3"/>
              <w:shd w:val="clear" w:color="auto" w:fill="FFFFFF"/>
              <w:ind w:firstLine="450"/>
              <w:jc w:val="both"/>
              <w:textAlignment w:val="baseline"/>
              <w:rPr>
                <w:shd w:val="clear" w:color="auto" w:fill="FFFFFF"/>
              </w:rPr>
            </w:pPr>
          </w:p>
          <w:p w:rsidR="00DA3F3A" w:rsidRPr="00423DC0" w:rsidRDefault="00DA3F3A" w:rsidP="00DA3F3A">
            <w:pPr>
              <w:pStyle w:val="a3"/>
              <w:shd w:val="clear" w:color="auto" w:fill="FFFFFF"/>
              <w:ind w:firstLine="450"/>
              <w:jc w:val="both"/>
              <w:textAlignment w:val="baseline"/>
              <w:rPr>
                <w:shd w:val="clear" w:color="auto" w:fill="FFFFFF"/>
              </w:rPr>
            </w:pPr>
            <w:r w:rsidRPr="00423DC0">
              <w:rPr>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A3F3A" w:rsidRPr="00423DC0" w:rsidRDefault="00DA3F3A" w:rsidP="00DA3F3A">
            <w:pPr>
              <w:pStyle w:val="a3"/>
              <w:shd w:val="clear" w:color="auto" w:fill="FFFFFF"/>
              <w:ind w:firstLine="450"/>
              <w:jc w:val="both"/>
              <w:textAlignment w:val="baseline"/>
              <w:rPr>
                <w:shd w:val="clear" w:color="auto" w:fill="FFFFFF"/>
              </w:rPr>
            </w:pPr>
          </w:p>
          <w:p w:rsidR="00DA3F3A" w:rsidRPr="00423DC0" w:rsidRDefault="00DA3F3A" w:rsidP="00DA3F3A">
            <w:pPr>
              <w:pStyle w:val="a3"/>
              <w:shd w:val="clear" w:color="auto" w:fill="FFFFFF"/>
              <w:ind w:firstLine="450"/>
              <w:jc w:val="both"/>
              <w:textAlignment w:val="baseline"/>
              <w:rPr>
                <w:shd w:val="clear" w:color="auto" w:fill="FFFFFF"/>
              </w:rPr>
            </w:pPr>
            <w:r w:rsidRPr="00423DC0">
              <w:rPr>
                <w:shd w:val="clear" w:color="auto" w:fill="FFFFFF"/>
              </w:rPr>
              <w:t>не надав забезпечення тендерної пропозиції, якщо таке забезпечення вимагалося замовником;</w:t>
            </w:r>
          </w:p>
          <w:p w:rsidR="00DA3F3A" w:rsidRPr="00423DC0" w:rsidRDefault="00DA3F3A" w:rsidP="00DA3F3A">
            <w:pPr>
              <w:pStyle w:val="a3"/>
              <w:shd w:val="clear" w:color="auto" w:fill="FFFFFF"/>
              <w:ind w:firstLine="450"/>
              <w:jc w:val="both"/>
              <w:textAlignment w:val="baseline"/>
              <w:rPr>
                <w:shd w:val="clear" w:color="auto" w:fill="FFFFFF"/>
              </w:rPr>
            </w:pPr>
          </w:p>
          <w:p w:rsidR="00DA3F3A" w:rsidRPr="00423DC0" w:rsidRDefault="00DA3F3A" w:rsidP="00DA3F3A">
            <w:pPr>
              <w:pStyle w:val="a3"/>
              <w:shd w:val="clear" w:color="auto" w:fill="FFFFFF"/>
              <w:ind w:firstLine="450"/>
              <w:jc w:val="both"/>
              <w:textAlignment w:val="baseline"/>
              <w:rPr>
                <w:shd w:val="clear" w:color="auto" w:fill="FFFFFF"/>
              </w:rPr>
            </w:pPr>
            <w:r w:rsidRPr="00423DC0">
              <w:rPr>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3F3A" w:rsidRPr="00423DC0" w:rsidRDefault="00DA3F3A" w:rsidP="00DA3F3A">
            <w:pPr>
              <w:pStyle w:val="a3"/>
              <w:shd w:val="clear" w:color="auto" w:fill="FFFFFF"/>
              <w:ind w:firstLine="450"/>
              <w:jc w:val="both"/>
              <w:textAlignment w:val="baseline"/>
              <w:rPr>
                <w:shd w:val="clear" w:color="auto" w:fill="FFFFFF"/>
              </w:rPr>
            </w:pPr>
          </w:p>
          <w:p w:rsidR="00DA3F3A" w:rsidRPr="00423DC0" w:rsidRDefault="00DA3F3A" w:rsidP="00DA3F3A">
            <w:pPr>
              <w:pStyle w:val="a3"/>
              <w:shd w:val="clear" w:color="auto" w:fill="FFFFFF"/>
              <w:ind w:firstLine="450"/>
              <w:jc w:val="both"/>
              <w:textAlignment w:val="baseline"/>
              <w:rPr>
                <w:shd w:val="clear" w:color="auto" w:fill="FFFFFF"/>
              </w:rPr>
            </w:pPr>
            <w:r w:rsidRPr="00423DC0">
              <w:rPr>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A3F3A" w:rsidRPr="00423DC0" w:rsidRDefault="00DA3F3A" w:rsidP="00DA3F3A">
            <w:pPr>
              <w:pStyle w:val="a3"/>
              <w:shd w:val="clear" w:color="auto" w:fill="FFFFFF"/>
              <w:ind w:firstLine="450"/>
              <w:jc w:val="both"/>
              <w:textAlignment w:val="baseline"/>
              <w:rPr>
                <w:shd w:val="clear" w:color="auto" w:fill="FFFFFF"/>
              </w:rPr>
            </w:pPr>
          </w:p>
          <w:p w:rsidR="00DA3F3A" w:rsidRPr="00423DC0" w:rsidRDefault="00DA3F3A" w:rsidP="00DA3F3A">
            <w:pPr>
              <w:pStyle w:val="a3"/>
              <w:shd w:val="clear" w:color="auto" w:fill="FFFFFF"/>
              <w:ind w:firstLine="450"/>
              <w:jc w:val="both"/>
              <w:textAlignment w:val="baseline"/>
              <w:rPr>
                <w:shd w:val="clear" w:color="auto" w:fill="FFFFFF"/>
              </w:rPr>
            </w:pPr>
            <w:r w:rsidRPr="00423DC0">
              <w:rPr>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rsidR="00DA3F3A" w:rsidRPr="00423DC0" w:rsidRDefault="00DA3F3A" w:rsidP="00DA3F3A">
            <w:pPr>
              <w:pStyle w:val="a3"/>
              <w:shd w:val="clear" w:color="auto" w:fill="FFFFFF"/>
              <w:ind w:firstLine="450"/>
              <w:jc w:val="both"/>
              <w:textAlignment w:val="baseline"/>
              <w:rPr>
                <w:shd w:val="clear" w:color="auto" w:fill="FFFFFF"/>
              </w:rPr>
            </w:pPr>
          </w:p>
          <w:p w:rsidR="00DA3F3A" w:rsidRPr="00423DC0" w:rsidRDefault="00DA3F3A" w:rsidP="00DA3F3A">
            <w:pPr>
              <w:pStyle w:val="a3"/>
              <w:shd w:val="clear" w:color="auto" w:fill="FFFFFF"/>
              <w:ind w:firstLine="450"/>
              <w:jc w:val="both"/>
              <w:textAlignment w:val="baseline"/>
              <w:rPr>
                <w:shd w:val="clear" w:color="auto" w:fill="FFFFFF"/>
              </w:rPr>
            </w:pPr>
            <w:r w:rsidRPr="00423DC0">
              <w:rPr>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423DC0">
              <w:rPr>
                <w:shd w:val="clear" w:color="auto" w:fill="FFFFFF"/>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A3F3A" w:rsidRPr="00423DC0" w:rsidRDefault="00DA3F3A" w:rsidP="00DA3F3A">
            <w:pPr>
              <w:pStyle w:val="a3"/>
              <w:shd w:val="clear" w:color="auto" w:fill="FFFFFF"/>
              <w:ind w:firstLine="450"/>
              <w:jc w:val="both"/>
              <w:textAlignment w:val="baseline"/>
              <w:rPr>
                <w:shd w:val="clear" w:color="auto" w:fill="FFFFFF"/>
              </w:rPr>
            </w:pPr>
          </w:p>
          <w:p w:rsidR="00DA3F3A" w:rsidRPr="00423DC0" w:rsidRDefault="00DA3F3A" w:rsidP="00DA3F3A">
            <w:pPr>
              <w:pStyle w:val="a3"/>
              <w:shd w:val="clear" w:color="auto" w:fill="FFFFFF"/>
              <w:ind w:firstLine="450"/>
              <w:jc w:val="both"/>
              <w:textAlignment w:val="baseline"/>
              <w:rPr>
                <w:shd w:val="clear" w:color="auto" w:fill="FFFFFF"/>
              </w:rPr>
            </w:pPr>
            <w:r w:rsidRPr="00423DC0">
              <w:rPr>
                <w:shd w:val="clear" w:color="auto" w:fill="FFFFFF"/>
              </w:rPr>
              <w:t>2) тендерна пропозиція:</w:t>
            </w:r>
          </w:p>
          <w:p w:rsidR="00DA3F3A" w:rsidRPr="00423DC0" w:rsidRDefault="00DA3F3A" w:rsidP="00DA3F3A">
            <w:pPr>
              <w:pStyle w:val="a3"/>
              <w:shd w:val="clear" w:color="auto" w:fill="FFFFFF"/>
              <w:ind w:firstLine="450"/>
              <w:jc w:val="both"/>
              <w:textAlignment w:val="baseline"/>
              <w:rPr>
                <w:shd w:val="clear" w:color="auto" w:fill="FFFFFF"/>
              </w:rPr>
            </w:pPr>
          </w:p>
          <w:p w:rsidR="00DA3F3A" w:rsidRPr="00423DC0" w:rsidRDefault="00DA3F3A" w:rsidP="00DA3F3A">
            <w:pPr>
              <w:pStyle w:val="a3"/>
              <w:shd w:val="clear" w:color="auto" w:fill="FFFFFF"/>
              <w:ind w:firstLine="450"/>
              <w:jc w:val="both"/>
              <w:textAlignment w:val="baseline"/>
              <w:rPr>
                <w:shd w:val="clear" w:color="auto" w:fill="FFFFFF"/>
              </w:rPr>
            </w:pPr>
            <w:r w:rsidRPr="00423DC0">
              <w:rPr>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A3F3A" w:rsidRPr="00423DC0" w:rsidRDefault="00DA3F3A" w:rsidP="00DA3F3A">
            <w:pPr>
              <w:pStyle w:val="a3"/>
              <w:shd w:val="clear" w:color="auto" w:fill="FFFFFF"/>
              <w:ind w:firstLine="450"/>
              <w:jc w:val="both"/>
              <w:textAlignment w:val="baseline"/>
              <w:rPr>
                <w:shd w:val="clear" w:color="auto" w:fill="FFFFFF"/>
              </w:rPr>
            </w:pPr>
          </w:p>
          <w:p w:rsidR="00DA3F3A" w:rsidRPr="00423DC0" w:rsidRDefault="00DA3F3A" w:rsidP="00DA3F3A">
            <w:pPr>
              <w:pStyle w:val="a3"/>
              <w:shd w:val="clear" w:color="auto" w:fill="FFFFFF"/>
              <w:ind w:firstLine="450"/>
              <w:jc w:val="both"/>
              <w:textAlignment w:val="baseline"/>
              <w:rPr>
                <w:shd w:val="clear" w:color="auto" w:fill="FFFFFF"/>
              </w:rPr>
            </w:pPr>
            <w:r w:rsidRPr="00423DC0">
              <w:rPr>
                <w:shd w:val="clear" w:color="auto" w:fill="FFFFFF"/>
              </w:rPr>
              <w:t>є такою, строк дії якої закінчився;</w:t>
            </w:r>
          </w:p>
          <w:p w:rsidR="00DA3F3A" w:rsidRPr="00423DC0" w:rsidRDefault="00DA3F3A" w:rsidP="00DA3F3A">
            <w:pPr>
              <w:pStyle w:val="a3"/>
              <w:shd w:val="clear" w:color="auto" w:fill="FFFFFF"/>
              <w:ind w:firstLine="450"/>
              <w:jc w:val="both"/>
              <w:textAlignment w:val="baseline"/>
              <w:rPr>
                <w:shd w:val="clear" w:color="auto" w:fill="FFFFFF"/>
              </w:rPr>
            </w:pPr>
          </w:p>
          <w:p w:rsidR="00DA3F3A" w:rsidRPr="00423DC0" w:rsidRDefault="00DA3F3A" w:rsidP="00DA3F3A">
            <w:pPr>
              <w:pStyle w:val="a3"/>
              <w:shd w:val="clear" w:color="auto" w:fill="FFFFFF"/>
              <w:ind w:firstLine="450"/>
              <w:jc w:val="both"/>
              <w:textAlignment w:val="baseline"/>
              <w:rPr>
                <w:shd w:val="clear" w:color="auto" w:fill="FFFFFF"/>
              </w:rPr>
            </w:pPr>
            <w:r w:rsidRPr="00423DC0">
              <w:rPr>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3F3A" w:rsidRPr="00423DC0" w:rsidRDefault="00DA3F3A" w:rsidP="00DA3F3A">
            <w:pPr>
              <w:pStyle w:val="a3"/>
              <w:shd w:val="clear" w:color="auto" w:fill="FFFFFF"/>
              <w:ind w:firstLine="450"/>
              <w:jc w:val="both"/>
              <w:textAlignment w:val="baseline"/>
              <w:rPr>
                <w:shd w:val="clear" w:color="auto" w:fill="FFFFFF"/>
              </w:rPr>
            </w:pPr>
          </w:p>
          <w:p w:rsidR="00DA3F3A" w:rsidRPr="00423DC0" w:rsidRDefault="00DA3F3A" w:rsidP="00DA3F3A">
            <w:pPr>
              <w:pStyle w:val="a3"/>
              <w:shd w:val="clear" w:color="auto" w:fill="FFFFFF"/>
              <w:ind w:firstLine="450"/>
              <w:jc w:val="both"/>
              <w:textAlignment w:val="baseline"/>
              <w:rPr>
                <w:shd w:val="clear" w:color="auto" w:fill="FFFFFF"/>
              </w:rPr>
            </w:pPr>
            <w:r w:rsidRPr="00423DC0">
              <w:rPr>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DA3F3A" w:rsidRPr="00423DC0" w:rsidRDefault="00DA3F3A" w:rsidP="00DA3F3A">
            <w:pPr>
              <w:pStyle w:val="a3"/>
              <w:shd w:val="clear" w:color="auto" w:fill="FFFFFF"/>
              <w:ind w:firstLine="450"/>
              <w:jc w:val="both"/>
              <w:textAlignment w:val="baseline"/>
              <w:rPr>
                <w:shd w:val="clear" w:color="auto" w:fill="FFFFFF"/>
              </w:rPr>
            </w:pPr>
          </w:p>
          <w:p w:rsidR="00DA3F3A" w:rsidRPr="00423DC0" w:rsidRDefault="00DA3F3A" w:rsidP="00DA3F3A">
            <w:pPr>
              <w:pStyle w:val="a3"/>
              <w:shd w:val="clear" w:color="auto" w:fill="FFFFFF"/>
              <w:ind w:firstLine="450"/>
              <w:jc w:val="both"/>
              <w:textAlignment w:val="baseline"/>
              <w:rPr>
                <w:shd w:val="clear" w:color="auto" w:fill="FFFFFF"/>
              </w:rPr>
            </w:pPr>
            <w:r w:rsidRPr="00423DC0">
              <w:rPr>
                <w:shd w:val="clear" w:color="auto" w:fill="FFFFFF"/>
              </w:rPr>
              <w:t>3) переможець процедури закупівлі:</w:t>
            </w:r>
          </w:p>
          <w:p w:rsidR="00DA3F3A" w:rsidRPr="00423DC0" w:rsidRDefault="00DA3F3A" w:rsidP="00DA3F3A">
            <w:pPr>
              <w:pStyle w:val="a3"/>
              <w:shd w:val="clear" w:color="auto" w:fill="FFFFFF"/>
              <w:ind w:firstLine="450"/>
              <w:jc w:val="both"/>
              <w:textAlignment w:val="baseline"/>
              <w:rPr>
                <w:shd w:val="clear" w:color="auto" w:fill="FFFFFF"/>
              </w:rPr>
            </w:pPr>
          </w:p>
          <w:p w:rsidR="00DA3F3A" w:rsidRPr="00423DC0" w:rsidRDefault="00DA3F3A" w:rsidP="00DA3F3A">
            <w:pPr>
              <w:pStyle w:val="a3"/>
              <w:shd w:val="clear" w:color="auto" w:fill="FFFFFF"/>
              <w:ind w:firstLine="450"/>
              <w:jc w:val="both"/>
              <w:textAlignment w:val="baseline"/>
              <w:rPr>
                <w:shd w:val="clear" w:color="auto" w:fill="FFFFFF"/>
              </w:rPr>
            </w:pPr>
            <w:r w:rsidRPr="00423DC0">
              <w:rPr>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DA3F3A" w:rsidRPr="00423DC0" w:rsidRDefault="00DA3F3A" w:rsidP="00DA3F3A">
            <w:pPr>
              <w:pStyle w:val="a3"/>
              <w:shd w:val="clear" w:color="auto" w:fill="FFFFFF"/>
              <w:ind w:firstLine="450"/>
              <w:jc w:val="both"/>
              <w:textAlignment w:val="baseline"/>
              <w:rPr>
                <w:shd w:val="clear" w:color="auto" w:fill="FFFFFF"/>
              </w:rPr>
            </w:pPr>
          </w:p>
          <w:p w:rsidR="00DA3F3A" w:rsidRPr="00423DC0" w:rsidRDefault="00DA3F3A" w:rsidP="00DA3F3A">
            <w:pPr>
              <w:pStyle w:val="a3"/>
              <w:shd w:val="clear" w:color="auto" w:fill="FFFFFF"/>
              <w:ind w:firstLine="450"/>
              <w:jc w:val="both"/>
              <w:textAlignment w:val="baseline"/>
              <w:rPr>
                <w:shd w:val="clear" w:color="auto" w:fill="FFFFFF"/>
              </w:rPr>
            </w:pPr>
            <w:r w:rsidRPr="00423DC0">
              <w:rPr>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A3F3A" w:rsidRPr="00423DC0" w:rsidRDefault="00DA3F3A" w:rsidP="00DA3F3A">
            <w:pPr>
              <w:pStyle w:val="a3"/>
              <w:shd w:val="clear" w:color="auto" w:fill="FFFFFF"/>
              <w:ind w:firstLine="450"/>
              <w:jc w:val="both"/>
              <w:textAlignment w:val="baseline"/>
              <w:rPr>
                <w:shd w:val="clear" w:color="auto" w:fill="FFFFFF"/>
              </w:rPr>
            </w:pPr>
          </w:p>
          <w:p w:rsidR="00DA3F3A" w:rsidRPr="00423DC0" w:rsidRDefault="00DA3F3A" w:rsidP="00DA3F3A">
            <w:pPr>
              <w:pStyle w:val="a3"/>
              <w:shd w:val="clear" w:color="auto" w:fill="FFFFFF"/>
              <w:ind w:firstLine="450"/>
              <w:jc w:val="both"/>
              <w:textAlignment w:val="baseline"/>
              <w:rPr>
                <w:shd w:val="clear" w:color="auto" w:fill="FFFFFF"/>
              </w:rPr>
            </w:pPr>
            <w:r w:rsidRPr="00423DC0">
              <w:rPr>
                <w:shd w:val="clear" w:color="auto" w:fill="FFFFFF"/>
              </w:rPr>
              <w:t xml:space="preserve">не надав забезпечення виконання договору про закупівлю, якщо таке забезпечення вимагалося </w:t>
            </w:r>
            <w:r w:rsidRPr="00423DC0">
              <w:rPr>
                <w:shd w:val="clear" w:color="auto" w:fill="FFFFFF"/>
              </w:rPr>
              <w:lastRenderedPageBreak/>
              <w:t>замовником;</w:t>
            </w:r>
          </w:p>
          <w:p w:rsidR="00DA3F3A" w:rsidRPr="00423DC0" w:rsidRDefault="00DA3F3A" w:rsidP="00DA3F3A">
            <w:pPr>
              <w:pStyle w:val="a3"/>
              <w:shd w:val="clear" w:color="auto" w:fill="FFFFFF"/>
              <w:ind w:firstLine="450"/>
              <w:jc w:val="both"/>
              <w:textAlignment w:val="baseline"/>
              <w:rPr>
                <w:shd w:val="clear" w:color="auto" w:fill="FFFFFF"/>
              </w:rPr>
            </w:pPr>
          </w:p>
          <w:p w:rsidR="00DA3F3A" w:rsidRDefault="00DA3F3A" w:rsidP="00DA3F3A">
            <w:pPr>
              <w:pStyle w:val="20"/>
              <w:spacing w:after="0" w:line="100" w:lineRule="atLeast"/>
              <w:ind w:left="-82" w:firstLine="825"/>
              <w:jc w:val="both"/>
              <w:rPr>
                <w:shd w:val="clear" w:color="auto" w:fill="FFFFFF"/>
              </w:rPr>
            </w:pPr>
            <w:r w:rsidRPr="00423DC0">
              <w:rPr>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shd w:val="clear" w:color="auto" w:fill="FFFFFF"/>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A3F3A" w:rsidRDefault="00DA3F3A" w:rsidP="00DA3F3A">
            <w:pPr>
              <w:pStyle w:val="20"/>
              <w:spacing w:after="0" w:line="100" w:lineRule="atLeast"/>
              <w:ind w:left="-82" w:firstLine="825"/>
              <w:jc w:val="both"/>
            </w:pPr>
            <w:r>
              <w:t>Учасник процедури закупівлі зобов’язаний надати гарантійний лист складений у довільній формі щодо відсутності підстав для відхилення які наведені вище.</w:t>
            </w:r>
          </w:p>
          <w:p w:rsidR="00DA3F3A" w:rsidRDefault="00DA3F3A" w:rsidP="00DA3F3A">
            <w:pPr>
              <w:pStyle w:val="20"/>
              <w:spacing w:after="0" w:line="100" w:lineRule="atLeast"/>
              <w:ind w:left="-82" w:firstLine="825"/>
              <w:jc w:val="both"/>
            </w:pPr>
            <w: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електрогенерації). У випадку, якщо учасник не є електрогенеруючою компанією, він зобов’язаний окремою довідкою у довільній формі повідомити про статус електропостачальника без можливості здійснювати електрогенерацію;</w:t>
            </w:r>
          </w:p>
        </w:tc>
      </w:tr>
      <w:tr w:rsidR="00DA3F3A">
        <w:trPr>
          <w:trHeight w:val="269"/>
        </w:trPr>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A3F3A" w:rsidRDefault="00DA3F3A" w:rsidP="00DA3F3A">
            <w:pPr>
              <w:pStyle w:val="a3"/>
              <w:jc w:val="center"/>
            </w:pPr>
            <w:r>
              <w:rPr>
                <w:b/>
                <w:bCs/>
              </w:rPr>
              <w:lastRenderedPageBreak/>
              <w:t>Розділ 6. Результати тендеру та укладання договору про закупівлю</w:t>
            </w:r>
          </w:p>
        </w:tc>
      </w:tr>
      <w:tr w:rsidR="00DA3F3A" w:rsidRPr="002F4896">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spacing w:after="150"/>
              <w:jc w:val="both"/>
            </w:pPr>
            <w:r>
              <w:rPr>
                <w:b/>
                <w:bCs/>
              </w:rPr>
              <w:t>1. Відміна замовником тендеру чи визнання його таким, що не відбувся</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ind w:firstLine="459"/>
              <w:jc w:val="both"/>
            </w:pPr>
            <w:r>
              <w:t>Замовник відміняє відкриті торги у разі:</w:t>
            </w:r>
          </w:p>
          <w:p w:rsidR="00DA3F3A" w:rsidRDefault="00DA3F3A" w:rsidP="00DA3F3A">
            <w:pPr>
              <w:pStyle w:val="a3"/>
              <w:ind w:firstLine="459"/>
              <w:jc w:val="both"/>
            </w:pPr>
          </w:p>
          <w:p w:rsidR="00DA3F3A" w:rsidRDefault="00DA3F3A" w:rsidP="00DA3F3A">
            <w:pPr>
              <w:pStyle w:val="a3"/>
              <w:ind w:firstLine="459"/>
              <w:jc w:val="both"/>
            </w:pPr>
            <w:r>
              <w:t>1) відсутності подальшої потреби в закупівлі товарів, робіт чи послуг;</w:t>
            </w:r>
          </w:p>
          <w:p w:rsidR="00DA3F3A" w:rsidRDefault="00DA3F3A" w:rsidP="00DA3F3A">
            <w:pPr>
              <w:pStyle w:val="a3"/>
              <w:ind w:firstLine="459"/>
              <w:jc w:val="both"/>
            </w:pPr>
          </w:p>
          <w:p w:rsidR="00DA3F3A" w:rsidRDefault="00DA3F3A" w:rsidP="00DA3F3A">
            <w:pPr>
              <w:pStyle w:val="a3"/>
              <w:ind w:firstLine="459"/>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A3F3A" w:rsidRDefault="00DA3F3A" w:rsidP="00DA3F3A">
            <w:pPr>
              <w:pStyle w:val="a3"/>
              <w:ind w:firstLine="459"/>
              <w:jc w:val="both"/>
            </w:pPr>
          </w:p>
          <w:p w:rsidR="00DA3F3A" w:rsidRDefault="00DA3F3A" w:rsidP="00DA3F3A">
            <w:pPr>
              <w:pStyle w:val="a3"/>
              <w:ind w:firstLine="459"/>
              <w:jc w:val="both"/>
            </w:pPr>
            <w:r>
              <w:t>3) скорочення обсягу видатків на здійснення закупівлі товарів, робіт чи послуг;</w:t>
            </w:r>
          </w:p>
          <w:p w:rsidR="00DA3F3A" w:rsidRDefault="00DA3F3A" w:rsidP="00DA3F3A">
            <w:pPr>
              <w:pStyle w:val="a3"/>
              <w:ind w:firstLine="459"/>
              <w:jc w:val="both"/>
            </w:pPr>
          </w:p>
          <w:p w:rsidR="00DA3F3A" w:rsidRDefault="00DA3F3A" w:rsidP="00DA3F3A">
            <w:pPr>
              <w:pStyle w:val="a3"/>
              <w:ind w:firstLine="459"/>
              <w:jc w:val="both"/>
            </w:pPr>
            <w:r>
              <w:t>4) коли здійснення закупівлі стало неможливим внаслідок дії обставин непереборної сили.</w:t>
            </w:r>
          </w:p>
          <w:p w:rsidR="00DA3F3A" w:rsidRDefault="00DA3F3A" w:rsidP="00DA3F3A">
            <w:pPr>
              <w:pStyle w:val="a3"/>
              <w:ind w:firstLine="459"/>
              <w:jc w:val="both"/>
            </w:pPr>
          </w:p>
          <w:p w:rsidR="00DA3F3A" w:rsidRDefault="00DA3F3A" w:rsidP="00DA3F3A">
            <w:pPr>
              <w:pStyle w:val="a3"/>
              <w:ind w:firstLine="459"/>
              <w:jc w:val="both"/>
            </w:pPr>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A3F3A" w:rsidRPr="00F705A9" w:rsidRDefault="00DA3F3A" w:rsidP="00DA3F3A">
            <w:pPr>
              <w:pStyle w:val="a3"/>
              <w:ind w:firstLine="459"/>
              <w:jc w:val="both"/>
            </w:pPr>
          </w:p>
          <w:p w:rsidR="00DA3F3A" w:rsidRPr="00F705A9" w:rsidRDefault="00DA3F3A" w:rsidP="00DA3F3A">
            <w:pPr>
              <w:pStyle w:val="a3"/>
              <w:spacing w:line="240" w:lineRule="atLeast"/>
              <w:jc w:val="both"/>
              <w:rPr>
                <w:sz w:val="23"/>
                <w:szCs w:val="23"/>
                <w:shd w:val="clear" w:color="auto" w:fill="FFFFFF"/>
              </w:rPr>
            </w:pPr>
            <w:r w:rsidRPr="00F705A9">
              <w:rPr>
                <w:sz w:val="23"/>
                <w:szCs w:val="23"/>
                <w:shd w:val="clear" w:color="auto" w:fill="FFFFFF"/>
              </w:rPr>
              <w:t>Відкриті торги автоматично відміняються електронною системою закупівель у разі:</w:t>
            </w:r>
          </w:p>
          <w:p w:rsidR="00DA3F3A" w:rsidRPr="00F705A9" w:rsidRDefault="00DA3F3A" w:rsidP="00DA3F3A">
            <w:pPr>
              <w:pStyle w:val="a3"/>
              <w:spacing w:line="240" w:lineRule="atLeast"/>
              <w:jc w:val="both"/>
              <w:rPr>
                <w:sz w:val="23"/>
                <w:szCs w:val="23"/>
                <w:shd w:val="clear" w:color="auto" w:fill="FFFFFF"/>
              </w:rPr>
            </w:pPr>
          </w:p>
          <w:p w:rsidR="00DA3F3A" w:rsidRPr="00F705A9" w:rsidRDefault="00DA3F3A" w:rsidP="00DA3F3A">
            <w:pPr>
              <w:pStyle w:val="a3"/>
              <w:spacing w:line="240" w:lineRule="atLeast"/>
              <w:jc w:val="both"/>
              <w:rPr>
                <w:sz w:val="23"/>
                <w:szCs w:val="23"/>
                <w:shd w:val="clear" w:color="auto" w:fill="FFFFFF"/>
              </w:rPr>
            </w:pPr>
            <w:r w:rsidRPr="00F705A9">
              <w:rPr>
                <w:sz w:val="23"/>
                <w:szCs w:val="23"/>
                <w:shd w:val="clear" w:color="auto" w:fill="FFFFFF"/>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A3F3A" w:rsidRPr="00F705A9" w:rsidRDefault="00DA3F3A" w:rsidP="00DA3F3A">
            <w:pPr>
              <w:pStyle w:val="a3"/>
              <w:spacing w:line="240" w:lineRule="atLeast"/>
              <w:jc w:val="both"/>
              <w:rPr>
                <w:sz w:val="23"/>
                <w:szCs w:val="23"/>
                <w:shd w:val="clear" w:color="auto" w:fill="FFFFFF"/>
              </w:rPr>
            </w:pPr>
          </w:p>
          <w:p w:rsidR="00DA3F3A" w:rsidRPr="00F705A9" w:rsidRDefault="00DA3F3A" w:rsidP="00DA3F3A">
            <w:pPr>
              <w:pStyle w:val="a3"/>
              <w:spacing w:line="240" w:lineRule="atLeast"/>
              <w:jc w:val="both"/>
              <w:rPr>
                <w:sz w:val="23"/>
                <w:szCs w:val="23"/>
                <w:shd w:val="clear" w:color="auto" w:fill="FFFFFF"/>
              </w:rPr>
            </w:pPr>
            <w:r w:rsidRPr="00F705A9">
              <w:rPr>
                <w:sz w:val="23"/>
                <w:szCs w:val="23"/>
                <w:shd w:val="clear" w:color="auto" w:fill="FFFFFF"/>
              </w:rPr>
              <w:t>2) неподання жодної тендерної пропозиції для участі у відкритих торгах у строк, установлений замовником згідно з цими особливостями.</w:t>
            </w:r>
          </w:p>
          <w:p w:rsidR="00DA3F3A" w:rsidRPr="00F705A9" w:rsidRDefault="00DA3F3A" w:rsidP="00DA3F3A">
            <w:pPr>
              <w:pStyle w:val="a3"/>
              <w:spacing w:line="240" w:lineRule="atLeast"/>
              <w:jc w:val="both"/>
              <w:rPr>
                <w:sz w:val="23"/>
                <w:szCs w:val="23"/>
                <w:shd w:val="clear" w:color="auto" w:fill="FFFFFF"/>
              </w:rPr>
            </w:pPr>
          </w:p>
          <w:p w:rsidR="00DA3F3A" w:rsidRDefault="00DA3F3A" w:rsidP="00DA3F3A">
            <w:pPr>
              <w:pStyle w:val="a3"/>
              <w:spacing w:line="240" w:lineRule="atLeast"/>
              <w:jc w:val="both"/>
              <w:rPr>
                <w:sz w:val="23"/>
                <w:szCs w:val="23"/>
                <w:shd w:val="clear" w:color="auto" w:fill="FFFFFF"/>
              </w:rPr>
            </w:pPr>
            <w:r w:rsidRPr="00F705A9">
              <w:rPr>
                <w:sz w:val="23"/>
                <w:szCs w:val="23"/>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A3F3A" w:rsidRDefault="00DA3F3A" w:rsidP="00DA3F3A">
            <w:pPr>
              <w:pStyle w:val="a3"/>
              <w:spacing w:line="240" w:lineRule="atLeast"/>
              <w:jc w:val="both"/>
            </w:pPr>
            <w:r>
              <w:rPr>
                <w:sz w:val="23"/>
                <w:szCs w:val="23"/>
                <w:shd w:val="clear" w:color="auto" w:fill="FFFFFF"/>
              </w:rPr>
              <w:t xml:space="preserve">    Відкриті торги можуть бути відмінені частково (за лотом).</w:t>
            </w:r>
          </w:p>
          <w:p w:rsidR="00DA3F3A" w:rsidRDefault="00DA3F3A" w:rsidP="00DA3F3A">
            <w:pPr>
              <w:pStyle w:val="a3"/>
              <w:ind w:right="162"/>
              <w:jc w:val="both"/>
            </w:pPr>
            <w:r>
              <w:rPr>
                <w:sz w:val="23"/>
                <w:szCs w:val="23"/>
                <w:shd w:val="clear" w:color="auto" w:fill="FFFFFF"/>
                <w:lang w:eastAsia="zh-C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A3F3A" w:rsidRDefault="00DA3F3A" w:rsidP="00DA3F3A">
            <w:pPr>
              <w:pStyle w:val="a3"/>
              <w:ind w:firstLine="459"/>
              <w:jc w:val="both"/>
            </w:pPr>
            <w:r>
              <w:rPr>
                <w:sz w:val="23"/>
                <w:szCs w:val="23"/>
                <w:shd w:val="clear" w:color="auto" w:fill="FFFFFF"/>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DA3F3A">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spacing w:after="150"/>
            </w:pPr>
            <w:r>
              <w:rPr>
                <w:b/>
                <w:bCs/>
              </w:rPr>
              <w:lastRenderedPageBreak/>
              <w:t>2. Строк укладання договору про закупівлю</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A3F3A" w:rsidRDefault="00DA3F3A" w:rsidP="00DA3F3A">
            <w:pPr>
              <w:pStyle w:val="a3"/>
              <w:ind w:firstLine="460"/>
              <w:jc w:val="both"/>
            </w:pPr>
            <w:r>
              <w:t xml:space="preserve">З метою забезпечення права на оскарження рішень замовника договір про закупівлю не може бути укладено раніше ніж через </w:t>
            </w:r>
            <w:r>
              <w:rPr>
                <w:shd w:val="clear" w:color="auto" w:fill="FFFFFF"/>
              </w:rPr>
              <w:t>п’ять</w:t>
            </w:r>
            <w:r>
              <w:t xml:space="preserve"> днів з дати оприлюднення в електронній системі закупівель повідомлення про намір укласти договір про закупівлю. </w:t>
            </w:r>
          </w:p>
          <w:p w:rsidR="00DA3F3A" w:rsidRDefault="00DA3F3A" w:rsidP="00DA3F3A">
            <w:pPr>
              <w:pStyle w:val="a3"/>
              <w:ind w:firstLine="460"/>
              <w:jc w:val="both"/>
            </w:pPr>
            <w:r>
              <w:rPr>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A3F3A" w:rsidRDefault="00DA3F3A" w:rsidP="00DA3F3A">
            <w:pPr>
              <w:pStyle w:val="a3"/>
              <w:ind w:firstLine="460"/>
              <w:jc w:val="both"/>
            </w:pPr>
            <w:r>
              <w:rPr>
                <w:color w:val="00000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A3F3A" w:rsidRPr="000B150B">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pPr>
            <w:r>
              <w:rPr>
                <w:b/>
                <w:bCs/>
              </w:rPr>
              <w:t>3. Проєкт договору про закупівлю</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ind w:firstLine="459"/>
              <w:jc w:val="both"/>
            </w:pPr>
            <w:r>
              <w:rPr>
                <w:lang w:eastAsia="ru-RU"/>
              </w:rPr>
              <w:t xml:space="preserve">Проєкт договору про закупівлю міститься в </w:t>
            </w:r>
            <w:r>
              <w:rPr>
                <w:b/>
                <w:lang w:eastAsia="ru-RU"/>
              </w:rPr>
              <w:t>Додатку 2</w:t>
            </w:r>
            <w:r>
              <w:rPr>
                <w:lang w:eastAsia="ru-RU"/>
              </w:rPr>
              <w:t xml:space="preserve"> до тендерної документації.</w:t>
            </w:r>
          </w:p>
          <w:p w:rsidR="00DA3F3A" w:rsidRDefault="00DA3F3A" w:rsidP="00DA3F3A">
            <w:pPr>
              <w:pStyle w:val="a3"/>
              <w:ind w:firstLine="459"/>
              <w:jc w:val="both"/>
            </w:pPr>
            <w:r>
              <w:rPr>
                <w:lang w:eastAsia="ru-RU"/>
              </w:rPr>
              <w:t>Проєкт договору складається замовником з урахуванням особливостей предмету закупівлі та вимог ст. 41 Закону.</w:t>
            </w:r>
          </w:p>
          <w:p w:rsidR="00DA3F3A" w:rsidRDefault="00DA3F3A" w:rsidP="00DA3F3A">
            <w:pPr>
              <w:pStyle w:val="a3"/>
              <w:ind w:firstLine="343"/>
              <w:jc w:val="both"/>
            </w:pPr>
            <w:r>
              <w:rPr>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DA3F3A" w:rsidRDefault="00DA3F3A" w:rsidP="00DA3F3A">
            <w:pPr>
              <w:pStyle w:val="a3"/>
              <w:ind w:firstLine="343"/>
              <w:jc w:val="both"/>
            </w:pPr>
            <w:r>
              <w:rPr>
                <w:lang w:eastAsia="ru-RU"/>
              </w:rPr>
              <w:t xml:space="preserve">Переможець процедури закупівлі під час укладення </w:t>
            </w:r>
            <w:r>
              <w:rPr>
                <w:lang w:eastAsia="ru-RU"/>
              </w:rPr>
              <w:lastRenderedPageBreak/>
              <w:t>договору про закупівлю повинен надати:</w:t>
            </w:r>
          </w:p>
          <w:p w:rsidR="00DA3F3A" w:rsidRDefault="00DA3F3A" w:rsidP="00DA3F3A">
            <w:pPr>
              <w:pStyle w:val="a3"/>
              <w:ind w:firstLine="343"/>
              <w:jc w:val="both"/>
            </w:pPr>
            <w:r>
              <w:rPr>
                <w:lang w:eastAsia="ru-RU"/>
              </w:rPr>
              <w:t>1) відповідну інформацію про право підписання договору про закупівлю;</w:t>
            </w:r>
          </w:p>
          <w:p w:rsidR="00DA3F3A" w:rsidRDefault="00DA3F3A" w:rsidP="00DA3F3A">
            <w:pPr>
              <w:pStyle w:val="a3"/>
              <w:ind w:firstLine="343"/>
              <w:jc w:val="both"/>
            </w:pPr>
            <w:r>
              <w:rPr>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DA3F3A" w:rsidRDefault="00DA3F3A" w:rsidP="00DA3F3A">
            <w:pPr>
              <w:pStyle w:val="a3"/>
              <w:ind w:firstLine="343"/>
              <w:jc w:val="both"/>
            </w:pPr>
            <w:r>
              <w:rPr>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A3F3A" w:rsidRDefault="00DA3F3A" w:rsidP="00DA3F3A">
            <w:pPr>
              <w:pStyle w:val="a3"/>
              <w:ind w:firstLine="343"/>
              <w:jc w:val="both"/>
              <w:rPr>
                <w:lang w:eastAsia="ru-RU"/>
              </w:rPr>
            </w:pPr>
            <w:r>
              <w:rPr>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A3F3A" w:rsidRDefault="00DA3F3A" w:rsidP="00DA3F3A">
            <w:pPr>
              <w:pStyle w:val="a3"/>
              <w:ind w:firstLine="343"/>
              <w:jc w:val="both"/>
              <w:rPr>
                <w:lang w:eastAsia="ru-RU"/>
              </w:rPr>
            </w:pPr>
          </w:p>
          <w:p w:rsidR="00DA3F3A" w:rsidRDefault="00DA3F3A" w:rsidP="00DA3F3A">
            <w:pPr>
              <w:pStyle w:val="a3"/>
              <w:ind w:firstLine="343"/>
              <w:jc w:val="both"/>
              <w:rPr>
                <w:lang w:eastAsia="ru-RU"/>
              </w:rPr>
            </w:pPr>
            <w:r>
              <w:rPr>
                <w:lang w:eastAsia="ru-RU"/>
              </w:rPr>
              <w:t>визначення грошового еквівалента зобов’язання в іноземній валюті;</w:t>
            </w:r>
          </w:p>
          <w:p w:rsidR="00DA3F3A" w:rsidRDefault="00DA3F3A" w:rsidP="00DA3F3A">
            <w:pPr>
              <w:pStyle w:val="a3"/>
              <w:ind w:firstLine="343"/>
              <w:jc w:val="both"/>
              <w:rPr>
                <w:lang w:eastAsia="ru-RU"/>
              </w:rPr>
            </w:pPr>
          </w:p>
          <w:p w:rsidR="00DA3F3A" w:rsidRDefault="00DA3F3A" w:rsidP="00DA3F3A">
            <w:pPr>
              <w:pStyle w:val="a3"/>
              <w:ind w:firstLine="343"/>
              <w:jc w:val="both"/>
              <w:rPr>
                <w:lang w:eastAsia="ru-RU"/>
              </w:rPr>
            </w:pPr>
            <w:r>
              <w:rPr>
                <w:lang w:eastAsia="ru-RU"/>
              </w:rPr>
              <w:t>перерахунку ціни в бік зменшення ціни тендерної пропозиції переможця без зменшення обсягів закупівлі;</w:t>
            </w:r>
          </w:p>
          <w:p w:rsidR="00DA3F3A" w:rsidRDefault="00DA3F3A" w:rsidP="00DA3F3A">
            <w:pPr>
              <w:pStyle w:val="a3"/>
              <w:ind w:firstLine="343"/>
              <w:jc w:val="both"/>
              <w:rPr>
                <w:lang w:eastAsia="ru-RU"/>
              </w:rPr>
            </w:pPr>
          </w:p>
          <w:p w:rsidR="00DA3F3A" w:rsidRPr="00F705A9" w:rsidRDefault="00DA3F3A" w:rsidP="00DA3F3A">
            <w:pPr>
              <w:pStyle w:val="a3"/>
              <w:ind w:firstLine="343"/>
              <w:jc w:val="both"/>
              <w:rPr>
                <w:lang w:val="ru-RU"/>
              </w:rPr>
            </w:pPr>
            <w:r>
              <w:rPr>
                <w:lang w:eastAsia="ru-RU"/>
              </w:rPr>
              <w:t>перерахунку ціни та обсягів товарів в бік зменшення за умови необхідності приведення обсягів товарів до кратності упаковки.</w:t>
            </w:r>
          </w:p>
        </w:tc>
      </w:tr>
      <w:tr w:rsidR="00DA3F3A">
        <w:tc>
          <w:tcPr>
            <w:tcW w:w="351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pPr>
            <w:r>
              <w:rPr>
                <w:b/>
                <w:bCs/>
              </w:rPr>
              <w:lastRenderedPageBreak/>
              <w:t>4.</w:t>
            </w:r>
            <w:r>
              <w:rPr>
                <w:b/>
              </w:rPr>
              <w:t xml:space="preserve"> </w:t>
            </w:r>
            <w:r>
              <w:rPr>
                <w:b/>
                <w:bCs/>
              </w:rPr>
              <w:t>Істотні умови договору про закупівлю</w:t>
            </w:r>
          </w:p>
        </w:tc>
        <w:tc>
          <w:tcPr>
            <w:tcW w:w="628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0129A" w:rsidRPr="0000129A" w:rsidRDefault="0000129A" w:rsidP="0000129A">
            <w:pPr>
              <w:pStyle w:val="rvps2"/>
              <w:ind w:firstLine="459"/>
              <w:jc w:val="both"/>
              <w:textAlignment w:val="baseline"/>
              <w:rPr>
                <w:lang w:val="uk-UA"/>
              </w:rPr>
            </w:pPr>
            <w:r w:rsidRPr="0000129A">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0129A" w:rsidRPr="0000129A" w:rsidRDefault="0000129A" w:rsidP="0000129A">
            <w:pPr>
              <w:pStyle w:val="rvps2"/>
              <w:ind w:firstLine="459"/>
              <w:jc w:val="both"/>
              <w:textAlignment w:val="baseline"/>
              <w:rPr>
                <w:lang w:val="uk-UA"/>
              </w:rPr>
            </w:pPr>
            <w:r w:rsidRPr="0000129A">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0129A" w:rsidRPr="0000129A" w:rsidRDefault="0000129A" w:rsidP="0000129A">
            <w:pPr>
              <w:pStyle w:val="rvps2"/>
              <w:ind w:firstLine="459"/>
              <w:jc w:val="both"/>
              <w:textAlignment w:val="baseline"/>
              <w:rPr>
                <w:lang w:val="uk-UA"/>
              </w:rPr>
            </w:pPr>
            <w:r w:rsidRPr="0000129A">
              <w:rPr>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00129A" w:rsidRPr="0000129A" w:rsidRDefault="0000129A" w:rsidP="0000129A">
            <w:pPr>
              <w:pStyle w:val="rvps2"/>
              <w:ind w:firstLine="459"/>
              <w:jc w:val="both"/>
              <w:textAlignment w:val="baseline"/>
              <w:rPr>
                <w:lang w:val="uk-UA"/>
              </w:rPr>
            </w:pPr>
            <w:r w:rsidRPr="0000129A">
              <w:rPr>
                <w:lang w:val="uk-UA"/>
              </w:rPr>
              <w:t>визначення грошового еквівалента зобов’язання в іноземній валюті;</w:t>
            </w:r>
          </w:p>
          <w:p w:rsidR="0000129A" w:rsidRPr="0000129A" w:rsidRDefault="0000129A" w:rsidP="0000129A">
            <w:pPr>
              <w:pStyle w:val="rvps2"/>
              <w:ind w:firstLine="459"/>
              <w:jc w:val="both"/>
              <w:textAlignment w:val="baseline"/>
              <w:rPr>
                <w:lang w:val="uk-UA"/>
              </w:rPr>
            </w:pPr>
            <w:r w:rsidRPr="0000129A">
              <w:rPr>
                <w:lang w:val="uk-UA"/>
              </w:rPr>
              <w:t>перерахунку ціни в бік зменшення ціни тендерної пропозиції переможця без зменшення обсягів закупівлі;</w:t>
            </w:r>
          </w:p>
          <w:p w:rsidR="00DA3F3A" w:rsidRDefault="0000129A" w:rsidP="0000129A">
            <w:pPr>
              <w:pStyle w:val="rvps2"/>
              <w:ind w:firstLine="459"/>
              <w:jc w:val="both"/>
              <w:textAlignment w:val="baseline"/>
            </w:pPr>
            <w:r w:rsidRPr="0000129A">
              <w:rPr>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DA3F3A">
        <w:tc>
          <w:tcPr>
            <w:tcW w:w="351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pPr>
            <w:r>
              <w:rPr>
                <w:b/>
                <w:bCs/>
              </w:rPr>
              <w:t xml:space="preserve">5. Дії замовника при відмові переможця процедури закупівлі підписати договір про закупівлю </w:t>
            </w:r>
          </w:p>
        </w:tc>
        <w:tc>
          <w:tcPr>
            <w:tcW w:w="628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rvps2"/>
              <w:shd w:val="clear" w:color="auto" w:fill="FFFFFF"/>
              <w:ind w:firstLine="319"/>
              <w:jc w:val="both"/>
              <w:textAlignment w:val="baseline"/>
            </w:pPr>
            <w:r>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w:t>
            </w:r>
            <w:r>
              <w:rPr>
                <w:shd w:val="clear" w:color="auto" w:fill="FFFFFF"/>
                <w:lang w:val="uk-UA"/>
              </w:rPr>
              <w:lastRenderedPageBreak/>
              <w:t>що підтверджують відсутність підстав, установлених пунктом 47 Постанови,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Постановою.</w:t>
            </w:r>
          </w:p>
        </w:tc>
      </w:tr>
      <w:tr w:rsidR="00DA3F3A">
        <w:tc>
          <w:tcPr>
            <w:tcW w:w="351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a3"/>
            </w:pPr>
            <w:r>
              <w:rPr>
                <w:b/>
                <w:bCs/>
              </w:rPr>
              <w:lastRenderedPageBreak/>
              <w:t xml:space="preserve">6. Забезпечення виконання договору про закупівлю </w:t>
            </w:r>
          </w:p>
        </w:tc>
        <w:tc>
          <w:tcPr>
            <w:tcW w:w="628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3F3A" w:rsidRDefault="00DA3F3A" w:rsidP="00DA3F3A">
            <w:pPr>
              <w:pStyle w:val="rvps2"/>
              <w:shd w:val="clear" w:color="auto" w:fill="FFFFFF"/>
              <w:ind w:firstLine="459"/>
              <w:jc w:val="both"/>
              <w:textAlignment w:val="baseline"/>
            </w:pPr>
            <w:r>
              <w:rPr>
                <w:lang w:val="uk-UA"/>
              </w:rPr>
              <w:t>Не вимагається.</w:t>
            </w:r>
          </w:p>
        </w:tc>
      </w:tr>
    </w:tbl>
    <w:p w:rsidR="00AA0395" w:rsidRDefault="00AA0395">
      <w:pPr>
        <w:pStyle w:val="af1"/>
        <w:tabs>
          <w:tab w:val="center" w:pos="3000"/>
        </w:tabs>
      </w:pPr>
    </w:p>
    <w:sectPr w:rsidR="00AA0395">
      <w:headerReference w:type="default" r:id="rId9"/>
      <w:pgSz w:w="11906" w:h="16838"/>
      <w:pgMar w:top="850" w:right="850" w:bottom="850"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B74" w:rsidRDefault="00126B74">
      <w:pPr>
        <w:spacing w:after="0" w:line="240" w:lineRule="auto"/>
      </w:pPr>
      <w:r>
        <w:separator/>
      </w:r>
    </w:p>
  </w:endnote>
  <w:endnote w:type="continuationSeparator" w:id="0">
    <w:p w:rsidR="00126B74" w:rsidRDefault="0012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B74" w:rsidRDefault="00126B74">
      <w:pPr>
        <w:spacing w:after="0" w:line="240" w:lineRule="auto"/>
      </w:pPr>
      <w:r>
        <w:separator/>
      </w:r>
    </w:p>
  </w:footnote>
  <w:footnote w:type="continuationSeparator" w:id="0">
    <w:p w:rsidR="00126B74" w:rsidRDefault="0012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A9" w:rsidRDefault="00F705A9">
    <w:pPr>
      <w:pStyle w:val="af1"/>
      <w:jc w:val="center"/>
    </w:pPr>
    <w:r>
      <w:fldChar w:fldCharType="begin"/>
    </w:r>
    <w:r>
      <w:instrText>PAGE</w:instrText>
    </w:r>
    <w:r>
      <w:fldChar w:fldCharType="separate"/>
    </w:r>
    <w:r w:rsidR="00364183">
      <w:rPr>
        <w:noProof/>
      </w:rPr>
      <w:t>2</w:t>
    </w:r>
    <w:r>
      <w:fldChar w:fldCharType="end"/>
    </w:r>
  </w:p>
  <w:p w:rsidR="00F705A9" w:rsidRDefault="00F705A9">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A9" w:rsidRDefault="00F705A9">
    <w:pPr>
      <w:pStyle w:val="af1"/>
      <w:jc w:val="center"/>
    </w:pPr>
    <w:r>
      <w:fldChar w:fldCharType="begin"/>
    </w:r>
    <w:r>
      <w:instrText>PAGE</w:instrText>
    </w:r>
    <w:r>
      <w:fldChar w:fldCharType="separate"/>
    </w:r>
    <w:r w:rsidR="002F4896">
      <w:rPr>
        <w:noProof/>
      </w:rPr>
      <w:t>12</w:t>
    </w:r>
    <w:r>
      <w:fldChar w:fldCharType="end"/>
    </w:r>
  </w:p>
  <w:p w:rsidR="00F705A9" w:rsidRDefault="00F705A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0CA8"/>
    <w:multiLevelType w:val="multilevel"/>
    <w:tmpl w:val="81A65B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35194A21"/>
    <w:multiLevelType w:val="multilevel"/>
    <w:tmpl w:val="1938028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5AE4496"/>
    <w:multiLevelType w:val="multilevel"/>
    <w:tmpl w:val="BFAA538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0395"/>
    <w:rsid w:val="0000129A"/>
    <w:rsid w:val="00050D1A"/>
    <w:rsid w:val="0008793B"/>
    <w:rsid w:val="000B150B"/>
    <w:rsid w:val="00126B74"/>
    <w:rsid w:val="001A39C7"/>
    <w:rsid w:val="00253617"/>
    <w:rsid w:val="002F4896"/>
    <w:rsid w:val="0033548A"/>
    <w:rsid w:val="00364183"/>
    <w:rsid w:val="003A1914"/>
    <w:rsid w:val="004040BC"/>
    <w:rsid w:val="00423DC0"/>
    <w:rsid w:val="0042506B"/>
    <w:rsid w:val="004B06F6"/>
    <w:rsid w:val="004C09AA"/>
    <w:rsid w:val="005818EA"/>
    <w:rsid w:val="006475B6"/>
    <w:rsid w:val="006E4D30"/>
    <w:rsid w:val="007252C4"/>
    <w:rsid w:val="007465C3"/>
    <w:rsid w:val="00847603"/>
    <w:rsid w:val="00895C69"/>
    <w:rsid w:val="00982FEB"/>
    <w:rsid w:val="00A4341C"/>
    <w:rsid w:val="00AA0395"/>
    <w:rsid w:val="00B21312"/>
    <w:rsid w:val="00BF5BC9"/>
    <w:rsid w:val="00C057BA"/>
    <w:rsid w:val="00C46F87"/>
    <w:rsid w:val="00C520A8"/>
    <w:rsid w:val="00CE7352"/>
    <w:rsid w:val="00D54A55"/>
    <w:rsid w:val="00DA3F3A"/>
    <w:rsid w:val="00E179D9"/>
    <w:rsid w:val="00EA7F02"/>
    <w:rsid w:val="00F33D60"/>
    <w:rsid w:val="00F705A9"/>
    <w:rsid w:val="00FE5DC5"/>
    <w:rsid w:val="00FF4B99"/>
    <w:rsid w:val="00FF5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FD48"/>
  <w15:docId w15:val="{51392760-9C3B-48E5-9B74-16CE5159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ий"/>
    <w:pPr>
      <w:tabs>
        <w:tab w:val="left" w:pos="708"/>
      </w:tabs>
      <w:suppressAutoHyphens/>
      <w:spacing w:after="0" w:line="100" w:lineRule="atLeast"/>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style>
  <w:style w:type="character" w:customStyle="1" w:styleId="a4">
    <w:name w:val="Основной текст Знак"/>
    <w:basedOn w:val="a0"/>
    <w:rPr>
      <w:rFonts w:ascii="Times New Roman CYR" w:eastAsia="Times New Roman" w:hAnsi="Times New Roman CYR" w:cs="Times New Roman CYR"/>
      <w:sz w:val="24"/>
      <w:szCs w:val="24"/>
    </w:rPr>
  </w:style>
  <w:style w:type="character" w:customStyle="1" w:styleId="a5">
    <w:name w:val="Гіперпосилання"/>
    <w:rPr>
      <w:color w:val="0000FF"/>
      <w:u w:val="single"/>
      <w:lang w:val="uk-UA" w:eastAsia="uk-UA" w:bidi="uk-UA"/>
    </w:rPr>
  </w:style>
  <w:style w:type="character" w:customStyle="1" w:styleId="2">
    <w:name w:val="Основной текст с отступом 2 Знак"/>
    <w:basedOn w:val="a0"/>
    <w:rPr>
      <w:rFonts w:ascii="Calibri" w:eastAsia="Calibri" w:hAnsi="Calibri" w:cs="Times New Roman"/>
      <w:lang w:val="uk-UA"/>
    </w:rPr>
  </w:style>
  <w:style w:type="character" w:customStyle="1" w:styleId="a6">
    <w:name w:val="Обычный (веб) Знак"/>
    <w:rPr>
      <w:rFonts w:ascii="Times New Roman" w:eastAsia="Times New Roman" w:hAnsi="Times New Roman" w:cs="Times New Roman"/>
      <w:sz w:val="24"/>
      <w:szCs w:val="24"/>
    </w:rPr>
  </w:style>
  <w:style w:type="character" w:customStyle="1" w:styleId="FontStyle12">
    <w:name w:val="Font Style12"/>
    <w:rPr>
      <w:rFonts w:ascii="Times New Roman" w:hAnsi="Times New Roman" w:cs="Times New Roman"/>
      <w:sz w:val="26"/>
      <w:szCs w:val="26"/>
    </w:rPr>
  </w:style>
  <w:style w:type="character" w:customStyle="1" w:styleId="a7">
    <w:name w:val="Верхний колонтитул Знак"/>
    <w:basedOn w:val="a0"/>
    <w:rPr>
      <w:rFonts w:ascii="Calibri" w:eastAsia="Calibri" w:hAnsi="Calibri" w:cs="Times New Roman"/>
      <w:lang w:val="uk-UA"/>
    </w:rPr>
  </w:style>
  <w:style w:type="character" w:customStyle="1" w:styleId="a8">
    <w:name w:val="Нижний колонтитул Знак"/>
    <w:basedOn w:val="a0"/>
    <w:rPr>
      <w:rFonts w:ascii="Calibri" w:eastAsia="Calibri" w:hAnsi="Calibri" w:cs="Times New Roman"/>
      <w:lang w:val="uk-UA"/>
    </w:rPr>
  </w:style>
  <w:style w:type="character" w:customStyle="1" w:styleId="a9">
    <w:name w:val="Текст выноски Знак"/>
    <w:basedOn w:val="a0"/>
    <w:rPr>
      <w:rFonts w:ascii="Segoe UI" w:eastAsia="Calibri" w:hAnsi="Segoe UI" w:cs="Segoe UI"/>
      <w:sz w:val="18"/>
      <w:szCs w:val="18"/>
      <w:lang w:val="uk-UA"/>
    </w:rPr>
  </w:style>
  <w:style w:type="character" w:customStyle="1" w:styleId="aa">
    <w:name w:val="Схема документа Знак"/>
    <w:basedOn w:val="a0"/>
    <w:rPr>
      <w:rFonts w:ascii="Segoe UI" w:eastAsia="Calibri" w:hAnsi="Segoe UI" w:cs="Segoe UI"/>
      <w:sz w:val="16"/>
      <w:szCs w:val="16"/>
      <w:lang w:val="uk-UA"/>
    </w:rPr>
  </w:style>
  <w:style w:type="character" w:customStyle="1" w:styleId="ListLabel1">
    <w:name w:val="ListLabel 1"/>
    <w:rPr>
      <w:color w:val="000000"/>
    </w:rPr>
  </w:style>
  <w:style w:type="character" w:customStyle="1" w:styleId="ListLabel2">
    <w:name w:val="ListLabel 2"/>
    <w:rPr>
      <w:rFonts w:eastAsia="Calibri" w:cs="Times New Roman"/>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Times New Roman"/>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Times New Roman"/>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paragraph" w:customStyle="1" w:styleId="1">
    <w:name w:val="Заголовок1"/>
    <w:basedOn w:val="a3"/>
    <w:next w:val="ab"/>
    <w:pPr>
      <w:keepNext/>
      <w:spacing w:before="240" w:after="120"/>
    </w:pPr>
    <w:rPr>
      <w:rFonts w:ascii="Arial" w:eastAsia="WenQuanYi Micro Hei" w:hAnsi="Arial" w:cs="Lohit Hindi"/>
      <w:sz w:val="28"/>
      <w:szCs w:val="28"/>
    </w:rPr>
  </w:style>
  <w:style w:type="paragraph" w:customStyle="1" w:styleId="ab">
    <w:name w:val="Основний текст"/>
    <w:basedOn w:val="a3"/>
    <w:pPr>
      <w:widowControl w:val="0"/>
      <w:spacing w:after="120"/>
    </w:pPr>
    <w:rPr>
      <w:rFonts w:ascii="Times New Roman CYR" w:hAnsi="Times New Roman CYR" w:cs="Times New Roman CYR"/>
      <w:lang w:val="ru-RU"/>
    </w:rPr>
  </w:style>
  <w:style w:type="paragraph" w:styleId="ac">
    <w:name w:val="List"/>
    <w:basedOn w:val="ab"/>
    <w:rPr>
      <w:rFonts w:cs="Lohit Hindi"/>
    </w:rPr>
  </w:style>
  <w:style w:type="paragraph" w:customStyle="1" w:styleId="ad">
    <w:name w:val="Розділ"/>
    <w:basedOn w:val="a3"/>
    <w:pPr>
      <w:suppressLineNumbers/>
      <w:spacing w:before="120" w:after="120"/>
    </w:pPr>
    <w:rPr>
      <w:rFonts w:cs="Lohit Hindi"/>
      <w:i/>
      <w:iCs/>
    </w:rPr>
  </w:style>
  <w:style w:type="paragraph" w:customStyle="1" w:styleId="ae">
    <w:name w:val="Покажчик"/>
    <w:basedOn w:val="a3"/>
    <w:pPr>
      <w:suppressLineNumbers/>
    </w:pPr>
    <w:rPr>
      <w:rFonts w:cs="Lohit Hindi"/>
    </w:rPr>
  </w:style>
  <w:style w:type="paragraph" w:styleId="af">
    <w:name w:val="No Spacing"/>
    <w:qFormat/>
    <w:pPr>
      <w:tabs>
        <w:tab w:val="left" w:pos="708"/>
      </w:tabs>
      <w:suppressAutoHyphens/>
      <w:spacing w:after="0" w:line="100" w:lineRule="atLeast"/>
    </w:pPr>
    <w:rPr>
      <w:rFonts w:ascii="Calibri" w:eastAsia="Calibri" w:hAnsi="Calibri" w:cs="Times New Roman"/>
      <w:color w:val="00000A"/>
      <w:lang w:val="uk-UA" w:eastAsia="en-US"/>
    </w:rPr>
  </w:style>
  <w:style w:type="paragraph" w:styleId="20">
    <w:name w:val="Body Text Indent 2"/>
    <w:basedOn w:val="a3"/>
    <w:pPr>
      <w:spacing w:after="120" w:line="480" w:lineRule="auto"/>
      <w:ind w:left="283"/>
    </w:pPr>
  </w:style>
  <w:style w:type="paragraph" w:styleId="af0">
    <w:name w:val="Normal (Web)"/>
    <w:basedOn w:val="a3"/>
    <w:pPr>
      <w:spacing w:before="28" w:after="28"/>
    </w:pPr>
  </w:style>
  <w:style w:type="paragraph" w:customStyle="1" w:styleId="rvps2">
    <w:name w:val="rvps2"/>
    <w:basedOn w:val="a3"/>
    <w:pPr>
      <w:spacing w:before="28" w:after="28"/>
    </w:pPr>
    <w:rPr>
      <w:lang w:val="ru-RU" w:eastAsia="ru-RU"/>
    </w:rPr>
  </w:style>
  <w:style w:type="paragraph" w:customStyle="1" w:styleId="rvps14">
    <w:name w:val="rvps14"/>
    <w:basedOn w:val="a3"/>
    <w:pPr>
      <w:spacing w:before="28" w:after="28"/>
    </w:pPr>
    <w:rPr>
      <w:lang w:val="ru-RU" w:eastAsia="ru-RU"/>
    </w:rPr>
  </w:style>
  <w:style w:type="paragraph" w:customStyle="1" w:styleId="af1">
    <w:name w:val="Верхній колонтитул"/>
    <w:basedOn w:val="a3"/>
    <w:pPr>
      <w:suppressLineNumbers/>
      <w:tabs>
        <w:tab w:val="center" w:pos="4819"/>
        <w:tab w:val="right" w:pos="9639"/>
      </w:tabs>
    </w:pPr>
  </w:style>
  <w:style w:type="paragraph" w:customStyle="1" w:styleId="af2">
    <w:name w:val="Нижній колонтитул"/>
    <w:basedOn w:val="a3"/>
    <w:pPr>
      <w:suppressLineNumbers/>
      <w:tabs>
        <w:tab w:val="center" w:pos="4819"/>
        <w:tab w:val="right" w:pos="9639"/>
      </w:tabs>
    </w:pPr>
  </w:style>
  <w:style w:type="paragraph" w:styleId="af3">
    <w:name w:val="Balloon Text"/>
    <w:basedOn w:val="a3"/>
    <w:rPr>
      <w:rFonts w:ascii="Segoe UI" w:hAnsi="Segoe UI" w:cs="Segoe UI"/>
      <w:sz w:val="18"/>
      <w:szCs w:val="18"/>
    </w:rPr>
  </w:style>
  <w:style w:type="paragraph" w:styleId="af4">
    <w:name w:val="Document Map"/>
    <w:basedOn w:val="a3"/>
    <w:rPr>
      <w:rFonts w:ascii="Segoe UI" w:hAnsi="Segoe UI" w:cs="Segoe UI"/>
      <w:sz w:val="16"/>
      <w:szCs w:val="16"/>
    </w:rPr>
  </w:style>
  <w:style w:type="paragraph" w:styleId="af5">
    <w:name w:val="List Paragraph"/>
    <w:basedOn w:val="a3"/>
    <w:pPr>
      <w:ind w:left="720"/>
    </w:pPr>
  </w:style>
  <w:style w:type="paragraph" w:styleId="af6">
    <w:name w:val="Body Text"/>
    <w:basedOn w:val="a"/>
    <w:link w:val="10"/>
    <w:uiPriority w:val="99"/>
    <w:semiHidden/>
    <w:unhideWhenUsed/>
    <w:rsid w:val="0042506B"/>
    <w:pPr>
      <w:spacing w:after="120"/>
    </w:pPr>
  </w:style>
  <w:style w:type="character" w:customStyle="1" w:styleId="10">
    <w:name w:val="Основной текст Знак1"/>
    <w:basedOn w:val="a0"/>
    <w:link w:val="af6"/>
    <w:uiPriority w:val="99"/>
    <w:semiHidden/>
    <w:rsid w:val="0042506B"/>
  </w:style>
  <w:style w:type="character" w:customStyle="1" w:styleId="21">
    <w:name w:val="Основной текст (2)_"/>
    <w:basedOn w:val="a0"/>
    <w:link w:val="22"/>
    <w:rsid w:val="00364183"/>
    <w:rPr>
      <w:rFonts w:ascii="Times New Roman" w:eastAsia="Times New Roman" w:hAnsi="Times New Roman"/>
      <w:shd w:val="clear" w:color="auto" w:fill="FFFFFF"/>
    </w:rPr>
  </w:style>
  <w:style w:type="paragraph" w:customStyle="1" w:styleId="22">
    <w:name w:val="Основной текст (2)"/>
    <w:basedOn w:val="a"/>
    <w:link w:val="21"/>
    <w:rsid w:val="00364183"/>
    <w:pPr>
      <w:widowControl w:val="0"/>
      <w:shd w:val="clear" w:color="auto" w:fill="FFFFFF"/>
      <w:spacing w:after="0" w:line="269" w:lineRule="exact"/>
      <w:ind w:hanging="380"/>
    </w:pPr>
    <w:rPr>
      <w:rFonts w:ascii="Times New Roman" w:eastAsia="Times New Roman" w:hAnsi="Times New Roman"/>
    </w:rPr>
  </w:style>
  <w:style w:type="character" w:customStyle="1" w:styleId="23">
    <w:name w:val="Заголовок №2_"/>
    <w:link w:val="24"/>
    <w:rsid w:val="00364183"/>
    <w:rPr>
      <w:rFonts w:eastAsia="Times New Roman"/>
      <w:b/>
      <w:bCs/>
      <w:sz w:val="26"/>
      <w:szCs w:val="26"/>
      <w:shd w:val="clear" w:color="auto" w:fill="FFFFFF"/>
    </w:rPr>
  </w:style>
  <w:style w:type="paragraph" w:customStyle="1" w:styleId="24">
    <w:name w:val="Заголовок №2"/>
    <w:basedOn w:val="a"/>
    <w:link w:val="23"/>
    <w:rsid w:val="00364183"/>
    <w:pPr>
      <w:widowControl w:val="0"/>
      <w:shd w:val="clear" w:color="auto" w:fill="FFFFFF"/>
      <w:spacing w:after="240" w:line="0" w:lineRule="atLeast"/>
      <w:jc w:val="center"/>
      <w:outlineLvl w:val="1"/>
    </w:pPr>
    <w:rPr>
      <w:rFonts w:eastAsia="Times New Roman"/>
      <w:b/>
      <w:bCs/>
      <w:sz w:val="26"/>
      <w:szCs w:val="26"/>
    </w:rPr>
  </w:style>
  <w:style w:type="paragraph" w:styleId="af7">
    <w:name w:val="caption"/>
    <w:basedOn w:val="a"/>
    <w:next w:val="a"/>
    <w:qFormat/>
    <w:rsid w:val="00364183"/>
    <w:pPr>
      <w:spacing w:after="0" w:line="240" w:lineRule="auto"/>
      <w:jc w:val="center"/>
    </w:pPr>
    <w:rPr>
      <w:rFonts w:ascii="Times New Roman" w:eastAsia="Times New Roman" w:hAnsi="Times New Roman" w:cs="Times New Roman"/>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4447">
      <w:bodyDiv w:val="1"/>
      <w:marLeft w:val="0"/>
      <w:marRight w:val="0"/>
      <w:marTop w:val="0"/>
      <w:marBottom w:val="0"/>
      <w:divBdr>
        <w:top w:val="none" w:sz="0" w:space="0" w:color="auto"/>
        <w:left w:val="none" w:sz="0" w:space="0" w:color="auto"/>
        <w:bottom w:val="none" w:sz="0" w:space="0" w:color="auto"/>
        <w:right w:val="none" w:sz="0" w:space="0" w:color="auto"/>
      </w:divBdr>
    </w:div>
    <w:div w:id="135921992">
      <w:bodyDiv w:val="1"/>
      <w:marLeft w:val="0"/>
      <w:marRight w:val="0"/>
      <w:marTop w:val="0"/>
      <w:marBottom w:val="0"/>
      <w:divBdr>
        <w:top w:val="none" w:sz="0" w:space="0" w:color="auto"/>
        <w:left w:val="none" w:sz="0" w:space="0" w:color="auto"/>
        <w:bottom w:val="none" w:sz="0" w:space="0" w:color="auto"/>
        <w:right w:val="none" w:sz="0" w:space="0" w:color="auto"/>
      </w:divBdr>
    </w:div>
    <w:div w:id="298076765">
      <w:bodyDiv w:val="1"/>
      <w:marLeft w:val="0"/>
      <w:marRight w:val="0"/>
      <w:marTop w:val="0"/>
      <w:marBottom w:val="0"/>
      <w:divBdr>
        <w:top w:val="none" w:sz="0" w:space="0" w:color="auto"/>
        <w:left w:val="none" w:sz="0" w:space="0" w:color="auto"/>
        <w:bottom w:val="none" w:sz="0" w:space="0" w:color="auto"/>
        <w:right w:val="none" w:sz="0" w:space="0" w:color="auto"/>
      </w:divBdr>
    </w:div>
    <w:div w:id="299120228">
      <w:bodyDiv w:val="1"/>
      <w:marLeft w:val="0"/>
      <w:marRight w:val="0"/>
      <w:marTop w:val="0"/>
      <w:marBottom w:val="0"/>
      <w:divBdr>
        <w:top w:val="none" w:sz="0" w:space="0" w:color="auto"/>
        <w:left w:val="none" w:sz="0" w:space="0" w:color="auto"/>
        <w:bottom w:val="none" w:sz="0" w:space="0" w:color="auto"/>
        <w:right w:val="none" w:sz="0" w:space="0" w:color="auto"/>
      </w:divBdr>
    </w:div>
    <w:div w:id="654189528">
      <w:bodyDiv w:val="1"/>
      <w:marLeft w:val="0"/>
      <w:marRight w:val="0"/>
      <w:marTop w:val="0"/>
      <w:marBottom w:val="0"/>
      <w:divBdr>
        <w:top w:val="none" w:sz="0" w:space="0" w:color="auto"/>
        <w:left w:val="none" w:sz="0" w:space="0" w:color="auto"/>
        <w:bottom w:val="none" w:sz="0" w:space="0" w:color="auto"/>
        <w:right w:val="none" w:sz="0" w:space="0" w:color="auto"/>
      </w:divBdr>
    </w:div>
    <w:div w:id="822358055">
      <w:bodyDiv w:val="1"/>
      <w:marLeft w:val="0"/>
      <w:marRight w:val="0"/>
      <w:marTop w:val="0"/>
      <w:marBottom w:val="0"/>
      <w:divBdr>
        <w:top w:val="none" w:sz="0" w:space="0" w:color="auto"/>
        <w:left w:val="none" w:sz="0" w:space="0" w:color="auto"/>
        <w:bottom w:val="none" w:sz="0" w:space="0" w:color="auto"/>
        <w:right w:val="none" w:sz="0" w:space="0" w:color="auto"/>
      </w:divBdr>
    </w:div>
    <w:div w:id="845945892">
      <w:bodyDiv w:val="1"/>
      <w:marLeft w:val="0"/>
      <w:marRight w:val="0"/>
      <w:marTop w:val="0"/>
      <w:marBottom w:val="0"/>
      <w:divBdr>
        <w:top w:val="none" w:sz="0" w:space="0" w:color="auto"/>
        <w:left w:val="none" w:sz="0" w:space="0" w:color="auto"/>
        <w:bottom w:val="none" w:sz="0" w:space="0" w:color="auto"/>
        <w:right w:val="none" w:sz="0" w:space="0" w:color="auto"/>
      </w:divBdr>
    </w:div>
    <w:div w:id="943222756">
      <w:bodyDiv w:val="1"/>
      <w:marLeft w:val="0"/>
      <w:marRight w:val="0"/>
      <w:marTop w:val="0"/>
      <w:marBottom w:val="0"/>
      <w:divBdr>
        <w:top w:val="none" w:sz="0" w:space="0" w:color="auto"/>
        <w:left w:val="none" w:sz="0" w:space="0" w:color="auto"/>
        <w:bottom w:val="none" w:sz="0" w:space="0" w:color="auto"/>
        <w:right w:val="none" w:sz="0" w:space="0" w:color="auto"/>
      </w:divBdr>
    </w:div>
    <w:div w:id="1082606985">
      <w:bodyDiv w:val="1"/>
      <w:marLeft w:val="0"/>
      <w:marRight w:val="0"/>
      <w:marTop w:val="0"/>
      <w:marBottom w:val="0"/>
      <w:divBdr>
        <w:top w:val="none" w:sz="0" w:space="0" w:color="auto"/>
        <w:left w:val="none" w:sz="0" w:space="0" w:color="auto"/>
        <w:bottom w:val="none" w:sz="0" w:space="0" w:color="auto"/>
        <w:right w:val="none" w:sz="0" w:space="0" w:color="auto"/>
      </w:divBdr>
    </w:div>
    <w:div w:id="1644040376">
      <w:bodyDiv w:val="1"/>
      <w:marLeft w:val="0"/>
      <w:marRight w:val="0"/>
      <w:marTop w:val="0"/>
      <w:marBottom w:val="0"/>
      <w:divBdr>
        <w:top w:val="none" w:sz="0" w:space="0" w:color="auto"/>
        <w:left w:val="none" w:sz="0" w:space="0" w:color="auto"/>
        <w:bottom w:val="none" w:sz="0" w:space="0" w:color="auto"/>
        <w:right w:val="none" w:sz="0" w:space="0" w:color="auto"/>
      </w:divBdr>
    </w:div>
    <w:div w:id="1693338323">
      <w:bodyDiv w:val="1"/>
      <w:marLeft w:val="0"/>
      <w:marRight w:val="0"/>
      <w:marTop w:val="0"/>
      <w:marBottom w:val="0"/>
      <w:divBdr>
        <w:top w:val="none" w:sz="0" w:space="0" w:color="auto"/>
        <w:left w:val="none" w:sz="0" w:space="0" w:color="auto"/>
        <w:bottom w:val="none" w:sz="0" w:space="0" w:color="auto"/>
        <w:right w:val="none" w:sz="0" w:space="0" w:color="auto"/>
      </w:divBdr>
    </w:div>
    <w:div w:id="1986933818">
      <w:bodyDiv w:val="1"/>
      <w:marLeft w:val="0"/>
      <w:marRight w:val="0"/>
      <w:marTop w:val="0"/>
      <w:marBottom w:val="0"/>
      <w:divBdr>
        <w:top w:val="none" w:sz="0" w:space="0" w:color="auto"/>
        <w:left w:val="none" w:sz="0" w:space="0" w:color="auto"/>
        <w:bottom w:val="none" w:sz="0" w:space="0" w:color="auto"/>
        <w:right w:val="none" w:sz="0" w:space="0" w:color="auto"/>
      </w:divBdr>
    </w:div>
    <w:div w:id="2008633627">
      <w:bodyDiv w:val="1"/>
      <w:marLeft w:val="0"/>
      <w:marRight w:val="0"/>
      <w:marTop w:val="0"/>
      <w:marBottom w:val="0"/>
      <w:divBdr>
        <w:top w:val="none" w:sz="0" w:space="0" w:color="auto"/>
        <w:left w:val="none" w:sz="0" w:space="0" w:color="auto"/>
        <w:bottom w:val="none" w:sz="0" w:space="0" w:color="auto"/>
        <w:right w:val="none" w:sz="0" w:space="0" w:color="auto"/>
      </w:divBdr>
    </w:div>
    <w:div w:id="2136485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7318</Words>
  <Characters>41719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buh1</cp:lastModifiedBy>
  <cp:revision>42</cp:revision>
  <cp:lastPrinted>2021-10-25T12:42:00Z</cp:lastPrinted>
  <dcterms:created xsi:type="dcterms:W3CDTF">2022-10-24T09:52:00Z</dcterms:created>
  <dcterms:modified xsi:type="dcterms:W3CDTF">2023-07-19T14:05:00Z</dcterms:modified>
</cp:coreProperties>
</file>