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0E2DC3">
        <w:rPr>
          <w:rFonts w:ascii="Times New Roman" w:hAnsi="Times New Roman"/>
          <w:b/>
          <w:sz w:val="24"/>
          <w:szCs w:val="24"/>
        </w:rPr>
        <w:t>26.02.24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B0502F" w:rsidRDefault="00A00E86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A00E86">
        <w:rPr>
          <w:rFonts w:ascii="Times New Roman" w:hAnsi="Times New Roman"/>
          <w:b/>
          <w:i/>
          <w:sz w:val="24"/>
          <w:lang w:val="uk-UA"/>
        </w:rPr>
        <w:t>Прилади вимірювальних величин за кодом CPV за ДК 021:2015 38340000-0 Прилади для вимірювання величин</w:t>
      </w:r>
    </w:p>
    <w:p w:rsidR="00570ECF" w:rsidRDefault="00570EC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322882" w:rsidRPr="00322882" w:rsidRDefault="00322882" w:rsidP="0032288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228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пункт 1 Додатку №1 «Інформація про необхідні технічні, якісні та кількісні характеристики предмета закупівлі  - Прилади вимірювальних величин за кодом CPV за ДК 021:2015 38340000-0 Прилади для вимірювання величин. Технічна специфікація викласти» до тендерної документації (далі – Додаток №1) викласти в новій редакції: «</w:t>
      </w:r>
      <w:r w:rsidRPr="0032288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На </w:t>
      </w:r>
      <w:proofErr w:type="spellStart"/>
      <w:r w:rsidRPr="0032288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мегаомметр</w:t>
      </w:r>
      <w:proofErr w:type="spellEnd"/>
      <w:r w:rsidRPr="0032288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32288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струмовимірювальні</w:t>
      </w:r>
      <w:proofErr w:type="spellEnd"/>
      <w:r w:rsidRPr="0032288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кліщі та </w:t>
      </w:r>
      <w:proofErr w:type="spellStart"/>
      <w:r w:rsidRPr="0032288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мультиметр</w:t>
      </w:r>
      <w:proofErr w:type="spellEnd"/>
      <w:r w:rsidRPr="0032288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- паспорт на товар; документ, що підтверджує проходження процедури оцінки відповідності згідно вимогам технічного регламенту  засобів вимірювальної техніки, а саме: сертифікат відповідності типу або декларацію про відповідність</w:t>
      </w:r>
      <w:r w:rsidRPr="00322882">
        <w:rPr>
          <w:rFonts w:ascii="Times New Roman" w:hAnsi="Times New Roman"/>
          <w:bCs/>
          <w:color w:val="000000"/>
          <w:sz w:val="24"/>
          <w:szCs w:val="24"/>
          <w:lang w:eastAsia="ru-RU"/>
        </w:rPr>
        <w:t>»;</w:t>
      </w:r>
    </w:p>
    <w:p w:rsidR="00322882" w:rsidRPr="00322882" w:rsidRDefault="00322882" w:rsidP="0032288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22882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пункт 2 Додатку №1 викласти в новій редакції: «</w:t>
      </w:r>
      <w:r w:rsidRPr="0032288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На </w:t>
      </w:r>
      <w:proofErr w:type="spellStart"/>
      <w:r w:rsidRPr="0032288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показчики</w:t>
      </w:r>
      <w:proofErr w:type="spellEnd"/>
      <w:r w:rsidRPr="0032288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напруги та  покажчики високої напруги - паспорт на товар, в якому зазначено дату виготовлення з відміткою ВТК про приймання або дату проведеного випробування приладу</w:t>
      </w:r>
      <w:r w:rsidRPr="00322882"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322882" w:rsidRPr="00322882" w:rsidRDefault="00322882" w:rsidP="0032288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22882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пункт 5.3. Додатку №3 «ПРОЄКТ. ДОГОВІР ПОСТАВКИ» до тендерної документації викласти в но</w:t>
      </w:r>
      <w:bookmarkStart w:id="0" w:name="_GoBack"/>
      <w:bookmarkEnd w:id="0"/>
      <w:r w:rsidRPr="003228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вій редакції: «</w:t>
      </w:r>
      <w:r w:rsidRPr="0032288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 разі відмови Постачальником від заміни Товару з недоліками на умовах п. 3.6 та п.3.7 Договору, Постачальник сплачує Замовнику штраф в подвійному розмірі вартості незаміненого Товару</w:t>
      </w:r>
      <w:r w:rsidRPr="00322882"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322882" w:rsidRPr="00322882" w:rsidRDefault="00322882" w:rsidP="0032288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28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змінити кінцевий строк подання тендерних пропозицій на 05.03.2024р.</w:t>
      </w:r>
      <w:r w:rsidRPr="0032288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00E86" w:rsidRDefault="00A00E86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sectPr w:rsidR="00A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A45A3E"/>
    <w:multiLevelType w:val="hybridMultilevel"/>
    <w:tmpl w:val="A886C4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11855"/>
    <w:multiLevelType w:val="hybridMultilevel"/>
    <w:tmpl w:val="E362C280"/>
    <w:lvl w:ilvl="0" w:tplc="1A2214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10942"/>
    <w:rsid w:val="00021151"/>
    <w:rsid w:val="00047BC9"/>
    <w:rsid w:val="00062B7F"/>
    <w:rsid w:val="00065B9F"/>
    <w:rsid w:val="00082873"/>
    <w:rsid w:val="0009267A"/>
    <w:rsid w:val="000935CE"/>
    <w:rsid w:val="000D44CF"/>
    <w:rsid w:val="000E2DC3"/>
    <w:rsid w:val="000F2002"/>
    <w:rsid w:val="00102118"/>
    <w:rsid w:val="00114857"/>
    <w:rsid w:val="00135E80"/>
    <w:rsid w:val="0019009B"/>
    <w:rsid w:val="001A5B95"/>
    <w:rsid w:val="002131E1"/>
    <w:rsid w:val="00213F85"/>
    <w:rsid w:val="00231E37"/>
    <w:rsid w:val="002331BD"/>
    <w:rsid w:val="0023551E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2882"/>
    <w:rsid w:val="0032424C"/>
    <w:rsid w:val="00330FB8"/>
    <w:rsid w:val="00357BCB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9B7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70ECF"/>
    <w:rsid w:val="00572886"/>
    <w:rsid w:val="005852AF"/>
    <w:rsid w:val="00586784"/>
    <w:rsid w:val="005A0BF1"/>
    <w:rsid w:val="005C3DD1"/>
    <w:rsid w:val="005D12D0"/>
    <w:rsid w:val="005E1156"/>
    <w:rsid w:val="005E2B26"/>
    <w:rsid w:val="005E33B4"/>
    <w:rsid w:val="005E624C"/>
    <w:rsid w:val="005F4136"/>
    <w:rsid w:val="005F7BE5"/>
    <w:rsid w:val="00600792"/>
    <w:rsid w:val="006017CF"/>
    <w:rsid w:val="006130CB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C3D6C"/>
    <w:rsid w:val="007D4603"/>
    <w:rsid w:val="007E0DC6"/>
    <w:rsid w:val="007E19FF"/>
    <w:rsid w:val="007F32DC"/>
    <w:rsid w:val="00866A2A"/>
    <w:rsid w:val="00871CDE"/>
    <w:rsid w:val="008F218C"/>
    <w:rsid w:val="0093122A"/>
    <w:rsid w:val="00931D32"/>
    <w:rsid w:val="00941C16"/>
    <w:rsid w:val="00957B37"/>
    <w:rsid w:val="00967799"/>
    <w:rsid w:val="009708FD"/>
    <w:rsid w:val="00994AE9"/>
    <w:rsid w:val="009A79A0"/>
    <w:rsid w:val="009B515B"/>
    <w:rsid w:val="009F09D2"/>
    <w:rsid w:val="00A00E86"/>
    <w:rsid w:val="00A04731"/>
    <w:rsid w:val="00A20390"/>
    <w:rsid w:val="00A40537"/>
    <w:rsid w:val="00A63AEE"/>
    <w:rsid w:val="00A7394E"/>
    <w:rsid w:val="00A92BD2"/>
    <w:rsid w:val="00A9464E"/>
    <w:rsid w:val="00AA1DCB"/>
    <w:rsid w:val="00AB0550"/>
    <w:rsid w:val="00AB2D78"/>
    <w:rsid w:val="00AF1422"/>
    <w:rsid w:val="00AF7929"/>
    <w:rsid w:val="00B02C44"/>
    <w:rsid w:val="00B0502F"/>
    <w:rsid w:val="00B3120B"/>
    <w:rsid w:val="00B355BB"/>
    <w:rsid w:val="00B614B4"/>
    <w:rsid w:val="00B639D4"/>
    <w:rsid w:val="00BA48A4"/>
    <w:rsid w:val="00BB6337"/>
    <w:rsid w:val="00BE08C2"/>
    <w:rsid w:val="00BE1BA9"/>
    <w:rsid w:val="00BE6327"/>
    <w:rsid w:val="00C03F74"/>
    <w:rsid w:val="00C11492"/>
    <w:rsid w:val="00C44650"/>
    <w:rsid w:val="00C53385"/>
    <w:rsid w:val="00C625C9"/>
    <w:rsid w:val="00C674C9"/>
    <w:rsid w:val="00C804A6"/>
    <w:rsid w:val="00C83A34"/>
    <w:rsid w:val="00C86E8E"/>
    <w:rsid w:val="00CA6B0F"/>
    <w:rsid w:val="00D030DB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492"/>
    <w:rsid w:val="00E576B5"/>
    <w:rsid w:val="00E7248C"/>
    <w:rsid w:val="00EC6FB5"/>
    <w:rsid w:val="00EC79DD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94565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99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99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231E3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9</cp:revision>
  <cp:lastPrinted>2024-02-26T13:56:00Z</cp:lastPrinted>
  <dcterms:created xsi:type="dcterms:W3CDTF">2024-02-26T13:45:00Z</dcterms:created>
  <dcterms:modified xsi:type="dcterms:W3CDTF">2024-02-27T09:01:00Z</dcterms:modified>
</cp:coreProperties>
</file>