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2F370" w14:textId="77777777" w:rsidR="000B1558" w:rsidRPr="000B1558" w:rsidRDefault="000B1558" w:rsidP="000B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4"/>
          <w:szCs w:val="24"/>
          <w:lang w:val="uk-UA" w:eastAsia="ar-SA"/>
        </w:rPr>
      </w:pPr>
      <w:r w:rsidRPr="000B1558">
        <w:rPr>
          <w:sz w:val="24"/>
          <w:szCs w:val="24"/>
          <w:lang w:val="uk-UA" w:eastAsia="ar-SA"/>
        </w:rPr>
        <w:t xml:space="preserve">                                                           </w:t>
      </w:r>
      <w:r>
        <w:rPr>
          <w:sz w:val="24"/>
          <w:szCs w:val="24"/>
          <w:lang w:val="uk-UA" w:eastAsia="ar-SA"/>
        </w:rPr>
        <w:t xml:space="preserve">                                                       </w:t>
      </w:r>
      <w:r w:rsidRPr="000B1558">
        <w:rPr>
          <w:b/>
          <w:sz w:val="24"/>
          <w:szCs w:val="24"/>
          <w:lang w:val="uk-UA" w:eastAsia="ar-SA"/>
        </w:rPr>
        <w:t>ДОДАТОК 2</w:t>
      </w:r>
    </w:p>
    <w:p w14:paraId="19021357" w14:textId="77777777" w:rsidR="000B1558" w:rsidRPr="000B1558" w:rsidRDefault="000B1558" w:rsidP="000B1558">
      <w:pPr>
        <w:rPr>
          <w:sz w:val="20"/>
          <w:szCs w:val="20"/>
        </w:rPr>
      </w:pPr>
      <w:r w:rsidRPr="000B155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до </w:t>
      </w:r>
      <w:proofErr w:type="spellStart"/>
      <w:r w:rsidRPr="000B1558">
        <w:rPr>
          <w:i/>
          <w:sz w:val="20"/>
          <w:szCs w:val="20"/>
        </w:rPr>
        <w:t>тендерної</w:t>
      </w:r>
      <w:proofErr w:type="spellEnd"/>
      <w:r w:rsidRPr="000B1558">
        <w:rPr>
          <w:i/>
          <w:sz w:val="20"/>
          <w:szCs w:val="20"/>
        </w:rPr>
        <w:t xml:space="preserve"> </w:t>
      </w:r>
      <w:proofErr w:type="spellStart"/>
      <w:r w:rsidRPr="000B1558">
        <w:rPr>
          <w:i/>
          <w:sz w:val="20"/>
          <w:szCs w:val="20"/>
        </w:rPr>
        <w:t>документації</w:t>
      </w:r>
      <w:proofErr w:type="spellEnd"/>
      <w:r w:rsidRPr="000B1558">
        <w:t xml:space="preserve">   </w:t>
      </w:r>
    </w:p>
    <w:p w14:paraId="7FACA99F" w14:textId="77777777" w:rsidR="000B1558" w:rsidRPr="000B1558" w:rsidRDefault="000B1558" w:rsidP="000B1558">
      <w:pPr>
        <w:ind w:right="-740" w:firstLine="709"/>
        <w:contextualSpacing/>
        <w:jc w:val="center"/>
        <w:rPr>
          <w:b/>
        </w:rPr>
      </w:pPr>
      <w:r w:rsidRPr="000B1558">
        <w:rPr>
          <w:b/>
        </w:rPr>
        <w:t xml:space="preserve">                                    </w:t>
      </w:r>
    </w:p>
    <w:p w14:paraId="1DF441BC" w14:textId="77777777" w:rsidR="000B1558" w:rsidRPr="000B1558" w:rsidRDefault="000B1558" w:rsidP="000B1558">
      <w:pPr>
        <w:jc w:val="right"/>
        <w:rPr>
          <w:b/>
          <w:bCs/>
        </w:rPr>
      </w:pPr>
    </w:p>
    <w:p w14:paraId="3E8A7E46" w14:textId="77777777" w:rsidR="000B1558" w:rsidRPr="000B1558" w:rsidRDefault="000B1558" w:rsidP="000B1558">
      <w:pPr>
        <w:shd w:val="clear" w:color="auto" w:fill="FFFFFF"/>
        <w:jc w:val="center"/>
        <w:rPr>
          <w:sz w:val="27"/>
          <w:szCs w:val="27"/>
        </w:rPr>
      </w:pPr>
      <w:proofErr w:type="spellStart"/>
      <w:r w:rsidRPr="000B1558">
        <w:rPr>
          <w:b/>
          <w:bCs/>
        </w:rPr>
        <w:t>Технічні</w:t>
      </w:r>
      <w:proofErr w:type="spellEnd"/>
      <w:r w:rsidRPr="000B1558">
        <w:rPr>
          <w:b/>
          <w:bCs/>
        </w:rPr>
        <w:t xml:space="preserve">, </w:t>
      </w:r>
      <w:proofErr w:type="spellStart"/>
      <w:r w:rsidRPr="000B1558">
        <w:rPr>
          <w:b/>
          <w:bCs/>
        </w:rPr>
        <w:t>якісні</w:t>
      </w:r>
      <w:proofErr w:type="spellEnd"/>
      <w:r w:rsidRPr="000B1558">
        <w:rPr>
          <w:b/>
          <w:bCs/>
        </w:rPr>
        <w:t xml:space="preserve">, </w:t>
      </w:r>
      <w:proofErr w:type="spellStart"/>
      <w:r w:rsidRPr="000B1558">
        <w:rPr>
          <w:b/>
          <w:bCs/>
        </w:rPr>
        <w:t>кількісні</w:t>
      </w:r>
      <w:proofErr w:type="spellEnd"/>
      <w:r w:rsidRPr="000B1558">
        <w:rPr>
          <w:b/>
          <w:bCs/>
        </w:rPr>
        <w:t xml:space="preserve"> характеристики предмета </w:t>
      </w:r>
      <w:proofErr w:type="spellStart"/>
      <w:r w:rsidRPr="000B1558">
        <w:rPr>
          <w:b/>
          <w:bCs/>
        </w:rPr>
        <w:t>закупівлі</w:t>
      </w:r>
      <w:proofErr w:type="spellEnd"/>
    </w:p>
    <w:p w14:paraId="621B0703" w14:textId="77777777" w:rsidR="000B1558" w:rsidRPr="000B1558" w:rsidRDefault="000B1558" w:rsidP="000B1558">
      <w:pPr>
        <w:jc w:val="center"/>
        <w:rPr>
          <w:b/>
          <w:lang w:val="uk-UA"/>
        </w:rPr>
      </w:pPr>
      <w:r w:rsidRPr="000B1558">
        <w:rPr>
          <w:b/>
          <w:lang w:val="uk-UA"/>
        </w:rPr>
        <w:t xml:space="preserve">ТЕХНІЧНІ ВИМОГИ </w:t>
      </w:r>
    </w:p>
    <w:p w14:paraId="41E8F826" w14:textId="77777777" w:rsidR="000B1558" w:rsidRPr="000B1558" w:rsidRDefault="000B1558" w:rsidP="000B1558">
      <w:pPr>
        <w:suppressAutoHyphens/>
        <w:ind w:left="720"/>
        <w:contextualSpacing/>
        <w:rPr>
          <w:b/>
          <w:color w:val="00000A"/>
          <w:spacing w:val="7"/>
          <w:sz w:val="24"/>
          <w:szCs w:val="20"/>
          <w:lang w:eastAsia="zh-CN"/>
        </w:rPr>
      </w:pPr>
    </w:p>
    <w:p w14:paraId="21849F86" w14:textId="77777777" w:rsidR="000B1558" w:rsidRPr="000B1558" w:rsidRDefault="000B1558" w:rsidP="000B1558">
      <w:pPr>
        <w:numPr>
          <w:ilvl w:val="0"/>
          <w:numId w:val="1"/>
        </w:numPr>
        <w:tabs>
          <w:tab w:val="left" w:pos="7860"/>
        </w:tabs>
        <w:contextualSpacing/>
        <w:jc w:val="center"/>
        <w:rPr>
          <w:b/>
          <w:color w:val="00000A"/>
          <w:spacing w:val="7"/>
          <w:sz w:val="24"/>
          <w:szCs w:val="20"/>
          <w:lang w:eastAsia="zh-CN"/>
        </w:rPr>
      </w:pPr>
      <w:r w:rsidRPr="000B1558">
        <w:rPr>
          <w:b/>
          <w:color w:val="00000A"/>
          <w:spacing w:val="7"/>
          <w:sz w:val="24"/>
          <w:szCs w:val="20"/>
          <w:lang w:eastAsia="zh-CN"/>
        </w:rPr>
        <w:t xml:space="preserve">ДК 021:2015 50110000-9 -  </w:t>
      </w:r>
      <w:proofErr w:type="spellStart"/>
      <w:r w:rsidRPr="000B1558">
        <w:rPr>
          <w:b/>
          <w:color w:val="00000A"/>
          <w:spacing w:val="7"/>
          <w:sz w:val="24"/>
          <w:szCs w:val="20"/>
          <w:lang w:eastAsia="zh-CN"/>
        </w:rPr>
        <w:t>Послуги</w:t>
      </w:r>
      <w:proofErr w:type="spellEnd"/>
      <w:r w:rsidRPr="000B1558">
        <w:rPr>
          <w:b/>
          <w:color w:val="00000A"/>
          <w:spacing w:val="7"/>
          <w:sz w:val="24"/>
          <w:szCs w:val="20"/>
          <w:lang w:eastAsia="zh-CN"/>
        </w:rPr>
        <w:t xml:space="preserve"> з ремонту і </w:t>
      </w:r>
      <w:proofErr w:type="spellStart"/>
      <w:r w:rsidRPr="000B1558">
        <w:rPr>
          <w:b/>
          <w:color w:val="00000A"/>
          <w:spacing w:val="7"/>
          <w:sz w:val="24"/>
          <w:szCs w:val="20"/>
          <w:lang w:eastAsia="zh-CN"/>
        </w:rPr>
        <w:t>технічного</w:t>
      </w:r>
      <w:proofErr w:type="spellEnd"/>
      <w:r w:rsidRPr="000B1558">
        <w:rPr>
          <w:b/>
          <w:color w:val="00000A"/>
          <w:spacing w:val="7"/>
          <w:sz w:val="24"/>
          <w:szCs w:val="20"/>
          <w:lang w:eastAsia="zh-CN"/>
        </w:rPr>
        <w:t xml:space="preserve"> </w:t>
      </w:r>
      <w:proofErr w:type="spellStart"/>
      <w:r w:rsidRPr="000B1558">
        <w:rPr>
          <w:b/>
          <w:color w:val="00000A"/>
          <w:spacing w:val="7"/>
          <w:sz w:val="24"/>
          <w:szCs w:val="20"/>
          <w:lang w:eastAsia="zh-CN"/>
        </w:rPr>
        <w:t>обслуговування</w:t>
      </w:r>
      <w:proofErr w:type="spellEnd"/>
      <w:r w:rsidRPr="000B1558">
        <w:rPr>
          <w:b/>
          <w:color w:val="00000A"/>
          <w:spacing w:val="7"/>
          <w:sz w:val="24"/>
          <w:szCs w:val="20"/>
          <w:lang w:eastAsia="zh-CN"/>
        </w:rPr>
        <w:t xml:space="preserve"> </w:t>
      </w:r>
      <w:proofErr w:type="spellStart"/>
      <w:r w:rsidRPr="000B1558">
        <w:rPr>
          <w:b/>
          <w:color w:val="00000A"/>
          <w:spacing w:val="7"/>
          <w:sz w:val="24"/>
          <w:szCs w:val="20"/>
          <w:lang w:eastAsia="zh-CN"/>
        </w:rPr>
        <w:t>мототранспортних</w:t>
      </w:r>
      <w:proofErr w:type="spellEnd"/>
      <w:r w:rsidRPr="000B1558">
        <w:rPr>
          <w:b/>
          <w:color w:val="00000A"/>
          <w:spacing w:val="7"/>
          <w:sz w:val="24"/>
          <w:szCs w:val="20"/>
          <w:lang w:eastAsia="zh-CN"/>
        </w:rPr>
        <w:t xml:space="preserve"> </w:t>
      </w:r>
      <w:proofErr w:type="spellStart"/>
      <w:r w:rsidRPr="000B1558">
        <w:rPr>
          <w:b/>
          <w:color w:val="00000A"/>
          <w:spacing w:val="7"/>
          <w:sz w:val="24"/>
          <w:szCs w:val="20"/>
          <w:lang w:eastAsia="zh-CN"/>
        </w:rPr>
        <w:t>засобів</w:t>
      </w:r>
      <w:proofErr w:type="spellEnd"/>
      <w:r w:rsidRPr="000B1558">
        <w:rPr>
          <w:b/>
          <w:color w:val="00000A"/>
          <w:spacing w:val="7"/>
          <w:sz w:val="24"/>
          <w:szCs w:val="20"/>
          <w:lang w:eastAsia="zh-CN"/>
        </w:rPr>
        <w:t xml:space="preserve"> і </w:t>
      </w:r>
      <w:proofErr w:type="spellStart"/>
      <w:r w:rsidRPr="000B1558">
        <w:rPr>
          <w:b/>
          <w:color w:val="00000A"/>
          <w:spacing w:val="7"/>
          <w:sz w:val="24"/>
          <w:szCs w:val="20"/>
          <w:lang w:eastAsia="zh-CN"/>
        </w:rPr>
        <w:t>супутнього</w:t>
      </w:r>
      <w:proofErr w:type="spellEnd"/>
      <w:r w:rsidRPr="000B1558">
        <w:rPr>
          <w:b/>
          <w:color w:val="00000A"/>
          <w:spacing w:val="7"/>
          <w:sz w:val="24"/>
          <w:szCs w:val="20"/>
          <w:lang w:eastAsia="zh-CN"/>
        </w:rPr>
        <w:t xml:space="preserve"> </w:t>
      </w:r>
      <w:proofErr w:type="spellStart"/>
      <w:r w:rsidRPr="000B1558">
        <w:rPr>
          <w:b/>
          <w:color w:val="00000A"/>
          <w:spacing w:val="7"/>
          <w:sz w:val="24"/>
          <w:szCs w:val="20"/>
          <w:lang w:eastAsia="zh-CN"/>
        </w:rPr>
        <w:t>обладнання</w:t>
      </w:r>
      <w:proofErr w:type="spellEnd"/>
    </w:p>
    <w:p w14:paraId="77E8A9B9" w14:textId="77777777" w:rsidR="000B1558" w:rsidRPr="000B1558" w:rsidRDefault="000B1558" w:rsidP="000B1558">
      <w:pPr>
        <w:suppressAutoHyphens/>
        <w:ind w:left="720"/>
        <w:contextualSpacing/>
        <w:rPr>
          <w:b/>
          <w:color w:val="00000A"/>
          <w:spacing w:val="7"/>
          <w:sz w:val="24"/>
          <w:szCs w:val="20"/>
          <w:lang w:eastAsia="zh-CN"/>
        </w:rPr>
      </w:pPr>
    </w:p>
    <w:p w14:paraId="33C41A70" w14:textId="77777777" w:rsidR="000B1558" w:rsidRPr="000B1558" w:rsidRDefault="000B1558" w:rsidP="000B1558">
      <w:pPr>
        <w:numPr>
          <w:ilvl w:val="0"/>
          <w:numId w:val="1"/>
        </w:numPr>
        <w:suppressAutoHyphens/>
        <w:contextualSpacing/>
        <w:jc w:val="center"/>
        <w:rPr>
          <w:b/>
          <w:color w:val="00000A"/>
          <w:sz w:val="24"/>
          <w:szCs w:val="24"/>
          <w:lang w:eastAsia="zh-CN"/>
        </w:rPr>
      </w:pPr>
      <w:proofErr w:type="spellStart"/>
      <w:r w:rsidRPr="000B1558">
        <w:rPr>
          <w:b/>
          <w:color w:val="00000A"/>
          <w:sz w:val="24"/>
          <w:szCs w:val="24"/>
          <w:lang w:eastAsia="zh-CN"/>
        </w:rPr>
        <w:t>Послуги</w:t>
      </w:r>
      <w:proofErr w:type="spellEnd"/>
      <w:r w:rsidRPr="000B1558">
        <w:rPr>
          <w:b/>
          <w:color w:val="00000A"/>
          <w:sz w:val="24"/>
          <w:szCs w:val="24"/>
          <w:lang w:eastAsia="zh-CN"/>
        </w:rPr>
        <w:t xml:space="preserve"> з поточного ремонту та </w:t>
      </w:r>
      <w:proofErr w:type="spellStart"/>
      <w:r w:rsidRPr="000B1558">
        <w:rPr>
          <w:b/>
          <w:color w:val="00000A"/>
          <w:sz w:val="24"/>
          <w:szCs w:val="24"/>
          <w:lang w:eastAsia="zh-CN"/>
        </w:rPr>
        <w:t>технічного</w:t>
      </w:r>
      <w:proofErr w:type="spellEnd"/>
      <w:r w:rsidRPr="000B1558">
        <w:rPr>
          <w:b/>
          <w:color w:val="00000A"/>
          <w:sz w:val="24"/>
          <w:szCs w:val="24"/>
          <w:lang w:eastAsia="zh-CN"/>
        </w:rPr>
        <w:t xml:space="preserve"> </w:t>
      </w:r>
      <w:proofErr w:type="spellStart"/>
      <w:r w:rsidRPr="000B1558">
        <w:rPr>
          <w:b/>
          <w:color w:val="00000A"/>
          <w:sz w:val="24"/>
          <w:szCs w:val="24"/>
          <w:lang w:eastAsia="zh-CN"/>
        </w:rPr>
        <w:t>обслуговування</w:t>
      </w:r>
      <w:proofErr w:type="spellEnd"/>
      <w:r w:rsidRPr="000B1558">
        <w:rPr>
          <w:b/>
          <w:color w:val="00000A"/>
          <w:sz w:val="24"/>
          <w:szCs w:val="24"/>
          <w:lang w:eastAsia="zh-CN"/>
        </w:rPr>
        <w:t xml:space="preserve"> </w:t>
      </w:r>
      <w:proofErr w:type="spellStart"/>
      <w:r w:rsidRPr="000B1558">
        <w:rPr>
          <w:b/>
          <w:color w:val="00000A"/>
          <w:sz w:val="24"/>
          <w:szCs w:val="24"/>
          <w:lang w:eastAsia="zh-CN"/>
        </w:rPr>
        <w:t>шкільного</w:t>
      </w:r>
      <w:proofErr w:type="spellEnd"/>
      <w:r w:rsidRPr="000B1558">
        <w:rPr>
          <w:b/>
          <w:color w:val="00000A"/>
          <w:sz w:val="24"/>
          <w:szCs w:val="24"/>
          <w:lang w:eastAsia="zh-CN"/>
        </w:rPr>
        <w:t xml:space="preserve"> автобуса «</w:t>
      </w:r>
      <w:proofErr w:type="spellStart"/>
      <w:r w:rsidRPr="000B1558">
        <w:rPr>
          <w:b/>
          <w:color w:val="00000A"/>
          <w:sz w:val="24"/>
          <w:szCs w:val="24"/>
          <w:lang w:eastAsia="zh-CN"/>
        </w:rPr>
        <w:t>Мрія</w:t>
      </w:r>
      <w:proofErr w:type="spellEnd"/>
      <w:r w:rsidRPr="000B1558">
        <w:rPr>
          <w:b/>
          <w:color w:val="00000A"/>
          <w:sz w:val="24"/>
          <w:szCs w:val="24"/>
          <w:lang w:eastAsia="zh-CN"/>
        </w:rPr>
        <w:t>» - 1 шт.</w:t>
      </w:r>
    </w:p>
    <w:p w14:paraId="4C996B45" w14:textId="77777777" w:rsidR="00540C87" w:rsidRPr="007114E2" w:rsidRDefault="00540C87" w:rsidP="00540C87">
      <w:pPr>
        <w:tabs>
          <w:tab w:val="left" w:pos="7860"/>
        </w:tabs>
        <w:jc w:val="center"/>
        <w:rPr>
          <w:b/>
          <w:spacing w:val="7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50"/>
        <w:gridCol w:w="1985"/>
        <w:gridCol w:w="1417"/>
      </w:tblGrid>
      <w:tr w:rsidR="00820892" w:rsidRPr="00510940" w14:paraId="6E400E83" w14:textId="77777777" w:rsidTr="00820892">
        <w:trPr>
          <w:trHeight w:val="1493"/>
          <w:jc w:val="center"/>
        </w:trPr>
        <w:tc>
          <w:tcPr>
            <w:tcW w:w="648" w:type="dxa"/>
          </w:tcPr>
          <w:p w14:paraId="34B50CE9" w14:textId="77777777" w:rsidR="00820892" w:rsidRPr="00510940" w:rsidRDefault="00820892" w:rsidP="00F11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0940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450" w:type="dxa"/>
            <w:vAlign w:val="center"/>
          </w:tcPr>
          <w:p w14:paraId="20BD0E21" w14:textId="77777777" w:rsidR="00820892" w:rsidRPr="00510940" w:rsidRDefault="00820892" w:rsidP="00F11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0940">
              <w:rPr>
                <w:b/>
                <w:sz w:val="22"/>
                <w:szCs w:val="22"/>
                <w:lang w:val="uk-UA"/>
              </w:rPr>
              <w:t>Найменування</w:t>
            </w:r>
            <w:r>
              <w:rPr>
                <w:b/>
                <w:sz w:val="22"/>
                <w:szCs w:val="22"/>
                <w:lang w:val="uk-UA"/>
              </w:rPr>
              <w:t xml:space="preserve"> послуг</w:t>
            </w:r>
          </w:p>
        </w:tc>
        <w:tc>
          <w:tcPr>
            <w:tcW w:w="1985" w:type="dxa"/>
            <w:vAlign w:val="center"/>
          </w:tcPr>
          <w:p w14:paraId="4A6F4305" w14:textId="77777777" w:rsidR="00820892" w:rsidRPr="00510940" w:rsidRDefault="00820892" w:rsidP="00F11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0940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  <w:p w14:paraId="296AFC59" w14:textId="77777777" w:rsidR="00820892" w:rsidRPr="00510940" w:rsidRDefault="00820892" w:rsidP="00F11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85F9A88" w14:textId="77777777" w:rsidR="00820892" w:rsidRPr="00510940" w:rsidRDefault="00820892" w:rsidP="00F11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0940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56B80FB9" w14:textId="77777777" w:rsidR="00820892" w:rsidRPr="00510940" w:rsidRDefault="00820892" w:rsidP="00F11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послуг</w:t>
            </w:r>
          </w:p>
        </w:tc>
      </w:tr>
      <w:tr w:rsidR="00820892" w:rsidRPr="00510940" w14:paraId="04031F3F" w14:textId="77777777" w:rsidTr="00820892">
        <w:trPr>
          <w:trHeight w:val="532"/>
          <w:jc w:val="center"/>
        </w:trPr>
        <w:tc>
          <w:tcPr>
            <w:tcW w:w="648" w:type="dxa"/>
          </w:tcPr>
          <w:p w14:paraId="2A799D6B" w14:textId="77777777" w:rsidR="00820892" w:rsidRPr="00510940" w:rsidRDefault="00820892" w:rsidP="00F11AF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10940">
              <w:rPr>
                <w:i/>
                <w:sz w:val="22"/>
                <w:szCs w:val="22"/>
                <w:lang w:val="uk-UA"/>
              </w:rPr>
              <w:t>1.</w:t>
            </w:r>
          </w:p>
        </w:tc>
        <w:tc>
          <w:tcPr>
            <w:tcW w:w="4450" w:type="dxa"/>
          </w:tcPr>
          <w:p w14:paraId="1698E605" w14:textId="77777777" w:rsidR="00820892" w:rsidRPr="00510940" w:rsidRDefault="00820892" w:rsidP="00F11AF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10940">
              <w:rPr>
                <w:i/>
                <w:sz w:val="22"/>
                <w:szCs w:val="22"/>
                <w:lang w:val="uk-UA"/>
              </w:rPr>
              <w:t>2.</w:t>
            </w:r>
          </w:p>
        </w:tc>
        <w:tc>
          <w:tcPr>
            <w:tcW w:w="1985" w:type="dxa"/>
          </w:tcPr>
          <w:p w14:paraId="27CD8D15" w14:textId="77777777" w:rsidR="00820892" w:rsidRPr="00510940" w:rsidRDefault="00820892" w:rsidP="00F11AF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10940">
              <w:rPr>
                <w:i/>
                <w:sz w:val="22"/>
                <w:szCs w:val="22"/>
                <w:lang w:val="uk-UA"/>
              </w:rPr>
              <w:t>4.</w:t>
            </w:r>
          </w:p>
        </w:tc>
        <w:tc>
          <w:tcPr>
            <w:tcW w:w="1417" w:type="dxa"/>
          </w:tcPr>
          <w:p w14:paraId="13AA36C0" w14:textId="77777777" w:rsidR="00820892" w:rsidRPr="00510940" w:rsidRDefault="00820892" w:rsidP="00F11AF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10940">
              <w:rPr>
                <w:i/>
                <w:sz w:val="22"/>
                <w:szCs w:val="22"/>
                <w:lang w:val="uk-UA"/>
              </w:rPr>
              <w:t>5.</w:t>
            </w:r>
          </w:p>
        </w:tc>
      </w:tr>
      <w:tr w:rsidR="00820892" w:rsidRPr="00510940" w14:paraId="4DCDBD70" w14:textId="77777777" w:rsidTr="00820892">
        <w:trPr>
          <w:trHeight w:val="292"/>
          <w:jc w:val="center"/>
        </w:trPr>
        <w:tc>
          <w:tcPr>
            <w:tcW w:w="648" w:type="dxa"/>
          </w:tcPr>
          <w:p w14:paraId="06D26FE8" w14:textId="77777777" w:rsidR="00820892" w:rsidRPr="00510940" w:rsidRDefault="00820892" w:rsidP="00F11A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450" w:type="dxa"/>
          </w:tcPr>
          <w:p w14:paraId="521BDDB7" w14:textId="0D8087A4" w:rsidR="00820892" w:rsidRPr="002F5032" w:rsidRDefault="00820892" w:rsidP="00820892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40E46">
              <w:rPr>
                <w:i/>
                <w:sz w:val="24"/>
                <w:szCs w:val="24"/>
              </w:rPr>
              <w:t>Послуги</w:t>
            </w:r>
            <w:proofErr w:type="spellEnd"/>
            <w:r w:rsidRPr="00740E46">
              <w:rPr>
                <w:i/>
                <w:sz w:val="24"/>
                <w:szCs w:val="24"/>
              </w:rPr>
              <w:t xml:space="preserve"> з поточного ремонту та </w:t>
            </w:r>
            <w:proofErr w:type="spellStart"/>
            <w:r w:rsidRPr="00740E46">
              <w:rPr>
                <w:i/>
                <w:sz w:val="24"/>
                <w:szCs w:val="24"/>
              </w:rPr>
              <w:t>технічного</w:t>
            </w:r>
            <w:proofErr w:type="spellEnd"/>
            <w:r w:rsidRPr="00740E4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0E46">
              <w:rPr>
                <w:i/>
                <w:sz w:val="24"/>
                <w:szCs w:val="24"/>
              </w:rPr>
              <w:t>об</w:t>
            </w:r>
            <w:r>
              <w:rPr>
                <w:i/>
                <w:sz w:val="24"/>
                <w:szCs w:val="24"/>
              </w:rPr>
              <w:t>слуговування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шкільного</w:t>
            </w:r>
            <w:proofErr w:type="spellEnd"/>
            <w:r>
              <w:rPr>
                <w:i/>
                <w:sz w:val="24"/>
                <w:szCs w:val="24"/>
              </w:rPr>
              <w:t xml:space="preserve"> автобуса</w:t>
            </w:r>
          </w:p>
        </w:tc>
        <w:tc>
          <w:tcPr>
            <w:tcW w:w="1985" w:type="dxa"/>
          </w:tcPr>
          <w:p w14:paraId="5EAC9F88" w14:textId="77777777" w:rsidR="00820892" w:rsidRPr="00510940" w:rsidRDefault="00820892" w:rsidP="00F11A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1F7104B1" w14:textId="77777777" w:rsidR="00820892" w:rsidRPr="00510940" w:rsidRDefault="00820892" w:rsidP="00F11A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820892" w:rsidRPr="004B54DB" w14:paraId="3A6E90F6" w14:textId="77777777" w:rsidTr="00820892">
        <w:trPr>
          <w:trHeight w:val="379"/>
          <w:jc w:val="center"/>
        </w:trPr>
        <w:tc>
          <w:tcPr>
            <w:tcW w:w="648" w:type="dxa"/>
            <w:tcBorders>
              <w:right w:val="nil"/>
            </w:tcBorders>
            <w:vAlign w:val="bottom"/>
          </w:tcPr>
          <w:p w14:paraId="68E941EF" w14:textId="77777777" w:rsidR="00820892" w:rsidRPr="004B54DB" w:rsidRDefault="00820892" w:rsidP="007C0772">
            <w:pPr>
              <w:rPr>
                <w:sz w:val="22"/>
                <w:szCs w:val="22"/>
              </w:rPr>
            </w:pPr>
            <w:r w:rsidRPr="004B54DB">
              <w:rPr>
                <w:sz w:val="22"/>
                <w:szCs w:val="22"/>
              </w:rPr>
              <w:t>1</w:t>
            </w:r>
          </w:p>
        </w:tc>
        <w:tc>
          <w:tcPr>
            <w:tcW w:w="4450" w:type="dxa"/>
            <w:vAlign w:val="bottom"/>
          </w:tcPr>
          <w:p w14:paraId="57935C44" w14:textId="77526865" w:rsidR="00820892" w:rsidRPr="00820892" w:rsidRDefault="00820892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двигуна</w:t>
            </w:r>
          </w:p>
        </w:tc>
        <w:tc>
          <w:tcPr>
            <w:tcW w:w="1985" w:type="dxa"/>
            <w:tcBorders>
              <w:left w:val="nil"/>
            </w:tcBorders>
            <w:noWrap/>
          </w:tcPr>
          <w:p w14:paraId="13DA1349" w14:textId="64BCE5F7" w:rsidR="00820892" w:rsidRPr="00820892" w:rsidRDefault="00820892" w:rsidP="007C0772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417" w:type="dxa"/>
            <w:tcBorders>
              <w:left w:val="nil"/>
            </w:tcBorders>
            <w:noWrap/>
          </w:tcPr>
          <w:p w14:paraId="302299AF" w14:textId="73815074" w:rsidR="00820892" w:rsidRPr="00D74FA2" w:rsidRDefault="00820892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92" w:rsidRPr="004B54DB" w14:paraId="33D5270B" w14:textId="77777777" w:rsidTr="00820892">
        <w:trPr>
          <w:trHeight w:val="379"/>
          <w:jc w:val="center"/>
        </w:trPr>
        <w:tc>
          <w:tcPr>
            <w:tcW w:w="648" w:type="dxa"/>
            <w:tcBorders>
              <w:right w:val="nil"/>
            </w:tcBorders>
            <w:vAlign w:val="bottom"/>
          </w:tcPr>
          <w:p w14:paraId="3EBC04A9" w14:textId="77777777" w:rsidR="00820892" w:rsidRPr="004B54DB" w:rsidRDefault="00820892" w:rsidP="00820892">
            <w:pPr>
              <w:rPr>
                <w:sz w:val="22"/>
                <w:szCs w:val="22"/>
              </w:rPr>
            </w:pPr>
            <w:r w:rsidRPr="004B54DB">
              <w:rPr>
                <w:sz w:val="22"/>
                <w:szCs w:val="22"/>
              </w:rPr>
              <w:t>2</w:t>
            </w:r>
          </w:p>
        </w:tc>
        <w:tc>
          <w:tcPr>
            <w:tcW w:w="4450" w:type="dxa"/>
            <w:vAlign w:val="bottom"/>
          </w:tcPr>
          <w:p w14:paraId="4E0B9253" w14:textId="74460B4B" w:rsidR="00820892" w:rsidRPr="00820892" w:rsidRDefault="00820892" w:rsidP="00820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Ремонт форсунок </w:t>
            </w:r>
          </w:p>
        </w:tc>
        <w:tc>
          <w:tcPr>
            <w:tcW w:w="1985" w:type="dxa"/>
            <w:tcBorders>
              <w:left w:val="nil"/>
            </w:tcBorders>
            <w:noWrap/>
          </w:tcPr>
          <w:p w14:paraId="720720BD" w14:textId="73F8FFB5" w:rsidR="00820892" w:rsidRDefault="00820892" w:rsidP="00820892">
            <w:pPr>
              <w:jc w:val="center"/>
            </w:pPr>
            <w:r w:rsidRPr="000E6C86"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417" w:type="dxa"/>
            <w:tcBorders>
              <w:left w:val="nil"/>
            </w:tcBorders>
            <w:noWrap/>
          </w:tcPr>
          <w:p w14:paraId="442AAA54" w14:textId="185F5CB0" w:rsidR="00820892" w:rsidRPr="00820892" w:rsidRDefault="00820892" w:rsidP="00820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92" w:rsidRPr="004B54DB" w14:paraId="08988BD0" w14:textId="77777777" w:rsidTr="00820892">
        <w:trPr>
          <w:trHeight w:val="379"/>
          <w:jc w:val="center"/>
        </w:trPr>
        <w:tc>
          <w:tcPr>
            <w:tcW w:w="648" w:type="dxa"/>
            <w:tcBorders>
              <w:right w:val="nil"/>
            </w:tcBorders>
            <w:vAlign w:val="bottom"/>
          </w:tcPr>
          <w:p w14:paraId="13479243" w14:textId="77777777" w:rsidR="00820892" w:rsidRPr="004B54DB" w:rsidRDefault="00820892" w:rsidP="00820892">
            <w:pPr>
              <w:rPr>
                <w:sz w:val="22"/>
                <w:szCs w:val="22"/>
              </w:rPr>
            </w:pPr>
            <w:r w:rsidRPr="004B54DB">
              <w:rPr>
                <w:sz w:val="22"/>
                <w:szCs w:val="22"/>
              </w:rPr>
              <w:t>3</w:t>
            </w:r>
          </w:p>
        </w:tc>
        <w:tc>
          <w:tcPr>
            <w:tcW w:w="4450" w:type="dxa"/>
            <w:vAlign w:val="bottom"/>
          </w:tcPr>
          <w:p w14:paraId="3BC2CFD5" w14:textId="078C9881" w:rsidR="00820892" w:rsidRPr="00820892" w:rsidRDefault="00820892" w:rsidP="00820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шатунів</w:t>
            </w:r>
          </w:p>
        </w:tc>
        <w:tc>
          <w:tcPr>
            <w:tcW w:w="1985" w:type="dxa"/>
            <w:tcBorders>
              <w:left w:val="nil"/>
            </w:tcBorders>
            <w:noWrap/>
          </w:tcPr>
          <w:p w14:paraId="50A5FF46" w14:textId="0D1CF10E" w:rsidR="00820892" w:rsidRDefault="00820892" w:rsidP="00820892">
            <w:pPr>
              <w:jc w:val="center"/>
            </w:pPr>
            <w:r w:rsidRPr="000E6C86"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417" w:type="dxa"/>
            <w:tcBorders>
              <w:left w:val="nil"/>
            </w:tcBorders>
            <w:noWrap/>
          </w:tcPr>
          <w:p w14:paraId="0B3EF062" w14:textId="4A916D9C" w:rsidR="00820892" w:rsidRPr="00951C7F" w:rsidRDefault="00820892" w:rsidP="00820892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820892" w:rsidRPr="004B54DB" w14:paraId="30C0D638" w14:textId="77777777" w:rsidTr="00820892">
        <w:trPr>
          <w:trHeight w:val="379"/>
          <w:jc w:val="center"/>
        </w:trPr>
        <w:tc>
          <w:tcPr>
            <w:tcW w:w="648" w:type="dxa"/>
            <w:tcBorders>
              <w:right w:val="nil"/>
            </w:tcBorders>
            <w:vAlign w:val="bottom"/>
          </w:tcPr>
          <w:p w14:paraId="5F38647B" w14:textId="77777777" w:rsidR="00820892" w:rsidRPr="004B54DB" w:rsidRDefault="00820892" w:rsidP="00820892">
            <w:pPr>
              <w:rPr>
                <w:sz w:val="22"/>
                <w:szCs w:val="22"/>
              </w:rPr>
            </w:pPr>
            <w:r w:rsidRPr="004B54DB">
              <w:rPr>
                <w:sz w:val="22"/>
                <w:szCs w:val="22"/>
              </w:rPr>
              <w:t>4</w:t>
            </w:r>
          </w:p>
        </w:tc>
        <w:tc>
          <w:tcPr>
            <w:tcW w:w="4450" w:type="dxa"/>
            <w:vAlign w:val="bottom"/>
          </w:tcPr>
          <w:p w14:paraId="1173AC30" w14:textId="61C5C18B" w:rsidR="00820892" w:rsidRPr="00820892" w:rsidRDefault="00820892" w:rsidP="00820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ТО-1</w:t>
            </w:r>
          </w:p>
        </w:tc>
        <w:tc>
          <w:tcPr>
            <w:tcW w:w="1985" w:type="dxa"/>
            <w:tcBorders>
              <w:left w:val="nil"/>
            </w:tcBorders>
            <w:noWrap/>
          </w:tcPr>
          <w:p w14:paraId="519FD33C" w14:textId="184BB3B0" w:rsidR="00820892" w:rsidRDefault="00820892" w:rsidP="00820892">
            <w:pPr>
              <w:jc w:val="center"/>
            </w:pPr>
            <w:r w:rsidRPr="000E6C86"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417" w:type="dxa"/>
            <w:tcBorders>
              <w:left w:val="nil"/>
            </w:tcBorders>
            <w:noWrap/>
          </w:tcPr>
          <w:p w14:paraId="7B777498" w14:textId="12767252" w:rsidR="00820892" w:rsidRPr="00D74FA2" w:rsidRDefault="00820892" w:rsidP="00820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92" w:rsidRPr="004B54DB" w14:paraId="03BBBA4F" w14:textId="77777777" w:rsidTr="00820892">
        <w:trPr>
          <w:trHeight w:val="379"/>
          <w:jc w:val="center"/>
        </w:trPr>
        <w:tc>
          <w:tcPr>
            <w:tcW w:w="648" w:type="dxa"/>
            <w:tcBorders>
              <w:right w:val="nil"/>
            </w:tcBorders>
            <w:vAlign w:val="bottom"/>
          </w:tcPr>
          <w:p w14:paraId="70E6E481" w14:textId="77777777" w:rsidR="00820892" w:rsidRPr="004B54DB" w:rsidRDefault="00820892" w:rsidP="00820892">
            <w:pPr>
              <w:rPr>
                <w:sz w:val="22"/>
                <w:szCs w:val="22"/>
              </w:rPr>
            </w:pPr>
            <w:r w:rsidRPr="004B54DB">
              <w:rPr>
                <w:sz w:val="22"/>
                <w:szCs w:val="22"/>
              </w:rPr>
              <w:t>5</w:t>
            </w:r>
          </w:p>
        </w:tc>
        <w:tc>
          <w:tcPr>
            <w:tcW w:w="4450" w:type="dxa"/>
            <w:vAlign w:val="bottom"/>
          </w:tcPr>
          <w:p w14:paraId="64D9119C" w14:textId="7EFA35BD" w:rsidR="00820892" w:rsidRPr="00820892" w:rsidRDefault="00820892" w:rsidP="00820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Регулювання гальм</w:t>
            </w:r>
          </w:p>
        </w:tc>
        <w:tc>
          <w:tcPr>
            <w:tcW w:w="1985" w:type="dxa"/>
            <w:tcBorders>
              <w:left w:val="nil"/>
            </w:tcBorders>
            <w:noWrap/>
          </w:tcPr>
          <w:p w14:paraId="7C44A02F" w14:textId="4B9FA4AF" w:rsidR="00820892" w:rsidRDefault="00820892" w:rsidP="00820892">
            <w:pPr>
              <w:jc w:val="center"/>
            </w:pPr>
            <w:r w:rsidRPr="000E6C86"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417" w:type="dxa"/>
            <w:tcBorders>
              <w:left w:val="nil"/>
            </w:tcBorders>
            <w:noWrap/>
          </w:tcPr>
          <w:p w14:paraId="6FC21565" w14:textId="27B46F72" w:rsidR="00820892" w:rsidRPr="00D74FA2" w:rsidRDefault="00820892" w:rsidP="00820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92" w:rsidRPr="00510940" w14:paraId="10394776" w14:textId="77777777" w:rsidTr="00820892">
        <w:trPr>
          <w:trHeight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448A71" w14:textId="77777777" w:rsidR="00820892" w:rsidRPr="00B510E5" w:rsidRDefault="00820892" w:rsidP="007C07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02004" w14:textId="36D7513C" w:rsidR="00820892" w:rsidRPr="00B510E5" w:rsidRDefault="006F6E26" w:rsidP="007C077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Запчастини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D925F" w14:textId="77777777" w:rsidR="00820892" w:rsidRPr="00B510E5" w:rsidRDefault="00820892" w:rsidP="007C07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511D0" w14:textId="77777777" w:rsidR="00820892" w:rsidRPr="00B510E5" w:rsidRDefault="00820892" w:rsidP="007C0772">
            <w:pPr>
              <w:jc w:val="center"/>
              <w:rPr>
                <w:lang w:val="uk-UA"/>
              </w:rPr>
            </w:pPr>
          </w:p>
        </w:tc>
      </w:tr>
      <w:tr w:rsidR="00820892" w:rsidRPr="00D74FA2" w14:paraId="5C48ACC2" w14:textId="77777777" w:rsidTr="00820892">
        <w:trPr>
          <w:trHeight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7726C1" w14:textId="77777777" w:rsidR="00820892" w:rsidRPr="00B510E5" w:rsidRDefault="00820892" w:rsidP="007C0772">
            <w:pPr>
              <w:rPr>
                <w:sz w:val="22"/>
                <w:szCs w:val="22"/>
                <w:lang w:val="uk-UA"/>
              </w:rPr>
            </w:pPr>
            <w:bookmarkStart w:id="0" w:name="_GoBack" w:colFirst="3" w:colLast="3"/>
            <w:r w:rsidRPr="00B510E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66605" w14:textId="6D964B85" w:rsidR="00820892" w:rsidRPr="00737463" w:rsidRDefault="00820892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 циліндрів Д 245.9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A5817" w14:textId="77777777" w:rsidR="00820892" w:rsidRDefault="00820892" w:rsidP="007C0772">
            <w:pPr>
              <w:jc w:val="center"/>
            </w:pPr>
            <w:proofErr w:type="spellStart"/>
            <w:r w:rsidRPr="009F1C22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noWrap/>
          </w:tcPr>
          <w:p w14:paraId="46523F06" w14:textId="6617C4AE" w:rsidR="00820892" w:rsidRPr="00D74FA2" w:rsidRDefault="00820892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92" w:rsidRPr="00D74FA2" w14:paraId="64CDE804" w14:textId="77777777" w:rsidTr="00820892">
        <w:trPr>
          <w:trHeight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1877AC" w14:textId="77777777" w:rsidR="00820892" w:rsidRPr="00B510E5" w:rsidRDefault="00820892" w:rsidP="007C0772">
            <w:pPr>
              <w:rPr>
                <w:sz w:val="22"/>
                <w:szCs w:val="22"/>
                <w:lang w:val="uk-UA"/>
              </w:rPr>
            </w:pPr>
            <w:r w:rsidRPr="00B510E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40296" w14:textId="78F09051" w:rsidR="00820892" w:rsidRPr="00737463" w:rsidRDefault="00820892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Р/к двигуна Д245 (</w:t>
            </w:r>
            <w:proofErr w:type="spellStart"/>
            <w:r>
              <w:rPr>
                <w:lang w:val="uk-UA"/>
              </w:rPr>
              <w:t>ремоньник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8A69E" w14:textId="77777777" w:rsidR="00820892" w:rsidRDefault="00820892" w:rsidP="007C0772">
            <w:pPr>
              <w:jc w:val="center"/>
            </w:pPr>
            <w:proofErr w:type="spellStart"/>
            <w:r w:rsidRPr="009F1C22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noWrap/>
          </w:tcPr>
          <w:p w14:paraId="68ECF05C" w14:textId="077A8B94" w:rsidR="00820892" w:rsidRPr="00D74FA2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92" w:rsidRPr="00737463" w14:paraId="12D60494" w14:textId="77777777" w:rsidTr="00820892">
        <w:trPr>
          <w:trHeight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4ABF30" w14:textId="77777777" w:rsidR="00820892" w:rsidRPr="00B510E5" w:rsidRDefault="00820892" w:rsidP="007C0772">
            <w:pPr>
              <w:rPr>
                <w:sz w:val="22"/>
                <w:szCs w:val="22"/>
                <w:lang w:val="uk-UA"/>
              </w:rPr>
            </w:pPr>
            <w:r w:rsidRPr="00B510E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7732" w14:textId="016D71E1" w:rsidR="00820892" w:rsidRPr="00737463" w:rsidRDefault="00820892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Гільза 245 -1002021 (</w:t>
            </w:r>
            <w:proofErr w:type="spellStart"/>
            <w:r>
              <w:rPr>
                <w:lang w:val="uk-UA"/>
              </w:rPr>
              <w:t>фосфатована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6C69C" w14:textId="77777777" w:rsidR="00820892" w:rsidRDefault="00820892" w:rsidP="007C0772">
            <w:pPr>
              <w:jc w:val="center"/>
            </w:pPr>
            <w:proofErr w:type="spellStart"/>
            <w:r w:rsidRPr="009F1C22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noWrap/>
          </w:tcPr>
          <w:p w14:paraId="483E231E" w14:textId="11E36770" w:rsidR="00820892" w:rsidRPr="00737463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92" w:rsidRPr="00D74FA2" w14:paraId="695E4442" w14:textId="77777777" w:rsidTr="00820892">
        <w:trPr>
          <w:trHeight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BB255E" w14:textId="13F86721" w:rsidR="00820892" w:rsidRPr="00B510E5" w:rsidRDefault="000A3288" w:rsidP="007C07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626A" w14:textId="4D7581A6" w:rsidR="00820892" w:rsidRPr="00737463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Втулки шатуна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55870" w14:textId="77777777" w:rsidR="00820892" w:rsidRDefault="00820892" w:rsidP="007C0772">
            <w:pPr>
              <w:jc w:val="center"/>
            </w:pPr>
            <w:proofErr w:type="spellStart"/>
            <w:r w:rsidRPr="009F1C22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noWrap/>
          </w:tcPr>
          <w:p w14:paraId="6D0EBC64" w14:textId="5C03DB79" w:rsidR="00820892" w:rsidRPr="00D74FA2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20892" w:rsidRPr="00737463" w14:paraId="48CC5A89" w14:textId="77777777" w:rsidTr="00820892">
        <w:trPr>
          <w:trHeight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6D8299" w14:textId="78B22711" w:rsidR="00820892" w:rsidRPr="00B510E5" w:rsidRDefault="000A3288" w:rsidP="007C07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813A0" w14:textId="592F7DDC" w:rsidR="00820892" w:rsidRPr="00737463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Пальці поршневі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4EA1A" w14:textId="77777777" w:rsidR="00820892" w:rsidRDefault="00820892" w:rsidP="007C0772">
            <w:pPr>
              <w:jc w:val="center"/>
            </w:pPr>
            <w:proofErr w:type="spellStart"/>
            <w:r w:rsidRPr="009F1C22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noWrap/>
          </w:tcPr>
          <w:p w14:paraId="69D5C3FB" w14:textId="1B079C1B" w:rsidR="00820892" w:rsidRPr="00737463" w:rsidRDefault="007B55E1" w:rsidP="007B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20892" w:rsidRPr="00737463" w14:paraId="62D2E0A0" w14:textId="77777777" w:rsidTr="00820892">
        <w:trPr>
          <w:trHeight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BA1841" w14:textId="1ED95C95" w:rsidR="00820892" w:rsidRPr="00B510E5" w:rsidRDefault="000A3288" w:rsidP="007C07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15154" w14:textId="4F94855D" w:rsidR="00820892" w:rsidRPr="00B510E5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Фільтр масляний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0EA37" w14:textId="77777777" w:rsidR="00820892" w:rsidRDefault="00820892" w:rsidP="007C0772">
            <w:pPr>
              <w:jc w:val="center"/>
            </w:pPr>
            <w:proofErr w:type="spellStart"/>
            <w:r w:rsidRPr="009F1C22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noWrap/>
          </w:tcPr>
          <w:p w14:paraId="14963DF0" w14:textId="0DFC87E9" w:rsidR="00820892" w:rsidRPr="00737463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92" w:rsidRPr="00737463" w14:paraId="3ABBAE92" w14:textId="77777777" w:rsidTr="00820892">
        <w:trPr>
          <w:trHeight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003C0E" w14:textId="001AEBDF" w:rsidR="00820892" w:rsidRPr="00B510E5" w:rsidRDefault="000A3288" w:rsidP="007C07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CE6F" w14:textId="6C38F024" w:rsidR="00820892" w:rsidRPr="00737463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Герметик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E0D52" w14:textId="77777777" w:rsidR="00820892" w:rsidRDefault="00820892" w:rsidP="007C0772">
            <w:pPr>
              <w:jc w:val="center"/>
            </w:pPr>
            <w:proofErr w:type="spellStart"/>
            <w:r w:rsidRPr="003738D2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noWrap/>
          </w:tcPr>
          <w:p w14:paraId="22A1F834" w14:textId="2BF6AFCA" w:rsidR="00820892" w:rsidRPr="00737463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0892" w:rsidRPr="00111899" w14:paraId="24558951" w14:textId="77777777" w:rsidTr="00820892">
        <w:trPr>
          <w:trHeight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24DC0C" w14:textId="1D6BD0C9" w:rsidR="00820892" w:rsidRPr="00B510E5" w:rsidRDefault="000A3288" w:rsidP="007C07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9D5E" w14:textId="1AE7C18A" w:rsidR="00820892" w:rsidRPr="00111899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Мастило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99FA0" w14:textId="77777777" w:rsidR="00820892" w:rsidRDefault="00820892" w:rsidP="007C0772">
            <w:pPr>
              <w:jc w:val="center"/>
            </w:pPr>
            <w:proofErr w:type="spellStart"/>
            <w:r w:rsidRPr="003738D2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noWrap/>
          </w:tcPr>
          <w:p w14:paraId="6A5D9CCE" w14:textId="324FBC1B" w:rsidR="00820892" w:rsidRPr="00111899" w:rsidRDefault="000A3288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20892" w:rsidRPr="00111899" w14:paraId="7DB2F6FF" w14:textId="77777777" w:rsidTr="00820892">
        <w:trPr>
          <w:trHeight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81B349" w14:textId="600BF702" w:rsidR="00820892" w:rsidRPr="00B510E5" w:rsidRDefault="000A3288" w:rsidP="007C07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7963E" w14:textId="0D37AA97" w:rsidR="00820892" w:rsidRPr="00111899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Гальмова рідина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889E0" w14:textId="77777777" w:rsidR="00820892" w:rsidRDefault="00820892" w:rsidP="007C0772">
            <w:pPr>
              <w:jc w:val="center"/>
            </w:pPr>
            <w:proofErr w:type="spellStart"/>
            <w:r w:rsidRPr="003738D2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noWrap/>
          </w:tcPr>
          <w:p w14:paraId="5DFE3E90" w14:textId="31C2B06D" w:rsidR="00820892" w:rsidRPr="00111899" w:rsidRDefault="007B55E1" w:rsidP="007C07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bookmarkEnd w:id="0"/>
    </w:tbl>
    <w:p w14:paraId="25BFBAE4" w14:textId="77777777" w:rsidR="00896FF4" w:rsidRDefault="00896FF4"/>
    <w:p w14:paraId="47718C67" w14:textId="77777777" w:rsidR="00B510E5" w:rsidRDefault="00B510E5"/>
    <w:p w14:paraId="6A242182" w14:textId="77777777" w:rsidR="00B510E5" w:rsidRDefault="00B510E5"/>
    <w:p w14:paraId="07266D1E" w14:textId="77777777" w:rsidR="00B510E5" w:rsidRDefault="00B510E5"/>
    <w:p w14:paraId="6834D929" w14:textId="77777777" w:rsidR="000B1558" w:rsidRPr="000B1558" w:rsidRDefault="000B1558" w:rsidP="000B1558">
      <w:pPr>
        <w:shd w:val="clear" w:color="auto" w:fill="FFFFFF"/>
        <w:tabs>
          <w:tab w:val="center" w:pos="426"/>
        </w:tabs>
        <w:spacing w:line="276" w:lineRule="auto"/>
        <w:ind w:firstLine="567"/>
        <w:jc w:val="both"/>
        <w:rPr>
          <w:rFonts w:eastAsia="Arial"/>
          <w:b/>
          <w:color w:val="000000"/>
          <w:sz w:val="24"/>
          <w:szCs w:val="24"/>
          <w:lang w:val="uk-UA" w:eastAsia="uk-UA"/>
        </w:rPr>
      </w:pPr>
      <w:r w:rsidRPr="000B1558">
        <w:rPr>
          <w:rFonts w:eastAsia="Arial"/>
          <w:b/>
          <w:color w:val="000000"/>
          <w:sz w:val="24"/>
          <w:szCs w:val="24"/>
          <w:lang w:val="uk-UA" w:eastAsia="uk-UA"/>
        </w:rPr>
        <w:t>У цій документації всі посилання на конкретні марку чи виробника, чи на торгові марки, патенти, типи або конкретне місце походження вживаються у значенні «…. «або еквівалент»</w:t>
      </w:r>
    </w:p>
    <w:p w14:paraId="4E7BDBC0" w14:textId="77777777" w:rsidR="000B1558" w:rsidRPr="000B1558" w:rsidRDefault="000B1558" w:rsidP="000B1558">
      <w:pPr>
        <w:shd w:val="clear" w:color="auto" w:fill="FFFFFF"/>
        <w:tabs>
          <w:tab w:val="center" w:pos="426"/>
        </w:tabs>
        <w:spacing w:line="276" w:lineRule="auto"/>
        <w:ind w:firstLine="567"/>
        <w:jc w:val="both"/>
        <w:rPr>
          <w:rFonts w:eastAsia="Arial"/>
          <w:b/>
          <w:color w:val="000000"/>
          <w:sz w:val="24"/>
          <w:szCs w:val="24"/>
          <w:lang w:val="uk-UA" w:eastAsia="uk-UA"/>
        </w:rPr>
      </w:pPr>
    </w:p>
    <w:p w14:paraId="00AA3723" w14:textId="5EC7454E" w:rsidR="000B1558" w:rsidRPr="000B1558" w:rsidRDefault="000B1558" w:rsidP="000B1558">
      <w:pPr>
        <w:shd w:val="clear" w:color="auto" w:fill="FFFFFF"/>
        <w:tabs>
          <w:tab w:val="center" w:pos="426"/>
        </w:tabs>
        <w:spacing w:line="276" w:lineRule="auto"/>
        <w:ind w:firstLine="567"/>
        <w:jc w:val="both"/>
        <w:rPr>
          <w:rFonts w:eastAsia="Arial"/>
          <w:b/>
          <w:color w:val="000000"/>
          <w:sz w:val="24"/>
          <w:szCs w:val="24"/>
          <w:lang w:val="uk-UA" w:eastAsia="uk-UA"/>
        </w:rPr>
      </w:pPr>
      <w:r w:rsidRPr="000B1558">
        <w:rPr>
          <w:rFonts w:eastAsia="Arial"/>
          <w:b/>
          <w:color w:val="000000"/>
          <w:sz w:val="24"/>
          <w:szCs w:val="24"/>
          <w:lang w:val="uk-UA" w:eastAsia="uk-UA"/>
        </w:rPr>
        <w:t xml:space="preserve">У зв’язку з тим, що практично неможливо передбачити весь обсяг послуг зазначено орієнтовний (очікуваний) перелік послуг з технічного обслуговування та поточного ремонту </w:t>
      </w:r>
      <w:r w:rsidR="000A3288">
        <w:rPr>
          <w:rFonts w:eastAsia="Arial"/>
          <w:b/>
          <w:color w:val="000000"/>
          <w:sz w:val="24"/>
          <w:szCs w:val="24"/>
          <w:lang w:val="uk-UA" w:eastAsia="uk-UA"/>
        </w:rPr>
        <w:t>шкільного автобуса</w:t>
      </w:r>
      <w:r w:rsidRPr="000B1558">
        <w:rPr>
          <w:rFonts w:eastAsia="Arial"/>
          <w:b/>
          <w:color w:val="000000"/>
          <w:sz w:val="24"/>
          <w:szCs w:val="24"/>
          <w:lang w:val="uk-UA" w:eastAsia="uk-UA"/>
        </w:rPr>
        <w:t>. Перелік послуг може бути змінено відповідно до реальної потреби, в рамках ціни договору укладеного за результатами закупівлі.</w:t>
      </w:r>
    </w:p>
    <w:p w14:paraId="1D11D9C9" w14:textId="77777777" w:rsidR="000B1558" w:rsidRPr="000B1558" w:rsidRDefault="000B1558" w:rsidP="000B1558">
      <w:pPr>
        <w:shd w:val="clear" w:color="auto" w:fill="FFFFFF"/>
        <w:tabs>
          <w:tab w:val="center" w:pos="426"/>
        </w:tabs>
        <w:spacing w:line="276" w:lineRule="auto"/>
        <w:ind w:firstLine="567"/>
        <w:jc w:val="both"/>
        <w:rPr>
          <w:rFonts w:eastAsia="Arial"/>
          <w:b/>
          <w:color w:val="000000"/>
          <w:sz w:val="24"/>
          <w:szCs w:val="24"/>
          <w:lang w:val="uk-UA" w:eastAsia="uk-UA"/>
        </w:rPr>
      </w:pPr>
      <w:r w:rsidRPr="000B1558">
        <w:rPr>
          <w:rFonts w:eastAsia="Arial"/>
          <w:b/>
          <w:color w:val="000000"/>
          <w:sz w:val="24"/>
          <w:szCs w:val="24"/>
          <w:lang w:val="uk-UA" w:eastAsia="uk-UA"/>
        </w:rPr>
        <w:t xml:space="preserve">           Вартість послуг складається: </w:t>
      </w:r>
    </w:p>
    <w:p w14:paraId="50DCC3F8" w14:textId="288402EB" w:rsidR="000B1558" w:rsidRPr="000B1558" w:rsidRDefault="000B1558" w:rsidP="000B1558">
      <w:pPr>
        <w:shd w:val="clear" w:color="auto" w:fill="FFFFFF"/>
        <w:tabs>
          <w:tab w:val="center" w:pos="426"/>
        </w:tabs>
        <w:spacing w:line="276" w:lineRule="auto"/>
        <w:ind w:firstLine="567"/>
        <w:jc w:val="both"/>
        <w:rPr>
          <w:rFonts w:eastAsia="Arial"/>
          <w:b/>
          <w:color w:val="000000"/>
          <w:sz w:val="24"/>
          <w:szCs w:val="24"/>
          <w:lang w:val="uk-UA" w:eastAsia="uk-UA"/>
        </w:rPr>
      </w:pPr>
      <w:r w:rsidRPr="000B1558">
        <w:rPr>
          <w:rFonts w:eastAsia="Arial"/>
          <w:b/>
          <w:color w:val="000000"/>
          <w:sz w:val="24"/>
          <w:szCs w:val="24"/>
          <w:lang w:val="uk-UA" w:eastAsia="uk-UA"/>
        </w:rPr>
        <w:t>-</w:t>
      </w:r>
      <w:r w:rsidRPr="000B1558">
        <w:rPr>
          <w:rFonts w:eastAsia="Arial"/>
          <w:b/>
          <w:color w:val="000000"/>
          <w:sz w:val="24"/>
          <w:szCs w:val="24"/>
          <w:lang w:val="uk-UA" w:eastAsia="uk-UA"/>
        </w:rPr>
        <w:tab/>
        <w:t>з вартості послуг з технічного обслуговування та поточно</w:t>
      </w:r>
      <w:r w:rsidR="000A3288">
        <w:rPr>
          <w:rFonts w:eastAsia="Arial"/>
          <w:b/>
          <w:color w:val="000000"/>
          <w:sz w:val="24"/>
          <w:szCs w:val="24"/>
          <w:lang w:val="uk-UA" w:eastAsia="uk-UA"/>
        </w:rPr>
        <w:t>го ремонту шкільного автобуса</w:t>
      </w:r>
    </w:p>
    <w:p w14:paraId="4056DF2B" w14:textId="77777777" w:rsidR="000B1558" w:rsidRPr="000B1558" w:rsidRDefault="000B1558" w:rsidP="000B1558">
      <w:pPr>
        <w:shd w:val="clear" w:color="auto" w:fill="FFFFFF"/>
        <w:tabs>
          <w:tab w:val="center" w:pos="426"/>
        </w:tabs>
        <w:spacing w:line="276" w:lineRule="auto"/>
        <w:ind w:firstLine="567"/>
        <w:jc w:val="both"/>
        <w:rPr>
          <w:rFonts w:eastAsia="Arial"/>
          <w:b/>
          <w:color w:val="000000"/>
          <w:sz w:val="24"/>
          <w:szCs w:val="24"/>
          <w:lang w:val="uk-UA" w:eastAsia="uk-UA"/>
        </w:rPr>
      </w:pPr>
      <w:r w:rsidRPr="000B1558">
        <w:rPr>
          <w:rFonts w:eastAsia="Arial"/>
          <w:b/>
          <w:color w:val="000000"/>
          <w:sz w:val="24"/>
          <w:szCs w:val="24"/>
          <w:lang w:val="uk-UA" w:eastAsia="uk-UA"/>
        </w:rPr>
        <w:t>-</w:t>
      </w:r>
      <w:r w:rsidRPr="000B1558">
        <w:rPr>
          <w:rFonts w:eastAsia="Arial"/>
          <w:b/>
          <w:color w:val="000000"/>
          <w:sz w:val="24"/>
          <w:szCs w:val="24"/>
          <w:lang w:val="uk-UA" w:eastAsia="uk-UA"/>
        </w:rPr>
        <w:tab/>
        <w:t>з вартості запасних частин, витратних матеріалів, які необхідно замінити або використати при наданні відповідних послуг.</w:t>
      </w:r>
    </w:p>
    <w:p w14:paraId="5FBC3D26" w14:textId="77777777" w:rsidR="000B1558" w:rsidRPr="000B1558" w:rsidRDefault="000B1558" w:rsidP="000B155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uk-UA" w:eastAsia="uk-UA"/>
        </w:rPr>
      </w:pPr>
    </w:p>
    <w:p w14:paraId="5382D46A" w14:textId="77777777" w:rsidR="000B1558" w:rsidRPr="000B1558" w:rsidRDefault="000B1558" w:rsidP="000B1558">
      <w:pPr>
        <w:spacing w:line="276" w:lineRule="auto"/>
        <w:rPr>
          <w:rFonts w:eastAsia="Arial"/>
          <w:b/>
          <w:color w:val="000000"/>
          <w:sz w:val="24"/>
          <w:szCs w:val="24"/>
          <w:lang w:val="uk-UA" w:eastAsia="uk-UA"/>
        </w:rPr>
      </w:pPr>
      <w:r w:rsidRPr="000B1558">
        <w:rPr>
          <w:rFonts w:eastAsia="Arial"/>
          <w:b/>
          <w:color w:val="000000"/>
          <w:sz w:val="24"/>
          <w:szCs w:val="24"/>
          <w:lang w:val="uk-UA" w:eastAsia="uk-UA"/>
        </w:rPr>
        <w:t>Адреси надання Послуг:</w:t>
      </w:r>
    </w:p>
    <w:p w14:paraId="5D1BB8C7" w14:textId="7D389161" w:rsidR="000B1558" w:rsidRPr="000B1558" w:rsidRDefault="000B1558" w:rsidP="000B1558">
      <w:pPr>
        <w:spacing w:line="276" w:lineRule="auto"/>
        <w:jc w:val="both"/>
        <w:rPr>
          <w:rFonts w:eastAsia="Arial"/>
          <w:color w:val="000000"/>
          <w:sz w:val="24"/>
          <w:szCs w:val="24"/>
          <w:lang w:val="uk-UA" w:eastAsia="uk-UA"/>
        </w:rPr>
      </w:pPr>
      <w:r w:rsidRPr="000B1558">
        <w:rPr>
          <w:rFonts w:eastAsia="Arial"/>
          <w:color w:val="000000"/>
          <w:sz w:val="24"/>
          <w:szCs w:val="24"/>
          <w:lang w:val="uk-UA" w:eastAsia="uk-UA"/>
        </w:rPr>
        <w:t>Станція техобслуговування повинна знаходитися в межах м. Кропивницького.</w:t>
      </w:r>
      <w:r w:rsidRPr="000B1558">
        <w:rPr>
          <w:rFonts w:ascii="Arial" w:eastAsia="Arial" w:hAnsi="Arial" w:cs="Arial"/>
          <w:color w:val="000000"/>
          <w:sz w:val="22"/>
          <w:szCs w:val="22"/>
          <w:lang w:val="uk-UA" w:eastAsia="uk-UA"/>
        </w:rPr>
        <w:t xml:space="preserve"> </w:t>
      </w:r>
      <w:r w:rsidRPr="000B1558">
        <w:rPr>
          <w:rFonts w:eastAsia="Arial"/>
          <w:color w:val="000000"/>
          <w:sz w:val="24"/>
          <w:szCs w:val="24"/>
          <w:lang w:val="uk-UA" w:eastAsia="uk-UA"/>
        </w:rPr>
        <w:t>СТО з поточного ремонту та технічного об</w:t>
      </w:r>
      <w:r w:rsidR="000A3288">
        <w:rPr>
          <w:rFonts w:eastAsia="Arial"/>
          <w:color w:val="000000"/>
          <w:sz w:val="24"/>
          <w:szCs w:val="24"/>
          <w:lang w:val="uk-UA" w:eastAsia="uk-UA"/>
        </w:rPr>
        <w:t>слуговування шкільного автобуса</w:t>
      </w:r>
      <w:r w:rsidR="000904D2">
        <w:rPr>
          <w:rFonts w:eastAsia="Arial"/>
          <w:color w:val="000000"/>
          <w:sz w:val="24"/>
          <w:szCs w:val="24"/>
          <w:lang w:val="uk-UA" w:eastAsia="uk-UA"/>
        </w:rPr>
        <w:t xml:space="preserve"> </w:t>
      </w:r>
      <w:r w:rsidRPr="000B1558">
        <w:rPr>
          <w:rFonts w:eastAsia="Arial"/>
          <w:color w:val="000000"/>
          <w:sz w:val="24"/>
          <w:szCs w:val="24"/>
          <w:lang w:val="uk-UA" w:eastAsia="uk-UA"/>
        </w:rPr>
        <w:t>має бути розташоване в радіусі 20 км. від мі</w:t>
      </w:r>
      <w:r w:rsidR="000A3288">
        <w:rPr>
          <w:rFonts w:eastAsia="Arial"/>
          <w:color w:val="000000"/>
          <w:sz w:val="24"/>
          <w:szCs w:val="24"/>
          <w:lang w:val="uk-UA" w:eastAsia="uk-UA"/>
        </w:rPr>
        <w:t>сць базування шкільного автобуса</w:t>
      </w:r>
      <w:r w:rsidRPr="000B1558">
        <w:rPr>
          <w:rFonts w:eastAsia="Arial"/>
          <w:color w:val="000000"/>
          <w:sz w:val="24"/>
          <w:szCs w:val="24"/>
          <w:lang w:val="uk-UA" w:eastAsia="uk-UA"/>
        </w:rPr>
        <w:t>.</w:t>
      </w:r>
    </w:p>
    <w:p w14:paraId="0B8C9512" w14:textId="77777777" w:rsidR="000B1558" w:rsidRPr="000B1558" w:rsidRDefault="000B1558" w:rsidP="000B1558">
      <w:pPr>
        <w:spacing w:line="276" w:lineRule="auto"/>
        <w:jc w:val="both"/>
        <w:rPr>
          <w:rFonts w:eastAsia="Arial"/>
          <w:color w:val="000000"/>
          <w:sz w:val="24"/>
          <w:szCs w:val="24"/>
          <w:lang w:val="uk-UA" w:eastAsia="uk-UA"/>
        </w:rPr>
      </w:pPr>
    </w:p>
    <w:p w14:paraId="2B3F80CC" w14:textId="77777777" w:rsidR="000B1558" w:rsidRPr="000B1558" w:rsidRDefault="000B1558" w:rsidP="000B1558">
      <w:pPr>
        <w:spacing w:line="276" w:lineRule="auto"/>
        <w:jc w:val="both"/>
        <w:rPr>
          <w:rFonts w:eastAsia="Arial"/>
          <w:color w:val="000000"/>
          <w:sz w:val="24"/>
          <w:szCs w:val="24"/>
          <w:lang w:val="uk-UA" w:eastAsia="uk-UA"/>
        </w:rPr>
      </w:pPr>
      <w:r w:rsidRPr="000B1558">
        <w:rPr>
          <w:rFonts w:eastAsia="Arial"/>
          <w:color w:val="000000"/>
          <w:sz w:val="24"/>
          <w:szCs w:val="24"/>
          <w:lang w:val="uk-UA" w:eastAsia="uk-UA"/>
        </w:rPr>
        <w:t>Матеріали, що використовуються Виконавцем при наданні послуг, мають бути новими, відповідати оригіналам або їх еквівалентам, що не були у вжитку.</w:t>
      </w:r>
    </w:p>
    <w:p w14:paraId="3E3CE0DC" w14:textId="77777777" w:rsidR="000B1558" w:rsidRPr="000B1558" w:rsidRDefault="000B1558" w:rsidP="000B1558">
      <w:pPr>
        <w:spacing w:line="276" w:lineRule="auto"/>
        <w:jc w:val="both"/>
        <w:rPr>
          <w:rFonts w:eastAsia="Arial"/>
          <w:color w:val="000000"/>
          <w:sz w:val="24"/>
          <w:szCs w:val="24"/>
          <w:lang w:val="uk-UA" w:eastAsia="uk-UA"/>
        </w:rPr>
      </w:pPr>
    </w:p>
    <w:p w14:paraId="408B2E17" w14:textId="0E1B48BD" w:rsidR="000B1558" w:rsidRPr="000B1558" w:rsidRDefault="000B1558" w:rsidP="000B1558">
      <w:pPr>
        <w:spacing w:line="276" w:lineRule="auto"/>
        <w:jc w:val="both"/>
        <w:rPr>
          <w:rFonts w:eastAsia="Arial"/>
          <w:color w:val="000000"/>
          <w:sz w:val="24"/>
          <w:szCs w:val="24"/>
          <w:lang w:val="uk-UA" w:eastAsia="uk-UA"/>
        </w:rPr>
      </w:pPr>
      <w:r w:rsidRPr="000B1558">
        <w:rPr>
          <w:rFonts w:eastAsia="Arial"/>
          <w:color w:val="000000"/>
          <w:sz w:val="24"/>
          <w:szCs w:val="24"/>
          <w:lang w:val="uk-UA" w:eastAsia="uk-UA"/>
        </w:rPr>
        <w:t>Послуги з поточного ремонту та технічного об</w:t>
      </w:r>
      <w:r w:rsidR="000A3288">
        <w:rPr>
          <w:rFonts w:eastAsia="Arial"/>
          <w:color w:val="000000"/>
          <w:sz w:val="24"/>
          <w:szCs w:val="24"/>
          <w:lang w:val="uk-UA" w:eastAsia="uk-UA"/>
        </w:rPr>
        <w:t xml:space="preserve">слуговування шкільного автобуса </w:t>
      </w:r>
      <w:r w:rsidRPr="000B1558">
        <w:rPr>
          <w:rFonts w:eastAsia="Arial"/>
          <w:color w:val="000000"/>
          <w:sz w:val="24"/>
          <w:szCs w:val="24"/>
          <w:lang w:val="uk-UA" w:eastAsia="uk-UA"/>
        </w:rPr>
        <w:t>мають бути виконані протягом 2 (двох) робочих днів.</w:t>
      </w:r>
    </w:p>
    <w:p w14:paraId="3673FDD9" w14:textId="77777777" w:rsidR="000B1558" w:rsidRPr="000B1558" w:rsidRDefault="000B1558" w:rsidP="000B1558">
      <w:pPr>
        <w:spacing w:line="276" w:lineRule="auto"/>
        <w:jc w:val="both"/>
        <w:rPr>
          <w:rFonts w:eastAsia="Arial"/>
          <w:color w:val="000000"/>
          <w:sz w:val="24"/>
          <w:szCs w:val="24"/>
          <w:lang w:val="uk-UA" w:eastAsia="uk-UA"/>
        </w:rPr>
      </w:pPr>
    </w:p>
    <w:p w14:paraId="1ADE5157" w14:textId="0F754093" w:rsidR="000B1558" w:rsidRPr="000B1558" w:rsidRDefault="000B1558" w:rsidP="000B1558">
      <w:pPr>
        <w:spacing w:line="276" w:lineRule="auto"/>
        <w:jc w:val="both"/>
        <w:rPr>
          <w:rFonts w:eastAsia="Arial"/>
          <w:color w:val="000000"/>
          <w:sz w:val="24"/>
          <w:szCs w:val="24"/>
          <w:lang w:val="uk-UA" w:eastAsia="uk-UA"/>
        </w:rPr>
      </w:pPr>
      <w:r w:rsidRPr="000B1558">
        <w:rPr>
          <w:rFonts w:eastAsia="Arial"/>
          <w:color w:val="000000"/>
          <w:sz w:val="24"/>
          <w:szCs w:val="24"/>
          <w:lang w:val="uk-UA" w:eastAsia="uk-UA"/>
        </w:rPr>
        <w:t>Відповіда</w:t>
      </w:r>
      <w:r w:rsidR="000A3288">
        <w:rPr>
          <w:rFonts w:eastAsia="Arial"/>
          <w:color w:val="000000"/>
          <w:sz w:val="24"/>
          <w:szCs w:val="24"/>
          <w:lang w:val="uk-UA" w:eastAsia="uk-UA"/>
        </w:rPr>
        <w:t>льність за збереження автобуса</w:t>
      </w:r>
      <w:r w:rsidR="00336A6D">
        <w:rPr>
          <w:rFonts w:eastAsia="Arial"/>
          <w:color w:val="000000"/>
          <w:sz w:val="24"/>
          <w:szCs w:val="24"/>
          <w:lang w:val="uk-UA" w:eastAsia="uk-UA"/>
        </w:rPr>
        <w:t xml:space="preserve"> </w:t>
      </w:r>
      <w:r w:rsidRPr="000B1558">
        <w:rPr>
          <w:rFonts w:eastAsia="Arial"/>
          <w:color w:val="000000"/>
          <w:sz w:val="24"/>
          <w:szCs w:val="24"/>
          <w:lang w:val="uk-UA" w:eastAsia="uk-UA"/>
        </w:rPr>
        <w:t>на час послуг з поточного ремонту та технічного обслуговування покладається на виконавця.</w:t>
      </w:r>
    </w:p>
    <w:p w14:paraId="5DE33279" w14:textId="77777777" w:rsidR="000B1558" w:rsidRPr="000B1558" w:rsidRDefault="000B1558" w:rsidP="000B1558">
      <w:pPr>
        <w:spacing w:line="276" w:lineRule="auto"/>
        <w:jc w:val="both"/>
        <w:rPr>
          <w:rFonts w:eastAsia="Arial"/>
          <w:color w:val="000000"/>
          <w:sz w:val="24"/>
          <w:szCs w:val="24"/>
          <w:lang w:val="uk-UA" w:eastAsia="uk-UA"/>
        </w:rPr>
      </w:pPr>
    </w:p>
    <w:p w14:paraId="70142AD0" w14:textId="20DD303A" w:rsidR="000B1558" w:rsidRPr="000B1558" w:rsidRDefault="000A3288" w:rsidP="000B1558">
      <w:pPr>
        <w:spacing w:line="276" w:lineRule="auto"/>
        <w:jc w:val="both"/>
        <w:rPr>
          <w:rFonts w:eastAsia="Arial"/>
          <w:color w:val="000000"/>
          <w:sz w:val="24"/>
          <w:szCs w:val="24"/>
          <w:lang w:val="uk-UA" w:eastAsia="uk-UA"/>
        </w:rPr>
      </w:pPr>
      <w:r>
        <w:rPr>
          <w:rFonts w:eastAsia="Arial"/>
          <w:color w:val="000000"/>
          <w:sz w:val="24"/>
          <w:szCs w:val="24"/>
          <w:lang w:val="uk-UA" w:eastAsia="uk-UA"/>
        </w:rPr>
        <w:t>На СТО автобус повинен</w:t>
      </w:r>
      <w:r w:rsidR="000B1558" w:rsidRPr="000B1558">
        <w:rPr>
          <w:rFonts w:eastAsia="Arial"/>
          <w:color w:val="000000"/>
          <w:sz w:val="24"/>
          <w:szCs w:val="24"/>
          <w:lang w:val="uk-UA" w:eastAsia="uk-UA"/>
        </w:rPr>
        <w:t xml:space="preserve"> обслуговуватись поза чергою.</w:t>
      </w:r>
    </w:p>
    <w:p w14:paraId="50BB6C1E" w14:textId="77777777" w:rsidR="000B1558" w:rsidRPr="000B1558" w:rsidRDefault="000B1558" w:rsidP="000B1558">
      <w:pPr>
        <w:ind w:right="-2"/>
        <w:jc w:val="both"/>
        <w:rPr>
          <w:color w:val="000000"/>
          <w:sz w:val="24"/>
          <w:szCs w:val="24"/>
          <w:lang w:val="uk-UA" w:eastAsia="uk-UA"/>
        </w:rPr>
      </w:pPr>
      <w:r w:rsidRPr="000B1558">
        <w:rPr>
          <w:color w:val="000000"/>
          <w:sz w:val="24"/>
          <w:szCs w:val="24"/>
          <w:lang w:val="uk-UA" w:eastAsia="uk-UA"/>
        </w:rPr>
        <w:t xml:space="preserve"> </w:t>
      </w:r>
    </w:p>
    <w:p w14:paraId="412F8CCC" w14:textId="77777777" w:rsidR="000B1558" w:rsidRPr="000B1558" w:rsidRDefault="000B1558" w:rsidP="000B1558">
      <w:pPr>
        <w:spacing w:before="100" w:beforeAutospacing="1" w:after="100" w:afterAutospacing="1"/>
        <w:rPr>
          <w:sz w:val="24"/>
          <w:szCs w:val="24"/>
          <w:highlight w:val="yellow"/>
          <w:lang w:val="uk-UA" w:eastAsia="x-none"/>
        </w:rPr>
      </w:pPr>
      <w:r w:rsidRPr="000B1558">
        <w:rPr>
          <w:b/>
          <w:sz w:val="24"/>
          <w:szCs w:val="24"/>
          <w:lang w:val="x-none" w:eastAsia="x-none"/>
        </w:rPr>
        <w:t xml:space="preserve">Графік </w:t>
      </w:r>
      <w:r w:rsidRPr="000B1558">
        <w:rPr>
          <w:b/>
          <w:sz w:val="24"/>
          <w:szCs w:val="24"/>
          <w:lang w:val="uk-UA" w:eastAsia="x-none"/>
        </w:rPr>
        <w:t>надання послуг</w:t>
      </w:r>
      <w:r w:rsidRPr="000B1558">
        <w:rPr>
          <w:b/>
          <w:sz w:val="24"/>
          <w:szCs w:val="24"/>
          <w:lang w:val="x-none" w:eastAsia="x-none"/>
        </w:rPr>
        <w:t>:</w:t>
      </w:r>
      <w:r w:rsidRPr="000B1558">
        <w:rPr>
          <w:sz w:val="24"/>
          <w:szCs w:val="24"/>
          <w:lang w:val="x-none" w:eastAsia="x-none"/>
        </w:rPr>
        <w:t xml:space="preserve"> </w:t>
      </w:r>
      <w:r w:rsidRPr="000B1558">
        <w:rPr>
          <w:sz w:val="24"/>
          <w:szCs w:val="24"/>
          <w:lang w:val="uk-UA" w:eastAsia="x-none"/>
        </w:rPr>
        <w:t>По потребі</w:t>
      </w:r>
      <w:r w:rsidRPr="000B1558">
        <w:rPr>
          <w:sz w:val="24"/>
          <w:szCs w:val="24"/>
          <w:lang w:val="x-none" w:eastAsia="x-none"/>
        </w:rPr>
        <w:t>.</w:t>
      </w:r>
    </w:p>
    <w:p w14:paraId="5839360A" w14:textId="5D7E69D1" w:rsidR="000B1558" w:rsidRPr="000B1558" w:rsidRDefault="000B1558" w:rsidP="000B1558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48"/>
          <w:szCs w:val="48"/>
          <w:lang w:val="uk-UA"/>
        </w:rPr>
      </w:pPr>
      <w:r w:rsidRPr="000B1558">
        <w:rPr>
          <w:b/>
          <w:bCs/>
          <w:kern w:val="36"/>
          <w:sz w:val="24"/>
          <w:szCs w:val="24"/>
        </w:rPr>
        <w:t xml:space="preserve">Строки </w:t>
      </w:r>
      <w:r w:rsidRPr="000B1558">
        <w:rPr>
          <w:b/>
          <w:bCs/>
          <w:kern w:val="36"/>
          <w:sz w:val="24"/>
          <w:szCs w:val="24"/>
          <w:lang w:val="uk-UA"/>
        </w:rPr>
        <w:t>надання послуг</w:t>
      </w:r>
      <w:r w:rsidRPr="000B1558">
        <w:rPr>
          <w:b/>
          <w:bCs/>
          <w:kern w:val="36"/>
          <w:sz w:val="24"/>
          <w:szCs w:val="24"/>
        </w:rPr>
        <w:t>: до 3</w:t>
      </w:r>
      <w:r w:rsidRPr="000B1558">
        <w:rPr>
          <w:b/>
          <w:bCs/>
          <w:kern w:val="36"/>
          <w:sz w:val="24"/>
          <w:szCs w:val="24"/>
          <w:lang w:val="uk-UA"/>
        </w:rPr>
        <w:t>1</w:t>
      </w:r>
      <w:r w:rsidRPr="000B1558">
        <w:rPr>
          <w:b/>
          <w:bCs/>
          <w:kern w:val="36"/>
          <w:sz w:val="24"/>
          <w:szCs w:val="24"/>
        </w:rPr>
        <w:t>.</w:t>
      </w:r>
      <w:r w:rsidRPr="000B1558">
        <w:rPr>
          <w:b/>
          <w:bCs/>
          <w:kern w:val="36"/>
          <w:sz w:val="24"/>
          <w:szCs w:val="24"/>
          <w:lang w:val="uk-UA"/>
        </w:rPr>
        <w:t>12</w:t>
      </w:r>
      <w:r w:rsidRPr="000B1558">
        <w:rPr>
          <w:b/>
          <w:bCs/>
          <w:kern w:val="36"/>
          <w:sz w:val="24"/>
          <w:szCs w:val="24"/>
        </w:rPr>
        <w:t>.202</w:t>
      </w:r>
      <w:r w:rsidR="005D169D">
        <w:rPr>
          <w:b/>
          <w:bCs/>
          <w:kern w:val="36"/>
          <w:sz w:val="24"/>
          <w:szCs w:val="24"/>
          <w:lang w:val="uk-UA"/>
        </w:rPr>
        <w:t>4</w:t>
      </w:r>
      <w:r w:rsidRPr="000B1558">
        <w:rPr>
          <w:b/>
          <w:bCs/>
          <w:kern w:val="36"/>
          <w:sz w:val="24"/>
          <w:szCs w:val="24"/>
          <w:lang w:val="uk-UA"/>
        </w:rPr>
        <w:t xml:space="preserve"> </w:t>
      </w:r>
      <w:r w:rsidRPr="000B1558">
        <w:rPr>
          <w:b/>
          <w:bCs/>
          <w:kern w:val="36"/>
          <w:sz w:val="24"/>
          <w:szCs w:val="24"/>
        </w:rPr>
        <w:t>р.</w:t>
      </w:r>
      <w:r w:rsidRPr="000B1558">
        <w:rPr>
          <w:b/>
          <w:bCs/>
          <w:kern w:val="36"/>
          <w:sz w:val="48"/>
          <w:szCs w:val="48"/>
        </w:rPr>
        <w:t xml:space="preserve"> </w:t>
      </w:r>
    </w:p>
    <w:p w14:paraId="25DB05DC" w14:textId="77777777" w:rsidR="000B1558" w:rsidRPr="000B1558" w:rsidRDefault="000B1558" w:rsidP="000B1558"/>
    <w:p w14:paraId="5E7C95CC" w14:textId="77777777" w:rsidR="000B1558" w:rsidRDefault="000B1558"/>
    <w:sectPr w:rsidR="000B15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63"/>
    <w:rsid w:val="000904D2"/>
    <w:rsid w:val="000A3288"/>
    <w:rsid w:val="000B1558"/>
    <w:rsid w:val="002F5032"/>
    <w:rsid w:val="00336A6D"/>
    <w:rsid w:val="003553CC"/>
    <w:rsid w:val="00540C87"/>
    <w:rsid w:val="00555FB2"/>
    <w:rsid w:val="005D169D"/>
    <w:rsid w:val="006978C4"/>
    <w:rsid w:val="006F6E26"/>
    <w:rsid w:val="007770BE"/>
    <w:rsid w:val="007B55E1"/>
    <w:rsid w:val="007C0772"/>
    <w:rsid w:val="007E4063"/>
    <w:rsid w:val="00820892"/>
    <w:rsid w:val="00896FF4"/>
    <w:rsid w:val="009941FD"/>
    <w:rsid w:val="00B510E5"/>
    <w:rsid w:val="00BD0650"/>
    <w:rsid w:val="00D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BFE5"/>
  <w15:chartTrackingRefBased/>
  <w15:docId w15:val="{72651747-1593-4798-A21C-1002925E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таблицы"/>
    <w:basedOn w:val="a"/>
    <w:link w:val="a4"/>
    <w:uiPriority w:val="99"/>
    <w:qFormat/>
    <w:rsid w:val="00540C87"/>
    <w:pPr>
      <w:suppressAutoHyphens/>
      <w:ind w:left="720"/>
      <w:contextualSpacing/>
    </w:pPr>
    <w:rPr>
      <w:color w:val="00000A"/>
      <w:sz w:val="24"/>
      <w:szCs w:val="20"/>
      <w:lang w:eastAsia="zh-CN"/>
    </w:rPr>
  </w:style>
  <w:style w:type="character" w:customStyle="1" w:styleId="a4">
    <w:name w:val="Абзац списка Знак"/>
    <w:aliases w:val="Текст таблицы Знак"/>
    <w:link w:val="a3"/>
    <w:uiPriority w:val="99"/>
    <w:locked/>
    <w:rsid w:val="00540C87"/>
    <w:rPr>
      <w:rFonts w:ascii="Times New Roman" w:eastAsia="Times New Roman" w:hAnsi="Times New Roman" w:cs="Times New Roman"/>
      <w:color w:val="00000A"/>
      <w:sz w:val="24"/>
      <w:szCs w:val="20"/>
      <w:lang w:val="ru-RU" w:eastAsia="zh-CN"/>
    </w:rPr>
  </w:style>
  <w:style w:type="character" w:customStyle="1" w:styleId="2717">
    <w:name w:val="2717"/>
    <w:aliases w:val="baiaagaaboqcaaad1ggaaaxk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40C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Qbox</dc:creator>
  <cp:keywords/>
  <dc:description/>
  <cp:lastModifiedBy>1</cp:lastModifiedBy>
  <cp:revision>4</cp:revision>
  <dcterms:created xsi:type="dcterms:W3CDTF">2024-04-21T16:51:00Z</dcterms:created>
  <dcterms:modified xsi:type="dcterms:W3CDTF">2024-04-21T17:34:00Z</dcterms:modified>
</cp:coreProperties>
</file>