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6129" w14:textId="46FDCB7D" w:rsidR="005F6070" w:rsidRDefault="005F6070" w:rsidP="005F60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Додаток2</w:t>
      </w:r>
    </w:p>
    <w:p w14:paraId="3812DE70" w14:textId="5E7030B5" w:rsidR="005F6070" w:rsidRPr="005F6070" w:rsidRDefault="005F6070" w:rsidP="005F60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0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 оголошення про проведення спрощеної закупівлі</w:t>
      </w:r>
    </w:p>
    <w:p w14:paraId="3F41BFE8" w14:textId="77777777" w:rsidR="005F6070" w:rsidRDefault="005F6070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A9270" w14:textId="77777777" w:rsidR="005F6070" w:rsidRDefault="005F6070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C4FB4" w14:textId="77777777" w:rsidR="005F6070" w:rsidRDefault="005F6070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70717" w14:textId="42AB434D" w:rsidR="00D051C6" w:rsidRDefault="00D051C6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ДОГОВІР ПОСТАВКИ №____</w:t>
      </w:r>
    </w:p>
    <w:p w14:paraId="5347EA3A" w14:textId="77777777" w:rsidR="006679B8" w:rsidRPr="00D051C6" w:rsidRDefault="006679B8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F18A11" w14:textId="4E2DF230" w:rsidR="00D051C6" w:rsidRPr="00D051C6" w:rsidRDefault="00D051C6" w:rsidP="00D051C6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Київ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40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_______________ 20</w:t>
      </w:r>
      <w:r w:rsid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8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B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</w:p>
    <w:p w14:paraId="354A5D3B" w14:textId="77777777" w:rsidR="00D051C6" w:rsidRPr="00D051C6" w:rsidRDefault="00D051C6" w:rsidP="00D0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77CF9" w14:textId="2A88D037" w:rsidR="005E0DA5" w:rsidRPr="00026D5E" w:rsidRDefault="00026D5E" w:rsidP="005E0D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Державне підприємство «Сервісний центр морського та річкового транспорту  </w:t>
      </w:r>
      <w:r w:rsidR="005E0DA5" w:rsidRPr="0075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– </w:t>
      </w:r>
      <w:r w:rsidR="005E0DA5"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Покупець), в особі директора </w:t>
      </w:r>
      <w:r w:rsidRPr="00026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Костюк Ірини Вікторівни</w:t>
      </w:r>
      <w:r w:rsidR="005E0DA5" w:rsidRPr="00026D5E">
        <w:rPr>
          <w:rFonts w:ascii="Times New Roman" w:eastAsia="Calibri" w:hAnsi="Times New Roman" w:cs="Times New Roman"/>
          <w:sz w:val="24"/>
          <w:szCs w:val="24"/>
        </w:rPr>
        <w:t>, як</w:t>
      </w:r>
      <w:r w:rsidRPr="00026D5E">
        <w:rPr>
          <w:rFonts w:ascii="Times New Roman" w:eastAsia="Calibri" w:hAnsi="Times New Roman" w:cs="Times New Roman"/>
          <w:sz w:val="24"/>
          <w:szCs w:val="24"/>
        </w:rPr>
        <w:t>а</w:t>
      </w:r>
      <w:r w:rsidR="005E0DA5" w:rsidRPr="00026D5E">
        <w:rPr>
          <w:rFonts w:ascii="Times New Roman" w:eastAsia="Calibri" w:hAnsi="Times New Roman" w:cs="Times New Roman"/>
          <w:sz w:val="24"/>
          <w:szCs w:val="24"/>
        </w:rPr>
        <w:t xml:space="preserve"> діє на підставі Статуту, з однієї сторони, та</w:t>
      </w:r>
      <w:r w:rsidR="005E0DA5"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BB21C72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_______________________________________________________________, в особі ________________________________________________________________________, який (яка) діє на підставі _______________________________ (далі – Постачальник), з іншої сторони (далі разом – Сторони, а кожна окремо – Сторона), уклали цей договір поставки (далі – Договір) про наступне:</w:t>
      </w:r>
    </w:p>
    <w:p w14:paraId="0AFA1FE7" w14:textId="77777777" w:rsidR="00D051C6" w:rsidRPr="00D051C6" w:rsidRDefault="00D051C6" w:rsidP="00D0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6A1BB" w14:textId="77777777" w:rsidR="00D051C6" w:rsidRPr="009B1EE5" w:rsidRDefault="00280669" w:rsidP="009B1EE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051C6" w:rsidRPr="009B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ДОГОВОРУ</w:t>
      </w:r>
    </w:p>
    <w:p w14:paraId="6B976157" w14:textId="02694297" w:rsidR="00D051C6" w:rsidRPr="00BA119A" w:rsidRDefault="00D051C6" w:rsidP="009B1EE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A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умовах та в</w:t>
      </w:r>
      <w:r w:rsidR="00BA119A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строки, </w:t>
      </w:r>
      <w:r w:rsidR="00B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</w:t>
      </w:r>
      <w:r w:rsidR="00BA119A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ні цим Договором</w:t>
      </w:r>
      <w:r w:rsidR="00BA11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119A" w:rsidRPr="00D0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 зобов’язується поставити Покупц</w:t>
      </w:r>
      <w:r w:rsidR="005E0DA5" w:rsidRPr="0002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еві</w:t>
      </w:r>
      <w:r w:rsidRPr="0002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канцелярські товари в асортименті</w:t>
      </w:r>
      <w:r w:rsidR="005E0DA5" w:rsidRPr="0002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2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D0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згідно з 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ДК 021:2015</w:t>
      </w:r>
      <w:r w:rsidR="00BA11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0C6">
        <w:rPr>
          <w:rFonts w:ascii="Times New Roman" w:eastAsia="Times New Roman" w:hAnsi="Times New Roman" w:cs="Times New Roman"/>
          <w:sz w:val="24"/>
          <w:szCs w:val="24"/>
          <w:lang w:eastAsia="ru-RU"/>
        </w:rPr>
        <w:t>39263000-3 – «Канцелярське приладдя»</w:t>
      </w:r>
      <w:r w:rsidR="005E0D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(далі – Товари, Товар)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Покупець </w:t>
      </w:r>
      <w:r w:rsidR="00B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</w:t>
      </w:r>
      <w:r w:rsidR="00BA119A" w:rsidRPr="00BA11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="00BA11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язу</w:t>
      </w:r>
      <w:r w:rsidR="00BA119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BA11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ться</w:t>
      </w:r>
      <w:r w:rsidR="005E0DA5" w:rsidRPr="0054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прийняти та оплатити </w:t>
      </w:r>
      <w:r w:rsidR="005E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 </w:t>
      </w:r>
      <w:r w:rsidR="005E0DA5" w:rsidRPr="00547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належної якості</w:t>
      </w:r>
      <w:r w:rsidRPr="00D0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7E41B7" w14:textId="77777777" w:rsidR="00D051C6" w:rsidRPr="00D051C6" w:rsidRDefault="00D051C6" w:rsidP="00D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Найменування, к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ількість та асортимент Товарів визначається у </w:t>
      </w:r>
      <w:r w:rsidR="00BF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пецифікації, </w:t>
      </w:r>
      <w:r w:rsidR="00EB47C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додатком до цього Договору та невід’ємною його частиною.</w:t>
      </w:r>
    </w:p>
    <w:p w14:paraId="6BABCDBD" w14:textId="77777777" w:rsidR="00D051C6" w:rsidRPr="00D051C6" w:rsidRDefault="00D051C6" w:rsidP="00D0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0B7B5" w14:textId="77777777" w:rsidR="00D051C6" w:rsidRPr="00D051C6" w:rsidRDefault="00D051C6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ЦІНА ДОГОВОРУ ТА </w:t>
      </w:r>
      <w:r w:rsidR="00EB47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ПОРЯДОК</w:t>
      </w:r>
      <w:r w:rsidR="00EB47CA" w:rsidRPr="00D051C6" w:rsidDel="00EB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РОЗРАХУНКІВ</w:t>
      </w:r>
    </w:p>
    <w:p w14:paraId="6B9471E5" w14:textId="6E1B2BD6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Загальна вартість Товарів, що поставляються за цим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ором, складає ________________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тому числі ПДВ __________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0C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платників ПДВ)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E2418C" w14:textId="2E8BB0EC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Загальна вартість Товарів включає в себе всі витрати Постачальника, в тому числі, але не виключно, податки, збори, мито та інші обов’язкові платежі, що сплачуються або мають бути сплачені Постачальником, витрати на доставку, завантаження, розвантаження Товарів.</w:t>
      </w:r>
      <w:r w:rsidR="0019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випадку, якщо вартість замовлених товарів менша 1 000 (одна тисяча) гривень 00 коп., вартість доставки сплачує Покупець (в цьому випадку вартість доставки не включається до суми Договору). </w:t>
      </w:r>
      <w:r w:rsidR="00191B90" w:rsidRPr="0019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мають бути сплачені Постачальником, витрати на доставку, завантаження, розвантаження Товарів. У випадку, якщо вартість замовлених товарів </w:t>
      </w:r>
      <w:r w:rsidR="00191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r w:rsidR="00191B90" w:rsidRPr="0019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1 000 (одна тисяча) гривень 00 коп., </w:t>
      </w:r>
      <w:r w:rsidR="00191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здійснюється за рахунок Постачальника</w:t>
      </w:r>
      <w:r w:rsidR="00191B90" w:rsidRPr="00191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CBB03" w14:textId="4F4B60AC" w:rsidR="00D051C6" w:rsidRPr="00D051C6" w:rsidRDefault="00BA119A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7C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поставлені Товари здійснюється Покупцем</w:t>
      </w:r>
      <w:r w:rsidR="00BB790D" w:rsidRPr="00BB7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B7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умови підписання видаткової накладної на Товар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підставі рахунку-фактури в строк до </w:t>
      </w:r>
      <w:r w:rsidR="003D7C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7CB8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робочих днів з дати отримання Покупцем рахунку-фактури.</w:t>
      </w:r>
    </w:p>
    <w:p w14:paraId="3C5F314A" w14:textId="5A4F3B1E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7C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Розрахунок здійснюється шляхом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перерахування коштів на поточний рахунок Постачальника.</w:t>
      </w:r>
    </w:p>
    <w:p w14:paraId="2AF2BD80" w14:textId="6FA66B31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7C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Всі розрахунки між Сторонами здійснюються в національній валюті України – гривні.</w:t>
      </w:r>
    </w:p>
    <w:p w14:paraId="3D5C9444" w14:textId="77777777" w:rsidR="00D051C6" w:rsidRPr="00D051C6" w:rsidRDefault="00D051C6" w:rsidP="00D0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0DA75" w14:textId="77777777" w:rsidR="00D051C6" w:rsidRPr="00D051C6" w:rsidRDefault="00D051C6" w:rsidP="00D051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УМОВИ ТА СТРОКИ ПОСТАВКИ ТОВАРІВ</w:t>
      </w:r>
    </w:p>
    <w:p w14:paraId="52B9879B" w14:textId="77777777" w:rsidR="00BA119A" w:rsidRDefault="00EE12C7" w:rsidP="00BA119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</w:t>
      </w:r>
      <w:r w:rsidR="00F90D6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Постачальником </w:t>
      </w:r>
      <w:r w:rsid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B5E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амовленням</w:t>
      </w:r>
      <w:r w:rsidR="00A517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Покупця</w:t>
      </w:r>
      <w:r w:rsidR="007B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Замовлення)</w:t>
      </w:r>
      <w:r w:rsid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1BA1" w14:textId="77777777" w:rsidR="007B5E29" w:rsidRDefault="00EE12C7" w:rsidP="00F90D6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Покупець </w:t>
      </w:r>
      <w:r w:rsidR="00B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</w:t>
      </w:r>
      <w:r w:rsidR="00BA119A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Постачальнику не пізніше ніж за </w:t>
      </w:r>
      <w:r w:rsidR="00A517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(один) робочий день до запланованої дати поставки Товар</w:t>
      </w:r>
      <w:r w:rsidR="00F90D6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8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довільній письмовій формі на електронну пошту Постачальника: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_______________________________. </w:t>
      </w:r>
    </w:p>
    <w:p w14:paraId="76F4AC8D" w14:textId="215E1586" w:rsidR="007B5E29" w:rsidRDefault="007B5E29" w:rsidP="00F90D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</w:t>
      </w:r>
      <w:r w:rsid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мовленні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вказ</w:t>
      </w:r>
      <w:r w:rsidR="00EE1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ується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запланована дата поставки,</w:t>
      </w:r>
      <w:r w:rsidR="00F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місце поставки,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загальна кількість та асортимент Товар</w:t>
      </w:r>
      <w:r w:rsidR="00BA119A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EE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зазначається посади особи, </w:t>
      </w:r>
      <w:r w:rsidR="00BA119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EE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подає Замовлення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B5E89FF" w14:textId="77777777" w:rsidR="000C30C6" w:rsidRDefault="007B5E29" w:rsidP="00F90D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 w:rsidR="00F90D6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здійснюється </w:t>
      </w:r>
      <w:r w:rsidR="00B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0C3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026134" w14:textId="055E3D33" w:rsidR="000C30C6" w:rsidRDefault="000C30C6" w:rsidP="00F90D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Київ, вул. Преображенська, 23;</w:t>
      </w:r>
    </w:p>
    <w:p w14:paraId="0FBA3837" w14:textId="77777777" w:rsidR="000C30C6" w:rsidRDefault="000C30C6" w:rsidP="00F90D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Одеса, вул. М. Грушевського, 39 Б;</w:t>
      </w:r>
    </w:p>
    <w:p w14:paraId="238C9EDA" w14:textId="52821FBE" w:rsidR="00A60C5D" w:rsidRPr="00A60C5D" w:rsidRDefault="000C30C6" w:rsidP="00F90D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Ізмаїл, вул. Свято-Нікольська, 50</w:t>
      </w:r>
      <w:r w:rsidR="00A60C5D" w:rsidRP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B6CDF6" w14:textId="77777777" w:rsidR="00D051C6" w:rsidRPr="00D051C6" w:rsidRDefault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0D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Поставка Товарів здійснюється за рахунок Постачальника</w:t>
      </w:r>
      <w:r w:rsidR="007A6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83C1E" w14:textId="77777777" w:rsidR="00D051C6" w:rsidRPr="00D051C6" w:rsidRDefault="00D051C6">
      <w:pPr>
        <w:shd w:val="clear" w:color="auto" w:fill="FFFFFF"/>
        <w:tabs>
          <w:tab w:val="left" w:pos="567"/>
          <w:tab w:val="left" w:pos="1418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0D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Приймання-передача Товарів Покупцем від Постачальника здійснюється за наявності товаросупровідних документів.</w:t>
      </w:r>
    </w:p>
    <w:p w14:paraId="5AF73E5D" w14:textId="77777777" w:rsidR="00D051C6" w:rsidRPr="00D051C6" w:rsidRDefault="00D051C6" w:rsidP="00D051C6">
      <w:pPr>
        <w:shd w:val="clear" w:color="auto" w:fill="FFFFFF"/>
        <w:tabs>
          <w:tab w:val="left" w:pos="567"/>
          <w:tab w:val="left" w:pos="1418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0D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Датою поставки </w:t>
      </w:r>
      <w:r w:rsidR="00A60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F90D6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вважається дата підписання видаткової накладної.</w:t>
      </w:r>
    </w:p>
    <w:p w14:paraId="5A204C1A" w14:textId="3AD69E2A" w:rsidR="00D051C6" w:rsidRPr="006743F4" w:rsidRDefault="00D051C6" w:rsidP="00D051C6">
      <w:pPr>
        <w:shd w:val="clear" w:color="auto" w:fill="FFFFFF"/>
        <w:tabs>
          <w:tab w:val="left" w:pos="567"/>
          <w:tab w:val="left" w:pos="1418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0D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Постачальник зобов’язаний скласти електронну податкову накладну, зареєструвати її в Єдиному реєстрі податкових накладних (ЄРПН)</w:t>
      </w:r>
      <w:r w:rsidR="000C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платників ПДВ)</w:t>
      </w:r>
      <w:r w:rsidR="00A51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464E1" w14:textId="77777777" w:rsidR="00D051C6" w:rsidRPr="006743F4" w:rsidRDefault="00D051C6" w:rsidP="00D051C6">
      <w:pPr>
        <w:shd w:val="clear" w:color="auto" w:fill="FFFFFF"/>
        <w:tabs>
          <w:tab w:val="left" w:pos="567"/>
          <w:tab w:val="left" w:pos="1418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305A"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власності на </w:t>
      </w:r>
      <w:r w:rsidR="0047305A"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поставлені </w:t>
      </w:r>
      <w:r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 та ризик їх випадкового знищення чи пошкодження переходить до Покупця в момент передачі йому Товарів за видатковою накладною.</w:t>
      </w:r>
    </w:p>
    <w:p w14:paraId="3D6EC0A3" w14:textId="77777777" w:rsidR="00D051C6" w:rsidRPr="006743F4" w:rsidRDefault="00D051C6" w:rsidP="00D0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11032" w14:textId="77777777" w:rsidR="00D051C6" w:rsidRPr="006743F4" w:rsidRDefault="00D051C6" w:rsidP="00D05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УПАКОВКА, МАРКУВАННЯ І ЯКІСТЬ ТОВАРІВ</w:t>
      </w:r>
    </w:p>
    <w:p w14:paraId="413725FB" w14:textId="77777777" w:rsidR="00D051C6" w:rsidRPr="006743F4" w:rsidRDefault="00D051C6" w:rsidP="00D051C6">
      <w:pPr>
        <w:shd w:val="clear" w:color="auto" w:fill="FFFFFF"/>
        <w:tabs>
          <w:tab w:val="left" w:pos="567"/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Упаковка, маркування та якість Товарів, що поставляються згідно з цим Договором, повинні відповідати вимогам чинного законодавства України, стандартам, технічним умовам, іншій технічній документації, </w:t>
      </w:r>
      <w:r w:rsidR="0047305A"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</w:t>
      </w:r>
      <w:r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 вимоги до їх якості.</w:t>
      </w:r>
    </w:p>
    <w:p w14:paraId="7BB8E386" w14:textId="77777777" w:rsidR="006743F4" w:rsidRPr="006743F4" w:rsidRDefault="006743F4" w:rsidP="006743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Постачальник  підтверджує, що Товар, який постачається згідно з цим Договором, придатний для використання, а також відповідає вимогам, що зазвичай ставляться на ринку до аналогічних товарів.</w:t>
      </w:r>
    </w:p>
    <w:p w14:paraId="7EFD879C" w14:textId="77777777" w:rsidR="006743F4" w:rsidRPr="006743F4" w:rsidRDefault="006743F4" w:rsidP="006743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 разі виявлення Покупцем під час приймання-передачі невідповідності фактично поставленого Товару кількості та/або якості, та/або асортименту, та/або будь-яким іншим умовам Договору, Покупець письмово, в тому числі за допомогою факсимільного, електронного зв’язку або листом з повідомленням про вручення, сповіщає про це Постачальника.</w:t>
      </w:r>
    </w:p>
    <w:p w14:paraId="5F48564B" w14:textId="77777777" w:rsidR="006743F4" w:rsidRPr="006743F4" w:rsidRDefault="006743F4" w:rsidP="006743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Постачальник зобов’язаний усунути вияв</w:t>
      </w:r>
      <w:r w:rsidR="00A51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лені Покупцем недоліки в строк</w:t>
      </w:r>
      <w:r w:rsidRP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(п’яти) календарних днів з дати отримання від Покупця повідомлення, зазначеного в пункті 4.3 цього Договору.</w:t>
      </w:r>
    </w:p>
    <w:p w14:paraId="7523675D" w14:textId="77777777" w:rsidR="00D051C6" w:rsidRPr="00D051C6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415F1B" w14:textId="77777777" w:rsidR="00D051C6" w:rsidRPr="00D051C6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ТА ОБОВ’ЯЗКИ СТОРІН</w:t>
      </w:r>
    </w:p>
    <w:p w14:paraId="68EA869E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Постачальник зобов’язаний:</w:t>
      </w:r>
    </w:p>
    <w:p w14:paraId="083B4640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5.1.1. Забезпечити поставку Товарів Покупцеві у кількості, в строки та за цінами, встановленими у цьому Договорі.</w:t>
      </w:r>
    </w:p>
    <w:p w14:paraId="6502B979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5.1.2. Забезпечити поставку Товарів належної якості згідно з умовами цього Договору.</w:t>
      </w:r>
    </w:p>
    <w:p w14:paraId="349247F3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5.1.3. При виникненні обставин, які перешкоджають належному виконанню Постачальником зобов’язань за цим Договором, терміново повідомити про це Покупця.</w:t>
      </w:r>
    </w:p>
    <w:p w14:paraId="6ADF0BD1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5.1.4. Підписувати та надавати Покупцеві інші документи у випадках, передбачених цим Договором.</w:t>
      </w:r>
    </w:p>
    <w:p w14:paraId="09D54944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Замінити за свій рахунок Товари неналежної якості.</w:t>
      </w:r>
    </w:p>
    <w:p w14:paraId="56685E63" w14:textId="77777777" w:rsid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Нести ризики випадкового знищення чи пошкодження Товарів при поставці до моменту передачі їх Покупцеві.</w:t>
      </w:r>
    </w:p>
    <w:p w14:paraId="7CF9EE01" w14:textId="15A8617C" w:rsidR="00E5626B" w:rsidRPr="00D051C6" w:rsidRDefault="00E5626B" w:rsidP="0047305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Зареєструвати </w:t>
      </w:r>
      <w:r w:rsidRPr="007558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 податкову накладну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 та </w:t>
      </w:r>
      <w:r w:rsidR="0047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передбачені Податковим кодексом України</w:t>
      </w:r>
      <w:r w:rsidR="00F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платників ПДВ)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2C87BD" w14:textId="77777777" w:rsidR="00D051C6" w:rsidRPr="00D051C6" w:rsidRDefault="00D051C6" w:rsidP="00D051C6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Постачальник має право:</w:t>
      </w:r>
    </w:p>
    <w:p w14:paraId="16601C61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Отримувати від Покупця повну інформацію, необхідну для належного виконання зобов’язань за цим Договором.</w:t>
      </w:r>
    </w:p>
    <w:p w14:paraId="002D69FE" w14:textId="77777777" w:rsidR="00D051C6" w:rsidRPr="00D051C6" w:rsidRDefault="00D051C6" w:rsidP="00D051C6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D051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5.2.2. Своєчасно та в повному обсязі отримати згідно з умовами цього Договору плату за поставлені Товари</w:t>
      </w:r>
      <w:r w:rsidR="00E5626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належної якості</w:t>
      </w:r>
      <w:r w:rsidRPr="00D051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14:paraId="6947E3F4" w14:textId="77777777" w:rsidR="00D051C6" w:rsidRPr="00D051C6" w:rsidRDefault="00D051C6" w:rsidP="00D051C6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 односторонньому порядку розірвати Договір у разі порушення Покупцем строків оплати поставлених Товарів, письмово повідомивши про це Покупця за 10 (десять) календарних днів до дати розірвання Договору.</w:t>
      </w:r>
    </w:p>
    <w:p w14:paraId="0600E7B4" w14:textId="77777777" w:rsidR="00D051C6" w:rsidRPr="00D051C6" w:rsidRDefault="00D051C6" w:rsidP="00D051C6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D051C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5.3. Покупець зобов’язаний:</w:t>
      </w:r>
    </w:p>
    <w:p w14:paraId="6BC5A101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5.3.1. Своєчасно здійснити оплату вартості поставлених Товарів</w:t>
      </w:r>
      <w:r w:rsidR="00E562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належної якості</w:t>
      </w: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згідно з умовами цього Договору.</w:t>
      </w:r>
    </w:p>
    <w:p w14:paraId="17BEA18C" w14:textId="77777777" w:rsidR="00D051C6" w:rsidRPr="00D051C6" w:rsidRDefault="00D051C6" w:rsidP="00D051C6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5.3.2. Надати Постачальнику повну інформацію, необхідну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належного виконання ним зобов’язань за цим Договором, а також погоджувати всі зміни, що стосуються предмета поставки.</w:t>
      </w:r>
    </w:p>
    <w:p w14:paraId="074826D8" w14:textId="77777777" w:rsidR="00D051C6" w:rsidRPr="00D051C6" w:rsidRDefault="00D051C6" w:rsidP="00D051C6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5.3.3. Приймати від Постачальника Товари належної якості згідно з цим Договором.</w:t>
      </w:r>
    </w:p>
    <w:p w14:paraId="7606DBAC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 Покупець має право:</w:t>
      </w:r>
    </w:p>
    <w:p w14:paraId="00263FF6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5.4.1. Контролювати поставку Товарів у строки, встановлені цим Договором.</w:t>
      </w:r>
    </w:p>
    <w:p w14:paraId="56707830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5.4.2. Повернути Постачальнику Товари неналежної якості.</w:t>
      </w:r>
    </w:p>
    <w:p w14:paraId="33BFAFA4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5.4.3. Повернути рахунок-фактуру Постачальнику без здійснення оплати в разі його неналежного оформлення (відсутність печатки, підписів тощо).</w:t>
      </w:r>
    </w:p>
    <w:p w14:paraId="5BC20583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5.4.4. В односторонньому порядку розірвати Договір у разі невиконання чи неналежного виконання Постачальником зобов’язань за цим Договором, письмово повідомивши про це Постачальника за </w:t>
      </w:r>
      <w:r w:rsidR="00A5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05</w:t>
      </w:r>
      <w:r w:rsidR="00F754C1"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F75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F754C1" w:rsidRPr="00F75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’</w:t>
      </w:r>
      <w:r w:rsidR="00F75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F754C1"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ть</w:t>
      </w:r>
      <w:r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календарних днів до дати розірвання Договору.</w:t>
      </w:r>
    </w:p>
    <w:p w14:paraId="3D5A51C0" w14:textId="77777777" w:rsidR="00D051C6" w:rsidRPr="00D051C6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CFF0073" w14:textId="77777777" w:rsidR="00D051C6" w:rsidRPr="00D051C6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ВІДПОВІДАЛЬНІСТЬ СТОРІН</w:t>
      </w:r>
    </w:p>
    <w:p w14:paraId="6DC1237A" w14:textId="77777777" w:rsidR="00D051C6" w:rsidRPr="00D051C6" w:rsidRDefault="00D051C6" w:rsidP="00D051C6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 разі порушення своїх зобов’язань за цим Договором Сторони несуть відповідальність визначену цим Договором та чинним законодавством України. Порушенням зобов’язання є його невиконання або неналежне виконання, тобто виконання з порушенням умов, визначених цим Договором.</w:t>
      </w:r>
    </w:p>
    <w:p w14:paraId="257AE826" w14:textId="77777777" w:rsidR="00A517B1" w:rsidRPr="00A517B1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B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 випадку поставки Товарів неналежної якості Постачальник зобов’язується на вимогу Покупця сплатити штраф у розмірі 20 (двадцяти) % вартості неякісних Товарів.</w:t>
      </w:r>
    </w:p>
    <w:p w14:paraId="7728B1C6" w14:textId="77777777" w:rsidR="00A517B1" w:rsidRPr="00A517B1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B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 випадку порушення строків поставки Товарів за цим Договором, Постачальник зобов’язується на вимогу Покупця сплатити пеню в розмірі 0,1 % від вартості непоставлених чи несвоєчасно поставлених Товарів за кожний день прострочення.</w:t>
      </w:r>
    </w:p>
    <w:p w14:paraId="6F38ED11" w14:textId="77777777" w:rsidR="00A517B1" w:rsidRPr="00A517B1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B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 випадку залучення Постачальником третіх осіб для виконання своїх обов’язків за цим Договором, Постачальник несе відповідальність перед Покупцем за порушення умов цього Договору.</w:t>
      </w:r>
    </w:p>
    <w:p w14:paraId="75EB93FE" w14:textId="77777777" w:rsidR="00A517B1" w:rsidRPr="00A517B1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B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Сплата штрафних санкцій за невиконання або неналежне виконання господарського зобов’язання не звільняє Сторону від виконання зобов’язання в натурі.</w:t>
      </w:r>
    </w:p>
    <w:p w14:paraId="699969FD" w14:textId="77777777" w:rsidR="00A517B1" w:rsidRPr="00A517B1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B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Застосування Сторонами штрафних санкцій, передбачених цим Договором є їх правом, а не обов’язком.</w:t>
      </w:r>
    </w:p>
    <w:p w14:paraId="3D83EC59" w14:textId="77777777" w:rsidR="00A517B1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B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Закінчення строку дії Договору не звільняє Сторони від відповідальності за його порушення, що мало місце під час дії Договору.</w:t>
      </w:r>
    </w:p>
    <w:p w14:paraId="090ED938" w14:textId="77777777" w:rsidR="00A517B1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FE661" w14:textId="77777777" w:rsidR="00430864" w:rsidRPr="008B46F3" w:rsidRDefault="00430864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B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ОБСТАВИНИ НЕПЕРЕБОРНОЇ СИЛИ</w:t>
      </w:r>
    </w:p>
    <w:p w14:paraId="0C25D116" w14:textId="77777777" w:rsidR="00430864" w:rsidRPr="008B46F3" w:rsidRDefault="00430864" w:rsidP="004308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46F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</w:t>
      </w:r>
      <w:r w:rsidRPr="008B46F3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торони звільняються від відповідальності за повне або часткове невиконання зобов’язань за цим Договором, якщо воно стало наслідком дії обставин непереборної сили, а саме: пожежа, повінь, землетрус, війна, аварії мереж електроенергії або газопроводів тощо, що робить неможливим виконання Сторонами своїх зобов’язань за цим Договором та не залежить від їх волі.</w:t>
      </w:r>
    </w:p>
    <w:p w14:paraId="21D2F529" w14:textId="77777777" w:rsidR="00430864" w:rsidRPr="008B46F3" w:rsidRDefault="00430864" w:rsidP="004308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8B46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.2. Кожна із Сторін зобов’язана у строк 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Pr="008B46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десяти</w:t>
      </w:r>
      <w:r w:rsidRPr="008B46F3">
        <w:rPr>
          <w:rFonts w:ascii="Times New Roman" w:eastAsia="Times New Roman" w:hAnsi="Times New Roman" w:cs="Times New Roman"/>
          <w:sz w:val="24"/>
          <w:szCs w:val="24"/>
          <w:lang w:eastAsia="uk-UA"/>
        </w:rPr>
        <w:t>) робочих днів повідомити іншу Сторону про дію вказаних обставин непереборної сили, що мало наслідком невиконання або неналежне виконання її зобов’язань за цим Договором, з наданням н</w:t>
      </w:r>
      <w:r w:rsidRPr="008B4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алежних доказів наявності вищевказаних обставин та їх тривалості.</w:t>
      </w:r>
    </w:p>
    <w:p w14:paraId="3513FA44" w14:textId="77777777" w:rsidR="00430864" w:rsidRPr="008B46F3" w:rsidRDefault="00430864" w:rsidP="004308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7</w:t>
      </w:r>
      <w:r w:rsidRPr="008B46F3">
        <w:rPr>
          <w:rFonts w:ascii="Times New Roman" w:eastAsia="Times New Roman" w:hAnsi="Times New Roman" w:cs="Times New Roman"/>
          <w:sz w:val="24"/>
          <w:szCs w:val="24"/>
          <w:lang w:eastAsia="uk-UA"/>
        </w:rPr>
        <w:t>.3. Належним</w:t>
      </w:r>
      <w:r w:rsidRPr="008B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доказом наявності дії обставин непереборної сили та їх тривалості є виданий та відповідним чином оформлений документ Торгово-промислової палати України або відповідно до чинного законодавства інших компетентних органів.</w:t>
      </w:r>
    </w:p>
    <w:p w14:paraId="5A74CA69" w14:textId="77777777" w:rsidR="00430864" w:rsidRDefault="00430864" w:rsidP="004308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8B46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.4. Строк дії цього Договору автоматично подовжується на час дії обставин непереборної сили. Якщо строк дії таких обставин перевищує 01 (один) календарний місяць, то Сторони зобов’язуються </w:t>
      </w:r>
      <w:r w:rsidR="002432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вжити всіх необхідних заходів для </w:t>
      </w:r>
      <w:r w:rsidR="00243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r w:rsidRPr="008B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щодо доцільності подальшого виконання своїх зобов’язань за цим Договором шляхом проведення переговорів і підписання відповідних змін до цього Договору. </w:t>
      </w:r>
    </w:p>
    <w:p w14:paraId="2D47FE33" w14:textId="526E1BCB" w:rsidR="008F479A" w:rsidRDefault="00FD3F6E" w:rsidP="004308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8F479A" w:rsidRPr="008F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Сторони звільняються від надання документального підтвердження виникнення форс-мажорних обставин (обставин непереборної сили) у зазначений у пункті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479A" w:rsidRPr="008F479A">
        <w:rPr>
          <w:rFonts w:ascii="Times New Roman" w:eastAsia="Times New Roman" w:hAnsi="Times New Roman" w:cs="Times New Roman"/>
          <w:sz w:val="24"/>
          <w:szCs w:val="24"/>
          <w:lang w:eastAsia="ru-RU"/>
        </w:rPr>
        <w:t>.2 Договору строк у випадку офіційного оприлюднення Торгово-промисловою палатою України (її територіальним органом) інформації (документу), що засвідчує форс-мажорні обставини (обставини непереборної сили).</w:t>
      </w:r>
    </w:p>
    <w:p w14:paraId="4D85F177" w14:textId="77777777" w:rsidR="0052554E" w:rsidRDefault="0052554E" w:rsidP="004308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D3B79" w14:textId="77777777" w:rsidR="00254F9A" w:rsidRPr="008B46F3" w:rsidRDefault="00254F9A" w:rsidP="00254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B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ВИРІШЕННЯ СПОРІВ</w:t>
      </w:r>
    </w:p>
    <w:p w14:paraId="132F5140" w14:textId="77777777" w:rsidR="00254F9A" w:rsidRPr="008B46F3" w:rsidRDefault="00893E0B" w:rsidP="00254F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254F9A" w:rsidRPr="008B46F3">
        <w:rPr>
          <w:rFonts w:ascii="Times New Roman" w:eastAsia="Times New Roman" w:hAnsi="Times New Roman" w:cs="Times New Roman"/>
          <w:sz w:val="24"/>
          <w:szCs w:val="24"/>
          <w:lang w:eastAsia="uk-UA"/>
        </w:rPr>
        <w:t>.1. Усі спори</w:t>
      </w:r>
      <w:r w:rsidR="00254F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розбіжності</w:t>
      </w:r>
      <w:r w:rsidR="00254F9A" w:rsidRPr="008B46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254F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 </w:t>
      </w:r>
      <w:r w:rsidR="00254F9A" w:rsidRPr="008B46F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виникають між Сторонами</w:t>
      </w:r>
      <w:r w:rsidR="00254F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D54D6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зв’язку з виконанням цього Договору</w:t>
      </w:r>
      <w:r w:rsidR="00254F9A" w:rsidRPr="008B46F3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вирішуються шляхом переговорів.</w:t>
      </w:r>
    </w:p>
    <w:p w14:paraId="194CB1E2" w14:textId="77777777" w:rsidR="00254F9A" w:rsidRDefault="00893E0B" w:rsidP="00254F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254F9A" w:rsidRPr="008B46F3">
        <w:rPr>
          <w:rFonts w:ascii="Times New Roman" w:eastAsia="Times New Roman" w:hAnsi="Times New Roman" w:cs="Times New Roman"/>
          <w:sz w:val="24"/>
          <w:szCs w:val="24"/>
          <w:lang w:eastAsia="uk-UA"/>
        </w:rPr>
        <w:t>.2. У випадку неможливості вирішення спору шляхом переговорів, спір між Сторонами вирішується в</w:t>
      </w:r>
      <w:r w:rsidR="00254F9A" w:rsidRPr="008B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судовому </w:t>
      </w:r>
      <w:r w:rsidR="00254F9A" w:rsidRPr="008B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порядку, передбаченому чинним законодавством України.</w:t>
      </w:r>
    </w:p>
    <w:p w14:paraId="2E50F655" w14:textId="77777777" w:rsidR="005C4B2E" w:rsidRDefault="005C4B2E" w:rsidP="00254F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6DC70" w14:textId="77777777" w:rsidR="005C4B2E" w:rsidRPr="0043171D" w:rsidRDefault="005C4B2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УМОВИ ЗМІНИ ТА РОЗІРВАННЯ ДОГОВОРУ</w:t>
      </w:r>
    </w:p>
    <w:p w14:paraId="6943B26A" w14:textId="77777777" w:rsidR="005C4B2E" w:rsidRPr="0043171D" w:rsidRDefault="005C4B2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Зміни та доповнення до цього Договору вносяться за взаємною згодою Сторін шляхом укладення додаткової угоди до Договору в порядку, визначеному чинним законодавством України.</w:t>
      </w:r>
    </w:p>
    <w:p w14:paraId="652084EA" w14:textId="77777777" w:rsidR="005C4B2E" w:rsidRPr="0043171D" w:rsidRDefault="005C4B2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Цей Договір може бути розірваний </w:t>
      </w:r>
      <w:r w:rsidRPr="00F85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взаємною згодою Сторін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98013E" w14:textId="77777777" w:rsidR="005C4B2E" w:rsidRPr="00F85535" w:rsidRDefault="005C4B2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 разі невиконання або неналежного виконання </w:t>
      </w:r>
      <w:r w:rsidRPr="00F8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цього Договору, </w:t>
      </w:r>
      <w:r w:rsidRPr="00F8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 має право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достроково в односторонньому порядку розірвати цей Договір, письмово повідомивши про це </w:t>
      </w:r>
      <w:r w:rsidRPr="00F8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строк, не менше ніж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ять) календарних днів до дати розірвання Договору.</w:t>
      </w:r>
    </w:p>
    <w:p w14:paraId="01746126" w14:textId="77777777" w:rsidR="005C4B2E" w:rsidRPr="0043171D" w:rsidRDefault="005C4B2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5535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 разі порушення Покупцем строків оплати поставленого Товару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 має право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достроково в односторонньому порядку розірвати цей Договір, письмово повідомивши про це </w:t>
      </w:r>
      <w:r w:rsidRPr="00F8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Покупця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строк, не менше ніж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4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F8553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календарних днів до дати розірвання Договору.</w:t>
      </w:r>
    </w:p>
    <w:p w14:paraId="68BF9611" w14:textId="51C2DBCD" w:rsidR="005C4B2E" w:rsidRDefault="005C4B2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F85535">
        <w:rPr>
          <w:rFonts w:ascii="Times New Roman" w:eastAsia="Times New Roman" w:hAnsi="Times New Roman" w:cs="Times New Roman"/>
          <w:sz w:val="24"/>
          <w:szCs w:val="24"/>
          <w:lang w:eastAsia="ru-RU"/>
        </w:rPr>
        <w:t>.5 Договір вважається розірваним з дати, зазначеної Стороною в повід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омленні про розірвання Договору.</w:t>
      </w:r>
    </w:p>
    <w:p w14:paraId="3B7722D0" w14:textId="647F4925" w:rsidR="00026D5E" w:rsidRDefault="00026D5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60A81" w14:textId="1A070536" w:rsidR="00026D5E" w:rsidRPr="00026D5E" w:rsidRDefault="00026D5E" w:rsidP="00026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АНТИКОРУПЦІЙНЕ ЗАСТЕРЕЖЕННЯ</w:t>
      </w:r>
    </w:p>
    <w:p w14:paraId="6029B29A" w14:textId="6019A038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Під час виконання своїх зобов'язань за цим Договором Сторони, їх афілійовані особи, працівники або посередники не виплачують, не пропонують виплатити і не дозволяють виплату будь-яких коштів або передачу цінностей прямо або опосередковано будь-яким особам для впливу на дії чи рішення цих осіб з метою отримання неправомірних переваг чи на інші неправомірні цілі.</w:t>
      </w:r>
    </w:p>
    <w:p w14:paraId="3AB5A3B3" w14:textId="591E38A8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Під час виконання своїх зобов'язань за цим Договором Сторони, їх афілійовані особи, працівники або посередники не здійснюють дії, що кваліфікуються законодавством України як давання/одержання хабаря, комерційний підкуп, а також дії, що порушують вимоги законодавства України та міжнародних актів щодо протидії легалізації (відмиванню) доходів, одержаних злочинним шляхом.</w:t>
      </w:r>
    </w:p>
    <w:p w14:paraId="6555D720" w14:textId="30753A56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Кожна з Сторін цього Договору відмовляється від стимулювання будь-яким чином працівників іншої Сторони, у тому числі шляхом надання коштів, подарунків, безоплатного виконання для них робіт (послуг) та іншими, не зазначеними в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Сторони.</w:t>
      </w:r>
    </w:p>
    <w:p w14:paraId="292AE34F" w14:textId="2051CCF6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Під діями працівника, що здійснюються на користь стимулюючої Сторони, розуміються:</w:t>
      </w:r>
    </w:p>
    <w:p w14:paraId="6D5F0AC3" w14:textId="77777777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надання невиправданих переваг у порівнянні з іншими користувачами;</w:t>
      </w:r>
    </w:p>
    <w:p w14:paraId="722CDC77" w14:textId="77777777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надання будь-яких гарантій;</w:t>
      </w:r>
    </w:p>
    <w:p w14:paraId="3E12A45C" w14:textId="77777777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прискорення існуючих процедур;</w:t>
      </w:r>
    </w:p>
    <w:p w14:paraId="6C38433F" w14:textId="77777777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інші дії, що виконуються працівником у рамках посадових обов'язків, але суперечать принципам прозорості та відкритості взаємин між Сторонами.</w:t>
      </w:r>
    </w:p>
    <w:p w14:paraId="4578C252" w14:textId="53DBB8AB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разі виникнення у Сторони обґрунтованих підозр, що відбулося або може відбутися порушення будь-яких антикорупційних умов, Сторона зобов'язується повідомити про це іншу Сторону в письмовій формі.</w:t>
      </w:r>
    </w:p>
    <w:p w14:paraId="44C39623" w14:textId="05D60C86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Сторони цього Договору визнають проведення процедур щодо запобігання корупції і контролюють їх дотримання. Сторони докладають зусиль для мінімізації ризиків ділових відносин з користувачами, які можуть бути залучені в корупційну діяльність, а також надають сприяння один одному з метою запобігання корупції. Сторони забезпечують реалізацію процедур проведення перевірок з метою запобігання ризикам залучення Сторін у корупційну діяльність.</w:t>
      </w:r>
    </w:p>
    <w:p w14:paraId="1E638818" w14:textId="64269DBC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ситуаціям.</w:t>
      </w:r>
    </w:p>
    <w:p w14:paraId="6B68D037" w14:textId="5AA3DA85" w:rsidR="00026D5E" w:rsidRPr="00026D5E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Сторони гарантують повну конфіденційність під час виконання антикорупційних умов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факти порушень.</w:t>
      </w:r>
    </w:p>
    <w:p w14:paraId="18ECEAE9" w14:textId="1C82DF5C" w:rsidR="005C4B2E" w:rsidRPr="008B46F3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P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14:paraId="53FCBEB1" w14:textId="77777777" w:rsidR="00430864" w:rsidRDefault="00430864" w:rsidP="004308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622C" w14:textId="43F68DBE" w:rsidR="00D051C6" w:rsidRPr="00D051C6" w:rsidRDefault="005C4B2E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026D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D051C6"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3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 ДІЇ ДОГОВОРУ ТА </w:t>
      </w:r>
      <w:r w:rsidR="00D051C6"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ІНШІ УМОВИ</w:t>
      </w:r>
    </w:p>
    <w:p w14:paraId="1BBEEB9B" w14:textId="49A7F6AB" w:rsidR="00D051C6" w:rsidRPr="00D051C6" w:rsidRDefault="00727B32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5C4B2E" w:rsidRPr="005C4B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.1. 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 Договір набирає чинності з моменту його ук</w:t>
      </w:r>
      <w:r w:rsid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ладення та діє до </w:t>
      </w:r>
      <w:r w:rsidR="00137A62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31.12.2024</w:t>
      </w:r>
      <w:r w:rsidR="005C4B2E" w:rsidRPr="00FE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включно</w:t>
      </w:r>
      <w:r w:rsidR="00D051C6" w:rsidRPr="00FE1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6166F0" w14:textId="68CC8DDE" w:rsidR="00D051C6" w:rsidRDefault="00727B32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.2. 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зміни та доповнення до цього Договору є його невід’ємною частиною і мають юридичну силу, якщо вони викладені у письмовій формі, підписані уповноваженими представниками Сторін та скріплені їх печатками (</w:t>
      </w:r>
      <w:r w:rsidR="00F75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наявності).</w:t>
      </w:r>
    </w:p>
    <w:p w14:paraId="61B6BF8E" w14:textId="30211F98" w:rsidR="0040123D" w:rsidRPr="00D051C6" w:rsidRDefault="005C4B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0123D" w:rsidRPr="008B46F3">
        <w:rPr>
          <w:rFonts w:ascii="Times New Roman" w:eastAsia="Times New Roman" w:hAnsi="Times New Roman" w:cs="Times New Roman"/>
          <w:sz w:val="24"/>
          <w:szCs w:val="24"/>
        </w:rPr>
        <w:t xml:space="preserve">При укладанні </w:t>
      </w:r>
      <w:r w:rsidR="0040123D">
        <w:rPr>
          <w:rFonts w:ascii="Times New Roman" w:eastAsia="Times New Roman" w:hAnsi="Times New Roman" w:cs="Times New Roman"/>
          <w:sz w:val="24"/>
          <w:szCs w:val="24"/>
        </w:rPr>
        <w:t xml:space="preserve">та виконанні </w:t>
      </w:r>
      <w:r w:rsidR="0040123D" w:rsidRPr="008B46F3">
        <w:rPr>
          <w:rFonts w:ascii="Times New Roman" w:eastAsia="Times New Roman" w:hAnsi="Times New Roman" w:cs="Times New Roman"/>
          <w:sz w:val="24"/>
          <w:szCs w:val="24"/>
        </w:rPr>
        <w:t>цього Договору, Сторони передають одна одній</w:t>
      </w:r>
      <w:r w:rsidR="0040123D">
        <w:rPr>
          <w:rFonts w:ascii="Times New Roman" w:eastAsia="Times New Roman" w:hAnsi="Times New Roman" w:cs="Times New Roman"/>
          <w:sz w:val="24"/>
          <w:szCs w:val="24"/>
        </w:rPr>
        <w:t xml:space="preserve"> необхідну для його належного виконання</w:t>
      </w:r>
      <w:r w:rsidR="0040123D" w:rsidRPr="008B4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23D">
        <w:rPr>
          <w:rFonts w:ascii="Times New Roman" w:eastAsia="Times New Roman" w:hAnsi="Times New Roman" w:cs="Times New Roman"/>
          <w:sz w:val="24"/>
          <w:szCs w:val="24"/>
        </w:rPr>
        <w:t>інформацію, що може містити комерційну таємницю, бути конфіденційною або стосуватися персональних даних</w:t>
      </w:r>
      <w:r w:rsidR="0040123D" w:rsidRPr="008B46F3">
        <w:rPr>
          <w:rFonts w:ascii="Times New Roman" w:eastAsia="Times New Roman" w:hAnsi="Times New Roman" w:cs="Times New Roman"/>
          <w:sz w:val="24"/>
          <w:szCs w:val="24"/>
        </w:rPr>
        <w:t xml:space="preserve"> представників</w:t>
      </w:r>
      <w:r w:rsidR="00F754C1">
        <w:rPr>
          <w:rFonts w:ascii="Times New Roman" w:eastAsia="Times New Roman" w:hAnsi="Times New Roman" w:cs="Times New Roman"/>
          <w:sz w:val="24"/>
          <w:szCs w:val="24"/>
        </w:rPr>
        <w:t xml:space="preserve"> Сторін</w:t>
      </w:r>
      <w:r w:rsidR="0040123D" w:rsidRPr="008B4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23D">
        <w:rPr>
          <w:rFonts w:ascii="Times New Roman" w:eastAsia="Times New Roman" w:hAnsi="Times New Roman" w:cs="Times New Roman"/>
          <w:sz w:val="24"/>
          <w:szCs w:val="24"/>
        </w:rPr>
        <w:t xml:space="preserve">чи </w:t>
      </w:r>
      <w:r w:rsidR="0040123D" w:rsidRPr="008B46F3">
        <w:rPr>
          <w:rFonts w:ascii="Times New Roman" w:eastAsia="Times New Roman" w:hAnsi="Times New Roman" w:cs="Times New Roman"/>
          <w:sz w:val="24"/>
          <w:szCs w:val="24"/>
        </w:rPr>
        <w:t>інших осіб. Сторони зобов’язу</w:t>
      </w:r>
      <w:r w:rsidR="0040123D">
        <w:rPr>
          <w:rFonts w:ascii="Times New Roman" w:eastAsia="Times New Roman" w:hAnsi="Times New Roman" w:cs="Times New Roman"/>
          <w:sz w:val="24"/>
          <w:szCs w:val="24"/>
        </w:rPr>
        <w:t xml:space="preserve">ються забезпечити охорону такої інформації, в тому числі шляхом її нерозголошення/нерозповсюдження, </w:t>
      </w:r>
      <w:r w:rsidR="0040123D" w:rsidRPr="008B46F3">
        <w:rPr>
          <w:rFonts w:ascii="Times New Roman" w:eastAsia="Times New Roman" w:hAnsi="Times New Roman" w:cs="Times New Roman"/>
          <w:sz w:val="24"/>
          <w:szCs w:val="24"/>
        </w:rPr>
        <w:t>відповідно до вимо</w:t>
      </w:r>
      <w:r w:rsidR="0040123D">
        <w:rPr>
          <w:rFonts w:ascii="Times New Roman" w:eastAsia="Times New Roman" w:hAnsi="Times New Roman" w:cs="Times New Roman"/>
          <w:sz w:val="24"/>
          <w:szCs w:val="24"/>
        </w:rPr>
        <w:t xml:space="preserve">г чинного законодавства України протягом строку дії цього Договору та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0123D">
        <w:rPr>
          <w:rFonts w:ascii="Times New Roman" w:eastAsia="Times New Roman" w:hAnsi="Times New Roman" w:cs="Times New Roman"/>
          <w:sz w:val="24"/>
          <w:szCs w:val="24"/>
        </w:rPr>
        <w:t>5 (п’яти) років після його розірвання.</w:t>
      </w:r>
    </w:p>
    <w:p w14:paraId="3ADF9788" w14:textId="1EB6F18A" w:rsidR="00D051C6" w:rsidRPr="00D051C6" w:rsidRDefault="005C4B2E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026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E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всі зміни статусу платника податків, адрес та банківських реквізитів Сторони </w:t>
      </w:r>
      <w:r w:rsidR="00F75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</w:t>
      </w:r>
      <w:r w:rsidR="00F754C1" w:rsidRPr="00F754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="00F754C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язані</w:t>
      </w:r>
      <w:r w:rsidR="00F754C1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 повідом</w:t>
      </w:r>
      <w:r w:rsidR="00F754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одна одну в строк до 05 (п’яти) робочих днів з дати настання таких змін.</w:t>
      </w:r>
    </w:p>
    <w:p w14:paraId="2EC51A4B" w14:textId="3E57E02D" w:rsidR="00D051C6" w:rsidRPr="00D051C6" w:rsidRDefault="005C4B2E" w:rsidP="00D051C6">
      <w:pPr>
        <w:shd w:val="clear" w:color="auto" w:fill="FFFFFF"/>
        <w:tabs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6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1</w:t>
      </w:r>
      <w:r w:rsidR="0002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1.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На дату укладення цього Договору:</w:t>
      </w:r>
    </w:p>
    <w:p w14:paraId="5A8E7993" w14:textId="4F5A4181" w:rsidR="00D051C6" w:rsidRPr="00D051C6" w:rsidRDefault="005C4B2E" w:rsidP="00D051C6">
      <w:pPr>
        <w:shd w:val="clear" w:color="auto" w:fill="FFFFFF"/>
        <w:tabs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1</w:t>
      </w:r>
      <w:r w:rsidR="0002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.5.1. 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Постачальник є платником 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6DADD70" w14:textId="29E89CB0" w:rsidR="00D051C6" w:rsidRPr="00D051C6" w:rsidRDefault="005C4B2E" w:rsidP="00D051C6">
      <w:pPr>
        <w:shd w:val="clear" w:color="auto" w:fill="FFFFFF"/>
        <w:tabs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02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.5.2. 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Покупець є платником податку на прибуток на загальних підставах та зареєстрований, як платник ПДВ.</w:t>
      </w:r>
    </w:p>
    <w:p w14:paraId="356DCDC8" w14:textId="4E8FB8EB" w:rsidR="00D051C6" w:rsidRPr="00D051C6" w:rsidRDefault="005C4B2E" w:rsidP="00D051C6">
      <w:pPr>
        <w:shd w:val="clear" w:color="auto" w:fill="FFFFFF"/>
        <w:tabs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02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.6. Цей Договір складений українською мовою, в двох автентичних примірниках, </w:t>
      </w:r>
      <w:r w:rsidR="00F75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що</w:t>
      </w:r>
      <w:r w:rsidR="00F754C1"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051C6" w:rsidRPr="00D05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мають однакову юридичну силу – по одному примірнику для кожної із Сторін.</w:t>
      </w:r>
    </w:p>
    <w:p w14:paraId="507C3F0E" w14:textId="77777777" w:rsidR="00D051C6" w:rsidRPr="00D051C6" w:rsidRDefault="00D051C6" w:rsidP="00D051C6">
      <w:pPr>
        <w:widowControl w:val="0"/>
        <w:tabs>
          <w:tab w:val="left" w:pos="1172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498BEE47" w14:textId="2EE6181F" w:rsidR="00D051C6" w:rsidRDefault="00893E0B" w:rsidP="00D051C6">
      <w:pPr>
        <w:widowControl w:val="0"/>
        <w:tabs>
          <w:tab w:val="left" w:pos="1172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</w:t>
      </w:r>
      <w:r w:rsidR="00026D5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</w:t>
      </w:r>
      <w:r w:rsidR="00D051C6" w:rsidRPr="00D051C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  <w:r w:rsidR="00D051C6" w:rsidRPr="00D051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051C6" w:rsidRPr="00D051C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РЕКВІЗИТИ ТА ЮРИДИЧНІ АДРЕСИ СТОРІН</w:t>
      </w:r>
    </w:p>
    <w:p w14:paraId="1840ECBE" w14:textId="77777777" w:rsidR="006743F4" w:rsidRPr="00D051C6" w:rsidRDefault="006743F4" w:rsidP="00D051C6">
      <w:pPr>
        <w:widowControl w:val="0"/>
        <w:tabs>
          <w:tab w:val="left" w:pos="1172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4796"/>
      </w:tblGrid>
      <w:tr w:rsidR="00D051C6" w:rsidRPr="00D051C6" w14:paraId="39C46E97" w14:textId="77777777" w:rsidTr="00026D5E">
        <w:trPr>
          <w:trHeight w:val="32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B6D" w14:textId="77777777" w:rsidR="00D051C6" w:rsidRPr="00D051C6" w:rsidRDefault="006743F4" w:rsidP="00D051C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ПОКУПЕЦЬ:</w:t>
            </w:r>
          </w:p>
          <w:p w14:paraId="579C6B83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Державне підприємство</w:t>
            </w:r>
            <w:r w:rsidRPr="005F607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026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«Сервісний центр морського та річкового транспорту»</w:t>
            </w:r>
          </w:p>
          <w:p w14:paraId="26D55FAD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03110, м. Київ, вул. Преображенська ,23</w:t>
            </w:r>
          </w:p>
          <w:p w14:paraId="62C43694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IBAN: UA 47320478 0000026008924857203</w:t>
            </w:r>
          </w:p>
          <w:p w14:paraId="1C6EB797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АБ «УКРГАЗБАНК»;</w:t>
            </w:r>
          </w:p>
          <w:p w14:paraId="5E85DDF1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IBAN: UA 413052990000026004026710414</w:t>
            </w:r>
          </w:p>
          <w:p w14:paraId="50A04855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АТ КБ «ПРИВАТБАНК»</w:t>
            </w:r>
          </w:p>
          <w:p w14:paraId="3003C04B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МФО 320478</w:t>
            </w:r>
          </w:p>
          <w:p w14:paraId="1AF4C7CD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ЄДРПОУ 42615235</w:t>
            </w:r>
          </w:p>
          <w:p w14:paraId="3BA1D30C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ІПН № 426152326569</w:t>
            </w:r>
          </w:p>
          <w:p w14:paraId="4A2A4974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тел.: (044) 465 67 88</w:t>
            </w:r>
          </w:p>
          <w:p w14:paraId="5350B5AA" w14:textId="77777777" w:rsidR="00026D5E" w:rsidRPr="00026D5E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e-mail: morrichservice@marad.gov.ua</w:t>
            </w:r>
            <w:r w:rsidRPr="00026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5A562262" w14:textId="77777777" w:rsidR="00026D5E" w:rsidRPr="00026D5E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71EB75" w14:textId="77777777" w:rsidR="00026D5E" w:rsidRPr="00026D5E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Директор </w:t>
            </w:r>
          </w:p>
          <w:p w14:paraId="6E62C9E2" w14:textId="77777777" w:rsidR="00026D5E" w:rsidRPr="00026D5E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EE7CFE5" w14:textId="762497AF" w:rsidR="00026D5E" w:rsidRPr="00026D5E" w:rsidRDefault="00026D5E" w:rsidP="00026D5E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М.П.                                                       </w:t>
            </w:r>
            <w:r w:rsidRPr="0002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026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Ірина КОСТЮК</w:t>
            </w:r>
          </w:p>
          <w:p w14:paraId="44E1BB1C" w14:textId="4B9427EF" w:rsidR="00D051C6" w:rsidRPr="00D051C6" w:rsidRDefault="00D051C6" w:rsidP="00D051C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FE03" w14:textId="77777777" w:rsidR="00D051C6" w:rsidRPr="00D051C6" w:rsidRDefault="006743F4" w:rsidP="00D051C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ПОСТАЧАЛЬНИК:</w:t>
            </w:r>
          </w:p>
        </w:tc>
      </w:tr>
      <w:tr w:rsidR="00D051C6" w:rsidRPr="00D051C6" w14:paraId="5994A897" w14:textId="77777777" w:rsidTr="00026D5E">
        <w:trPr>
          <w:trHeight w:val="367"/>
        </w:trPr>
        <w:tc>
          <w:tcPr>
            <w:tcW w:w="4849" w:type="dxa"/>
            <w:tcBorders>
              <w:top w:val="single" w:sz="4" w:space="0" w:color="auto"/>
            </w:tcBorders>
          </w:tcPr>
          <w:p w14:paraId="1799AF6E" w14:textId="77777777" w:rsidR="00D051C6" w:rsidRPr="00D051C6" w:rsidRDefault="00D051C6" w:rsidP="00026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</w:tcPr>
          <w:p w14:paraId="7DEBC940" w14:textId="77777777" w:rsidR="00D051C6" w:rsidRPr="00D051C6" w:rsidRDefault="00D051C6" w:rsidP="00D051C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7148AF0" w14:textId="77777777" w:rsidR="00205DE4" w:rsidRDefault="00205DE4" w:rsidP="00A60C5D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2EA1D" w14:textId="77777777" w:rsidR="00205DE4" w:rsidRDefault="00205D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87C149B" w14:textId="77777777" w:rsidR="00D051C6" w:rsidRPr="00D051C6" w:rsidRDefault="00D051C6" w:rsidP="00A60C5D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</w:p>
    <w:p w14:paraId="6B2F4F61" w14:textId="77777777" w:rsidR="00D051C6" w:rsidRPr="00D051C6" w:rsidRDefault="00D051C6" w:rsidP="00A60C5D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поставки № _____</w:t>
      </w:r>
    </w:p>
    <w:p w14:paraId="11052A9C" w14:textId="47DB09A9" w:rsidR="00D051C6" w:rsidRPr="00D051C6" w:rsidRDefault="00D051C6" w:rsidP="00A60C5D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«____» _____________ 20</w:t>
      </w:r>
      <w:r w:rsidR="00026D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8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7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</w:p>
    <w:p w14:paraId="0E406B95" w14:textId="77777777" w:rsidR="00D051C6" w:rsidRPr="00D051C6" w:rsidRDefault="00D051C6" w:rsidP="00D05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BDC7D" w14:textId="77777777" w:rsidR="00D051C6" w:rsidRPr="00D051C6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СПЕЦИФІКАЦІЯ</w:t>
      </w:r>
    </w:p>
    <w:p w14:paraId="119E7A3E" w14:textId="4EB713CE" w:rsidR="0069788C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договору поставки № _</w:t>
      </w:r>
      <w:r w:rsidR="00697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</w:p>
    <w:p w14:paraId="3CF68B71" w14:textId="486E505B" w:rsidR="00D051C6" w:rsidRPr="00D051C6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«____» __________________ 20</w:t>
      </w:r>
      <w:r w:rsidR="000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97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0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67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</w:t>
      </w:r>
    </w:p>
    <w:p w14:paraId="59503455" w14:textId="77777777" w:rsidR="00D051C6" w:rsidRPr="00D051C6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94" w:type="dxa"/>
        <w:tblCellSpacing w:w="0" w:type="dxa"/>
        <w:tblInd w:w="-5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2041"/>
        <w:gridCol w:w="1488"/>
        <w:gridCol w:w="1228"/>
        <w:gridCol w:w="1120"/>
        <w:gridCol w:w="834"/>
        <w:gridCol w:w="1197"/>
        <w:gridCol w:w="1059"/>
      </w:tblGrid>
      <w:tr w:rsidR="00D051C6" w:rsidRPr="00D051C6" w14:paraId="4C33120C" w14:textId="77777777" w:rsidTr="00F11E38">
        <w:trPr>
          <w:trHeight w:val="290"/>
          <w:tblCellSpacing w:w="0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48940" w14:textId="77777777" w:rsidR="00D051C6" w:rsidRPr="00D051C6" w:rsidRDefault="00D051C6" w:rsidP="00D051C6">
            <w:pPr>
              <w:spacing w:after="0" w:line="240" w:lineRule="auto"/>
              <w:ind w:left="-2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5D6D" w14:textId="77777777" w:rsidR="00D051C6" w:rsidRPr="00D051C6" w:rsidRDefault="00D051C6" w:rsidP="00473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  <w:r w:rsidR="0047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товарів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6FE21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2887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Одиниця</w:t>
            </w:r>
          </w:p>
          <w:p w14:paraId="722FBC80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6533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одиниці без ПДВ, грн.</w:t>
            </w:r>
          </w:p>
          <w:p w14:paraId="62BA222D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E1196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ПДВ, грн.</w:t>
            </w:r>
          </w:p>
          <w:p w14:paraId="2BB556EC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66D474BF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FBB7E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одиниці з ПДВ, грн.</w:t>
            </w:r>
          </w:p>
          <w:p w14:paraId="4818D77F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7C0FED63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0A12EF65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B60F" w14:textId="77777777" w:rsidR="00D051C6" w:rsidRPr="00D051C6" w:rsidRDefault="00D051C6" w:rsidP="00D051C6">
            <w:pPr>
              <w:spacing w:after="0" w:line="240" w:lineRule="auto"/>
              <w:ind w:right="2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 з ПДВ, грн.</w:t>
            </w:r>
          </w:p>
        </w:tc>
      </w:tr>
      <w:tr w:rsidR="00D051C6" w:rsidRPr="00D051C6" w14:paraId="0D2EDA24" w14:textId="77777777" w:rsidTr="00F11E38">
        <w:trPr>
          <w:trHeight w:val="320"/>
          <w:tblCellSpacing w:w="0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43D4" w14:textId="77777777" w:rsidR="00D051C6" w:rsidRPr="00D051C6" w:rsidRDefault="00D051C6" w:rsidP="00D051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0452" w14:textId="77777777" w:rsidR="00D051C6" w:rsidRPr="00D051C6" w:rsidRDefault="00D051C6" w:rsidP="00D0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56B44" w14:textId="77777777" w:rsidR="00D051C6" w:rsidRPr="00D051C6" w:rsidRDefault="00D051C6" w:rsidP="00D051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19B9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9829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E4172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A97B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78EB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1C6" w:rsidRPr="00D051C6" w14:paraId="75734E0F" w14:textId="77777777" w:rsidTr="00F11E38">
        <w:trPr>
          <w:trHeight w:val="701"/>
          <w:tblCellSpacing w:w="0" w:type="dxa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359D7" w14:textId="77777777" w:rsidR="00D051C6" w:rsidRPr="00D051C6" w:rsidRDefault="00D051C6" w:rsidP="00D0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пропозиції з ПДВ (цифрами і прописом)</w:t>
            </w:r>
          </w:p>
        </w:tc>
        <w:tc>
          <w:tcPr>
            <w:tcW w:w="692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A60E0" w14:textId="77777777" w:rsidR="00D051C6" w:rsidRPr="00D051C6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1C6" w:rsidRPr="00D051C6" w14:paraId="3B5EEDE7" w14:textId="77777777" w:rsidTr="00F11E38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94" w:type="dxa"/>
            <w:gridSpan w:val="8"/>
          </w:tcPr>
          <w:p w14:paraId="638689BC" w14:textId="77777777" w:rsidR="00D051C6" w:rsidRPr="00D051C6" w:rsidRDefault="00D051C6" w:rsidP="00D05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D99361" w14:textId="77777777" w:rsidR="00D051C6" w:rsidRPr="00D051C6" w:rsidRDefault="00D051C6" w:rsidP="00D05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7CFA0" w14:textId="77777777" w:rsidR="00D051C6" w:rsidRPr="00D051C6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4E95F" w14:textId="77777777" w:rsidR="00D051C6" w:rsidRPr="00D051C6" w:rsidRDefault="00D051C6" w:rsidP="00D05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820"/>
        <w:gridCol w:w="4255"/>
      </w:tblGrid>
      <w:tr w:rsidR="00D051C6" w:rsidRPr="00D051C6" w14:paraId="58C64980" w14:textId="77777777" w:rsidTr="00026D5E">
        <w:trPr>
          <w:trHeight w:val="321"/>
        </w:trPr>
        <w:tc>
          <w:tcPr>
            <w:tcW w:w="4820" w:type="dxa"/>
          </w:tcPr>
          <w:p w14:paraId="7DD9967C" w14:textId="77777777" w:rsidR="00D051C6" w:rsidRPr="00D051C6" w:rsidRDefault="006743F4" w:rsidP="00D051C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ПОКУПЕЦЬ:</w:t>
            </w:r>
          </w:p>
          <w:p w14:paraId="1F6EFCFF" w14:textId="77777777" w:rsidR="00D051C6" w:rsidRPr="00D051C6" w:rsidRDefault="00D051C6" w:rsidP="00D051C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CD8023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Державне підприємство</w:t>
            </w:r>
            <w:r w:rsidRPr="005F607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026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«Сервісний центр морського та річкового транспорту»</w:t>
            </w:r>
          </w:p>
          <w:p w14:paraId="46B9A6F1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03110, м. Київ, вул. Преображенська ,23</w:t>
            </w:r>
          </w:p>
          <w:p w14:paraId="5B46386D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IBAN: UA 47320478 0000026008924857203</w:t>
            </w:r>
          </w:p>
          <w:p w14:paraId="2FEF9560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АБ «УКРГАЗБАНК»;</w:t>
            </w:r>
          </w:p>
          <w:p w14:paraId="15424D4F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IBAN: UA 413052990000026004026710414</w:t>
            </w:r>
          </w:p>
          <w:p w14:paraId="2B9C837A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АТ КБ «ПРИВАТБАНК»</w:t>
            </w:r>
          </w:p>
          <w:p w14:paraId="2E6CA681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МФО 320478</w:t>
            </w:r>
          </w:p>
          <w:p w14:paraId="193C6BC5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ЄДРПОУ 42615235</w:t>
            </w:r>
          </w:p>
          <w:p w14:paraId="3DFF344A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ІПН № 426152326569</w:t>
            </w:r>
          </w:p>
          <w:p w14:paraId="0285DEEB" w14:textId="77777777" w:rsidR="00026D5E" w:rsidRPr="00026D5E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тел.: (044) 465 67 88</w:t>
            </w:r>
          </w:p>
          <w:p w14:paraId="64C57D4A" w14:textId="77777777" w:rsidR="00026D5E" w:rsidRPr="00026D5E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D5E">
              <w:rPr>
                <w:rFonts w:ascii="Times New Roman" w:eastAsia="Times New Roman CYR" w:hAnsi="Times New Roman" w:cs="Times New Roman"/>
                <w:iCs/>
                <w:lang w:eastAsia="ar-SA"/>
              </w:rPr>
              <w:t>e-mail: morrichservice@marad.gov.ua</w:t>
            </w:r>
            <w:r w:rsidRPr="00026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07646844" w14:textId="77777777" w:rsidR="00026D5E" w:rsidRPr="00026D5E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009DCB" w14:textId="77777777" w:rsidR="00026D5E" w:rsidRPr="00026D5E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Директор </w:t>
            </w:r>
          </w:p>
          <w:p w14:paraId="5CB24B36" w14:textId="77777777" w:rsidR="00026D5E" w:rsidRPr="00026D5E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EFC47FC" w14:textId="6BCCF922" w:rsidR="00026D5E" w:rsidRPr="00026D5E" w:rsidRDefault="00026D5E" w:rsidP="00026D5E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М.П.                                                       </w:t>
            </w:r>
            <w:r w:rsidRPr="0002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026D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Ірина КОСТЮК</w:t>
            </w:r>
          </w:p>
          <w:p w14:paraId="3255D057" w14:textId="6FB729DA" w:rsidR="00D051C6" w:rsidRPr="00D051C6" w:rsidRDefault="00D051C6" w:rsidP="00D051C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hideMark/>
          </w:tcPr>
          <w:p w14:paraId="21266390" w14:textId="77777777" w:rsidR="00D051C6" w:rsidRPr="00D051C6" w:rsidRDefault="006743F4" w:rsidP="00D051C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ПОСТАЧАЛЬНИК:</w:t>
            </w:r>
          </w:p>
        </w:tc>
      </w:tr>
    </w:tbl>
    <w:p w14:paraId="37A9BB83" w14:textId="77777777" w:rsidR="003B4718" w:rsidRPr="00D051C6" w:rsidRDefault="003B4718" w:rsidP="003B4718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sectPr w:rsidR="003B4718" w:rsidRPr="00D051C6" w:rsidSect="005200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632"/>
    <w:multiLevelType w:val="hybridMultilevel"/>
    <w:tmpl w:val="2946B21E"/>
    <w:lvl w:ilvl="0" w:tplc="A4DE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4E196">
      <w:numFmt w:val="none"/>
      <w:lvlText w:val=""/>
      <w:lvlJc w:val="left"/>
      <w:pPr>
        <w:tabs>
          <w:tab w:val="num" w:pos="360"/>
        </w:tabs>
      </w:pPr>
    </w:lvl>
    <w:lvl w:ilvl="2" w:tplc="D02A7F36">
      <w:numFmt w:val="none"/>
      <w:lvlText w:val=""/>
      <w:lvlJc w:val="left"/>
      <w:pPr>
        <w:tabs>
          <w:tab w:val="num" w:pos="360"/>
        </w:tabs>
      </w:pPr>
    </w:lvl>
    <w:lvl w:ilvl="3" w:tplc="D14C0AAA">
      <w:numFmt w:val="none"/>
      <w:lvlText w:val=""/>
      <w:lvlJc w:val="left"/>
      <w:pPr>
        <w:tabs>
          <w:tab w:val="num" w:pos="360"/>
        </w:tabs>
      </w:pPr>
    </w:lvl>
    <w:lvl w:ilvl="4" w:tplc="9FC00F62">
      <w:numFmt w:val="none"/>
      <w:lvlText w:val=""/>
      <w:lvlJc w:val="left"/>
      <w:pPr>
        <w:tabs>
          <w:tab w:val="num" w:pos="360"/>
        </w:tabs>
      </w:pPr>
    </w:lvl>
    <w:lvl w:ilvl="5" w:tplc="7F487E2E">
      <w:numFmt w:val="none"/>
      <w:lvlText w:val=""/>
      <w:lvlJc w:val="left"/>
      <w:pPr>
        <w:tabs>
          <w:tab w:val="num" w:pos="360"/>
        </w:tabs>
      </w:pPr>
    </w:lvl>
    <w:lvl w:ilvl="6" w:tplc="3EFCD4DE">
      <w:numFmt w:val="none"/>
      <w:lvlText w:val=""/>
      <w:lvlJc w:val="left"/>
      <w:pPr>
        <w:tabs>
          <w:tab w:val="num" w:pos="360"/>
        </w:tabs>
      </w:pPr>
    </w:lvl>
    <w:lvl w:ilvl="7" w:tplc="C59210B0">
      <w:numFmt w:val="none"/>
      <w:lvlText w:val=""/>
      <w:lvlJc w:val="left"/>
      <w:pPr>
        <w:tabs>
          <w:tab w:val="num" w:pos="360"/>
        </w:tabs>
      </w:pPr>
    </w:lvl>
    <w:lvl w:ilvl="8" w:tplc="7854BF4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940A5F"/>
    <w:multiLevelType w:val="multilevel"/>
    <w:tmpl w:val="43B27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3D02A8"/>
    <w:multiLevelType w:val="multilevel"/>
    <w:tmpl w:val="2F1E1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154658B4"/>
    <w:multiLevelType w:val="hybridMultilevel"/>
    <w:tmpl w:val="FE1AC4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3DD8"/>
    <w:multiLevelType w:val="hybridMultilevel"/>
    <w:tmpl w:val="DE980CF2"/>
    <w:lvl w:ilvl="0" w:tplc="C70A471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C6427E"/>
    <w:multiLevelType w:val="hybridMultilevel"/>
    <w:tmpl w:val="86248618"/>
    <w:lvl w:ilvl="0" w:tplc="837EE3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B31FD0"/>
    <w:multiLevelType w:val="hybridMultilevel"/>
    <w:tmpl w:val="9766B0B6"/>
    <w:lvl w:ilvl="0" w:tplc="B574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74213"/>
    <w:multiLevelType w:val="multilevel"/>
    <w:tmpl w:val="B53A0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30517E"/>
    <w:multiLevelType w:val="hybridMultilevel"/>
    <w:tmpl w:val="6D76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4560"/>
    <w:multiLevelType w:val="hybridMultilevel"/>
    <w:tmpl w:val="0F5EE0E4"/>
    <w:lvl w:ilvl="0" w:tplc="D6DC67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B2730F"/>
    <w:multiLevelType w:val="hybridMultilevel"/>
    <w:tmpl w:val="FCFE5910"/>
    <w:lvl w:ilvl="0" w:tplc="CA328F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7E2EF1"/>
    <w:multiLevelType w:val="multilevel"/>
    <w:tmpl w:val="10420D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9A4290"/>
    <w:multiLevelType w:val="hybridMultilevel"/>
    <w:tmpl w:val="89BEDD2C"/>
    <w:lvl w:ilvl="0" w:tplc="3B4889E4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51113A4B"/>
    <w:multiLevelType w:val="hybridMultilevel"/>
    <w:tmpl w:val="52B205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12FC1"/>
    <w:multiLevelType w:val="hybridMultilevel"/>
    <w:tmpl w:val="41360CCC"/>
    <w:lvl w:ilvl="0" w:tplc="6CA69A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009AC">
      <w:numFmt w:val="none"/>
      <w:lvlText w:val=""/>
      <w:lvlJc w:val="left"/>
      <w:pPr>
        <w:tabs>
          <w:tab w:val="num" w:pos="360"/>
        </w:tabs>
      </w:pPr>
    </w:lvl>
    <w:lvl w:ilvl="2" w:tplc="7EEEE4EE">
      <w:numFmt w:val="none"/>
      <w:lvlText w:val=""/>
      <w:lvlJc w:val="left"/>
      <w:pPr>
        <w:tabs>
          <w:tab w:val="num" w:pos="360"/>
        </w:tabs>
      </w:pPr>
    </w:lvl>
    <w:lvl w:ilvl="3" w:tplc="2CFABEAA">
      <w:numFmt w:val="none"/>
      <w:lvlText w:val=""/>
      <w:lvlJc w:val="left"/>
      <w:pPr>
        <w:tabs>
          <w:tab w:val="num" w:pos="360"/>
        </w:tabs>
      </w:pPr>
    </w:lvl>
    <w:lvl w:ilvl="4" w:tplc="014E8DE6">
      <w:numFmt w:val="none"/>
      <w:lvlText w:val=""/>
      <w:lvlJc w:val="left"/>
      <w:pPr>
        <w:tabs>
          <w:tab w:val="num" w:pos="360"/>
        </w:tabs>
      </w:pPr>
    </w:lvl>
    <w:lvl w:ilvl="5" w:tplc="3D0A01E4">
      <w:numFmt w:val="none"/>
      <w:lvlText w:val=""/>
      <w:lvlJc w:val="left"/>
      <w:pPr>
        <w:tabs>
          <w:tab w:val="num" w:pos="360"/>
        </w:tabs>
      </w:pPr>
    </w:lvl>
    <w:lvl w:ilvl="6" w:tplc="DD7EEADE">
      <w:numFmt w:val="none"/>
      <w:lvlText w:val=""/>
      <w:lvlJc w:val="left"/>
      <w:pPr>
        <w:tabs>
          <w:tab w:val="num" w:pos="360"/>
        </w:tabs>
      </w:pPr>
    </w:lvl>
    <w:lvl w:ilvl="7" w:tplc="EEDC1414">
      <w:numFmt w:val="none"/>
      <w:lvlText w:val=""/>
      <w:lvlJc w:val="left"/>
      <w:pPr>
        <w:tabs>
          <w:tab w:val="num" w:pos="360"/>
        </w:tabs>
      </w:pPr>
    </w:lvl>
    <w:lvl w:ilvl="8" w:tplc="AF6EB40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5547605"/>
    <w:multiLevelType w:val="hybridMultilevel"/>
    <w:tmpl w:val="4FB2F82E"/>
    <w:lvl w:ilvl="0" w:tplc="D3805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5580E71"/>
    <w:multiLevelType w:val="multilevel"/>
    <w:tmpl w:val="8B0829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6D3BA8"/>
    <w:multiLevelType w:val="hybridMultilevel"/>
    <w:tmpl w:val="E41A7F00"/>
    <w:lvl w:ilvl="0" w:tplc="9FBC67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A5E3517"/>
    <w:multiLevelType w:val="hybridMultilevel"/>
    <w:tmpl w:val="D21299D6"/>
    <w:lvl w:ilvl="0" w:tplc="50C068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F4C4">
      <w:numFmt w:val="none"/>
      <w:lvlText w:val=""/>
      <w:lvlJc w:val="left"/>
      <w:pPr>
        <w:tabs>
          <w:tab w:val="num" w:pos="360"/>
        </w:tabs>
      </w:pPr>
    </w:lvl>
    <w:lvl w:ilvl="2" w:tplc="CCAC86C2">
      <w:numFmt w:val="none"/>
      <w:lvlText w:val=""/>
      <w:lvlJc w:val="left"/>
      <w:pPr>
        <w:tabs>
          <w:tab w:val="num" w:pos="360"/>
        </w:tabs>
      </w:pPr>
    </w:lvl>
    <w:lvl w:ilvl="3" w:tplc="517EB180">
      <w:numFmt w:val="none"/>
      <w:lvlText w:val=""/>
      <w:lvlJc w:val="left"/>
      <w:pPr>
        <w:tabs>
          <w:tab w:val="num" w:pos="360"/>
        </w:tabs>
      </w:pPr>
    </w:lvl>
    <w:lvl w:ilvl="4" w:tplc="F10013C2">
      <w:numFmt w:val="none"/>
      <w:lvlText w:val=""/>
      <w:lvlJc w:val="left"/>
      <w:pPr>
        <w:tabs>
          <w:tab w:val="num" w:pos="360"/>
        </w:tabs>
      </w:pPr>
    </w:lvl>
    <w:lvl w:ilvl="5" w:tplc="66ECD6F4">
      <w:numFmt w:val="none"/>
      <w:lvlText w:val=""/>
      <w:lvlJc w:val="left"/>
      <w:pPr>
        <w:tabs>
          <w:tab w:val="num" w:pos="360"/>
        </w:tabs>
      </w:pPr>
    </w:lvl>
    <w:lvl w:ilvl="6" w:tplc="F54880EA">
      <w:numFmt w:val="none"/>
      <w:lvlText w:val=""/>
      <w:lvlJc w:val="left"/>
      <w:pPr>
        <w:tabs>
          <w:tab w:val="num" w:pos="360"/>
        </w:tabs>
      </w:pPr>
    </w:lvl>
    <w:lvl w:ilvl="7" w:tplc="EFAE775E">
      <w:numFmt w:val="none"/>
      <w:lvlText w:val=""/>
      <w:lvlJc w:val="left"/>
      <w:pPr>
        <w:tabs>
          <w:tab w:val="num" w:pos="360"/>
        </w:tabs>
      </w:pPr>
    </w:lvl>
    <w:lvl w:ilvl="8" w:tplc="E4E6ED7E">
      <w:numFmt w:val="none"/>
      <w:lvlText w:val=""/>
      <w:lvlJc w:val="left"/>
      <w:pPr>
        <w:tabs>
          <w:tab w:val="num" w:pos="360"/>
        </w:tabs>
      </w:pPr>
    </w:lvl>
  </w:abstractNum>
  <w:num w:numId="1" w16cid:durableId="1375807925">
    <w:abstractNumId w:val="0"/>
  </w:num>
  <w:num w:numId="2" w16cid:durableId="469130395">
    <w:abstractNumId w:val="18"/>
  </w:num>
  <w:num w:numId="3" w16cid:durableId="1136486770">
    <w:abstractNumId w:val="14"/>
  </w:num>
  <w:num w:numId="4" w16cid:durableId="2072118377">
    <w:abstractNumId w:val="1"/>
  </w:num>
  <w:num w:numId="5" w16cid:durableId="538207338">
    <w:abstractNumId w:val="11"/>
  </w:num>
  <w:num w:numId="6" w16cid:durableId="2066709160">
    <w:abstractNumId w:val="3"/>
  </w:num>
  <w:num w:numId="7" w16cid:durableId="910119165">
    <w:abstractNumId w:val="8"/>
  </w:num>
  <w:num w:numId="8" w16cid:durableId="1100369400">
    <w:abstractNumId w:val="13"/>
  </w:num>
  <w:num w:numId="9" w16cid:durableId="897667900">
    <w:abstractNumId w:val="7"/>
  </w:num>
  <w:num w:numId="10" w16cid:durableId="1229266390">
    <w:abstractNumId w:val="2"/>
  </w:num>
  <w:num w:numId="11" w16cid:durableId="573317001">
    <w:abstractNumId w:val="16"/>
  </w:num>
  <w:num w:numId="12" w16cid:durableId="429787024">
    <w:abstractNumId w:val="15"/>
  </w:num>
  <w:num w:numId="13" w16cid:durableId="39936450">
    <w:abstractNumId w:val="5"/>
  </w:num>
  <w:num w:numId="14" w16cid:durableId="1957708851">
    <w:abstractNumId w:val="4"/>
  </w:num>
  <w:num w:numId="15" w16cid:durableId="67845031">
    <w:abstractNumId w:val="17"/>
  </w:num>
  <w:num w:numId="16" w16cid:durableId="1329016958">
    <w:abstractNumId w:val="12"/>
  </w:num>
  <w:num w:numId="17" w16cid:durableId="252206504">
    <w:abstractNumId w:val="6"/>
  </w:num>
  <w:num w:numId="18" w16cid:durableId="473184616">
    <w:abstractNumId w:val="10"/>
  </w:num>
  <w:num w:numId="19" w16cid:durableId="13339489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94"/>
    <w:rsid w:val="00006B20"/>
    <w:rsid w:val="000254B2"/>
    <w:rsid w:val="0002605C"/>
    <w:rsid w:val="0002605F"/>
    <w:rsid w:val="00026D5E"/>
    <w:rsid w:val="000317F3"/>
    <w:rsid w:val="000328E2"/>
    <w:rsid w:val="00036B57"/>
    <w:rsid w:val="00063891"/>
    <w:rsid w:val="00064821"/>
    <w:rsid w:val="00087228"/>
    <w:rsid w:val="00087334"/>
    <w:rsid w:val="00097C58"/>
    <w:rsid w:val="000A1912"/>
    <w:rsid w:val="000A29CE"/>
    <w:rsid w:val="000A4147"/>
    <w:rsid w:val="000B59D7"/>
    <w:rsid w:val="000C30C6"/>
    <w:rsid w:val="000C4614"/>
    <w:rsid w:val="000D2E95"/>
    <w:rsid w:val="000F2A8C"/>
    <w:rsid w:val="000F49DA"/>
    <w:rsid w:val="000F4DFD"/>
    <w:rsid w:val="000F5E66"/>
    <w:rsid w:val="000F78DF"/>
    <w:rsid w:val="00110169"/>
    <w:rsid w:val="00137A62"/>
    <w:rsid w:val="00145BF2"/>
    <w:rsid w:val="0018098C"/>
    <w:rsid w:val="00182F86"/>
    <w:rsid w:val="00186B6B"/>
    <w:rsid w:val="00191B90"/>
    <w:rsid w:val="0019329A"/>
    <w:rsid w:val="001B2EA4"/>
    <w:rsid w:val="001C0698"/>
    <w:rsid w:val="001E079A"/>
    <w:rsid w:val="001E703B"/>
    <w:rsid w:val="00203B5D"/>
    <w:rsid w:val="00205DE4"/>
    <w:rsid w:val="00213D94"/>
    <w:rsid w:val="00230EE3"/>
    <w:rsid w:val="00232D89"/>
    <w:rsid w:val="002432E6"/>
    <w:rsid w:val="00250055"/>
    <w:rsid w:val="00254F9A"/>
    <w:rsid w:val="00265D8A"/>
    <w:rsid w:val="00280669"/>
    <w:rsid w:val="002915FB"/>
    <w:rsid w:val="002A1F09"/>
    <w:rsid w:val="002A7DB6"/>
    <w:rsid w:val="002B39EF"/>
    <w:rsid w:val="002C2790"/>
    <w:rsid w:val="002D2816"/>
    <w:rsid w:val="002D315A"/>
    <w:rsid w:val="002E4039"/>
    <w:rsid w:val="002E7B6F"/>
    <w:rsid w:val="003428F8"/>
    <w:rsid w:val="00356675"/>
    <w:rsid w:val="00364663"/>
    <w:rsid w:val="003817FD"/>
    <w:rsid w:val="003819A7"/>
    <w:rsid w:val="003A2C86"/>
    <w:rsid w:val="003A4628"/>
    <w:rsid w:val="003A69AB"/>
    <w:rsid w:val="003B4718"/>
    <w:rsid w:val="003D7CB8"/>
    <w:rsid w:val="0040123D"/>
    <w:rsid w:val="00403738"/>
    <w:rsid w:val="00403A14"/>
    <w:rsid w:val="004046FC"/>
    <w:rsid w:val="00404FAF"/>
    <w:rsid w:val="004050F2"/>
    <w:rsid w:val="00407DE5"/>
    <w:rsid w:val="004112E0"/>
    <w:rsid w:val="00430864"/>
    <w:rsid w:val="004334CC"/>
    <w:rsid w:val="0043357E"/>
    <w:rsid w:val="00454C19"/>
    <w:rsid w:val="0047305A"/>
    <w:rsid w:val="0047496A"/>
    <w:rsid w:val="004A48A5"/>
    <w:rsid w:val="004B7F6C"/>
    <w:rsid w:val="004C6398"/>
    <w:rsid w:val="004D2EEB"/>
    <w:rsid w:val="004D54D6"/>
    <w:rsid w:val="004E42D9"/>
    <w:rsid w:val="004F414C"/>
    <w:rsid w:val="005037BB"/>
    <w:rsid w:val="00506198"/>
    <w:rsid w:val="005200D4"/>
    <w:rsid w:val="0052554E"/>
    <w:rsid w:val="005315DC"/>
    <w:rsid w:val="0054683F"/>
    <w:rsid w:val="00566D14"/>
    <w:rsid w:val="00586074"/>
    <w:rsid w:val="00593299"/>
    <w:rsid w:val="00594967"/>
    <w:rsid w:val="005A3E03"/>
    <w:rsid w:val="005B35EC"/>
    <w:rsid w:val="005C4B2E"/>
    <w:rsid w:val="005E0DA5"/>
    <w:rsid w:val="005E3876"/>
    <w:rsid w:val="005E7F1D"/>
    <w:rsid w:val="005F3EE2"/>
    <w:rsid w:val="005F6070"/>
    <w:rsid w:val="00611A3C"/>
    <w:rsid w:val="00614738"/>
    <w:rsid w:val="0063077C"/>
    <w:rsid w:val="00642DEB"/>
    <w:rsid w:val="006444DC"/>
    <w:rsid w:val="00661CD0"/>
    <w:rsid w:val="006679B8"/>
    <w:rsid w:val="006743F4"/>
    <w:rsid w:val="0067440F"/>
    <w:rsid w:val="00680043"/>
    <w:rsid w:val="00693E77"/>
    <w:rsid w:val="0069788C"/>
    <w:rsid w:val="006D7D54"/>
    <w:rsid w:val="006E2E18"/>
    <w:rsid w:val="006E59C0"/>
    <w:rsid w:val="006F5B31"/>
    <w:rsid w:val="006F7AB0"/>
    <w:rsid w:val="00721876"/>
    <w:rsid w:val="0072527B"/>
    <w:rsid w:val="00725600"/>
    <w:rsid w:val="00727B32"/>
    <w:rsid w:val="00730360"/>
    <w:rsid w:val="00737C3B"/>
    <w:rsid w:val="00760819"/>
    <w:rsid w:val="00766947"/>
    <w:rsid w:val="007922D3"/>
    <w:rsid w:val="007A164E"/>
    <w:rsid w:val="007A30C2"/>
    <w:rsid w:val="007A6183"/>
    <w:rsid w:val="007B4BF9"/>
    <w:rsid w:val="007B5E29"/>
    <w:rsid w:val="007F0D7C"/>
    <w:rsid w:val="008153E7"/>
    <w:rsid w:val="00823D64"/>
    <w:rsid w:val="00850D6B"/>
    <w:rsid w:val="00854B08"/>
    <w:rsid w:val="0088349C"/>
    <w:rsid w:val="0088515A"/>
    <w:rsid w:val="00887FEA"/>
    <w:rsid w:val="0089162B"/>
    <w:rsid w:val="00893E0B"/>
    <w:rsid w:val="008A2F90"/>
    <w:rsid w:val="008D104F"/>
    <w:rsid w:val="008D5932"/>
    <w:rsid w:val="008D7CD9"/>
    <w:rsid w:val="008E3948"/>
    <w:rsid w:val="008F479A"/>
    <w:rsid w:val="009028BC"/>
    <w:rsid w:val="009056C1"/>
    <w:rsid w:val="00907F00"/>
    <w:rsid w:val="0091282E"/>
    <w:rsid w:val="00921C00"/>
    <w:rsid w:val="0092742C"/>
    <w:rsid w:val="00932585"/>
    <w:rsid w:val="0093493B"/>
    <w:rsid w:val="00934CC9"/>
    <w:rsid w:val="00936F00"/>
    <w:rsid w:val="00940BAE"/>
    <w:rsid w:val="009449BF"/>
    <w:rsid w:val="0097518C"/>
    <w:rsid w:val="009778CB"/>
    <w:rsid w:val="009A0524"/>
    <w:rsid w:val="009A0F17"/>
    <w:rsid w:val="009A463B"/>
    <w:rsid w:val="009B1EE5"/>
    <w:rsid w:val="009B333A"/>
    <w:rsid w:val="009B7C73"/>
    <w:rsid w:val="009C6AD5"/>
    <w:rsid w:val="009C7629"/>
    <w:rsid w:val="009D02FF"/>
    <w:rsid w:val="009E24FC"/>
    <w:rsid w:val="00A01216"/>
    <w:rsid w:val="00A06200"/>
    <w:rsid w:val="00A25253"/>
    <w:rsid w:val="00A279F3"/>
    <w:rsid w:val="00A411AE"/>
    <w:rsid w:val="00A447B4"/>
    <w:rsid w:val="00A470B0"/>
    <w:rsid w:val="00A517B1"/>
    <w:rsid w:val="00A60C5D"/>
    <w:rsid w:val="00A76A41"/>
    <w:rsid w:val="00AC4D6D"/>
    <w:rsid w:val="00AD1CC1"/>
    <w:rsid w:val="00AE65F3"/>
    <w:rsid w:val="00AF5EE1"/>
    <w:rsid w:val="00AF7A07"/>
    <w:rsid w:val="00B0525D"/>
    <w:rsid w:val="00B144C7"/>
    <w:rsid w:val="00B22A24"/>
    <w:rsid w:val="00B267BB"/>
    <w:rsid w:val="00B451FD"/>
    <w:rsid w:val="00B6086B"/>
    <w:rsid w:val="00B60B95"/>
    <w:rsid w:val="00B80594"/>
    <w:rsid w:val="00BA0923"/>
    <w:rsid w:val="00BA119A"/>
    <w:rsid w:val="00BA6AB4"/>
    <w:rsid w:val="00BB270D"/>
    <w:rsid w:val="00BB790D"/>
    <w:rsid w:val="00BC5C11"/>
    <w:rsid w:val="00BD020E"/>
    <w:rsid w:val="00BD4B66"/>
    <w:rsid w:val="00BF0DDB"/>
    <w:rsid w:val="00BF2601"/>
    <w:rsid w:val="00C02010"/>
    <w:rsid w:val="00C039E8"/>
    <w:rsid w:val="00C14633"/>
    <w:rsid w:val="00C32C3F"/>
    <w:rsid w:val="00C4028F"/>
    <w:rsid w:val="00C60438"/>
    <w:rsid w:val="00C63A79"/>
    <w:rsid w:val="00C67601"/>
    <w:rsid w:val="00C7413D"/>
    <w:rsid w:val="00C834EB"/>
    <w:rsid w:val="00C87D75"/>
    <w:rsid w:val="00C91914"/>
    <w:rsid w:val="00CB16C0"/>
    <w:rsid w:val="00CB5B56"/>
    <w:rsid w:val="00CC51ED"/>
    <w:rsid w:val="00CF4E62"/>
    <w:rsid w:val="00D01D8C"/>
    <w:rsid w:val="00D0349F"/>
    <w:rsid w:val="00D0473B"/>
    <w:rsid w:val="00D051C6"/>
    <w:rsid w:val="00D05401"/>
    <w:rsid w:val="00D14366"/>
    <w:rsid w:val="00D47576"/>
    <w:rsid w:val="00D64896"/>
    <w:rsid w:val="00D71AA5"/>
    <w:rsid w:val="00D80D28"/>
    <w:rsid w:val="00D91ECE"/>
    <w:rsid w:val="00DA182F"/>
    <w:rsid w:val="00DA2A7F"/>
    <w:rsid w:val="00DB0401"/>
    <w:rsid w:val="00DB38F4"/>
    <w:rsid w:val="00DB5384"/>
    <w:rsid w:val="00DC0181"/>
    <w:rsid w:val="00DC4E32"/>
    <w:rsid w:val="00DC58EF"/>
    <w:rsid w:val="00DF1C6D"/>
    <w:rsid w:val="00E008A1"/>
    <w:rsid w:val="00E070E7"/>
    <w:rsid w:val="00E24A8D"/>
    <w:rsid w:val="00E3281E"/>
    <w:rsid w:val="00E5626B"/>
    <w:rsid w:val="00E632F8"/>
    <w:rsid w:val="00E6606D"/>
    <w:rsid w:val="00E73F2D"/>
    <w:rsid w:val="00E745F5"/>
    <w:rsid w:val="00E75277"/>
    <w:rsid w:val="00E84E18"/>
    <w:rsid w:val="00E9270E"/>
    <w:rsid w:val="00E92D2E"/>
    <w:rsid w:val="00E95D64"/>
    <w:rsid w:val="00EB47CA"/>
    <w:rsid w:val="00ED5853"/>
    <w:rsid w:val="00EE128D"/>
    <w:rsid w:val="00EE12C7"/>
    <w:rsid w:val="00EF75AF"/>
    <w:rsid w:val="00F1118E"/>
    <w:rsid w:val="00F11E38"/>
    <w:rsid w:val="00F1286D"/>
    <w:rsid w:val="00F26366"/>
    <w:rsid w:val="00F565DD"/>
    <w:rsid w:val="00F603ED"/>
    <w:rsid w:val="00F637AD"/>
    <w:rsid w:val="00F640D4"/>
    <w:rsid w:val="00F6604A"/>
    <w:rsid w:val="00F67019"/>
    <w:rsid w:val="00F70ED5"/>
    <w:rsid w:val="00F721ED"/>
    <w:rsid w:val="00F754C1"/>
    <w:rsid w:val="00F90D6C"/>
    <w:rsid w:val="00F9171D"/>
    <w:rsid w:val="00F944A5"/>
    <w:rsid w:val="00FA3CC2"/>
    <w:rsid w:val="00FC7170"/>
    <w:rsid w:val="00FD3F6E"/>
    <w:rsid w:val="00FE1541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65EF"/>
  <w15:docId w15:val="{003FB1AC-4BAE-49D3-9B81-541EAE73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AB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BDCB-B525-47F6-A259-7A0D4D8B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Ірина Шерстяк</cp:lastModifiedBy>
  <cp:revision>5</cp:revision>
  <cp:lastPrinted>2019-02-11T13:08:00Z</cp:lastPrinted>
  <dcterms:created xsi:type="dcterms:W3CDTF">2024-01-16T10:07:00Z</dcterms:created>
  <dcterms:modified xsi:type="dcterms:W3CDTF">2024-01-17T14:51:00Z</dcterms:modified>
</cp:coreProperties>
</file>