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08" w:rsidRDefault="00C23808" w:rsidP="00C23808">
      <w:pPr>
        <w:ind w:left="360" w:hanging="360"/>
        <w:jc w:val="both"/>
      </w:pPr>
    </w:p>
    <w:p w:rsidR="00C23808" w:rsidRPr="00362C50" w:rsidRDefault="00C23808" w:rsidP="00C2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ru-RU"/>
        </w:rPr>
      </w:pPr>
      <w:r w:rsidRPr="00362C50">
        <w:rPr>
          <w:rFonts w:ascii="Times New Roman" w:eastAsia="Times New Roman" w:hAnsi="Times New Roman" w:cs="Times New Roman"/>
          <w:noProof/>
          <w:sz w:val="24"/>
          <w:szCs w:val="24"/>
          <w:lang w:eastAsia="uk-UA"/>
        </w:rPr>
        <w:drawing>
          <wp:anchor distT="0" distB="0" distL="114300" distR="114300" simplePos="0" relativeHeight="251659264" behindDoc="0" locked="0" layoutInCell="1" allowOverlap="1" wp14:anchorId="09996877" wp14:editId="5D495606">
            <wp:simplePos x="0" y="0"/>
            <wp:positionH relativeFrom="column">
              <wp:posOffset>2900578</wp:posOffset>
            </wp:positionH>
            <wp:positionV relativeFrom="paragraph">
              <wp:posOffset>-339700</wp:posOffset>
            </wp:positionV>
            <wp:extent cx="449123" cy="607162"/>
            <wp:effectExtent l="19050" t="0" r="8077" b="0"/>
            <wp:wrapNone/>
            <wp:docPr id="3" name="Рисунок 2" descr="GERB_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GOS"/>
                    <pic:cNvPicPr>
                      <a:picLocks noChangeAspect="1" noChangeArrowheads="1"/>
                    </pic:cNvPicPr>
                  </pic:nvPicPr>
                  <pic:blipFill>
                    <a:blip r:embed="rId4"/>
                    <a:srcRect/>
                    <a:stretch>
                      <a:fillRect/>
                    </a:stretch>
                  </pic:blipFill>
                  <pic:spPr bwMode="auto">
                    <a:xfrm>
                      <a:off x="0" y="0"/>
                      <a:ext cx="449123" cy="607162"/>
                    </a:xfrm>
                    <a:prstGeom prst="rect">
                      <a:avLst/>
                    </a:prstGeom>
                    <a:noFill/>
                  </pic:spPr>
                </pic:pic>
              </a:graphicData>
            </a:graphic>
          </wp:anchor>
        </w:drawing>
      </w:r>
    </w:p>
    <w:p w:rsidR="00C23808" w:rsidRPr="00362C50" w:rsidRDefault="00C23808" w:rsidP="00C23808">
      <w:pPr>
        <w:spacing w:after="0" w:line="240" w:lineRule="auto"/>
        <w:jc w:val="center"/>
        <w:rPr>
          <w:rFonts w:ascii="Times New Roman" w:eastAsia="Times New Roman" w:hAnsi="Times New Roman" w:cs="Times New Roman"/>
          <w:sz w:val="24"/>
          <w:szCs w:val="24"/>
          <w:lang w:eastAsia="ru-RU"/>
        </w:rPr>
      </w:pPr>
    </w:p>
    <w:p w:rsidR="00C23808" w:rsidRPr="00362C50" w:rsidRDefault="00C23808" w:rsidP="00C23808">
      <w:pPr>
        <w:spacing w:after="0" w:line="240" w:lineRule="auto"/>
        <w:jc w:val="center"/>
        <w:rPr>
          <w:rFonts w:ascii="Times New Roman" w:eastAsia="Times New Roman" w:hAnsi="Times New Roman" w:cs="Times New Roman"/>
          <w:sz w:val="24"/>
          <w:szCs w:val="24"/>
          <w:lang w:eastAsia="ru-RU"/>
        </w:rPr>
      </w:pPr>
      <w:r w:rsidRPr="00362C50">
        <w:rPr>
          <w:rFonts w:ascii="Times New Roman" w:eastAsia="Times New Roman" w:hAnsi="Times New Roman" w:cs="Times New Roman"/>
          <w:sz w:val="24"/>
          <w:szCs w:val="24"/>
          <w:lang w:eastAsia="ru-RU"/>
        </w:rPr>
        <w:t>ВИКОНАВЧИЙ КОМІТЕТ</w:t>
      </w:r>
    </w:p>
    <w:p w:rsidR="00C23808" w:rsidRPr="00362C50" w:rsidRDefault="00C23808" w:rsidP="00C23808">
      <w:pPr>
        <w:spacing w:after="0" w:line="240" w:lineRule="auto"/>
        <w:jc w:val="center"/>
        <w:rPr>
          <w:rFonts w:ascii="Times New Roman" w:eastAsia="Times New Roman" w:hAnsi="Times New Roman" w:cs="Times New Roman"/>
          <w:sz w:val="24"/>
          <w:szCs w:val="24"/>
          <w:lang w:eastAsia="ru-RU"/>
        </w:rPr>
      </w:pPr>
      <w:r w:rsidRPr="00362C50">
        <w:rPr>
          <w:rFonts w:ascii="Times New Roman" w:eastAsia="Times New Roman" w:hAnsi="Times New Roman" w:cs="Times New Roman"/>
          <w:sz w:val="24"/>
          <w:szCs w:val="24"/>
          <w:lang w:eastAsia="ru-RU"/>
        </w:rPr>
        <w:t>СТАРОСИНЯВСЬКОЇ СЕЛИЩНОЇ РАДИ</w:t>
      </w:r>
    </w:p>
    <w:p w:rsidR="00C23808" w:rsidRPr="00362C50" w:rsidRDefault="00C23808" w:rsidP="00C23808">
      <w:pPr>
        <w:spacing w:after="0" w:line="240" w:lineRule="auto"/>
        <w:jc w:val="center"/>
        <w:rPr>
          <w:rFonts w:ascii="Times New Roman" w:eastAsia="Times New Roman" w:hAnsi="Times New Roman" w:cs="Times New Roman"/>
          <w:sz w:val="24"/>
          <w:szCs w:val="24"/>
          <w:lang w:eastAsia="ru-RU"/>
        </w:rPr>
      </w:pPr>
      <w:r w:rsidRPr="00362C50">
        <w:rPr>
          <w:rFonts w:ascii="Times New Roman" w:eastAsia="Times New Roman" w:hAnsi="Times New Roman" w:cs="Times New Roman"/>
          <w:sz w:val="24"/>
          <w:szCs w:val="24"/>
          <w:lang w:eastAsia="ru-RU"/>
        </w:rPr>
        <w:t>ХМЕЛЬНИЦЬКОЇ ОБЛАСТІ</w:t>
      </w:r>
    </w:p>
    <w:p w:rsidR="00C23808" w:rsidRPr="00362C50" w:rsidRDefault="00C23808" w:rsidP="00C23808">
      <w:pPr>
        <w:spacing w:after="0" w:line="240" w:lineRule="auto"/>
        <w:jc w:val="center"/>
        <w:rPr>
          <w:rFonts w:ascii="Times New Roman" w:eastAsia="Times New Roman" w:hAnsi="Times New Roman" w:cs="Times New Roman"/>
          <w:b/>
          <w:bCs/>
          <w:sz w:val="24"/>
          <w:szCs w:val="24"/>
          <w:lang w:eastAsia="ru-RU"/>
        </w:rPr>
      </w:pPr>
      <w:r w:rsidRPr="00362C50">
        <w:rPr>
          <w:rFonts w:ascii="Times New Roman" w:eastAsia="Times New Roman" w:hAnsi="Times New Roman" w:cs="Times New Roman"/>
          <w:b/>
          <w:bCs/>
          <w:sz w:val="24"/>
          <w:szCs w:val="24"/>
          <w:lang w:eastAsia="ru-RU"/>
        </w:rPr>
        <w:t xml:space="preserve">ВІДДІЛ ОСВІТИ, МОЛОДІ, СПОРТУ, КУЛЬТУРИ </w:t>
      </w:r>
    </w:p>
    <w:p w:rsidR="00C23808" w:rsidRPr="00362C50" w:rsidRDefault="00C23808" w:rsidP="00C238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2C50">
        <w:rPr>
          <w:rFonts w:ascii="Times New Roman" w:eastAsia="Times New Roman" w:hAnsi="Times New Roman" w:cs="Times New Roman"/>
          <w:sz w:val="28"/>
          <w:szCs w:val="28"/>
          <w:lang w:eastAsia="ru-RU"/>
        </w:rPr>
        <w:t xml:space="preserve"> </w:t>
      </w:r>
      <w:r w:rsidRPr="00362C50">
        <w:rPr>
          <w:rFonts w:ascii="Times New Roman" w:eastAsia="Times New Roman" w:hAnsi="Times New Roman" w:cs="Times New Roman"/>
          <w:sz w:val="24"/>
          <w:szCs w:val="24"/>
          <w:lang w:eastAsia="ru-RU"/>
        </w:rPr>
        <w:t>вул. Грушевського, 21, смт. Стара Синява, Хмельницький район Хмельницька область 31400</w:t>
      </w:r>
    </w:p>
    <w:p w:rsidR="00C23808" w:rsidRPr="00362C50" w:rsidRDefault="00C23808" w:rsidP="00C23808">
      <w:pPr>
        <w:spacing w:after="0" w:line="240" w:lineRule="auto"/>
        <w:jc w:val="center"/>
        <w:rPr>
          <w:rFonts w:ascii="Times New Roman" w:eastAsia="Times New Roman" w:hAnsi="Times New Roman" w:cs="Times New Roman"/>
          <w:sz w:val="24"/>
          <w:szCs w:val="24"/>
          <w:lang w:eastAsia="ru-RU"/>
        </w:rPr>
      </w:pPr>
      <w:proofErr w:type="spellStart"/>
      <w:r w:rsidRPr="00362C50">
        <w:rPr>
          <w:rFonts w:ascii="Times New Roman" w:eastAsia="Times New Roman" w:hAnsi="Times New Roman" w:cs="Times New Roman"/>
          <w:sz w:val="24"/>
          <w:szCs w:val="24"/>
          <w:lang w:eastAsia="ru-RU"/>
        </w:rPr>
        <w:t>тел</w:t>
      </w:r>
      <w:proofErr w:type="spellEnd"/>
      <w:r w:rsidRPr="00362C50">
        <w:rPr>
          <w:rFonts w:ascii="Times New Roman" w:eastAsia="Times New Roman" w:hAnsi="Times New Roman" w:cs="Times New Roman"/>
          <w:sz w:val="24"/>
          <w:szCs w:val="24"/>
          <w:lang w:eastAsia="ru-RU"/>
        </w:rPr>
        <w:t xml:space="preserve">. (03850) 2-05-94 факс. (03850) 2-00-27  </w:t>
      </w:r>
      <w:r w:rsidRPr="00362C50">
        <w:rPr>
          <w:rFonts w:ascii="Times New Roman" w:eastAsia="Times New Roman" w:hAnsi="Times New Roman" w:cs="Times New Roman"/>
          <w:sz w:val="24"/>
          <w:szCs w:val="24"/>
          <w:lang w:val="en-US" w:eastAsia="ru-RU"/>
        </w:rPr>
        <w:t>E</w:t>
      </w:r>
      <w:r w:rsidRPr="00362C50">
        <w:rPr>
          <w:rFonts w:ascii="Times New Roman" w:eastAsia="Times New Roman" w:hAnsi="Times New Roman" w:cs="Times New Roman"/>
          <w:sz w:val="24"/>
          <w:szCs w:val="24"/>
          <w:lang w:eastAsia="ru-RU"/>
        </w:rPr>
        <w:t>-</w:t>
      </w:r>
      <w:r w:rsidRPr="00362C50">
        <w:rPr>
          <w:rFonts w:ascii="Times New Roman" w:eastAsia="Times New Roman" w:hAnsi="Times New Roman" w:cs="Times New Roman"/>
          <w:sz w:val="24"/>
          <w:szCs w:val="24"/>
          <w:lang w:val="en-US" w:eastAsia="ru-RU"/>
        </w:rPr>
        <w:t>mail</w:t>
      </w:r>
      <w:r w:rsidRPr="00362C50">
        <w:rPr>
          <w:rFonts w:ascii="Times New Roman" w:eastAsia="Times New Roman" w:hAnsi="Times New Roman" w:cs="Times New Roman"/>
          <w:sz w:val="24"/>
          <w:szCs w:val="24"/>
          <w:lang w:eastAsia="ru-RU"/>
        </w:rPr>
        <w:t xml:space="preserve">: </w:t>
      </w:r>
      <w:r w:rsidRPr="00362C50">
        <w:rPr>
          <w:rFonts w:ascii="Times New Roman" w:eastAsia="Times New Roman" w:hAnsi="Times New Roman" w:cs="Times New Roman"/>
          <w:color w:val="0000CC"/>
          <w:sz w:val="24"/>
          <w:szCs w:val="24"/>
          <w:u w:val="single"/>
          <w:lang w:eastAsia="ru-RU"/>
        </w:rPr>
        <w:t>40226468@</w:t>
      </w:r>
      <w:r w:rsidRPr="00362C50">
        <w:rPr>
          <w:rFonts w:ascii="Times New Roman" w:eastAsia="Times New Roman" w:hAnsi="Times New Roman" w:cs="Times New Roman"/>
          <w:color w:val="0000CC"/>
          <w:sz w:val="24"/>
          <w:szCs w:val="24"/>
          <w:u w:val="single"/>
          <w:lang w:val="en-US" w:eastAsia="ru-RU"/>
        </w:rPr>
        <w:t>mail</w:t>
      </w:r>
      <w:r w:rsidRPr="00362C50">
        <w:rPr>
          <w:rFonts w:ascii="Times New Roman" w:eastAsia="Times New Roman" w:hAnsi="Times New Roman" w:cs="Times New Roman"/>
          <w:color w:val="0000CC"/>
          <w:sz w:val="24"/>
          <w:szCs w:val="24"/>
          <w:u w:val="single"/>
          <w:lang w:eastAsia="ru-RU"/>
        </w:rPr>
        <w:t>.</w:t>
      </w:r>
      <w:proofErr w:type="spellStart"/>
      <w:r w:rsidRPr="00362C50">
        <w:rPr>
          <w:rFonts w:ascii="Times New Roman" w:eastAsia="Times New Roman" w:hAnsi="Times New Roman" w:cs="Times New Roman"/>
          <w:color w:val="0000CC"/>
          <w:sz w:val="24"/>
          <w:szCs w:val="24"/>
          <w:u w:val="single"/>
          <w:lang w:val="en-US" w:eastAsia="ru-RU"/>
        </w:rPr>
        <w:t>gov</w:t>
      </w:r>
      <w:proofErr w:type="spellEnd"/>
      <w:r w:rsidRPr="00362C50">
        <w:rPr>
          <w:rFonts w:ascii="Times New Roman" w:eastAsia="Times New Roman" w:hAnsi="Times New Roman" w:cs="Times New Roman"/>
          <w:color w:val="0000CC"/>
          <w:sz w:val="24"/>
          <w:szCs w:val="24"/>
          <w:u w:val="single"/>
          <w:lang w:eastAsia="ru-RU"/>
        </w:rPr>
        <w:t>.</w:t>
      </w:r>
      <w:proofErr w:type="spellStart"/>
      <w:r w:rsidRPr="00362C50">
        <w:rPr>
          <w:rFonts w:ascii="Times New Roman" w:eastAsia="Times New Roman" w:hAnsi="Times New Roman" w:cs="Times New Roman"/>
          <w:color w:val="0000CC"/>
          <w:sz w:val="24"/>
          <w:szCs w:val="24"/>
          <w:u w:val="single"/>
          <w:lang w:val="en-US" w:eastAsia="ru-RU"/>
        </w:rPr>
        <w:t>ua</w:t>
      </w:r>
      <w:proofErr w:type="spellEnd"/>
      <w:r w:rsidRPr="00362C50">
        <w:rPr>
          <w:rFonts w:ascii="Times New Roman" w:eastAsia="Times New Roman" w:hAnsi="Times New Roman" w:cs="Times New Roman"/>
          <w:sz w:val="24"/>
          <w:szCs w:val="24"/>
          <w:lang w:eastAsia="ru-RU"/>
        </w:rPr>
        <w:t xml:space="preserve"> Код ЄДРПОУ 40226468</w:t>
      </w:r>
    </w:p>
    <w:p w:rsidR="00C23808" w:rsidRDefault="00C23808" w:rsidP="00921EBC">
      <w:pPr>
        <w:pStyle w:val="a4"/>
        <w:jc w:val="center"/>
        <w:rPr>
          <w:rFonts w:ascii="Times New Roman" w:hAnsi="Times New Roman" w:cs="Times New Roman"/>
          <w:b/>
          <w:sz w:val="28"/>
          <w:szCs w:val="28"/>
        </w:rPr>
      </w:pPr>
    </w:p>
    <w:p w:rsidR="000846E5" w:rsidRPr="00921EBC" w:rsidRDefault="000846E5" w:rsidP="00921EBC">
      <w:pPr>
        <w:pStyle w:val="a4"/>
        <w:jc w:val="center"/>
        <w:rPr>
          <w:rFonts w:ascii="Times New Roman" w:hAnsi="Times New Roman" w:cs="Times New Roman"/>
          <w:b/>
          <w:sz w:val="28"/>
          <w:szCs w:val="28"/>
        </w:rPr>
      </w:pPr>
      <w:r w:rsidRPr="00921EBC">
        <w:rPr>
          <w:rFonts w:ascii="Times New Roman" w:hAnsi="Times New Roman" w:cs="Times New Roman"/>
          <w:b/>
          <w:sz w:val="28"/>
          <w:szCs w:val="28"/>
        </w:rPr>
        <w:t>ОБГРУНТУВАННЯ</w:t>
      </w:r>
    </w:p>
    <w:p w:rsidR="000846E5" w:rsidRDefault="000846E5" w:rsidP="00921EBC">
      <w:pPr>
        <w:pStyle w:val="a4"/>
        <w:jc w:val="center"/>
        <w:rPr>
          <w:rFonts w:ascii="Times New Roman" w:hAnsi="Times New Roman" w:cs="Times New Roman"/>
          <w:b/>
          <w:sz w:val="16"/>
          <w:szCs w:val="16"/>
        </w:rPr>
      </w:pPr>
      <w:r w:rsidRPr="00921EBC">
        <w:rPr>
          <w:rFonts w:ascii="Times New Roman" w:hAnsi="Times New Roman" w:cs="Times New Roman"/>
          <w:b/>
          <w:sz w:val="28"/>
          <w:szCs w:val="28"/>
        </w:rPr>
        <w:t>застосування процедури закупівлі</w:t>
      </w:r>
    </w:p>
    <w:p w:rsidR="00C23808" w:rsidRPr="00C23808" w:rsidRDefault="00C23808" w:rsidP="00921EBC">
      <w:pPr>
        <w:pStyle w:val="a4"/>
        <w:jc w:val="center"/>
        <w:rPr>
          <w:rFonts w:ascii="Times New Roman" w:hAnsi="Times New Roman" w:cs="Times New Roman"/>
          <w:b/>
          <w:sz w:val="16"/>
          <w:szCs w:val="16"/>
        </w:rPr>
      </w:pPr>
    </w:p>
    <w:p w:rsidR="006625D4" w:rsidRPr="00C23808" w:rsidRDefault="00921EBC" w:rsidP="00921EBC">
      <w:pPr>
        <w:pStyle w:val="a4"/>
        <w:ind w:firstLine="708"/>
        <w:jc w:val="both"/>
        <w:rPr>
          <w:rFonts w:ascii="Times New Roman" w:hAnsi="Times New Roman" w:cs="Times New Roman"/>
          <w:sz w:val="26"/>
          <w:szCs w:val="26"/>
        </w:rPr>
      </w:pPr>
      <w:r w:rsidRPr="00C23808">
        <w:rPr>
          <w:rFonts w:ascii="Times New Roman" w:hAnsi="Times New Roman" w:cs="Times New Roman"/>
          <w:sz w:val="26"/>
          <w:szCs w:val="26"/>
        </w:rPr>
        <w:t xml:space="preserve">Закупівля послуг розподілу природного газу для потреб Відділу освіти, молоді, спорту, культури виконавчого комітету </w:t>
      </w:r>
      <w:proofErr w:type="spellStart"/>
      <w:r w:rsidRPr="00C23808">
        <w:rPr>
          <w:rFonts w:ascii="Times New Roman" w:hAnsi="Times New Roman" w:cs="Times New Roman"/>
          <w:sz w:val="26"/>
          <w:szCs w:val="26"/>
        </w:rPr>
        <w:t>Старосинявської</w:t>
      </w:r>
      <w:proofErr w:type="spellEnd"/>
      <w:r w:rsidRPr="00C23808">
        <w:rPr>
          <w:rFonts w:ascii="Times New Roman" w:hAnsi="Times New Roman" w:cs="Times New Roman"/>
          <w:sz w:val="26"/>
          <w:szCs w:val="26"/>
        </w:rPr>
        <w:t xml:space="preserve"> селищної ради</w:t>
      </w:r>
      <w:r w:rsidRPr="00C23808">
        <w:rPr>
          <w:rFonts w:ascii="Times New Roman" w:hAnsi="Times New Roman" w:cs="Times New Roman"/>
          <w:sz w:val="26"/>
          <w:szCs w:val="26"/>
          <w:shd w:val="clear" w:color="auto" w:fill="FDFEFD"/>
        </w:rPr>
        <w:t xml:space="preserve"> (межа балансової належно</w:t>
      </w:r>
      <w:r w:rsidR="0032208B">
        <w:rPr>
          <w:rFonts w:ascii="Times New Roman" w:hAnsi="Times New Roman" w:cs="Times New Roman"/>
          <w:sz w:val="26"/>
          <w:szCs w:val="26"/>
          <w:shd w:val="clear" w:color="auto" w:fill="FDFEFD"/>
        </w:rPr>
        <w:t>сті установок Замовника) на 2024</w:t>
      </w:r>
      <w:r w:rsidRPr="00C23808">
        <w:rPr>
          <w:rFonts w:ascii="Times New Roman" w:hAnsi="Times New Roman" w:cs="Times New Roman"/>
          <w:sz w:val="26"/>
          <w:szCs w:val="26"/>
          <w:shd w:val="clear" w:color="auto" w:fill="FDFEFD"/>
        </w:rPr>
        <w:t xml:space="preserve"> рік</w:t>
      </w:r>
      <w:r w:rsidRPr="00C23808">
        <w:rPr>
          <w:rFonts w:ascii="Times New Roman" w:hAnsi="Times New Roman" w:cs="Times New Roman"/>
          <w:sz w:val="26"/>
          <w:szCs w:val="26"/>
        </w:rPr>
        <w:t xml:space="preserve"> </w:t>
      </w:r>
      <w:r w:rsidR="006625D4" w:rsidRPr="00C23808">
        <w:rPr>
          <w:rFonts w:ascii="Times New Roman" w:hAnsi="Times New Roman" w:cs="Times New Roman"/>
          <w:sz w:val="26"/>
          <w:szCs w:val="26"/>
        </w:rPr>
        <w:t xml:space="preserve"> проводиться відповідно до абзацу 4 підпункту 5 пункту 13 Особливостей здійснення публічних </w:t>
      </w:r>
      <w:proofErr w:type="spellStart"/>
      <w:r w:rsidR="006625D4" w:rsidRPr="00C23808">
        <w:rPr>
          <w:rFonts w:ascii="Times New Roman" w:hAnsi="Times New Roman" w:cs="Times New Roman"/>
          <w:sz w:val="26"/>
          <w:szCs w:val="26"/>
        </w:rPr>
        <w:t>закупівель</w:t>
      </w:r>
      <w:proofErr w:type="spellEnd"/>
      <w:r w:rsidR="006625D4" w:rsidRPr="00C23808">
        <w:rPr>
          <w:rFonts w:ascii="Times New Roman" w:hAnsi="Times New Roman" w:cs="Times New Roman"/>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Вищевикладеним передбачено, що у разі відсутність конкуренції з технічних причин, яка має бути документально підтверджена замовником,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Відповідно до частини 2 ст. 5 Закону України «Про природні монополії»,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Так, </w:t>
      </w:r>
      <w:r w:rsidR="00AF7DE5" w:rsidRPr="003824CA">
        <w:rPr>
          <w:rFonts w:ascii="Times New Roman" w:hAnsi="Times New Roman" w:cs="Times New Roman"/>
          <w:b/>
          <w:sz w:val="26"/>
          <w:szCs w:val="26"/>
        </w:rPr>
        <w:t>Хмельницька філія ТОВ</w:t>
      </w:r>
      <w:r w:rsidR="006625D4" w:rsidRPr="003824CA">
        <w:rPr>
          <w:rFonts w:ascii="Times New Roman" w:hAnsi="Times New Roman" w:cs="Times New Roman"/>
          <w:b/>
          <w:sz w:val="26"/>
          <w:szCs w:val="26"/>
        </w:rPr>
        <w:t xml:space="preserve"> </w:t>
      </w:r>
      <w:r w:rsidR="003824CA" w:rsidRPr="003824CA">
        <w:rPr>
          <w:rFonts w:ascii="Times New Roman" w:hAnsi="Times New Roman" w:cs="Times New Roman"/>
          <w:b/>
          <w:sz w:val="26"/>
          <w:szCs w:val="26"/>
        </w:rPr>
        <w:t>«</w:t>
      </w:r>
      <w:r w:rsidR="00AF7DE5" w:rsidRPr="003824CA">
        <w:rPr>
          <w:rFonts w:ascii="Times New Roman" w:hAnsi="Times New Roman" w:cs="Times New Roman"/>
          <w:b/>
          <w:sz w:val="26"/>
          <w:szCs w:val="26"/>
        </w:rPr>
        <w:t>Г</w:t>
      </w:r>
      <w:r w:rsidR="003824CA" w:rsidRPr="003824CA">
        <w:rPr>
          <w:rFonts w:ascii="Times New Roman" w:hAnsi="Times New Roman" w:cs="Times New Roman"/>
          <w:b/>
          <w:sz w:val="26"/>
          <w:szCs w:val="26"/>
        </w:rPr>
        <w:t>АЗОРОЗПОДІЛЬНІ</w:t>
      </w:r>
      <w:r w:rsidR="00AF7DE5" w:rsidRPr="003824CA">
        <w:rPr>
          <w:rFonts w:ascii="Times New Roman" w:hAnsi="Times New Roman" w:cs="Times New Roman"/>
          <w:b/>
          <w:sz w:val="26"/>
          <w:szCs w:val="26"/>
        </w:rPr>
        <w:t xml:space="preserve"> </w:t>
      </w:r>
      <w:r w:rsidR="003824CA" w:rsidRPr="003824CA">
        <w:rPr>
          <w:rFonts w:ascii="Times New Roman" w:hAnsi="Times New Roman" w:cs="Times New Roman"/>
          <w:b/>
          <w:sz w:val="26"/>
          <w:szCs w:val="26"/>
        </w:rPr>
        <w:t>МЕРЕЖІ УКРАЇНИ</w:t>
      </w:r>
      <w:r w:rsidR="00AF7DE5" w:rsidRPr="003824CA">
        <w:rPr>
          <w:rFonts w:ascii="Times New Roman" w:hAnsi="Times New Roman" w:cs="Times New Roman"/>
          <w:b/>
          <w:sz w:val="26"/>
          <w:szCs w:val="26"/>
        </w:rPr>
        <w:t>»</w:t>
      </w:r>
      <w:r w:rsidR="006625D4" w:rsidRPr="00C23808">
        <w:rPr>
          <w:rFonts w:ascii="Times New Roman" w:hAnsi="Times New Roman" w:cs="Times New Roman"/>
          <w:sz w:val="26"/>
          <w:szCs w:val="26"/>
        </w:rPr>
        <w:t xml:space="preserve"> міститься у зведеному переліку суб’єктів природних монополій України. Згідно зведеного переліку суб’єктів природних монополій України визначено, що </w:t>
      </w:r>
      <w:r w:rsidR="003824CA" w:rsidRPr="003824CA">
        <w:rPr>
          <w:rFonts w:ascii="Times New Roman" w:hAnsi="Times New Roman" w:cs="Times New Roman"/>
          <w:b/>
          <w:sz w:val="26"/>
          <w:szCs w:val="26"/>
        </w:rPr>
        <w:t>Хмельницька філія ТОВ «ГАЗОРОЗПОДІЛЬНІ МЕРЕЖІ УКРАЇНИ»</w:t>
      </w:r>
      <w:r w:rsidR="006625D4" w:rsidRPr="00C23808">
        <w:rPr>
          <w:rFonts w:ascii="Times New Roman" w:hAnsi="Times New Roman" w:cs="Times New Roman"/>
          <w:sz w:val="26"/>
          <w:szCs w:val="26"/>
        </w:rPr>
        <w:t xml:space="preserve"> (ЄДРПОУ </w:t>
      </w:r>
      <w:r w:rsidR="003824CA">
        <w:rPr>
          <w:rFonts w:ascii="Times New Roman" w:hAnsi="Times New Roman" w:cs="Times New Roman"/>
          <w:sz w:val="26"/>
          <w:szCs w:val="26"/>
        </w:rPr>
        <w:t>45346590</w:t>
      </w:r>
      <w:r w:rsidR="006625D4" w:rsidRPr="00C23808">
        <w:rPr>
          <w:rFonts w:ascii="Times New Roman" w:hAnsi="Times New Roman" w:cs="Times New Roman"/>
          <w:sz w:val="26"/>
          <w:szCs w:val="26"/>
        </w:rPr>
        <w:t>), займає монопольне (домінуюче) становище по наданню послуг із розподілу природного, нафтового газу і газу (метану) вугільних родовищ на території Хмельницької області відповідно до постанови НКРЕКП від 29.0</w:t>
      </w:r>
      <w:r w:rsidR="003824CA">
        <w:rPr>
          <w:rFonts w:ascii="Times New Roman" w:hAnsi="Times New Roman" w:cs="Times New Roman"/>
          <w:sz w:val="26"/>
          <w:szCs w:val="26"/>
        </w:rPr>
        <w:t>9</w:t>
      </w:r>
      <w:r w:rsidR="006625D4" w:rsidRPr="00C23808">
        <w:rPr>
          <w:rFonts w:ascii="Times New Roman" w:hAnsi="Times New Roman" w:cs="Times New Roman"/>
          <w:sz w:val="26"/>
          <w:szCs w:val="26"/>
        </w:rPr>
        <w:t>.20</w:t>
      </w:r>
      <w:r w:rsidR="003824CA">
        <w:rPr>
          <w:rFonts w:ascii="Times New Roman" w:hAnsi="Times New Roman" w:cs="Times New Roman"/>
          <w:sz w:val="26"/>
          <w:szCs w:val="26"/>
        </w:rPr>
        <w:t>23</w:t>
      </w:r>
      <w:r w:rsidR="006625D4" w:rsidRPr="00C23808">
        <w:rPr>
          <w:rFonts w:ascii="Times New Roman" w:hAnsi="Times New Roman" w:cs="Times New Roman"/>
          <w:sz w:val="26"/>
          <w:szCs w:val="26"/>
        </w:rPr>
        <w:t xml:space="preserve"> № </w:t>
      </w:r>
      <w:r w:rsidR="003824CA">
        <w:rPr>
          <w:rFonts w:ascii="Times New Roman" w:hAnsi="Times New Roman" w:cs="Times New Roman"/>
          <w:sz w:val="26"/>
          <w:szCs w:val="26"/>
        </w:rPr>
        <w:t>1769</w:t>
      </w:r>
      <w:r w:rsidR="006625D4" w:rsidRPr="00C23808">
        <w:rPr>
          <w:rFonts w:ascii="Times New Roman" w:hAnsi="Times New Roman" w:cs="Times New Roman"/>
          <w:sz w:val="26"/>
          <w:szCs w:val="26"/>
        </w:rPr>
        <w:t xml:space="preserve">. Розподільні трубопроводи, якими транспортується природний газ, до яких підключені приміщення закладів освіти на території </w:t>
      </w:r>
      <w:proofErr w:type="spellStart"/>
      <w:r w:rsidR="006625D4" w:rsidRPr="00C23808">
        <w:rPr>
          <w:rFonts w:ascii="Times New Roman" w:hAnsi="Times New Roman" w:cs="Times New Roman"/>
          <w:sz w:val="26"/>
          <w:szCs w:val="26"/>
        </w:rPr>
        <w:t>Старосинявської</w:t>
      </w:r>
      <w:proofErr w:type="spellEnd"/>
      <w:r w:rsidR="006625D4" w:rsidRPr="00C23808">
        <w:rPr>
          <w:rFonts w:ascii="Times New Roman" w:hAnsi="Times New Roman" w:cs="Times New Roman"/>
          <w:sz w:val="26"/>
          <w:szCs w:val="26"/>
        </w:rPr>
        <w:t xml:space="preserve"> ОТГ, приєднані до єдиного оператору ГРМ в межах Хмельницької області – </w:t>
      </w:r>
      <w:r w:rsidR="003824CA" w:rsidRPr="003824CA">
        <w:rPr>
          <w:rFonts w:ascii="Times New Roman" w:hAnsi="Times New Roman" w:cs="Times New Roman"/>
          <w:b/>
          <w:sz w:val="26"/>
          <w:szCs w:val="26"/>
        </w:rPr>
        <w:t>Хмельницька філія ТОВ «ГАЗОРОЗПОДІЛЬНІ МЕРЕЖІ УКРАЇНИ»</w:t>
      </w:r>
      <w:r w:rsidR="006625D4" w:rsidRPr="00C23808">
        <w:rPr>
          <w:rFonts w:ascii="Times New Roman" w:hAnsi="Times New Roman" w:cs="Times New Roman"/>
          <w:sz w:val="26"/>
          <w:szCs w:val="26"/>
        </w:rPr>
        <w:t xml:space="preserve">. Враховуючи викладене, через відсутність конкуренції, в тому числі з технічних причин, не має можливості здійснювати закупівлю послуг з розподілу природного газу у інших операторів газорозподільної системи. Дані послуги за місцем знаходженням закладів освіти на території </w:t>
      </w:r>
      <w:proofErr w:type="spellStart"/>
      <w:r w:rsidR="006625D4" w:rsidRPr="00C23808">
        <w:rPr>
          <w:rFonts w:ascii="Times New Roman" w:hAnsi="Times New Roman" w:cs="Times New Roman"/>
          <w:sz w:val="26"/>
          <w:szCs w:val="26"/>
        </w:rPr>
        <w:t>Старосинявської</w:t>
      </w:r>
      <w:proofErr w:type="spellEnd"/>
      <w:r w:rsidR="006625D4" w:rsidRPr="00C23808">
        <w:rPr>
          <w:rFonts w:ascii="Times New Roman" w:hAnsi="Times New Roman" w:cs="Times New Roman"/>
          <w:sz w:val="26"/>
          <w:szCs w:val="26"/>
        </w:rPr>
        <w:t xml:space="preserve"> ОТГ в Хмельницькій області може бути надано лише певним оператором ГРМ, а саме – </w:t>
      </w:r>
      <w:r w:rsidR="003824CA" w:rsidRPr="003824CA">
        <w:rPr>
          <w:rFonts w:ascii="Times New Roman" w:hAnsi="Times New Roman" w:cs="Times New Roman"/>
          <w:b/>
          <w:sz w:val="26"/>
          <w:szCs w:val="26"/>
        </w:rPr>
        <w:t>Хмельницька філія ТОВ «ГАЗОРОЗПОДІЛЬНІ МЕРЕЖІ УКРАЇНИ»</w:t>
      </w:r>
      <w:r w:rsidR="006625D4" w:rsidRPr="00C23808">
        <w:rPr>
          <w:rFonts w:ascii="Times New Roman" w:hAnsi="Times New Roman" w:cs="Times New Roman"/>
          <w:sz w:val="26"/>
          <w:szCs w:val="26"/>
        </w:rPr>
        <w:t>. Інша альтернатива відсутня.</w:t>
      </w:r>
    </w:p>
    <w:p w:rsidR="00921EBC" w:rsidRPr="00C23808" w:rsidRDefault="00921EBC" w:rsidP="00921EBC">
      <w:pPr>
        <w:pStyle w:val="a4"/>
        <w:ind w:firstLine="708"/>
        <w:jc w:val="both"/>
        <w:rPr>
          <w:rFonts w:ascii="Times New Roman" w:hAnsi="Times New Roman" w:cs="Times New Roman"/>
          <w:sz w:val="26"/>
          <w:szCs w:val="26"/>
        </w:rPr>
      </w:pPr>
    </w:p>
    <w:p w:rsidR="00921EBC" w:rsidRPr="00C23808" w:rsidRDefault="00921EBC" w:rsidP="00921EBC">
      <w:pPr>
        <w:pStyle w:val="a4"/>
        <w:jc w:val="both"/>
        <w:rPr>
          <w:rFonts w:ascii="Times New Roman" w:hAnsi="Times New Roman" w:cs="Times New Roman"/>
          <w:sz w:val="26"/>
          <w:szCs w:val="26"/>
        </w:rPr>
      </w:pPr>
      <w:r w:rsidRPr="00C23808">
        <w:rPr>
          <w:rFonts w:ascii="Times New Roman" w:hAnsi="Times New Roman" w:cs="Times New Roman"/>
          <w:sz w:val="26"/>
          <w:szCs w:val="26"/>
        </w:rPr>
        <w:t xml:space="preserve">Уповноважена особа                                              </w:t>
      </w:r>
      <w:r w:rsidR="00F23157" w:rsidRPr="00C23808">
        <w:rPr>
          <w:rFonts w:ascii="Times New Roman" w:hAnsi="Times New Roman" w:cs="Times New Roman"/>
          <w:sz w:val="26"/>
          <w:szCs w:val="26"/>
        </w:rPr>
        <w:t xml:space="preserve">                    Віталій МИКИТЮК</w:t>
      </w:r>
    </w:p>
    <w:p w:rsidR="00921EBC" w:rsidRPr="00C23808" w:rsidRDefault="0032208B" w:rsidP="00921EBC">
      <w:pPr>
        <w:pStyle w:val="a4"/>
        <w:jc w:val="both"/>
        <w:rPr>
          <w:rFonts w:ascii="Times New Roman" w:hAnsi="Times New Roman" w:cs="Times New Roman"/>
          <w:sz w:val="26"/>
          <w:szCs w:val="26"/>
        </w:rPr>
      </w:pPr>
      <w:r>
        <w:rPr>
          <w:rFonts w:ascii="Times New Roman" w:hAnsi="Times New Roman" w:cs="Times New Roman"/>
          <w:sz w:val="26"/>
          <w:szCs w:val="26"/>
        </w:rPr>
        <w:t>12</w:t>
      </w:r>
      <w:r w:rsidR="00921EBC" w:rsidRPr="00C23808">
        <w:rPr>
          <w:rFonts w:ascii="Times New Roman" w:hAnsi="Times New Roman" w:cs="Times New Roman"/>
          <w:sz w:val="26"/>
          <w:szCs w:val="26"/>
        </w:rPr>
        <w:t>.</w:t>
      </w:r>
      <w:r w:rsidR="00644DF3">
        <w:rPr>
          <w:rFonts w:ascii="Times New Roman" w:hAnsi="Times New Roman" w:cs="Times New Roman"/>
          <w:sz w:val="26"/>
          <w:szCs w:val="26"/>
        </w:rPr>
        <w:t>04</w:t>
      </w:r>
      <w:bookmarkStart w:id="0" w:name="_GoBack"/>
      <w:bookmarkEnd w:id="0"/>
      <w:r>
        <w:rPr>
          <w:rFonts w:ascii="Times New Roman" w:hAnsi="Times New Roman" w:cs="Times New Roman"/>
          <w:sz w:val="26"/>
          <w:szCs w:val="26"/>
        </w:rPr>
        <w:t>.2024</w:t>
      </w:r>
      <w:r w:rsidR="00921EBC" w:rsidRPr="00C23808">
        <w:rPr>
          <w:rFonts w:ascii="Times New Roman" w:hAnsi="Times New Roman" w:cs="Times New Roman"/>
          <w:sz w:val="26"/>
          <w:szCs w:val="26"/>
        </w:rPr>
        <w:t xml:space="preserve"> р.</w:t>
      </w:r>
    </w:p>
    <w:sectPr w:rsidR="00921EBC" w:rsidRPr="00C23808" w:rsidSect="003824CA">
      <w:pgSz w:w="11906" w:h="16838"/>
      <w:pgMar w:top="568"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3"/>
    <w:rsid w:val="000846E5"/>
    <w:rsid w:val="0032208B"/>
    <w:rsid w:val="003824CA"/>
    <w:rsid w:val="00644DF3"/>
    <w:rsid w:val="006625D4"/>
    <w:rsid w:val="00921EBC"/>
    <w:rsid w:val="00AF7DE5"/>
    <w:rsid w:val="00B93E13"/>
    <w:rsid w:val="00C23808"/>
    <w:rsid w:val="00DC658B"/>
    <w:rsid w:val="00F2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41C1"/>
  <w15:chartTrackingRefBased/>
  <w15:docId w15:val="{680942D1-64E0-45B8-BBDD-BDB21410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0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6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921EBC"/>
    <w:pPr>
      <w:spacing w:after="0" w:line="240" w:lineRule="auto"/>
    </w:pPr>
    <w:rPr>
      <w:lang w:val="uk-UA"/>
    </w:rPr>
  </w:style>
  <w:style w:type="paragraph" w:styleId="a5">
    <w:name w:val="Balloon Text"/>
    <w:basedOn w:val="a"/>
    <w:link w:val="a6"/>
    <w:uiPriority w:val="99"/>
    <w:semiHidden/>
    <w:unhideWhenUsed/>
    <w:rsid w:val="00644DF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44DF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2170</Words>
  <Characters>1238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2024-04-12T06:08:00Z</cp:lastPrinted>
  <dcterms:created xsi:type="dcterms:W3CDTF">2023-01-26T07:53:00Z</dcterms:created>
  <dcterms:modified xsi:type="dcterms:W3CDTF">2024-04-12T06:08:00Z</dcterms:modified>
</cp:coreProperties>
</file>