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9CDF" w14:textId="77777777" w:rsidR="00CE2D6D" w:rsidRPr="004F5853" w:rsidRDefault="00CE2D6D" w:rsidP="00CE2D6D">
      <w:pPr>
        <w:jc w:val="center"/>
        <w:rPr>
          <w:lang w:val="uk-UA"/>
        </w:rPr>
      </w:pPr>
      <w:r w:rsidRPr="004F5853">
        <w:rPr>
          <w:lang w:val="uk-UA"/>
        </w:rPr>
        <w:t xml:space="preserve">Оголошення </w:t>
      </w:r>
    </w:p>
    <w:p w14:paraId="0808E278" w14:textId="77777777" w:rsidR="00CE2D6D" w:rsidRPr="004F5853" w:rsidRDefault="00CE2D6D" w:rsidP="00CE2D6D">
      <w:pPr>
        <w:jc w:val="center"/>
        <w:rPr>
          <w:lang w:val="uk-UA"/>
        </w:rPr>
      </w:pPr>
      <w:r w:rsidRPr="004F5853">
        <w:rPr>
          <w:lang w:val="uk-UA"/>
        </w:rPr>
        <w:t>про проведення електронних торгів</w:t>
      </w:r>
    </w:p>
    <w:p w14:paraId="0585A037" w14:textId="0548D3A8" w:rsidR="00230E00" w:rsidRPr="004F5853" w:rsidRDefault="00F40CE4" w:rsidP="00CE2D6D">
      <w:pPr>
        <w:jc w:val="center"/>
        <w:rPr>
          <w:lang w:val="uk-UA"/>
        </w:rPr>
      </w:pPr>
      <w:r w:rsidRPr="004F5853">
        <w:rPr>
          <w:lang w:val="uk-UA"/>
        </w:rPr>
        <w:t>(спрощена закупівля)</w:t>
      </w:r>
    </w:p>
    <w:p w14:paraId="20320780" w14:textId="77777777" w:rsidR="00F40CE4" w:rsidRPr="004F5853" w:rsidRDefault="00F40CE4" w:rsidP="00CE2D6D">
      <w:pPr>
        <w:jc w:val="center"/>
        <w:rPr>
          <w:lang w:val="uk-UA"/>
        </w:rPr>
      </w:pPr>
    </w:p>
    <w:p w14:paraId="7E812F07" w14:textId="77777777" w:rsidR="00CE2D6D" w:rsidRPr="004F5853" w:rsidRDefault="00CE2D6D" w:rsidP="00427E81">
      <w:pPr>
        <w:pStyle w:val="a3"/>
        <w:numPr>
          <w:ilvl w:val="0"/>
          <w:numId w:val="1"/>
        </w:numPr>
        <w:jc w:val="both"/>
        <w:rPr>
          <w:lang w:val="uk-UA"/>
        </w:rPr>
      </w:pPr>
      <w:r w:rsidRPr="004F5853">
        <w:rPr>
          <w:lang w:val="uk-UA"/>
        </w:rPr>
        <w:t xml:space="preserve">Замовник </w:t>
      </w:r>
    </w:p>
    <w:p w14:paraId="3CF618ED" w14:textId="2E4A08AA" w:rsidR="00CE2D6D" w:rsidRPr="004F5853" w:rsidRDefault="00CE2D6D" w:rsidP="00427E81">
      <w:pPr>
        <w:pStyle w:val="a3"/>
        <w:numPr>
          <w:ilvl w:val="1"/>
          <w:numId w:val="1"/>
        </w:numPr>
        <w:jc w:val="both"/>
        <w:rPr>
          <w:lang w:val="uk-UA"/>
        </w:rPr>
      </w:pPr>
      <w:r w:rsidRPr="004F5853">
        <w:rPr>
          <w:lang w:val="uk-UA"/>
        </w:rPr>
        <w:t xml:space="preserve"> Найменування Державна установа «</w:t>
      </w:r>
      <w:r w:rsidR="00A36124" w:rsidRPr="004F5853">
        <w:rPr>
          <w:lang w:val="uk-UA"/>
        </w:rPr>
        <w:t>Кропивницький слідчий ізолятор</w:t>
      </w:r>
      <w:r w:rsidRPr="004F5853">
        <w:rPr>
          <w:lang w:val="uk-UA"/>
        </w:rPr>
        <w:t>»</w:t>
      </w:r>
    </w:p>
    <w:p w14:paraId="48271FD4" w14:textId="4E07DD83" w:rsidR="00CE2D6D" w:rsidRPr="004F5853" w:rsidRDefault="00CE2D6D" w:rsidP="00427E81">
      <w:pPr>
        <w:pStyle w:val="a3"/>
        <w:numPr>
          <w:ilvl w:val="1"/>
          <w:numId w:val="1"/>
        </w:numPr>
        <w:jc w:val="both"/>
        <w:rPr>
          <w:lang w:val="uk-UA"/>
        </w:rPr>
      </w:pPr>
      <w:r w:rsidRPr="004F5853">
        <w:rPr>
          <w:lang w:val="uk-UA"/>
        </w:rPr>
        <w:t xml:space="preserve"> Код за ЄДРПОУ: </w:t>
      </w:r>
      <w:r w:rsidR="00A36124" w:rsidRPr="004F5853">
        <w:rPr>
          <w:lang w:val="uk-UA"/>
        </w:rPr>
        <w:t>08563783</w:t>
      </w:r>
    </w:p>
    <w:p w14:paraId="1FFCD8CA" w14:textId="4C51B851" w:rsidR="00CE2D6D" w:rsidRPr="004F5853" w:rsidRDefault="003F3204" w:rsidP="00427E81">
      <w:pPr>
        <w:pStyle w:val="a3"/>
        <w:numPr>
          <w:ilvl w:val="1"/>
          <w:numId w:val="1"/>
        </w:numPr>
        <w:jc w:val="both"/>
        <w:rPr>
          <w:lang w:val="uk-UA"/>
        </w:rPr>
      </w:pPr>
      <w:r w:rsidRPr="004F5853">
        <w:rPr>
          <w:lang w:val="uk-UA"/>
        </w:rPr>
        <w:t xml:space="preserve"> </w:t>
      </w:r>
      <w:r w:rsidR="00CE2D6D" w:rsidRPr="004F5853">
        <w:rPr>
          <w:lang w:val="uk-UA"/>
        </w:rPr>
        <w:t xml:space="preserve">Місцезнаходження: </w:t>
      </w:r>
      <w:r w:rsidR="00A36124" w:rsidRPr="004F5853">
        <w:rPr>
          <w:lang w:val="uk-UA"/>
        </w:rPr>
        <w:t>25009</w:t>
      </w:r>
      <w:r w:rsidR="00CE2D6D" w:rsidRPr="004F5853">
        <w:rPr>
          <w:lang w:val="uk-UA"/>
        </w:rPr>
        <w:t xml:space="preserve"> м. </w:t>
      </w:r>
      <w:r w:rsidR="00A36124" w:rsidRPr="004F5853">
        <w:rPr>
          <w:lang w:val="uk-UA"/>
        </w:rPr>
        <w:t>Кропивницький</w:t>
      </w:r>
      <w:r w:rsidR="00CE2D6D" w:rsidRPr="004F5853">
        <w:rPr>
          <w:lang w:val="uk-UA"/>
        </w:rPr>
        <w:t xml:space="preserve"> вул. </w:t>
      </w:r>
      <w:r w:rsidR="00A36124" w:rsidRPr="004F5853">
        <w:rPr>
          <w:lang w:val="uk-UA"/>
        </w:rPr>
        <w:t>Куроп’ятникова</w:t>
      </w:r>
      <w:r w:rsidR="00CE2D6D" w:rsidRPr="004F5853">
        <w:rPr>
          <w:lang w:val="uk-UA"/>
        </w:rPr>
        <w:t xml:space="preserve"> </w:t>
      </w:r>
      <w:r w:rsidR="00A36124" w:rsidRPr="004F5853">
        <w:rPr>
          <w:lang w:val="uk-UA"/>
        </w:rPr>
        <w:t>50-б</w:t>
      </w:r>
      <w:r w:rsidR="00CE2D6D" w:rsidRPr="004F5853">
        <w:rPr>
          <w:lang w:val="uk-UA"/>
        </w:rPr>
        <w:t xml:space="preserve"> </w:t>
      </w:r>
    </w:p>
    <w:p w14:paraId="42158FE1" w14:textId="3FC156CD" w:rsidR="00CE2D6D" w:rsidRPr="004F5853" w:rsidRDefault="003F3204" w:rsidP="00427E81">
      <w:pPr>
        <w:pStyle w:val="a3"/>
        <w:numPr>
          <w:ilvl w:val="1"/>
          <w:numId w:val="1"/>
        </w:numPr>
        <w:jc w:val="both"/>
        <w:rPr>
          <w:lang w:val="uk-UA"/>
        </w:rPr>
      </w:pPr>
      <w:r w:rsidRPr="004F5853">
        <w:rPr>
          <w:lang w:val="uk-UA"/>
        </w:rPr>
        <w:t xml:space="preserve"> </w:t>
      </w:r>
      <w:r w:rsidR="00CE2D6D" w:rsidRPr="004F5853">
        <w:rPr>
          <w:lang w:val="uk-UA"/>
        </w:rPr>
        <w:t xml:space="preserve">Посадові особи замовника, уповноважені здійснювати зворотній зв'язок: </w:t>
      </w:r>
      <w:r w:rsidR="00A36124" w:rsidRPr="004F5853">
        <w:rPr>
          <w:lang w:val="uk-UA"/>
        </w:rPr>
        <w:t>Ткаченко Павло Микитович</w:t>
      </w:r>
      <w:r w:rsidR="00562B4F" w:rsidRPr="004F5853">
        <w:rPr>
          <w:lang w:val="uk-UA"/>
        </w:rPr>
        <w:t xml:space="preserve"> </w:t>
      </w:r>
      <w:r w:rsidR="00CE2D6D" w:rsidRPr="004F5853">
        <w:rPr>
          <w:lang w:val="uk-UA"/>
        </w:rPr>
        <w:t>(</w:t>
      </w:r>
      <w:r w:rsidR="00A36124" w:rsidRPr="004F5853">
        <w:rPr>
          <w:lang w:val="uk-UA"/>
        </w:rPr>
        <w:t>0666325933</w:t>
      </w:r>
      <w:r w:rsidR="00CE2D6D" w:rsidRPr="004F5853">
        <w:rPr>
          <w:lang w:val="uk-UA"/>
        </w:rPr>
        <w:t>)</w:t>
      </w:r>
    </w:p>
    <w:p w14:paraId="503D840D" w14:textId="77777777" w:rsidR="00427E81" w:rsidRPr="004F5853" w:rsidRDefault="00427E81" w:rsidP="00427E81">
      <w:pPr>
        <w:pStyle w:val="a3"/>
        <w:jc w:val="both"/>
        <w:rPr>
          <w:lang w:val="uk-UA"/>
        </w:rPr>
      </w:pPr>
    </w:p>
    <w:p w14:paraId="62FFD457" w14:textId="6BCBF64B" w:rsidR="003C1E9C" w:rsidRPr="004F5853" w:rsidRDefault="00CE2D6D" w:rsidP="00427E81">
      <w:pPr>
        <w:pStyle w:val="a3"/>
        <w:numPr>
          <w:ilvl w:val="0"/>
          <w:numId w:val="1"/>
        </w:numPr>
        <w:jc w:val="both"/>
        <w:rPr>
          <w:lang w:val="uk-UA"/>
        </w:rPr>
      </w:pPr>
      <w:r w:rsidRPr="004F5853">
        <w:rPr>
          <w:lang w:val="uk-UA"/>
        </w:rPr>
        <w:t xml:space="preserve">Розмір бюджетного призначення за кошторисом або очікувана вартість товару: </w:t>
      </w:r>
      <w:r w:rsidR="00696D95" w:rsidRPr="004F5853">
        <w:rPr>
          <w:lang w:val="uk-UA"/>
        </w:rPr>
        <w:t>1</w:t>
      </w:r>
      <w:r w:rsidR="00A36124" w:rsidRPr="004F5853">
        <w:rPr>
          <w:lang w:val="uk-UA"/>
        </w:rPr>
        <w:t>1</w:t>
      </w:r>
      <w:r w:rsidR="00696D95" w:rsidRPr="004F5853">
        <w:rPr>
          <w:lang w:val="uk-UA"/>
        </w:rPr>
        <w:t>000</w:t>
      </w:r>
      <w:r w:rsidR="00077824" w:rsidRPr="004F5853">
        <w:rPr>
          <w:lang w:val="uk-UA"/>
        </w:rPr>
        <w:t>,00</w:t>
      </w:r>
      <w:r w:rsidR="0018559A" w:rsidRPr="004F5853">
        <w:rPr>
          <w:lang w:val="uk-UA"/>
        </w:rPr>
        <w:t xml:space="preserve"> </w:t>
      </w:r>
      <w:r w:rsidR="003C1E9C" w:rsidRPr="004F5853">
        <w:rPr>
          <w:lang w:val="uk-UA"/>
        </w:rPr>
        <w:t xml:space="preserve">грн. </w:t>
      </w:r>
      <w:r w:rsidR="00696D95" w:rsidRPr="004F5853">
        <w:rPr>
          <w:lang w:val="uk-UA"/>
        </w:rPr>
        <w:t>(</w:t>
      </w:r>
      <w:r w:rsidR="00A36124" w:rsidRPr="004F5853">
        <w:rPr>
          <w:lang w:val="uk-UA"/>
        </w:rPr>
        <w:t>одинадцять</w:t>
      </w:r>
      <w:r w:rsidR="00696D95" w:rsidRPr="004F5853">
        <w:rPr>
          <w:lang w:val="uk-UA"/>
        </w:rPr>
        <w:t xml:space="preserve"> </w:t>
      </w:r>
      <w:r w:rsidR="00562B4F" w:rsidRPr="004F5853">
        <w:rPr>
          <w:lang w:val="uk-UA"/>
        </w:rPr>
        <w:t xml:space="preserve">тисяч </w:t>
      </w:r>
      <w:r w:rsidR="007F4523" w:rsidRPr="004F5853">
        <w:rPr>
          <w:lang w:val="uk-UA"/>
        </w:rPr>
        <w:t xml:space="preserve">гривень 00 копійок) </w:t>
      </w:r>
      <w:r w:rsidR="003C1E9C" w:rsidRPr="004F5853">
        <w:rPr>
          <w:lang w:val="uk-UA"/>
        </w:rPr>
        <w:t>.</w:t>
      </w:r>
    </w:p>
    <w:p w14:paraId="0B8203D9" w14:textId="77777777" w:rsidR="00427E81" w:rsidRPr="004F5853" w:rsidRDefault="003C1E9C" w:rsidP="006A26ED">
      <w:pPr>
        <w:rPr>
          <w:lang w:val="uk-UA"/>
        </w:rPr>
      </w:pPr>
      <w:r w:rsidRPr="004F5853">
        <w:rPr>
          <w:lang w:val="uk-UA"/>
        </w:rPr>
        <w:t xml:space="preserve"> </w:t>
      </w:r>
    </w:p>
    <w:p w14:paraId="4CE91323" w14:textId="77777777" w:rsidR="00AF57D9" w:rsidRPr="004F5853" w:rsidRDefault="00CE2D6D" w:rsidP="0018559A">
      <w:pPr>
        <w:pStyle w:val="a3"/>
        <w:numPr>
          <w:ilvl w:val="0"/>
          <w:numId w:val="1"/>
        </w:numPr>
        <w:rPr>
          <w:lang w:val="uk-UA"/>
        </w:rPr>
      </w:pPr>
      <w:r w:rsidRPr="004F5853">
        <w:rPr>
          <w:lang w:val="uk-UA"/>
        </w:rPr>
        <w:t>Найменування предмета закупівлі та код відповідно до Державного класифікатора продукції та послуг</w:t>
      </w:r>
      <w:r w:rsidR="00AF57D9" w:rsidRPr="004F5853">
        <w:rPr>
          <w:lang w:val="uk-UA"/>
        </w:rPr>
        <w:t>:</w:t>
      </w:r>
    </w:p>
    <w:p w14:paraId="6836F15F" w14:textId="29762334" w:rsidR="00ED5BFA" w:rsidRPr="004F5853" w:rsidRDefault="00D61158" w:rsidP="00F40CE4">
      <w:pPr>
        <w:pStyle w:val="a3"/>
        <w:rPr>
          <w:color w:val="333333"/>
          <w:shd w:val="clear" w:color="auto" w:fill="FFFFFF"/>
          <w:lang w:val="uk-UA"/>
        </w:rPr>
      </w:pPr>
      <w:bookmarkStart w:id="0" w:name="_Hlk155693465"/>
      <w:r w:rsidRPr="004F5853">
        <w:rPr>
          <w:color w:val="333333"/>
          <w:shd w:val="clear" w:color="auto" w:fill="FFFFFF"/>
          <w:lang w:val="uk-UA"/>
        </w:rPr>
        <w:t>44220000-8 Столярні вироби</w:t>
      </w:r>
    </w:p>
    <w:bookmarkEnd w:id="0"/>
    <w:p w14:paraId="3B652F0B" w14:textId="77777777" w:rsidR="00D61158" w:rsidRPr="004F5853" w:rsidRDefault="00D61158" w:rsidP="00F40CE4">
      <w:pPr>
        <w:pStyle w:val="a3"/>
        <w:rPr>
          <w:lang w:val="uk-UA"/>
        </w:rPr>
      </w:pPr>
    </w:p>
    <w:p w14:paraId="7157AB0D" w14:textId="29BEF824" w:rsidR="00427E81" w:rsidRPr="004F5853" w:rsidRDefault="00A71E24" w:rsidP="00AF57D9">
      <w:pPr>
        <w:pStyle w:val="a3"/>
        <w:numPr>
          <w:ilvl w:val="0"/>
          <w:numId w:val="1"/>
        </w:numPr>
        <w:jc w:val="both"/>
        <w:rPr>
          <w:lang w:val="uk-UA"/>
        </w:rPr>
      </w:pPr>
      <w:r w:rsidRPr="004F5853">
        <w:rPr>
          <w:lang w:val="uk-UA"/>
        </w:rPr>
        <w:t xml:space="preserve">Місце поставки товару: </w:t>
      </w:r>
      <w:r w:rsidR="00A36124" w:rsidRPr="004F5853">
        <w:rPr>
          <w:lang w:val="uk-UA"/>
        </w:rPr>
        <w:t>м. Кропивницький вул. Куроп’ятникова 50-б</w:t>
      </w:r>
      <w:r w:rsidRPr="004F5853">
        <w:rPr>
          <w:lang w:val="uk-UA"/>
        </w:rPr>
        <w:t xml:space="preserve">.  Транспортні витрати пов’язані із поставкою товару здійснюються за рахунок Продавця. </w:t>
      </w:r>
    </w:p>
    <w:p w14:paraId="4B49FC0C" w14:textId="77777777" w:rsidR="005B2D23" w:rsidRPr="004F5853" w:rsidRDefault="005B2D23" w:rsidP="005B2D23">
      <w:pPr>
        <w:pStyle w:val="a3"/>
        <w:jc w:val="both"/>
        <w:rPr>
          <w:lang w:val="uk-UA"/>
        </w:rPr>
      </w:pPr>
    </w:p>
    <w:p w14:paraId="7057289B" w14:textId="3A9642DF" w:rsidR="009B7151" w:rsidRPr="004F5853" w:rsidRDefault="009B7151" w:rsidP="00AF57D9">
      <w:pPr>
        <w:pStyle w:val="a3"/>
        <w:numPr>
          <w:ilvl w:val="0"/>
          <w:numId w:val="1"/>
        </w:numPr>
        <w:jc w:val="both"/>
        <w:rPr>
          <w:lang w:val="uk-UA"/>
        </w:rPr>
      </w:pPr>
      <w:r w:rsidRPr="004F5853">
        <w:rPr>
          <w:lang w:val="uk-UA"/>
        </w:rPr>
        <w:t xml:space="preserve">Строк поставки товару: здійснюється за вимогою Покупця </w:t>
      </w:r>
      <w:r w:rsidR="003F3C2E" w:rsidRPr="004F5853">
        <w:rPr>
          <w:lang w:val="uk-UA"/>
        </w:rPr>
        <w:t xml:space="preserve">протягом </w:t>
      </w:r>
      <w:r w:rsidR="00C16A0F">
        <w:rPr>
          <w:lang w:val="uk-UA"/>
        </w:rPr>
        <w:t>5</w:t>
      </w:r>
      <w:r w:rsidR="003F3C2E" w:rsidRPr="004F5853">
        <w:rPr>
          <w:lang w:val="uk-UA"/>
        </w:rPr>
        <w:t>-ти днів після підписання угоди</w:t>
      </w:r>
      <w:r w:rsidRPr="004F5853">
        <w:rPr>
          <w:lang w:val="uk-UA"/>
        </w:rPr>
        <w:t>.</w:t>
      </w:r>
    </w:p>
    <w:p w14:paraId="5ABDB0C0" w14:textId="77777777" w:rsidR="00427E81" w:rsidRPr="004F5853" w:rsidRDefault="00427E81" w:rsidP="00427E81">
      <w:pPr>
        <w:pStyle w:val="a3"/>
        <w:jc w:val="both"/>
        <w:rPr>
          <w:lang w:val="uk-UA"/>
        </w:rPr>
      </w:pPr>
    </w:p>
    <w:p w14:paraId="3A32AC10" w14:textId="2F1A966B" w:rsidR="00E01D9D" w:rsidRPr="004F5853" w:rsidRDefault="009B7151" w:rsidP="00AF57D9">
      <w:pPr>
        <w:pStyle w:val="a3"/>
        <w:numPr>
          <w:ilvl w:val="0"/>
          <w:numId w:val="1"/>
        </w:numPr>
        <w:jc w:val="both"/>
        <w:rPr>
          <w:lang w:val="uk-UA"/>
        </w:rPr>
      </w:pPr>
      <w:r w:rsidRPr="004F5853">
        <w:rPr>
          <w:lang w:val="uk-UA"/>
        </w:rPr>
        <w:t xml:space="preserve">Умови оплати товару: протягом </w:t>
      </w:r>
      <w:r w:rsidR="003A5F63" w:rsidRPr="003A5F63">
        <w:rPr>
          <w:lang w:val="uk-UA"/>
        </w:rPr>
        <w:t>5</w:t>
      </w:r>
      <w:r w:rsidRPr="003A5F63">
        <w:rPr>
          <w:lang w:val="uk-UA"/>
        </w:rPr>
        <w:t xml:space="preserve">-ти </w:t>
      </w:r>
      <w:r w:rsidR="003A5F63" w:rsidRPr="003A5F63">
        <w:rPr>
          <w:lang w:val="uk-UA"/>
        </w:rPr>
        <w:t>календарних</w:t>
      </w:r>
      <w:r w:rsidRPr="003A5F63">
        <w:rPr>
          <w:lang w:val="uk-UA"/>
        </w:rPr>
        <w:t xml:space="preserve"> </w:t>
      </w:r>
      <w:r w:rsidRPr="004F5853">
        <w:rPr>
          <w:lang w:val="uk-UA"/>
        </w:rPr>
        <w:t>днів з моменту отримання товару, що підтверджується</w:t>
      </w:r>
      <w:r w:rsidR="00E01D9D" w:rsidRPr="004F5853">
        <w:rPr>
          <w:lang w:val="uk-UA"/>
        </w:rPr>
        <w:t xml:space="preserve"> видатковою накладною та документами що підтверджують якість даного товару.</w:t>
      </w:r>
      <w:r w:rsidR="00F76BDD" w:rsidRPr="004F5853">
        <w:rPr>
          <w:lang w:val="uk-UA"/>
        </w:rPr>
        <w:t xml:space="preserve"> Учасник визначає ціни на товар, які він пропонує поставити з урахуванням податків і зборів, що сплачується або мають бути сплачені, витрати на транспортування, страхування, навантаження.</w:t>
      </w:r>
    </w:p>
    <w:p w14:paraId="44FFB462" w14:textId="77777777" w:rsidR="00427E81" w:rsidRPr="004F5853" w:rsidRDefault="00427E81" w:rsidP="00427E81">
      <w:pPr>
        <w:pStyle w:val="a3"/>
        <w:jc w:val="both"/>
        <w:rPr>
          <w:lang w:val="uk-UA"/>
        </w:rPr>
      </w:pPr>
    </w:p>
    <w:p w14:paraId="55425D5E" w14:textId="75DD6D4D" w:rsidR="00361CAD" w:rsidRPr="004F5853" w:rsidRDefault="00E01D9D" w:rsidP="00361CAD">
      <w:pPr>
        <w:pStyle w:val="a3"/>
        <w:numPr>
          <w:ilvl w:val="0"/>
          <w:numId w:val="1"/>
        </w:numPr>
        <w:jc w:val="both"/>
        <w:rPr>
          <w:lang w:val="uk-UA"/>
        </w:rPr>
      </w:pPr>
      <w:r w:rsidRPr="004F5853">
        <w:rPr>
          <w:lang w:val="uk-UA"/>
        </w:rPr>
        <w:t xml:space="preserve">Вимоги до кваліфікації учасників та спосіб їх підтвердження: Учасник повинен надати в електронному ( сканованому </w:t>
      </w:r>
      <w:r w:rsidR="00396607" w:rsidRPr="004F5853">
        <w:rPr>
          <w:lang w:val="uk-UA"/>
        </w:rPr>
        <w:t xml:space="preserve">в </w:t>
      </w:r>
      <w:r w:rsidRPr="004F5853">
        <w:rPr>
          <w:lang w:val="uk-UA"/>
        </w:rPr>
        <w:t xml:space="preserve">форматі </w:t>
      </w:r>
      <w:proofErr w:type="spellStart"/>
      <w:r w:rsidRPr="004F5853">
        <w:rPr>
          <w:lang w:val="uk-UA"/>
        </w:rPr>
        <w:t>pdf</w:t>
      </w:r>
      <w:proofErr w:type="spellEnd"/>
      <w:r w:rsidR="00396607" w:rsidRPr="004F5853">
        <w:rPr>
          <w:lang w:val="uk-UA"/>
        </w:rPr>
        <w:t>.</w:t>
      </w:r>
      <w:r w:rsidR="00F70B3C">
        <w:rPr>
          <w:lang w:val="uk-UA"/>
        </w:rPr>
        <w:t xml:space="preserve">) вигляді в складі своєї </w:t>
      </w:r>
      <w:r w:rsidRPr="004F5853">
        <w:rPr>
          <w:lang w:val="uk-UA"/>
        </w:rPr>
        <w:t xml:space="preserve">пропозиції наступні документи: </w:t>
      </w:r>
    </w:p>
    <w:p w14:paraId="206098AC" w14:textId="5773DB30" w:rsidR="00361CAD" w:rsidRPr="004F5853" w:rsidRDefault="00361CAD" w:rsidP="00361CAD">
      <w:pPr>
        <w:pStyle w:val="a3"/>
        <w:numPr>
          <w:ilvl w:val="0"/>
          <w:numId w:val="8"/>
        </w:numPr>
        <w:jc w:val="both"/>
        <w:rPr>
          <w:lang w:val="uk-UA"/>
        </w:rPr>
      </w:pPr>
      <w:r w:rsidRPr="004F5853">
        <w:rPr>
          <w:lang w:val="uk-UA"/>
        </w:rPr>
        <w:t>Проект договору, із підписом уповноваженої особи учасника та відбитком печатки (при наявності)</w:t>
      </w:r>
    </w:p>
    <w:p w14:paraId="34CDC6A4" w14:textId="0827FE28" w:rsidR="00361CAD" w:rsidRPr="004F5853" w:rsidRDefault="00361CAD" w:rsidP="00361CAD">
      <w:pPr>
        <w:pStyle w:val="a3"/>
        <w:numPr>
          <w:ilvl w:val="0"/>
          <w:numId w:val="8"/>
        </w:numPr>
        <w:jc w:val="both"/>
        <w:rPr>
          <w:bCs/>
          <w:lang w:val="uk-UA"/>
        </w:rPr>
      </w:pPr>
      <w:r w:rsidRPr="004F5853">
        <w:rPr>
          <w:rFonts w:eastAsia="Times"/>
          <w:bCs/>
          <w:lang w:val="uk-UA"/>
        </w:rPr>
        <w:t xml:space="preserve">Інформація про необхідні технічні, якісні та кількісні характеристики предмета закупівлі </w:t>
      </w:r>
      <w:r w:rsidRPr="004F5853">
        <w:rPr>
          <w:bCs/>
          <w:lang w:val="uk-UA"/>
        </w:rPr>
        <w:t>із підписом уповноваженої особи учасника та відбитком печатки (при наявності)</w:t>
      </w:r>
    </w:p>
    <w:p w14:paraId="4C140E9A" w14:textId="7A874436" w:rsidR="00E01D9D" w:rsidRPr="004F5853" w:rsidRDefault="00E01D9D" w:rsidP="00361CAD">
      <w:pPr>
        <w:pStyle w:val="a3"/>
        <w:numPr>
          <w:ilvl w:val="0"/>
          <w:numId w:val="8"/>
        </w:numPr>
        <w:jc w:val="both"/>
        <w:rPr>
          <w:lang w:val="uk-UA"/>
        </w:rPr>
      </w:pPr>
      <w:r w:rsidRPr="004F5853">
        <w:rPr>
          <w:lang w:val="uk-UA"/>
        </w:rPr>
        <w:t>Цінову пропозицію у формі відповідно до Додатку 2</w:t>
      </w:r>
    </w:p>
    <w:p w14:paraId="3880FA32" w14:textId="114C8C0F" w:rsidR="00E01D9D" w:rsidRPr="004F5853" w:rsidRDefault="00E01D9D" w:rsidP="00361CAD">
      <w:pPr>
        <w:pStyle w:val="a3"/>
        <w:numPr>
          <w:ilvl w:val="0"/>
          <w:numId w:val="8"/>
        </w:numPr>
        <w:jc w:val="both"/>
        <w:rPr>
          <w:lang w:val="uk-UA"/>
        </w:rPr>
      </w:pPr>
      <w:r w:rsidRPr="004F5853">
        <w:rPr>
          <w:lang w:val="uk-UA"/>
        </w:rPr>
        <w:t>Копію відомостей з Єдиного державного реєстру юридичних, фізичних осіб-підприємців та громадських формувань</w:t>
      </w:r>
    </w:p>
    <w:p w14:paraId="0FADF8B0" w14:textId="15DB586D" w:rsidR="00F3702F" w:rsidRPr="004F5853" w:rsidRDefault="00E01D9D" w:rsidP="00361CAD">
      <w:pPr>
        <w:pStyle w:val="a3"/>
        <w:numPr>
          <w:ilvl w:val="0"/>
          <w:numId w:val="8"/>
        </w:numPr>
        <w:jc w:val="both"/>
        <w:rPr>
          <w:lang w:val="uk-UA"/>
        </w:rPr>
      </w:pPr>
      <w:r w:rsidRPr="004F5853">
        <w:rPr>
          <w:lang w:val="uk-UA"/>
        </w:rPr>
        <w:t xml:space="preserve">Довідку </w:t>
      </w:r>
      <w:r w:rsidR="005B2D23" w:rsidRPr="004F5853">
        <w:rPr>
          <w:lang w:val="uk-UA"/>
        </w:rPr>
        <w:t xml:space="preserve">в довільній формі </w:t>
      </w:r>
      <w:r w:rsidRPr="004F5853">
        <w:rPr>
          <w:lang w:val="uk-UA"/>
        </w:rPr>
        <w:t>яка повинна містити контактні дані учасника ( із зазначення реквізитів учасника, найменування, коду ЄДРПОУ, розрахункових реквізитів, місцезнаходження, поштової адреси, телефону, електронної адреси, відомості про контактну особу (прізвище ім</w:t>
      </w:r>
      <w:r w:rsidRPr="004F5853">
        <w:rPr>
          <w:rFonts w:ascii="Calibri" w:hAnsi="Calibri" w:cs="Calibri"/>
          <w:lang w:val="uk-UA"/>
        </w:rPr>
        <w:t>'</w:t>
      </w:r>
      <w:r w:rsidRPr="004F5853">
        <w:rPr>
          <w:lang w:val="uk-UA"/>
        </w:rPr>
        <w:t>я по-батькові, посада,</w:t>
      </w:r>
      <w:r w:rsidR="007F4523" w:rsidRPr="004F5853">
        <w:rPr>
          <w:lang w:val="uk-UA"/>
        </w:rPr>
        <w:t xml:space="preserve"> </w:t>
      </w:r>
      <w:r w:rsidRPr="004F5853">
        <w:rPr>
          <w:lang w:val="uk-UA"/>
        </w:rPr>
        <w:t>контактний телефон).</w:t>
      </w:r>
    </w:p>
    <w:p w14:paraId="202A3C93" w14:textId="77777777" w:rsidR="00427E81" w:rsidRPr="004F5853" w:rsidRDefault="00427E81" w:rsidP="00427E81">
      <w:pPr>
        <w:pStyle w:val="a3"/>
        <w:jc w:val="both"/>
        <w:rPr>
          <w:lang w:val="uk-UA"/>
        </w:rPr>
      </w:pPr>
    </w:p>
    <w:p w14:paraId="0F629591" w14:textId="77777777" w:rsidR="00F3702F" w:rsidRPr="004F5853" w:rsidRDefault="00F3702F" w:rsidP="00AF57D9">
      <w:pPr>
        <w:pStyle w:val="a3"/>
        <w:numPr>
          <w:ilvl w:val="0"/>
          <w:numId w:val="1"/>
        </w:numPr>
        <w:jc w:val="both"/>
        <w:rPr>
          <w:lang w:val="uk-UA"/>
        </w:rPr>
      </w:pPr>
      <w:r w:rsidRPr="004F5853">
        <w:rPr>
          <w:lang w:val="uk-UA"/>
        </w:rPr>
        <w:t>Інша інформація</w:t>
      </w:r>
    </w:p>
    <w:p w14:paraId="54109E10" w14:textId="77777777" w:rsidR="00F3702F" w:rsidRPr="004F5853" w:rsidRDefault="00F3702F" w:rsidP="00427E81">
      <w:pPr>
        <w:pStyle w:val="a3"/>
        <w:jc w:val="both"/>
        <w:rPr>
          <w:lang w:val="uk-UA"/>
        </w:rPr>
      </w:pPr>
      <w:r w:rsidRPr="004F5853">
        <w:rPr>
          <w:lang w:val="uk-UA"/>
        </w:rPr>
        <w:t>Документи в паперовому вигляді, завірені підписом та печаткою учасника, які підтверджують відповідність вимогам до кваліфікації учасника ( відповідно до п.</w:t>
      </w:r>
      <w:r w:rsidR="00BD08DD" w:rsidRPr="004F5853">
        <w:rPr>
          <w:lang w:val="uk-UA"/>
        </w:rPr>
        <w:t>7</w:t>
      </w:r>
      <w:r w:rsidRPr="004F5853">
        <w:rPr>
          <w:lang w:val="uk-UA"/>
        </w:rPr>
        <w:t>) надаються покупцеві під час укладання договору.</w:t>
      </w:r>
    </w:p>
    <w:p w14:paraId="1C8CA31B" w14:textId="77777777" w:rsidR="005F1BF9" w:rsidRPr="004F5853" w:rsidRDefault="00F3702F" w:rsidP="00427E81">
      <w:pPr>
        <w:pStyle w:val="a3"/>
        <w:jc w:val="both"/>
        <w:rPr>
          <w:lang w:val="uk-UA"/>
        </w:rPr>
      </w:pPr>
      <w:r w:rsidRPr="004F5853">
        <w:rPr>
          <w:lang w:val="uk-UA"/>
        </w:rPr>
        <w:lastRenderedPageBreak/>
        <w:t>Якщо поставлений товар виявиться не якісним або таким, що не відповідає умовам, Продавець зобов</w:t>
      </w:r>
      <w:r w:rsidRPr="004F5853">
        <w:rPr>
          <w:rFonts w:ascii="Calibri" w:hAnsi="Calibri" w:cs="Calibri"/>
          <w:lang w:val="uk-UA"/>
        </w:rPr>
        <w:t>'</w:t>
      </w:r>
      <w:r w:rsidRPr="004F5853">
        <w:rPr>
          <w:lang w:val="uk-UA"/>
        </w:rPr>
        <w:t>язаний замінити цей товар. Всі витрати, пов’язані із заміною товару неналежної якості несе продавець. Якщо Продавець відмовляється від заміни неякісного товару продавець вимушений буде відмовитись від подальшого отримання такого товару, шляхом укладання додаткової угоди на розірвання договору.</w:t>
      </w:r>
    </w:p>
    <w:p w14:paraId="32AA05E9" w14:textId="77777777" w:rsidR="00A36124" w:rsidRPr="004F5853" w:rsidRDefault="00A36124" w:rsidP="00A36124">
      <w:pPr>
        <w:pStyle w:val="a3"/>
        <w:ind w:left="0"/>
        <w:contextualSpacing w:val="0"/>
        <w:jc w:val="center"/>
        <w:rPr>
          <w:rFonts w:eastAsia="Times"/>
          <w:b/>
          <w:lang w:val="uk-UA"/>
        </w:rPr>
      </w:pPr>
      <w:bookmarkStart w:id="1" w:name="_Hlk155693869"/>
    </w:p>
    <w:p w14:paraId="3FB19A0E" w14:textId="77777777" w:rsidR="00A36124" w:rsidRPr="004F5853" w:rsidRDefault="00A36124" w:rsidP="00A36124">
      <w:pPr>
        <w:pStyle w:val="a3"/>
        <w:ind w:left="0"/>
        <w:contextualSpacing w:val="0"/>
        <w:jc w:val="center"/>
        <w:rPr>
          <w:rFonts w:eastAsia="Times"/>
          <w:b/>
          <w:lang w:val="uk-UA"/>
        </w:rPr>
      </w:pPr>
    </w:p>
    <w:p w14:paraId="1B6FDFD5" w14:textId="77777777" w:rsidR="00A36124" w:rsidRPr="004F5853" w:rsidRDefault="00A36124" w:rsidP="00A36124">
      <w:pPr>
        <w:pStyle w:val="a3"/>
        <w:ind w:left="0"/>
        <w:contextualSpacing w:val="0"/>
        <w:jc w:val="center"/>
        <w:rPr>
          <w:rFonts w:eastAsia="Times"/>
          <w:b/>
          <w:lang w:val="uk-UA"/>
        </w:rPr>
      </w:pPr>
    </w:p>
    <w:p w14:paraId="2DEAB291" w14:textId="77777777" w:rsidR="00A36124" w:rsidRPr="004F5853" w:rsidRDefault="00A36124" w:rsidP="00A36124">
      <w:pPr>
        <w:pStyle w:val="a3"/>
        <w:ind w:left="0"/>
        <w:contextualSpacing w:val="0"/>
        <w:jc w:val="center"/>
        <w:rPr>
          <w:rFonts w:eastAsia="Times"/>
          <w:b/>
          <w:lang w:val="uk-UA"/>
        </w:rPr>
      </w:pPr>
    </w:p>
    <w:p w14:paraId="765AF40D" w14:textId="77777777" w:rsidR="00A36124" w:rsidRPr="004F5853" w:rsidRDefault="00A36124" w:rsidP="00A36124">
      <w:pPr>
        <w:pStyle w:val="a3"/>
        <w:jc w:val="both"/>
        <w:rPr>
          <w:lang w:val="uk-UA"/>
        </w:rPr>
      </w:pPr>
      <w:r w:rsidRPr="004F5853">
        <w:rPr>
          <w:lang w:val="uk-UA"/>
        </w:rPr>
        <w:t>Додатки:</w:t>
      </w:r>
    </w:p>
    <w:p w14:paraId="1A5198E0" w14:textId="25441290" w:rsidR="00A36124" w:rsidRPr="004F5853" w:rsidRDefault="00A36124" w:rsidP="00A36124">
      <w:pPr>
        <w:pStyle w:val="a3"/>
        <w:jc w:val="both"/>
        <w:rPr>
          <w:lang w:val="uk-UA"/>
        </w:rPr>
      </w:pPr>
      <w:r w:rsidRPr="004F5853">
        <w:rPr>
          <w:lang w:val="uk-UA"/>
        </w:rPr>
        <w:t>Додаток №1 – технічні характеристики</w:t>
      </w:r>
    </w:p>
    <w:p w14:paraId="2B4DA6FC" w14:textId="64AB5FFD" w:rsidR="00A36124" w:rsidRPr="004F5853" w:rsidRDefault="00A36124" w:rsidP="00A36124">
      <w:pPr>
        <w:jc w:val="both"/>
        <w:rPr>
          <w:lang w:val="uk-UA"/>
        </w:rPr>
      </w:pPr>
      <w:r w:rsidRPr="004F5853">
        <w:rPr>
          <w:lang w:val="uk-UA"/>
        </w:rPr>
        <w:t xml:space="preserve">            Додаток №2 – цінова пропозиція </w:t>
      </w:r>
    </w:p>
    <w:p w14:paraId="5D0BE564" w14:textId="3D37A158" w:rsidR="00A36124" w:rsidRPr="004F5853" w:rsidRDefault="00A36124" w:rsidP="00A36124">
      <w:pPr>
        <w:ind w:firstLine="708"/>
        <w:jc w:val="both"/>
        <w:rPr>
          <w:lang w:val="uk-UA"/>
        </w:rPr>
      </w:pPr>
      <w:r w:rsidRPr="004F5853">
        <w:rPr>
          <w:lang w:val="uk-UA"/>
        </w:rPr>
        <w:t>Додаток №3 – проект договору</w:t>
      </w:r>
    </w:p>
    <w:p w14:paraId="2C6C10FC" w14:textId="77777777" w:rsidR="00A36124" w:rsidRPr="004F5853" w:rsidRDefault="00A36124" w:rsidP="00A36124">
      <w:pPr>
        <w:jc w:val="both"/>
        <w:rPr>
          <w:lang w:val="uk-UA"/>
        </w:rPr>
      </w:pPr>
    </w:p>
    <w:p w14:paraId="48D45D5A" w14:textId="77777777" w:rsidR="00A36124" w:rsidRPr="004F5853" w:rsidRDefault="00A36124" w:rsidP="00A36124">
      <w:pPr>
        <w:jc w:val="both"/>
        <w:rPr>
          <w:lang w:val="uk-UA"/>
        </w:rPr>
      </w:pPr>
      <w:r w:rsidRPr="004F5853">
        <w:rPr>
          <w:lang w:val="uk-UA"/>
        </w:rPr>
        <w:t xml:space="preserve">Уповноважена особа із </w:t>
      </w:r>
      <w:proofErr w:type="spellStart"/>
      <w:r w:rsidRPr="004F5853">
        <w:rPr>
          <w:lang w:val="uk-UA"/>
        </w:rPr>
        <w:t>закупівель</w:t>
      </w:r>
      <w:proofErr w:type="spellEnd"/>
    </w:p>
    <w:p w14:paraId="160E1C51" w14:textId="5C1D8346" w:rsidR="00A36124" w:rsidRPr="004F5853" w:rsidRDefault="00A36124" w:rsidP="00A36124">
      <w:pPr>
        <w:jc w:val="both"/>
        <w:rPr>
          <w:lang w:val="uk-UA"/>
        </w:rPr>
      </w:pPr>
      <w:r w:rsidRPr="004F5853">
        <w:rPr>
          <w:lang w:val="uk-UA"/>
        </w:rPr>
        <w:t>Павло ТКАЧЕНКО</w:t>
      </w:r>
    </w:p>
    <w:p w14:paraId="1FD12365" w14:textId="77777777" w:rsidR="00A36124" w:rsidRPr="004F5853" w:rsidRDefault="00A36124" w:rsidP="00A36124">
      <w:pPr>
        <w:pStyle w:val="a3"/>
        <w:ind w:left="0"/>
        <w:contextualSpacing w:val="0"/>
        <w:jc w:val="center"/>
        <w:rPr>
          <w:rFonts w:eastAsia="Times"/>
          <w:b/>
          <w:lang w:val="uk-UA"/>
        </w:rPr>
      </w:pPr>
    </w:p>
    <w:p w14:paraId="35478E71" w14:textId="77777777" w:rsidR="00A36124" w:rsidRPr="004F5853" w:rsidRDefault="00A36124" w:rsidP="00A36124">
      <w:pPr>
        <w:pStyle w:val="a3"/>
        <w:ind w:left="0"/>
        <w:contextualSpacing w:val="0"/>
        <w:jc w:val="center"/>
        <w:rPr>
          <w:rFonts w:eastAsia="Times"/>
          <w:b/>
          <w:lang w:val="uk-UA"/>
        </w:rPr>
      </w:pPr>
    </w:p>
    <w:p w14:paraId="15305A19" w14:textId="77777777" w:rsidR="00A36124" w:rsidRPr="004F5853" w:rsidRDefault="00A36124" w:rsidP="00A36124">
      <w:pPr>
        <w:pStyle w:val="a3"/>
        <w:ind w:left="0"/>
        <w:contextualSpacing w:val="0"/>
        <w:jc w:val="center"/>
        <w:rPr>
          <w:rFonts w:eastAsia="Times"/>
          <w:b/>
          <w:lang w:val="uk-UA"/>
        </w:rPr>
      </w:pPr>
    </w:p>
    <w:p w14:paraId="7AFD2AC6" w14:textId="77777777" w:rsidR="00A36124" w:rsidRPr="004F5853" w:rsidRDefault="00A36124" w:rsidP="00A36124">
      <w:pPr>
        <w:pStyle w:val="a3"/>
        <w:ind w:left="0"/>
        <w:contextualSpacing w:val="0"/>
        <w:jc w:val="center"/>
        <w:rPr>
          <w:rFonts w:eastAsia="Times"/>
          <w:b/>
          <w:lang w:val="uk-UA"/>
        </w:rPr>
      </w:pPr>
    </w:p>
    <w:p w14:paraId="5D5EE8E3" w14:textId="77777777" w:rsidR="00A36124" w:rsidRPr="004F5853" w:rsidRDefault="00A36124" w:rsidP="00A36124">
      <w:pPr>
        <w:pStyle w:val="a3"/>
        <w:ind w:left="0"/>
        <w:contextualSpacing w:val="0"/>
        <w:jc w:val="center"/>
        <w:rPr>
          <w:rFonts w:eastAsia="Times"/>
          <w:b/>
          <w:lang w:val="uk-UA"/>
        </w:rPr>
      </w:pPr>
    </w:p>
    <w:p w14:paraId="1D192927" w14:textId="77777777" w:rsidR="00A36124" w:rsidRPr="004F5853" w:rsidRDefault="00A36124" w:rsidP="00A36124">
      <w:pPr>
        <w:pStyle w:val="a3"/>
        <w:ind w:left="0"/>
        <w:contextualSpacing w:val="0"/>
        <w:jc w:val="center"/>
        <w:rPr>
          <w:rFonts w:eastAsia="Times"/>
          <w:b/>
          <w:lang w:val="uk-UA"/>
        </w:rPr>
      </w:pPr>
    </w:p>
    <w:p w14:paraId="694C8B17" w14:textId="77777777" w:rsidR="00A36124" w:rsidRPr="004F5853" w:rsidRDefault="00A36124" w:rsidP="00A36124">
      <w:pPr>
        <w:pStyle w:val="a3"/>
        <w:ind w:left="0"/>
        <w:contextualSpacing w:val="0"/>
        <w:jc w:val="center"/>
        <w:rPr>
          <w:rFonts w:eastAsia="Times"/>
          <w:b/>
          <w:lang w:val="uk-UA"/>
        </w:rPr>
      </w:pPr>
    </w:p>
    <w:p w14:paraId="3880EDF6" w14:textId="77777777" w:rsidR="00A36124" w:rsidRPr="004F5853" w:rsidRDefault="00A36124" w:rsidP="00A36124">
      <w:pPr>
        <w:pStyle w:val="a3"/>
        <w:ind w:left="0"/>
        <w:contextualSpacing w:val="0"/>
        <w:jc w:val="center"/>
        <w:rPr>
          <w:rFonts w:eastAsia="Times"/>
          <w:b/>
          <w:lang w:val="uk-UA"/>
        </w:rPr>
      </w:pPr>
    </w:p>
    <w:p w14:paraId="4535D2D4" w14:textId="77777777" w:rsidR="00A36124" w:rsidRPr="004F5853" w:rsidRDefault="00A36124" w:rsidP="00A36124">
      <w:pPr>
        <w:pStyle w:val="a3"/>
        <w:ind w:left="0"/>
        <w:contextualSpacing w:val="0"/>
        <w:jc w:val="center"/>
        <w:rPr>
          <w:rFonts w:eastAsia="Times"/>
          <w:b/>
          <w:lang w:val="uk-UA"/>
        </w:rPr>
      </w:pPr>
    </w:p>
    <w:p w14:paraId="3CE5EE66" w14:textId="77777777" w:rsidR="00A36124" w:rsidRPr="004F5853" w:rsidRDefault="00A36124" w:rsidP="00A36124">
      <w:pPr>
        <w:pStyle w:val="a3"/>
        <w:ind w:left="0"/>
        <w:contextualSpacing w:val="0"/>
        <w:jc w:val="center"/>
        <w:rPr>
          <w:rFonts w:eastAsia="Times"/>
          <w:b/>
          <w:lang w:val="uk-UA"/>
        </w:rPr>
      </w:pPr>
    </w:p>
    <w:p w14:paraId="5BF7A1A9" w14:textId="77777777" w:rsidR="00A36124" w:rsidRPr="004F5853" w:rsidRDefault="00A36124" w:rsidP="00A36124">
      <w:pPr>
        <w:pStyle w:val="a3"/>
        <w:ind w:left="0"/>
        <w:contextualSpacing w:val="0"/>
        <w:jc w:val="center"/>
        <w:rPr>
          <w:rFonts w:eastAsia="Times"/>
          <w:b/>
          <w:lang w:val="uk-UA"/>
        </w:rPr>
      </w:pPr>
    </w:p>
    <w:p w14:paraId="4601ABBB" w14:textId="77777777" w:rsidR="00A36124" w:rsidRPr="004F5853" w:rsidRDefault="00A36124" w:rsidP="00A36124">
      <w:pPr>
        <w:pStyle w:val="a3"/>
        <w:ind w:left="0"/>
        <w:contextualSpacing w:val="0"/>
        <w:jc w:val="center"/>
        <w:rPr>
          <w:rFonts w:eastAsia="Times"/>
          <w:b/>
          <w:lang w:val="uk-UA"/>
        </w:rPr>
      </w:pPr>
    </w:p>
    <w:p w14:paraId="49260EE2" w14:textId="77777777" w:rsidR="00A36124" w:rsidRPr="004F5853" w:rsidRDefault="00A36124" w:rsidP="00A36124">
      <w:pPr>
        <w:pStyle w:val="a3"/>
        <w:ind w:left="0"/>
        <w:contextualSpacing w:val="0"/>
        <w:jc w:val="center"/>
        <w:rPr>
          <w:rFonts w:eastAsia="Times"/>
          <w:b/>
          <w:lang w:val="uk-UA"/>
        </w:rPr>
      </w:pPr>
    </w:p>
    <w:p w14:paraId="5415C7CC" w14:textId="77777777" w:rsidR="00A36124" w:rsidRPr="004F5853" w:rsidRDefault="00A36124" w:rsidP="00A36124">
      <w:pPr>
        <w:pStyle w:val="a3"/>
        <w:ind w:left="0"/>
        <w:contextualSpacing w:val="0"/>
        <w:jc w:val="center"/>
        <w:rPr>
          <w:rFonts w:eastAsia="Times"/>
          <w:b/>
          <w:lang w:val="uk-UA"/>
        </w:rPr>
      </w:pPr>
    </w:p>
    <w:p w14:paraId="629EB2D3" w14:textId="77777777" w:rsidR="00A36124" w:rsidRPr="004F5853" w:rsidRDefault="00A36124" w:rsidP="00A36124">
      <w:pPr>
        <w:pStyle w:val="a3"/>
        <w:ind w:left="0"/>
        <w:contextualSpacing w:val="0"/>
        <w:jc w:val="center"/>
        <w:rPr>
          <w:rFonts w:eastAsia="Times"/>
          <w:b/>
          <w:lang w:val="uk-UA"/>
        </w:rPr>
      </w:pPr>
    </w:p>
    <w:p w14:paraId="7D3F410F" w14:textId="77777777" w:rsidR="00A36124" w:rsidRPr="004F5853" w:rsidRDefault="00A36124" w:rsidP="00A36124">
      <w:pPr>
        <w:pStyle w:val="a3"/>
        <w:ind w:left="0"/>
        <w:contextualSpacing w:val="0"/>
        <w:jc w:val="center"/>
        <w:rPr>
          <w:rFonts w:eastAsia="Times"/>
          <w:b/>
          <w:lang w:val="uk-UA"/>
        </w:rPr>
      </w:pPr>
    </w:p>
    <w:p w14:paraId="7EAFD8AD" w14:textId="77777777" w:rsidR="00A36124" w:rsidRPr="004F5853" w:rsidRDefault="00A36124" w:rsidP="00A36124">
      <w:pPr>
        <w:pStyle w:val="a3"/>
        <w:ind w:left="0"/>
        <w:contextualSpacing w:val="0"/>
        <w:jc w:val="center"/>
        <w:rPr>
          <w:rFonts w:eastAsia="Times"/>
          <w:b/>
          <w:lang w:val="uk-UA"/>
        </w:rPr>
      </w:pPr>
    </w:p>
    <w:p w14:paraId="3B186B58" w14:textId="77777777" w:rsidR="00A36124" w:rsidRPr="004F5853" w:rsidRDefault="00A36124" w:rsidP="00A36124">
      <w:pPr>
        <w:pStyle w:val="a3"/>
        <w:ind w:left="0"/>
        <w:contextualSpacing w:val="0"/>
        <w:jc w:val="center"/>
        <w:rPr>
          <w:rFonts w:eastAsia="Times"/>
          <w:b/>
          <w:lang w:val="uk-UA"/>
        </w:rPr>
      </w:pPr>
    </w:p>
    <w:p w14:paraId="32DAEA9B" w14:textId="77777777" w:rsidR="00A36124" w:rsidRPr="004F5853" w:rsidRDefault="00A36124" w:rsidP="00A36124">
      <w:pPr>
        <w:pStyle w:val="a3"/>
        <w:ind w:left="0"/>
        <w:contextualSpacing w:val="0"/>
        <w:jc w:val="center"/>
        <w:rPr>
          <w:rFonts w:eastAsia="Times"/>
          <w:b/>
          <w:lang w:val="uk-UA"/>
        </w:rPr>
      </w:pPr>
    </w:p>
    <w:p w14:paraId="13671BC5" w14:textId="77777777" w:rsidR="00A36124" w:rsidRPr="004F5853" w:rsidRDefault="00A36124" w:rsidP="00A36124">
      <w:pPr>
        <w:pStyle w:val="a3"/>
        <w:ind w:left="0"/>
        <w:contextualSpacing w:val="0"/>
        <w:jc w:val="center"/>
        <w:rPr>
          <w:rFonts w:eastAsia="Times"/>
          <w:b/>
          <w:lang w:val="uk-UA"/>
        </w:rPr>
      </w:pPr>
    </w:p>
    <w:p w14:paraId="75A117C6" w14:textId="77777777" w:rsidR="00A36124" w:rsidRPr="004F5853" w:rsidRDefault="00A36124" w:rsidP="00A36124">
      <w:pPr>
        <w:pStyle w:val="a3"/>
        <w:ind w:left="0"/>
        <w:contextualSpacing w:val="0"/>
        <w:jc w:val="center"/>
        <w:rPr>
          <w:rFonts w:eastAsia="Times"/>
          <w:b/>
          <w:lang w:val="uk-UA"/>
        </w:rPr>
      </w:pPr>
    </w:p>
    <w:p w14:paraId="401A0483" w14:textId="77777777" w:rsidR="00A36124" w:rsidRPr="004F5853" w:rsidRDefault="00A36124" w:rsidP="00A36124">
      <w:pPr>
        <w:pStyle w:val="a3"/>
        <w:ind w:left="0"/>
        <w:contextualSpacing w:val="0"/>
        <w:jc w:val="center"/>
        <w:rPr>
          <w:rFonts w:eastAsia="Times"/>
          <w:b/>
          <w:lang w:val="uk-UA"/>
        </w:rPr>
      </w:pPr>
    </w:p>
    <w:p w14:paraId="412BD98D" w14:textId="77777777" w:rsidR="00A36124" w:rsidRPr="004F5853" w:rsidRDefault="00A36124" w:rsidP="00A36124">
      <w:pPr>
        <w:pStyle w:val="a3"/>
        <w:ind w:left="0"/>
        <w:contextualSpacing w:val="0"/>
        <w:jc w:val="center"/>
        <w:rPr>
          <w:rFonts w:eastAsia="Times"/>
          <w:b/>
          <w:lang w:val="uk-UA"/>
        </w:rPr>
      </w:pPr>
    </w:p>
    <w:p w14:paraId="4A45C665" w14:textId="77777777" w:rsidR="00A36124" w:rsidRPr="004F5853" w:rsidRDefault="00A36124" w:rsidP="00A36124">
      <w:pPr>
        <w:pStyle w:val="a3"/>
        <w:ind w:left="0"/>
        <w:contextualSpacing w:val="0"/>
        <w:jc w:val="center"/>
        <w:rPr>
          <w:rFonts w:eastAsia="Times"/>
          <w:b/>
          <w:lang w:val="uk-UA"/>
        </w:rPr>
      </w:pPr>
    </w:p>
    <w:p w14:paraId="71D8F82A" w14:textId="77777777" w:rsidR="00A36124" w:rsidRPr="004F5853" w:rsidRDefault="00A36124" w:rsidP="00A36124">
      <w:pPr>
        <w:pStyle w:val="a3"/>
        <w:ind w:left="0"/>
        <w:contextualSpacing w:val="0"/>
        <w:jc w:val="center"/>
        <w:rPr>
          <w:rFonts w:eastAsia="Times"/>
          <w:b/>
          <w:lang w:val="uk-UA"/>
        </w:rPr>
      </w:pPr>
    </w:p>
    <w:p w14:paraId="2BB55D8B" w14:textId="77777777" w:rsidR="00A36124" w:rsidRPr="004F5853" w:rsidRDefault="00A36124" w:rsidP="00A36124">
      <w:pPr>
        <w:pStyle w:val="a3"/>
        <w:ind w:left="0"/>
        <w:contextualSpacing w:val="0"/>
        <w:jc w:val="center"/>
        <w:rPr>
          <w:rFonts w:eastAsia="Times"/>
          <w:b/>
          <w:lang w:val="uk-UA"/>
        </w:rPr>
      </w:pPr>
    </w:p>
    <w:p w14:paraId="67D261C1" w14:textId="77777777" w:rsidR="00A36124" w:rsidRPr="004F5853" w:rsidRDefault="00A36124" w:rsidP="00A36124">
      <w:pPr>
        <w:pStyle w:val="a3"/>
        <w:ind w:left="0"/>
        <w:contextualSpacing w:val="0"/>
        <w:jc w:val="center"/>
        <w:rPr>
          <w:rFonts w:eastAsia="Times"/>
          <w:b/>
          <w:lang w:val="uk-UA"/>
        </w:rPr>
      </w:pPr>
    </w:p>
    <w:p w14:paraId="0CFD152A" w14:textId="77777777" w:rsidR="00A36124" w:rsidRPr="004F5853" w:rsidRDefault="00A36124" w:rsidP="00A36124">
      <w:pPr>
        <w:pStyle w:val="a3"/>
        <w:ind w:left="0"/>
        <w:contextualSpacing w:val="0"/>
        <w:jc w:val="center"/>
        <w:rPr>
          <w:rFonts w:eastAsia="Times"/>
          <w:b/>
          <w:lang w:val="uk-UA"/>
        </w:rPr>
      </w:pPr>
    </w:p>
    <w:p w14:paraId="64219CE2" w14:textId="77777777" w:rsidR="00A36124" w:rsidRPr="004F5853" w:rsidRDefault="00A36124" w:rsidP="00A36124">
      <w:pPr>
        <w:pStyle w:val="a3"/>
        <w:ind w:left="0"/>
        <w:contextualSpacing w:val="0"/>
        <w:jc w:val="center"/>
        <w:rPr>
          <w:rFonts w:eastAsia="Times"/>
          <w:b/>
          <w:lang w:val="uk-UA"/>
        </w:rPr>
      </w:pPr>
    </w:p>
    <w:p w14:paraId="788C85E1" w14:textId="77777777" w:rsidR="00A36124" w:rsidRPr="004F5853" w:rsidRDefault="00A36124" w:rsidP="00A36124">
      <w:pPr>
        <w:pStyle w:val="a3"/>
        <w:ind w:left="0"/>
        <w:contextualSpacing w:val="0"/>
        <w:jc w:val="center"/>
        <w:rPr>
          <w:rFonts w:eastAsia="Times"/>
          <w:b/>
          <w:lang w:val="uk-UA"/>
        </w:rPr>
      </w:pPr>
    </w:p>
    <w:p w14:paraId="41F90BA3" w14:textId="77777777" w:rsidR="00A36124" w:rsidRPr="004F5853" w:rsidRDefault="00A36124" w:rsidP="00A36124">
      <w:pPr>
        <w:pStyle w:val="a3"/>
        <w:ind w:left="0"/>
        <w:contextualSpacing w:val="0"/>
        <w:jc w:val="center"/>
        <w:rPr>
          <w:rFonts w:eastAsia="Times"/>
          <w:b/>
          <w:lang w:val="uk-UA"/>
        </w:rPr>
      </w:pPr>
    </w:p>
    <w:p w14:paraId="0A4052A5" w14:textId="77777777" w:rsidR="00A36124" w:rsidRPr="004F5853" w:rsidRDefault="00A36124" w:rsidP="00A36124">
      <w:pPr>
        <w:pStyle w:val="a3"/>
        <w:ind w:left="0"/>
        <w:contextualSpacing w:val="0"/>
        <w:jc w:val="center"/>
        <w:rPr>
          <w:rFonts w:eastAsia="Times"/>
          <w:b/>
          <w:lang w:val="uk-UA"/>
        </w:rPr>
      </w:pPr>
    </w:p>
    <w:p w14:paraId="60AF4308" w14:textId="77777777" w:rsidR="00A36124" w:rsidRPr="004F5853" w:rsidRDefault="00A36124" w:rsidP="00A36124">
      <w:pPr>
        <w:pStyle w:val="a3"/>
        <w:ind w:left="0"/>
        <w:contextualSpacing w:val="0"/>
        <w:jc w:val="center"/>
        <w:rPr>
          <w:rFonts w:eastAsia="Times"/>
          <w:b/>
          <w:lang w:val="uk-UA"/>
        </w:rPr>
      </w:pPr>
    </w:p>
    <w:p w14:paraId="3EAB617F" w14:textId="77777777" w:rsidR="00A36124" w:rsidRPr="004F5853" w:rsidRDefault="00A36124" w:rsidP="00A36124">
      <w:pPr>
        <w:pStyle w:val="a3"/>
        <w:ind w:left="0"/>
        <w:contextualSpacing w:val="0"/>
        <w:jc w:val="center"/>
        <w:rPr>
          <w:rFonts w:eastAsia="Times"/>
          <w:b/>
          <w:lang w:val="uk-UA"/>
        </w:rPr>
      </w:pPr>
    </w:p>
    <w:p w14:paraId="4FC82BF0" w14:textId="77777777" w:rsidR="00A36124" w:rsidRPr="004F5853" w:rsidRDefault="00A36124" w:rsidP="00A36124">
      <w:pPr>
        <w:pStyle w:val="a3"/>
        <w:ind w:left="0"/>
        <w:contextualSpacing w:val="0"/>
        <w:jc w:val="center"/>
        <w:rPr>
          <w:rFonts w:eastAsia="Times"/>
          <w:b/>
          <w:lang w:val="uk-UA"/>
        </w:rPr>
      </w:pPr>
    </w:p>
    <w:p w14:paraId="4D4A781E" w14:textId="5E9C8FE6" w:rsidR="00A36124" w:rsidRPr="004F5853" w:rsidRDefault="00A36124" w:rsidP="00A36124">
      <w:pPr>
        <w:pStyle w:val="a3"/>
        <w:ind w:left="6372" w:firstLine="708"/>
        <w:contextualSpacing w:val="0"/>
        <w:jc w:val="center"/>
        <w:rPr>
          <w:rFonts w:eastAsia="Times"/>
          <w:lang w:val="uk-UA"/>
        </w:rPr>
      </w:pPr>
      <w:r w:rsidRPr="004F5853">
        <w:rPr>
          <w:rFonts w:eastAsia="Times"/>
          <w:lang w:val="uk-UA"/>
        </w:rPr>
        <w:lastRenderedPageBreak/>
        <w:t>Додаток 1</w:t>
      </w:r>
    </w:p>
    <w:p w14:paraId="6781B99C" w14:textId="77777777" w:rsidR="00A36124" w:rsidRPr="004F5853" w:rsidRDefault="00A36124" w:rsidP="00A36124">
      <w:pPr>
        <w:pStyle w:val="a3"/>
        <w:ind w:left="0"/>
        <w:contextualSpacing w:val="0"/>
        <w:jc w:val="center"/>
        <w:rPr>
          <w:rFonts w:eastAsia="Times"/>
          <w:b/>
          <w:lang w:val="uk-UA"/>
        </w:rPr>
      </w:pPr>
    </w:p>
    <w:p w14:paraId="76BA7AAC" w14:textId="77777777" w:rsidR="00A36124" w:rsidRPr="004F5853" w:rsidRDefault="00A36124" w:rsidP="00A36124">
      <w:pPr>
        <w:pStyle w:val="a3"/>
        <w:ind w:left="0"/>
        <w:contextualSpacing w:val="0"/>
        <w:jc w:val="center"/>
        <w:rPr>
          <w:rFonts w:eastAsia="Times"/>
          <w:b/>
          <w:lang w:val="uk-UA"/>
        </w:rPr>
      </w:pPr>
    </w:p>
    <w:p w14:paraId="5167D72C" w14:textId="77777777" w:rsidR="00A36124" w:rsidRPr="004F5853" w:rsidRDefault="00A36124" w:rsidP="00A36124">
      <w:pPr>
        <w:pStyle w:val="a3"/>
        <w:ind w:left="0"/>
        <w:contextualSpacing w:val="0"/>
        <w:jc w:val="center"/>
        <w:rPr>
          <w:b/>
          <w:lang w:val="uk-UA"/>
        </w:rPr>
      </w:pPr>
      <w:r w:rsidRPr="004F5853">
        <w:rPr>
          <w:rFonts w:eastAsia="Times"/>
          <w:b/>
          <w:lang w:val="uk-UA"/>
        </w:rPr>
        <w:t>Інформація про необхідні технічні, якісні та кількісні характеристики предмета закупівлі</w:t>
      </w:r>
    </w:p>
    <w:bookmarkEnd w:id="1"/>
    <w:p w14:paraId="17B688EE" w14:textId="77777777" w:rsidR="00A36124" w:rsidRPr="004F5853" w:rsidRDefault="00A36124" w:rsidP="00A36124">
      <w:pPr>
        <w:pStyle w:val="2"/>
        <w:shd w:val="clear" w:color="auto" w:fill="FFFFFF"/>
        <w:spacing w:before="0" w:after="0"/>
        <w:jc w:val="center"/>
        <w:rPr>
          <w:rFonts w:ascii="Times New Roman" w:hAnsi="Times New Roman"/>
          <w:bCs w:val="0"/>
          <w:i w:val="0"/>
          <w:iCs w:val="0"/>
          <w:sz w:val="24"/>
          <w:szCs w:val="24"/>
          <w:u w:val="single"/>
          <w:lang w:val="uk-UA"/>
        </w:rPr>
      </w:pPr>
    </w:p>
    <w:p w14:paraId="50AFD30C" w14:textId="77777777" w:rsidR="00A36124" w:rsidRPr="004F5853" w:rsidRDefault="00A36124" w:rsidP="00A36124">
      <w:pPr>
        <w:widowControl w:val="0"/>
        <w:autoSpaceDN w:val="0"/>
        <w:jc w:val="center"/>
        <w:textAlignment w:val="baseline"/>
        <w:rPr>
          <w:b/>
          <w:bCs/>
          <w:color w:val="000000"/>
          <w:kern w:val="3"/>
          <w:lang w:val="uk-UA" w:eastAsia="zh-CN" w:bidi="hi-IN"/>
        </w:rPr>
      </w:pPr>
      <w:r w:rsidRPr="004F5853">
        <w:rPr>
          <w:b/>
          <w:bCs/>
          <w:color w:val="000000"/>
          <w:kern w:val="3"/>
          <w:lang w:val="uk-UA" w:eastAsia="zh-CN" w:bidi="hi-IN"/>
        </w:rPr>
        <w:t>Столярні вироби (металопластикові конструкції)</w:t>
      </w:r>
    </w:p>
    <w:p w14:paraId="0440633B" w14:textId="77777777" w:rsidR="00A36124" w:rsidRPr="004F5853" w:rsidRDefault="00A36124" w:rsidP="00A36124">
      <w:pPr>
        <w:jc w:val="center"/>
        <w:rPr>
          <w:rFonts w:eastAsia="Times"/>
          <w:bCs/>
          <w:lang w:val="uk-UA"/>
        </w:rPr>
      </w:pPr>
      <w:r w:rsidRPr="004F5853">
        <w:rPr>
          <w:bCs/>
          <w:iCs/>
          <w:lang w:val="uk-UA"/>
        </w:rPr>
        <w:t>код за ДК 021:2015</w:t>
      </w:r>
      <w:r w:rsidRPr="004F5853">
        <w:rPr>
          <w:rFonts w:eastAsia="Times"/>
          <w:bCs/>
          <w:lang w:val="uk-UA"/>
        </w:rPr>
        <w:t xml:space="preserve">  </w:t>
      </w:r>
      <w:r w:rsidRPr="004F5853">
        <w:rPr>
          <w:bCs/>
          <w:color w:val="000000"/>
          <w:kern w:val="3"/>
          <w:lang w:val="uk-UA" w:eastAsia="zh-CN" w:bidi="hi-IN"/>
        </w:rPr>
        <w:t>44220000-8</w:t>
      </w:r>
    </w:p>
    <w:p w14:paraId="352B892E" w14:textId="77777777" w:rsidR="00A36124" w:rsidRPr="004F5853" w:rsidRDefault="00A36124" w:rsidP="00A36124">
      <w:pPr>
        <w:ind w:firstLine="567"/>
        <w:jc w:val="both"/>
        <w:rPr>
          <w:lang w:val="uk-UA"/>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42"/>
        <w:gridCol w:w="2396"/>
        <w:gridCol w:w="1634"/>
      </w:tblGrid>
      <w:tr w:rsidR="00A36124" w:rsidRPr="004F5853" w14:paraId="71D040DF" w14:textId="77777777" w:rsidTr="00002795">
        <w:trPr>
          <w:cantSplit/>
          <w:trHeight w:val="851"/>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23A6CC5" w14:textId="77777777" w:rsidR="00A36124" w:rsidRPr="004F5853" w:rsidRDefault="00A36124" w:rsidP="00002795">
            <w:pPr>
              <w:jc w:val="center"/>
              <w:outlineLvl w:val="2"/>
              <w:rPr>
                <w:b/>
                <w:bCs/>
                <w:color w:val="000000"/>
                <w:lang w:val="uk-UA" w:eastAsia="uk-UA"/>
              </w:rPr>
            </w:pPr>
            <w:r w:rsidRPr="004F5853">
              <w:rPr>
                <w:b/>
                <w:bCs/>
                <w:sz w:val="22"/>
                <w:szCs w:val="22"/>
                <w:lang w:val="uk-UA"/>
              </w:rPr>
              <w:t>№ з/п</w:t>
            </w:r>
          </w:p>
        </w:tc>
        <w:tc>
          <w:tcPr>
            <w:tcW w:w="5542" w:type="dxa"/>
            <w:tcBorders>
              <w:top w:val="single" w:sz="4" w:space="0" w:color="auto"/>
              <w:left w:val="single" w:sz="4" w:space="0" w:color="auto"/>
              <w:bottom w:val="single" w:sz="4" w:space="0" w:color="auto"/>
              <w:right w:val="single" w:sz="4" w:space="0" w:color="auto"/>
            </w:tcBorders>
            <w:vAlign w:val="center"/>
            <w:hideMark/>
          </w:tcPr>
          <w:p w14:paraId="766BB135" w14:textId="77777777" w:rsidR="00A36124" w:rsidRPr="004F5853" w:rsidRDefault="00A36124" w:rsidP="00002795">
            <w:pPr>
              <w:jc w:val="center"/>
              <w:outlineLvl w:val="2"/>
              <w:rPr>
                <w:b/>
                <w:bCs/>
                <w:sz w:val="22"/>
                <w:szCs w:val="22"/>
                <w:lang w:val="uk-UA"/>
              </w:rPr>
            </w:pPr>
          </w:p>
          <w:p w14:paraId="1C7A30D2" w14:textId="77777777" w:rsidR="00A36124" w:rsidRPr="004F5853" w:rsidRDefault="00A36124" w:rsidP="00002795">
            <w:pPr>
              <w:jc w:val="center"/>
              <w:outlineLvl w:val="2"/>
              <w:rPr>
                <w:b/>
                <w:bCs/>
                <w:color w:val="000000"/>
                <w:lang w:val="uk-UA" w:eastAsia="uk-UA"/>
              </w:rPr>
            </w:pPr>
            <w:r w:rsidRPr="004F5853">
              <w:rPr>
                <w:b/>
                <w:bCs/>
                <w:sz w:val="22"/>
                <w:szCs w:val="22"/>
                <w:lang w:val="uk-UA"/>
              </w:rPr>
              <w:t>Ескіз конструкції</w:t>
            </w:r>
          </w:p>
        </w:tc>
        <w:tc>
          <w:tcPr>
            <w:tcW w:w="2396" w:type="dxa"/>
            <w:tcBorders>
              <w:top w:val="single" w:sz="4" w:space="0" w:color="auto"/>
              <w:left w:val="single" w:sz="4" w:space="0" w:color="auto"/>
              <w:bottom w:val="single" w:sz="4" w:space="0" w:color="auto"/>
              <w:right w:val="single" w:sz="4" w:space="0" w:color="auto"/>
            </w:tcBorders>
            <w:vAlign w:val="center"/>
            <w:hideMark/>
          </w:tcPr>
          <w:p w14:paraId="16AFB7CA" w14:textId="77777777" w:rsidR="00A36124" w:rsidRPr="004F5853" w:rsidRDefault="00A36124" w:rsidP="00002795">
            <w:pPr>
              <w:widowControl w:val="0"/>
              <w:autoSpaceDE w:val="0"/>
              <w:autoSpaceDN w:val="0"/>
              <w:adjustRightInd w:val="0"/>
              <w:jc w:val="center"/>
              <w:rPr>
                <w:b/>
                <w:bCs/>
                <w:color w:val="000000"/>
                <w:lang w:val="uk-UA" w:eastAsia="uk-UA"/>
              </w:rPr>
            </w:pPr>
            <w:r w:rsidRPr="004F5853">
              <w:rPr>
                <w:b/>
                <w:bCs/>
                <w:color w:val="000000"/>
                <w:lang w:val="uk-UA" w:eastAsia="uk-UA"/>
              </w:rPr>
              <w:t>Вимоги до конструкції</w:t>
            </w:r>
          </w:p>
        </w:tc>
        <w:tc>
          <w:tcPr>
            <w:tcW w:w="1634" w:type="dxa"/>
            <w:tcBorders>
              <w:top w:val="single" w:sz="4" w:space="0" w:color="auto"/>
              <w:left w:val="single" w:sz="4" w:space="0" w:color="auto"/>
              <w:bottom w:val="single" w:sz="4" w:space="0" w:color="auto"/>
              <w:right w:val="single" w:sz="4" w:space="0" w:color="auto"/>
            </w:tcBorders>
            <w:vAlign w:val="center"/>
            <w:hideMark/>
          </w:tcPr>
          <w:p w14:paraId="6E2A8F81" w14:textId="77777777" w:rsidR="00A36124" w:rsidRPr="004F5853" w:rsidRDefault="00A36124" w:rsidP="00002795">
            <w:pPr>
              <w:jc w:val="center"/>
              <w:outlineLvl w:val="2"/>
              <w:rPr>
                <w:b/>
                <w:bCs/>
                <w:color w:val="000000"/>
                <w:sz w:val="22"/>
                <w:szCs w:val="22"/>
                <w:lang w:val="uk-UA" w:eastAsia="uk-UA"/>
              </w:rPr>
            </w:pPr>
            <w:r w:rsidRPr="004F5853">
              <w:rPr>
                <w:b/>
                <w:bCs/>
                <w:color w:val="000000"/>
                <w:sz w:val="22"/>
                <w:szCs w:val="22"/>
                <w:lang w:val="uk-UA" w:eastAsia="uk-UA"/>
              </w:rPr>
              <w:t>додатково</w:t>
            </w:r>
          </w:p>
        </w:tc>
      </w:tr>
      <w:tr w:rsidR="00A36124" w:rsidRPr="004F5853" w14:paraId="482D3C7F" w14:textId="77777777" w:rsidTr="00002795">
        <w:trPr>
          <w:cantSplit/>
          <w:trHeight w:val="3526"/>
          <w:jc w:val="center"/>
        </w:trPr>
        <w:tc>
          <w:tcPr>
            <w:tcW w:w="988" w:type="dxa"/>
            <w:tcBorders>
              <w:top w:val="single" w:sz="4" w:space="0" w:color="auto"/>
              <w:left w:val="single" w:sz="4" w:space="0" w:color="auto"/>
              <w:bottom w:val="single" w:sz="4" w:space="0" w:color="auto"/>
              <w:right w:val="single" w:sz="4" w:space="0" w:color="auto"/>
            </w:tcBorders>
            <w:vAlign w:val="center"/>
          </w:tcPr>
          <w:p w14:paraId="5D559256" w14:textId="77777777" w:rsidR="00A36124" w:rsidRPr="004F5853" w:rsidRDefault="00A36124" w:rsidP="00002795">
            <w:pPr>
              <w:jc w:val="center"/>
              <w:outlineLvl w:val="2"/>
              <w:rPr>
                <w:b/>
                <w:bCs/>
                <w:sz w:val="22"/>
                <w:szCs w:val="22"/>
                <w:lang w:val="uk-UA"/>
              </w:rPr>
            </w:pPr>
          </w:p>
          <w:p w14:paraId="36DBD9AA" w14:textId="77777777" w:rsidR="00A36124" w:rsidRPr="004F5853" w:rsidRDefault="00A36124" w:rsidP="00002795">
            <w:pPr>
              <w:jc w:val="center"/>
              <w:outlineLvl w:val="2"/>
              <w:rPr>
                <w:b/>
                <w:bCs/>
                <w:sz w:val="22"/>
                <w:szCs w:val="22"/>
                <w:lang w:val="uk-UA"/>
              </w:rPr>
            </w:pPr>
            <w:r w:rsidRPr="004F5853">
              <w:rPr>
                <w:b/>
                <w:bCs/>
                <w:sz w:val="22"/>
                <w:szCs w:val="22"/>
                <w:lang w:val="uk-UA"/>
              </w:rPr>
              <w:t>Вікно</w:t>
            </w:r>
          </w:p>
          <w:p w14:paraId="2B3A223B" w14:textId="77777777" w:rsidR="00A36124" w:rsidRPr="004F5853" w:rsidRDefault="00A36124" w:rsidP="00002795">
            <w:pPr>
              <w:jc w:val="center"/>
              <w:outlineLvl w:val="2"/>
              <w:rPr>
                <w:b/>
                <w:bCs/>
                <w:sz w:val="22"/>
                <w:szCs w:val="22"/>
                <w:lang w:val="uk-UA"/>
              </w:rPr>
            </w:pPr>
            <w:r w:rsidRPr="004F5853">
              <w:rPr>
                <w:b/>
                <w:bCs/>
                <w:sz w:val="22"/>
                <w:szCs w:val="22"/>
                <w:lang w:val="uk-UA"/>
              </w:rPr>
              <w:t xml:space="preserve">1,43 </w:t>
            </w:r>
            <w:proofErr w:type="spellStart"/>
            <w:r w:rsidRPr="004F5853">
              <w:rPr>
                <w:b/>
                <w:bCs/>
                <w:sz w:val="22"/>
                <w:szCs w:val="22"/>
                <w:lang w:val="uk-UA"/>
              </w:rPr>
              <w:t>м.кв</w:t>
            </w:r>
            <w:proofErr w:type="spellEnd"/>
            <w:r w:rsidRPr="004F5853">
              <w:rPr>
                <w:b/>
                <w:bCs/>
                <w:sz w:val="22"/>
                <w:szCs w:val="22"/>
                <w:lang w:val="uk-UA"/>
              </w:rPr>
              <w:t>.</w:t>
            </w:r>
          </w:p>
        </w:tc>
        <w:tc>
          <w:tcPr>
            <w:tcW w:w="5542" w:type="dxa"/>
            <w:tcBorders>
              <w:top w:val="single" w:sz="4" w:space="0" w:color="auto"/>
              <w:left w:val="single" w:sz="4" w:space="0" w:color="auto"/>
              <w:bottom w:val="single" w:sz="4" w:space="0" w:color="auto"/>
              <w:right w:val="single" w:sz="4" w:space="0" w:color="auto"/>
            </w:tcBorders>
            <w:vAlign w:val="center"/>
          </w:tcPr>
          <w:p w14:paraId="703FF23E" w14:textId="77777777" w:rsidR="00A36124" w:rsidRPr="004F5853" w:rsidRDefault="00A36124" w:rsidP="00002795">
            <w:pPr>
              <w:jc w:val="center"/>
              <w:outlineLvl w:val="2"/>
              <w:rPr>
                <w:noProof/>
                <w:lang w:val="uk-UA"/>
                <w14:ligatures w14:val="standardContextual"/>
              </w:rPr>
            </w:pPr>
            <w:r w:rsidRPr="004F5853">
              <w:rPr>
                <w:lang w:val="uk-UA"/>
              </w:rPr>
              <w:object w:dxaOrig="9390" w:dyaOrig="7470" w14:anchorId="79A88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11.5pt" o:ole="">
                  <v:imagedata r:id="rId5" o:title=""/>
                </v:shape>
                <o:OLEObject Type="Embed" ProgID="PBrush" ShapeID="_x0000_i1025" DrawAspect="Content" ObjectID="_1774691831" r:id="rId6"/>
              </w:object>
            </w:r>
          </w:p>
        </w:tc>
        <w:tc>
          <w:tcPr>
            <w:tcW w:w="2396" w:type="dxa"/>
            <w:tcBorders>
              <w:top w:val="single" w:sz="4" w:space="0" w:color="auto"/>
              <w:left w:val="single" w:sz="4" w:space="0" w:color="auto"/>
              <w:bottom w:val="single" w:sz="4" w:space="0" w:color="auto"/>
              <w:right w:val="single" w:sz="4" w:space="0" w:color="auto"/>
            </w:tcBorders>
            <w:vAlign w:val="center"/>
          </w:tcPr>
          <w:p w14:paraId="603D394B" w14:textId="77777777" w:rsidR="00A36124" w:rsidRPr="004F5853" w:rsidRDefault="00A36124" w:rsidP="00002795">
            <w:pPr>
              <w:widowControl w:val="0"/>
              <w:autoSpaceDE w:val="0"/>
              <w:autoSpaceDN w:val="0"/>
              <w:adjustRightInd w:val="0"/>
              <w:jc w:val="center"/>
              <w:rPr>
                <w:sz w:val="22"/>
                <w:szCs w:val="22"/>
                <w:lang w:val="uk-UA"/>
              </w:rPr>
            </w:pPr>
            <w:r w:rsidRPr="004F5853">
              <w:rPr>
                <w:b/>
                <w:bCs/>
                <w:sz w:val="22"/>
                <w:szCs w:val="22"/>
                <w:lang w:val="uk-UA"/>
              </w:rPr>
              <w:t xml:space="preserve">Профіль </w:t>
            </w:r>
            <w:proofErr w:type="spellStart"/>
            <w:r w:rsidRPr="004F5853">
              <w:rPr>
                <w:sz w:val="22"/>
                <w:szCs w:val="22"/>
                <w:lang w:val="uk-UA"/>
              </w:rPr>
              <w:t>Steko</w:t>
            </w:r>
            <w:proofErr w:type="spellEnd"/>
            <w:r w:rsidRPr="004F5853">
              <w:rPr>
                <w:sz w:val="22"/>
                <w:szCs w:val="22"/>
                <w:lang w:val="uk-UA"/>
              </w:rPr>
              <w:t xml:space="preserve"> 4S, (58 мм),Білий, СІРА ГУМА Арм. - стандарт 1,2 мм</w:t>
            </w:r>
          </w:p>
          <w:p w14:paraId="27CBED5B" w14:textId="77777777" w:rsidR="00A36124" w:rsidRPr="004F5853" w:rsidRDefault="00A36124" w:rsidP="00002795">
            <w:pPr>
              <w:widowControl w:val="0"/>
              <w:autoSpaceDE w:val="0"/>
              <w:autoSpaceDN w:val="0"/>
              <w:adjustRightInd w:val="0"/>
              <w:jc w:val="center"/>
              <w:rPr>
                <w:sz w:val="22"/>
                <w:szCs w:val="22"/>
                <w:lang w:val="uk-UA"/>
              </w:rPr>
            </w:pPr>
            <w:r w:rsidRPr="004F5853">
              <w:rPr>
                <w:sz w:val="22"/>
                <w:szCs w:val="22"/>
                <w:lang w:val="uk-UA"/>
              </w:rPr>
              <w:t xml:space="preserve">Склопакет </w:t>
            </w:r>
          </w:p>
          <w:p w14:paraId="555D803E" w14:textId="77777777" w:rsidR="00A36124" w:rsidRPr="004F5853" w:rsidRDefault="00A36124" w:rsidP="00002795">
            <w:pPr>
              <w:jc w:val="center"/>
              <w:rPr>
                <w:rFonts w:ascii="Arial" w:hAnsi="Arial" w:cs="Arial"/>
                <w:b/>
                <w:bCs/>
                <w:sz w:val="18"/>
                <w:szCs w:val="18"/>
                <w:lang w:val="uk-UA" w:eastAsia="uk-UA"/>
              </w:rPr>
            </w:pPr>
            <w:r w:rsidRPr="004F5853">
              <w:rPr>
                <w:rFonts w:ascii="Arial" w:hAnsi="Arial" w:cs="Arial"/>
                <w:b/>
                <w:bCs/>
                <w:sz w:val="18"/>
                <w:szCs w:val="18"/>
                <w:lang w:val="uk-UA"/>
              </w:rPr>
              <w:t>2 шт.</w:t>
            </w:r>
          </w:p>
          <w:p w14:paraId="7F0DAF99" w14:textId="77777777" w:rsidR="00A36124" w:rsidRPr="004F5853" w:rsidRDefault="00A36124" w:rsidP="00002795">
            <w:pPr>
              <w:widowControl w:val="0"/>
              <w:autoSpaceDE w:val="0"/>
              <w:autoSpaceDN w:val="0"/>
              <w:adjustRightInd w:val="0"/>
              <w:jc w:val="center"/>
              <w:rPr>
                <w:sz w:val="22"/>
                <w:szCs w:val="22"/>
                <w:lang w:val="uk-UA"/>
              </w:rPr>
            </w:pPr>
            <w:r w:rsidRPr="004F5853">
              <w:rPr>
                <w:sz w:val="22"/>
                <w:szCs w:val="22"/>
                <w:lang w:val="uk-UA"/>
              </w:rPr>
              <w:t>\4x16x4i</w:t>
            </w:r>
          </w:p>
          <w:p w14:paraId="4B16820F" w14:textId="77777777" w:rsidR="00A36124" w:rsidRPr="004F5853" w:rsidRDefault="00A36124" w:rsidP="00002795">
            <w:pPr>
              <w:jc w:val="center"/>
              <w:rPr>
                <w:b/>
                <w:bCs/>
                <w:sz w:val="22"/>
                <w:szCs w:val="22"/>
                <w:lang w:val="uk-UA"/>
              </w:rPr>
            </w:pPr>
            <w:r w:rsidRPr="004F5853">
              <w:rPr>
                <w:b/>
                <w:bCs/>
                <w:sz w:val="22"/>
                <w:szCs w:val="22"/>
                <w:lang w:val="uk-UA"/>
              </w:rPr>
              <w:t xml:space="preserve">Фурнітура </w:t>
            </w:r>
          </w:p>
          <w:p w14:paraId="39884E7E" w14:textId="77777777" w:rsidR="00A36124" w:rsidRPr="004F5853" w:rsidRDefault="00A36124" w:rsidP="00002795">
            <w:pPr>
              <w:jc w:val="center"/>
              <w:rPr>
                <w:sz w:val="22"/>
                <w:szCs w:val="22"/>
                <w:lang w:val="uk-UA"/>
              </w:rPr>
            </w:pPr>
            <w:r w:rsidRPr="004F5853">
              <w:rPr>
                <w:b/>
                <w:bCs/>
                <w:sz w:val="22"/>
                <w:szCs w:val="22"/>
                <w:lang w:val="uk-UA"/>
              </w:rPr>
              <w:t>\</w:t>
            </w:r>
            <w:r w:rsidRPr="004F5853">
              <w:rPr>
                <w:lang w:val="uk-UA"/>
              </w:rPr>
              <w:t xml:space="preserve"> </w:t>
            </w:r>
            <w:r w:rsidRPr="004F5853">
              <w:rPr>
                <w:sz w:val="22"/>
                <w:szCs w:val="22"/>
                <w:lang w:val="uk-UA"/>
              </w:rPr>
              <w:t>\П/В ВІК AXOR K-3\</w:t>
            </w:r>
          </w:p>
          <w:p w14:paraId="3D3817D5" w14:textId="77777777" w:rsidR="00A36124" w:rsidRPr="004F5853" w:rsidRDefault="00A36124" w:rsidP="00002795">
            <w:pPr>
              <w:jc w:val="center"/>
              <w:rPr>
                <w:sz w:val="22"/>
                <w:szCs w:val="22"/>
                <w:lang w:val="uk-UA" w:eastAsia="uk-UA"/>
              </w:rPr>
            </w:pPr>
            <w:r w:rsidRPr="004F5853">
              <w:rPr>
                <w:sz w:val="22"/>
                <w:szCs w:val="22"/>
                <w:lang w:val="uk-UA"/>
              </w:rPr>
              <w:t>Дренаж вниз</w:t>
            </w:r>
          </w:p>
          <w:p w14:paraId="2BF71AF9" w14:textId="77777777" w:rsidR="00A36124" w:rsidRPr="004F5853" w:rsidRDefault="00A36124" w:rsidP="00002795">
            <w:pPr>
              <w:widowControl w:val="0"/>
              <w:autoSpaceDE w:val="0"/>
              <w:autoSpaceDN w:val="0"/>
              <w:adjustRightInd w:val="0"/>
              <w:jc w:val="center"/>
              <w:rPr>
                <w:b/>
                <w:bCs/>
                <w:sz w:val="22"/>
                <w:szCs w:val="22"/>
                <w:lang w:val="uk-UA"/>
              </w:rPr>
            </w:pPr>
          </w:p>
        </w:tc>
        <w:tc>
          <w:tcPr>
            <w:tcW w:w="1634" w:type="dxa"/>
            <w:tcBorders>
              <w:top w:val="single" w:sz="4" w:space="0" w:color="auto"/>
              <w:left w:val="single" w:sz="4" w:space="0" w:color="auto"/>
              <w:bottom w:val="single" w:sz="4" w:space="0" w:color="auto"/>
              <w:right w:val="single" w:sz="4" w:space="0" w:color="auto"/>
            </w:tcBorders>
            <w:vAlign w:val="center"/>
          </w:tcPr>
          <w:p w14:paraId="41D29F12" w14:textId="77777777" w:rsidR="00A36124" w:rsidRPr="004F5853" w:rsidRDefault="00A36124" w:rsidP="00002795">
            <w:pPr>
              <w:jc w:val="center"/>
              <w:rPr>
                <w:b/>
                <w:bCs/>
                <w:sz w:val="22"/>
                <w:szCs w:val="22"/>
                <w:lang w:val="uk-UA"/>
              </w:rPr>
            </w:pPr>
            <w:r w:rsidRPr="004F5853">
              <w:rPr>
                <w:b/>
                <w:bCs/>
                <w:sz w:val="22"/>
                <w:szCs w:val="22"/>
                <w:lang w:val="uk-UA"/>
              </w:rPr>
              <w:t>3 штуки</w:t>
            </w:r>
          </w:p>
        </w:tc>
      </w:tr>
    </w:tbl>
    <w:p w14:paraId="0A76AE81" w14:textId="77777777" w:rsidR="00A36124" w:rsidRPr="004F5853" w:rsidRDefault="00A36124" w:rsidP="00A36124">
      <w:pPr>
        <w:ind w:firstLine="567"/>
        <w:jc w:val="both"/>
        <w:rPr>
          <w:lang w:val="uk-UA"/>
        </w:rPr>
      </w:pPr>
    </w:p>
    <w:p w14:paraId="06114097" w14:textId="77777777" w:rsidR="00A36124" w:rsidRPr="004F5853" w:rsidRDefault="00A36124" w:rsidP="00A36124">
      <w:pPr>
        <w:ind w:firstLine="567"/>
        <w:jc w:val="both"/>
        <w:rPr>
          <w:lang w:val="uk-UA"/>
        </w:rPr>
      </w:pPr>
      <w:r w:rsidRPr="004F5853">
        <w:rPr>
          <w:lang w:val="uk-UA"/>
        </w:rPr>
        <w:t xml:space="preserve">Учасник </w:t>
      </w:r>
    </w:p>
    <w:p w14:paraId="5EE79D65" w14:textId="77777777" w:rsidR="00A36124" w:rsidRPr="004F5853" w:rsidRDefault="00A36124" w:rsidP="00A36124">
      <w:pPr>
        <w:ind w:firstLine="567"/>
        <w:jc w:val="both"/>
        <w:rPr>
          <w:lang w:val="uk-UA"/>
        </w:rPr>
      </w:pPr>
    </w:p>
    <w:p w14:paraId="768E22E6" w14:textId="77777777" w:rsidR="00A36124" w:rsidRPr="004F5853" w:rsidRDefault="00A36124" w:rsidP="00A36124">
      <w:pPr>
        <w:ind w:firstLine="567"/>
        <w:jc w:val="both"/>
        <w:rPr>
          <w:lang w:val="uk-UA"/>
        </w:rPr>
      </w:pPr>
      <w:r w:rsidRPr="004F5853">
        <w:rPr>
          <w:lang w:val="uk-UA"/>
        </w:rPr>
        <w:t>____________________________________</w:t>
      </w:r>
    </w:p>
    <w:p w14:paraId="5CC77E3C" w14:textId="77777777" w:rsidR="00A36124" w:rsidRPr="004F5853" w:rsidRDefault="00A36124" w:rsidP="00A36124">
      <w:pPr>
        <w:ind w:left="5664"/>
        <w:rPr>
          <w:lang w:val="uk-UA"/>
        </w:rPr>
      </w:pPr>
    </w:p>
    <w:p w14:paraId="6C42988A" w14:textId="77777777" w:rsidR="00A36124" w:rsidRPr="004F5853" w:rsidRDefault="00A36124" w:rsidP="00A36124">
      <w:pPr>
        <w:ind w:left="5664"/>
        <w:rPr>
          <w:lang w:val="uk-UA"/>
        </w:rPr>
      </w:pPr>
    </w:p>
    <w:p w14:paraId="51E2D0AE" w14:textId="77777777" w:rsidR="00A36124" w:rsidRPr="004F5853" w:rsidRDefault="00A36124" w:rsidP="00A36124">
      <w:pPr>
        <w:ind w:left="5664"/>
        <w:rPr>
          <w:lang w:val="uk-UA"/>
        </w:rPr>
      </w:pPr>
    </w:p>
    <w:p w14:paraId="056C8871" w14:textId="77777777" w:rsidR="00A36124" w:rsidRPr="004F5853" w:rsidRDefault="00A36124" w:rsidP="00A36124">
      <w:pPr>
        <w:ind w:left="5664"/>
        <w:rPr>
          <w:lang w:val="uk-UA"/>
        </w:rPr>
      </w:pPr>
    </w:p>
    <w:p w14:paraId="2FBB19BD" w14:textId="77777777" w:rsidR="00A36124" w:rsidRPr="004F5853" w:rsidRDefault="00A36124" w:rsidP="00A36124">
      <w:pPr>
        <w:ind w:left="5664"/>
        <w:rPr>
          <w:lang w:val="uk-UA"/>
        </w:rPr>
      </w:pPr>
    </w:p>
    <w:p w14:paraId="37D73476" w14:textId="77777777" w:rsidR="00A36124" w:rsidRPr="004F5853" w:rsidRDefault="00A36124" w:rsidP="00A36124">
      <w:pPr>
        <w:ind w:left="5664"/>
        <w:rPr>
          <w:lang w:val="uk-UA"/>
        </w:rPr>
      </w:pPr>
    </w:p>
    <w:p w14:paraId="560473AC" w14:textId="77777777" w:rsidR="00A36124" w:rsidRPr="004F5853" w:rsidRDefault="00A36124" w:rsidP="00A36124">
      <w:pPr>
        <w:ind w:left="5664"/>
        <w:rPr>
          <w:lang w:val="uk-UA"/>
        </w:rPr>
      </w:pPr>
    </w:p>
    <w:p w14:paraId="03D68167" w14:textId="77777777" w:rsidR="00A36124" w:rsidRPr="004F5853" w:rsidRDefault="00A36124" w:rsidP="00A36124">
      <w:pPr>
        <w:ind w:left="5664"/>
        <w:rPr>
          <w:lang w:val="uk-UA"/>
        </w:rPr>
      </w:pPr>
    </w:p>
    <w:p w14:paraId="572EFFD1" w14:textId="77777777" w:rsidR="00A36124" w:rsidRPr="004F5853" w:rsidRDefault="00A36124" w:rsidP="00A36124">
      <w:pPr>
        <w:ind w:left="5664"/>
        <w:rPr>
          <w:lang w:val="uk-UA"/>
        </w:rPr>
      </w:pPr>
    </w:p>
    <w:p w14:paraId="4118E5FE" w14:textId="77777777" w:rsidR="00A36124" w:rsidRPr="004F5853" w:rsidRDefault="00A36124" w:rsidP="00A36124">
      <w:pPr>
        <w:ind w:left="5664"/>
        <w:rPr>
          <w:lang w:val="uk-UA"/>
        </w:rPr>
      </w:pPr>
    </w:p>
    <w:p w14:paraId="733C1EC8" w14:textId="77777777" w:rsidR="00A36124" w:rsidRPr="004F5853" w:rsidRDefault="00A36124" w:rsidP="00A36124">
      <w:pPr>
        <w:ind w:left="5664"/>
        <w:rPr>
          <w:lang w:val="uk-UA"/>
        </w:rPr>
      </w:pPr>
    </w:p>
    <w:p w14:paraId="6475D2DE" w14:textId="77777777" w:rsidR="00A36124" w:rsidRPr="004F5853" w:rsidRDefault="00A36124" w:rsidP="00A36124">
      <w:pPr>
        <w:ind w:left="5664"/>
        <w:rPr>
          <w:lang w:val="uk-UA"/>
        </w:rPr>
      </w:pPr>
    </w:p>
    <w:p w14:paraId="1727845D" w14:textId="77777777" w:rsidR="00A36124" w:rsidRPr="004F5853" w:rsidRDefault="00A36124" w:rsidP="00A36124">
      <w:pPr>
        <w:ind w:left="5664"/>
        <w:rPr>
          <w:lang w:val="uk-UA"/>
        </w:rPr>
      </w:pPr>
    </w:p>
    <w:p w14:paraId="620DA4F9" w14:textId="77777777" w:rsidR="00A36124" w:rsidRPr="004F5853" w:rsidRDefault="00A36124" w:rsidP="00A36124">
      <w:pPr>
        <w:ind w:left="5664"/>
        <w:rPr>
          <w:lang w:val="uk-UA"/>
        </w:rPr>
      </w:pPr>
    </w:p>
    <w:p w14:paraId="5B4B7FF8" w14:textId="77777777" w:rsidR="00A36124" w:rsidRPr="004F5853" w:rsidRDefault="00A36124" w:rsidP="00A36124">
      <w:pPr>
        <w:rPr>
          <w:lang w:val="uk-UA"/>
        </w:rPr>
      </w:pPr>
    </w:p>
    <w:p w14:paraId="21907327" w14:textId="77777777" w:rsidR="004F5853" w:rsidRPr="004F5853" w:rsidRDefault="004F5853" w:rsidP="00A36124">
      <w:pPr>
        <w:ind w:left="5664"/>
        <w:rPr>
          <w:lang w:val="uk-UA"/>
        </w:rPr>
      </w:pPr>
    </w:p>
    <w:p w14:paraId="3D9E66A6" w14:textId="77777777" w:rsidR="004F5853" w:rsidRPr="004F5853" w:rsidRDefault="004F5853" w:rsidP="00A36124">
      <w:pPr>
        <w:ind w:left="5664"/>
        <w:rPr>
          <w:lang w:val="uk-UA"/>
        </w:rPr>
      </w:pPr>
    </w:p>
    <w:p w14:paraId="00D4D316" w14:textId="77777777" w:rsidR="004F5853" w:rsidRPr="004F5853" w:rsidRDefault="004F5853" w:rsidP="00A36124">
      <w:pPr>
        <w:ind w:left="5664"/>
        <w:rPr>
          <w:lang w:val="uk-UA"/>
        </w:rPr>
      </w:pPr>
    </w:p>
    <w:p w14:paraId="7FB2B23A" w14:textId="77777777" w:rsidR="004F5853" w:rsidRPr="004F5853" w:rsidRDefault="004F5853" w:rsidP="00A36124">
      <w:pPr>
        <w:ind w:left="5664"/>
        <w:rPr>
          <w:lang w:val="uk-UA"/>
        </w:rPr>
      </w:pPr>
    </w:p>
    <w:p w14:paraId="056C66F7" w14:textId="77777777" w:rsidR="004F5853" w:rsidRPr="004F5853" w:rsidRDefault="004F5853" w:rsidP="00A36124">
      <w:pPr>
        <w:ind w:left="5664"/>
        <w:rPr>
          <w:lang w:val="uk-UA"/>
        </w:rPr>
      </w:pPr>
    </w:p>
    <w:p w14:paraId="2AB6D58B" w14:textId="77777777" w:rsidR="004F5853" w:rsidRPr="004F5853" w:rsidRDefault="004F5853" w:rsidP="00A36124">
      <w:pPr>
        <w:ind w:left="5664"/>
        <w:rPr>
          <w:lang w:val="uk-UA"/>
        </w:rPr>
      </w:pPr>
    </w:p>
    <w:p w14:paraId="3705E96D" w14:textId="77777777" w:rsidR="00A36124" w:rsidRPr="004F5853" w:rsidRDefault="00A36124" w:rsidP="00A36124">
      <w:pPr>
        <w:ind w:left="5664"/>
        <w:rPr>
          <w:lang w:val="uk-UA"/>
        </w:rPr>
      </w:pPr>
      <w:r w:rsidRPr="004F5853">
        <w:rPr>
          <w:lang w:val="uk-UA"/>
        </w:rPr>
        <w:lastRenderedPageBreak/>
        <w:t xml:space="preserve">Додаток № 2 </w:t>
      </w:r>
    </w:p>
    <w:p w14:paraId="78D8C466" w14:textId="77777777" w:rsidR="00A36124" w:rsidRPr="004F5853" w:rsidRDefault="00A36124" w:rsidP="00A36124">
      <w:pPr>
        <w:ind w:left="5664"/>
        <w:rPr>
          <w:lang w:val="uk-UA"/>
        </w:rPr>
      </w:pPr>
    </w:p>
    <w:p w14:paraId="2EF37A09" w14:textId="77777777" w:rsidR="00A36124" w:rsidRPr="004F5853" w:rsidRDefault="00A36124" w:rsidP="00A3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lang w:val="uk-UA"/>
        </w:rPr>
      </w:pPr>
      <w:r w:rsidRPr="004F5853">
        <w:rPr>
          <w:color w:val="000000"/>
          <w:lang w:val="uk-UA"/>
        </w:rPr>
        <w:t xml:space="preserve">         </w:t>
      </w:r>
      <w:r w:rsidRPr="004F5853">
        <w:rPr>
          <w:i/>
          <w:sz w:val="20"/>
          <w:szCs w:val="20"/>
          <w:lang w:val="uk-UA"/>
        </w:rPr>
        <w:t>Форма пропозиції, яка подається Учасником на фірмовому бланку.</w:t>
      </w:r>
    </w:p>
    <w:p w14:paraId="4D9D8435" w14:textId="77777777" w:rsidR="00A36124" w:rsidRPr="004F5853" w:rsidRDefault="00A36124" w:rsidP="00A36124">
      <w:pPr>
        <w:ind w:right="196"/>
        <w:rPr>
          <w:i/>
          <w:iCs/>
          <w:sz w:val="20"/>
          <w:szCs w:val="20"/>
          <w:lang w:val="uk-UA"/>
        </w:rPr>
      </w:pPr>
      <w:r w:rsidRPr="004F5853">
        <w:rPr>
          <w:i/>
          <w:iCs/>
          <w:sz w:val="20"/>
          <w:szCs w:val="20"/>
          <w:lang w:val="uk-UA"/>
        </w:rPr>
        <w:t>Учасник не повинен відступати від даної форми</w:t>
      </w:r>
    </w:p>
    <w:p w14:paraId="2EE5D666" w14:textId="77777777" w:rsidR="00A36124" w:rsidRPr="004F5853" w:rsidRDefault="00A36124" w:rsidP="00A36124">
      <w:pPr>
        <w:ind w:right="196"/>
        <w:rPr>
          <w:i/>
          <w:iCs/>
          <w:sz w:val="20"/>
          <w:szCs w:val="20"/>
          <w:lang w:val="uk-UA"/>
        </w:rPr>
      </w:pPr>
    </w:p>
    <w:p w14:paraId="425EC52C" w14:textId="77777777" w:rsidR="00A36124" w:rsidRPr="004F5853" w:rsidRDefault="00A36124" w:rsidP="00A36124">
      <w:pPr>
        <w:keepNext/>
        <w:spacing w:before="240" w:after="60"/>
        <w:jc w:val="center"/>
        <w:outlineLvl w:val="0"/>
        <w:rPr>
          <w:b/>
          <w:bCs/>
          <w:caps/>
          <w:kern w:val="32"/>
          <w:lang w:val="uk-UA" w:eastAsia="uk-UA"/>
        </w:rPr>
      </w:pPr>
      <w:r w:rsidRPr="004F5853">
        <w:rPr>
          <w:b/>
          <w:bCs/>
          <w:kern w:val="32"/>
          <w:lang w:val="uk-UA" w:eastAsia="uk-UA"/>
        </w:rPr>
        <w:t>Ф</w:t>
      </w:r>
      <w:r w:rsidRPr="004F5853">
        <w:rPr>
          <w:b/>
          <w:bCs/>
          <w:caps/>
          <w:kern w:val="32"/>
          <w:lang w:val="uk-UA" w:eastAsia="uk-UA"/>
        </w:rPr>
        <w:t>орма  пропозиції</w:t>
      </w:r>
    </w:p>
    <w:p w14:paraId="48BEF2B7" w14:textId="77777777" w:rsidR="00A36124" w:rsidRPr="004F5853" w:rsidRDefault="00A36124" w:rsidP="00A36124">
      <w:pPr>
        <w:jc w:val="both"/>
        <w:rPr>
          <w:lang w:val="uk-UA"/>
        </w:rPr>
      </w:pPr>
      <w:r w:rsidRPr="004F5853">
        <w:rPr>
          <w:lang w:val="uk-UA"/>
        </w:rPr>
        <w:t>________________(назва підприємства/фізичної особи), надає свою пропозицію щодо участі у закупівлі _________________________________________</w:t>
      </w:r>
      <w:r w:rsidRPr="004F5853">
        <w:rPr>
          <w:bCs/>
          <w:lang w:val="uk-UA"/>
        </w:rPr>
        <w:t>.</w:t>
      </w:r>
    </w:p>
    <w:p w14:paraId="60722621" w14:textId="77777777" w:rsidR="00A36124" w:rsidRPr="004F5853" w:rsidRDefault="00A36124" w:rsidP="00A36124">
      <w:pPr>
        <w:ind w:left="155"/>
        <w:rPr>
          <w:sz w:val="18"/>
          <w:szCs w:val="18"/>
          <w:lang w:val="uk-UA"/>
        </w:rPr>
      </w:pPr>
      <w:r w:rsidRPr="004F5853">
        <w:rPr>
          <w:iCs/>
          <w:sz w:val="18"/>
          <w:szCs w:val="18"/>
          <w:lang w:val="uk-UA"/>
        </w:rPr>
        <w:t xml:space="preserve">                                                (назва предмету закупівлі)</w:t>
      </w:r>
    </w:p>
    <w:p w14:paraId="162D9D0D" w14:textId="77777777" w:rsidR="00A36124" w:rsidRPr="004F5853" w:rsidRDefault="00A36124" w:rsidP="00A36124">
      <w:pPr>
        <w:ind w:left="155"/>
        <w:rPr>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A36124" w:rsidRPr="004F5853" w14:paraId="2CCC5576" w14:textId="77777777" w:rsidTr="00002795">
        <w:tc>
          <w:tcPr>
            <w:tcW w:w="3086" w:type="dxa"/>
            <w:vMerge w:val="restart"/>
            <w:tcBorders>
              <w:top w:val="single" w:sz="4" w:space="0" w:color="auto"/>
              <w:left w:val="single" w:sz="4" w:space="0" w:color="auto"/>
              <w:bottom w:val="single" w:sz="4" w:space="0" w:color="auto"/>
              <w:right w:val="single" w:sz="4" w:space="0" w:color="auto"/>
            </w:tcBorders>
            <w:vAlign w:val="center"/>
          </w:tcPr>
          <w:p w14:paraId="6EEEC620" w14:textId="77777777" w:rsidR="00A36124" w:rsidRPr="004F5853" w:rsidRDefault="00A36124" w:rsidP="00002795">
            <w:pPr>
              <w:rPr>
                <w:b/>
                <w:lang w:val="uk-UA"/>
              </w:rPr>
            </w:pPr>
            <w:r w:rsidRPr="004F5853">
              <w:rPr>
                <w:b/>
                <w:lang w:val="uk-UA"/>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tcPr>
          <w:p w14:paraId="5933A1A0" w14:textId="77777777" w:rsidR="00A36124" w:rsidRPr="004F5853" w:rsidRDefault="00A36124" w:rsidP="00002795">
            <w:pPr>
              <w:rPr>
                <w:lang w:val="uk-UA"/>
              </w:rPr>
            </w:pPr>
            <w:r w:rsidRPr="004F5853">
              <w:rPr>
                <w:lang w:val="uk-UA"/>
              </w:rPr>
              <w:t>Повне найменування учасника – суб’єкта господарювання</w:t>
            </w:r>
          </w:p>
        </w:tc>
      </w:tr>
      <w:tr w:rsidR="00A36124" w:rsidRPr="004F5853" w14:paraId="6AE39497" w14:textId="77777777" w:rsidTr="00002795">
        <w:tc>
          <w:tcPr>
            <w:tcW w:w="3086" w:type="dxa"/>
            <w:vMerge/>
            <w:tcBorders>
              <w:top w:val="single" w:sz="4" w:space="0" w:color="auto"/>
              <w:left w:val="single" w:sz="4" w:space="0" w:color="auto"/>
              <w:bottom w:val="single" w:sz="4" w:space="0" w:color="auto"/>
              <w:right w:val="single" w:sz="4" w:space="0" w:color="auto"/>
            </w:tcBorders>
            <w:vAlign w:val="center"/>
          </w:tcPr>
          <w:p w14:paraId="35F75DA5" w14:textId="77777777" w:rsidR="00A36124" w:rsidRPr="004F5853" w:rsidRDefault="00A36124" w:rsidP="00002795">
            <w:pPr>
              <w:rPr>
                <w:b/>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14:paraId="6DD04B3F" w14:textId="77777777" w:rsidR="00A36124" w:rsidRPr="004F5853" w:rsidRDefault="00A36124" w:rsidP="00002795">
            <w:pPr>
              <w:rPr>
                <w:lang w:val="uk-UA"/>
              </w:rPr>
            </w:pPr>
            <w:r w:rsidRPr="004F5853">
              <w:rPr>
                <w:lang w:val="uk-UA"/>
              </w:rPr>
              <w:t>Ідентифікаційний код за ЄДРПОУ</w:t>
            </w:r>
          </w:p>
        </w:tc>
      </w:tr>
      <w:tr w:rsidR="00A36124" w:rsidRPr="004F5853" w14:paraId="4AC28981" w14:textId="77777777" w:rsidTr="00002795">
        <w:trPr>
          <w:trHeight w:val="523"/>
        </w:trPr>
        <w:tc>
          <w:tcPr>
            <w:tcW w:w="3086" w:type="dxa"/>
            <w:vMerge/>
            <w:tcBorders>
              <w:top w:val="single" w:sz="4" w:space="0" w:color="auto"/>
              <w:left w:val="single" w:sz="4" w:space="0" w:color="auto"/>
              <w:bottom w:val="single" w:sz="4" w:space="0" w:color="auto"/>
              <w:right w:val="single" w:sz="4" w:space="0" w:color="auto"/>
            </w:tcBorders>
            <w:vAlign w:val="center"/>
          </w:tcPr>
          <w:p w14:paraId="37C8437E" w14:textId="77777777" w:rsidR="00A36124" w:rsidRPr="004F5853" w:rsidRDefault="00A36124" w:rsidP="00002795">
            <w:pPr>
              <w:rPr>
                <w:b/>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14:paraId="18D1FC23" w14:textId="77777777" w:rsidR="00A36124" w:rsidRPr="004F5853" w:rsidRDefault="00A36124" w:rsidP="00002795">
            <w:pPr>
              <w:rPr>
                <w:lang w:val="uk-UA"/>
              </w:rPr>
            </w:pPr>
            <w:r w:rsidRPr="004F5853">
              <w:rPr>
                <w:lang w:val="uk-UA"/>
              </w:rPr>
              <w:t>Реквізити (адреса - юридична та фактична, телефон, факс, телефон для контактів)</w:t>
            </w:r>
          </w:p>
        </w:tc>
      </w:tr>
      <w:tr w:rsidR="00A36124" w:rsidRPr="004F5853" w14:paraId="4962146B" w14:textId="77777777" w:rsidTr="00002795">
        <w:trPr>
          <w:trHeight w:val="715"/>
        </w:trPr>
        <w:tc>
          <w:tcPr>
            <w:tcW w:w="3086" w:type="dxa"/>
            <w:tcBorders>
              <w:top w:val="single" w:sz="4" w:space="0" w:color="auto"/>
              <w:left w:val="single" w:sz="4" w:space="0" w:color="auto"/>
              <w:bottom w:val="single" w:sz="4" w:space="0" w:color="auto"/>
              <w:right w:val="single" w:sz="4" w:space="0" w:color="auto"/>
            </w:tcBorders>
            <w:vAlign w:val="center"/>
          </w:tcPr>
          <w:p w14:paraId="2421FBF2" w14:textId="77777777" w:rsidR="00A36124" w:rsidRPr="004F5853" w:rsidRDefault="00A36124" w:rsidP="00002795">
            <w:pPr>
              <w:rPr>
                <w:b/>
                <w:lang w:val="uk-UA"/>
              </w:rPr>
            </w:pPr>
            <w:r w:rsidRPr="004F5853">
              <w:rPr>
                <w:b/>
                <w:lang w:val="uk-UA"/>
              </w:rPr>
              <w:t>Вартість пропозиції</w:t>
            </w:r>
          </w:p>
          <w:p w14:paraId="46CB43D6" w14:textId="77777777" w:rsidR="00A36124" w:rsidRPr="004F5853" w:rsidRDefault="00A36124" w:rsidP="00002795">
            <w:pPr>
              <w:rPr>
                <w:b/>
                <w:lang w:val="uk-UA"/>
              </w:rPr>
            </w:pPr>
          </w:p>
        </w:tc>
        <w:tc>
          <w:tcPr>
            <w:tcW w:w="6803" w:type="dxa"/>
            <w:tcBorders>
              <w:top w:val="single" w:sz="4" w:space="0" w:color="auto"/>
              <w:left w:val="single" w:sz="4" w:space="0" w:color="auto"/>
              <w:bottom w:val="single" w:sz="4" w:space="0" w:color="auto"/>
              <w:right w:val="single" w:sz="4" w:space="0" w:color="auto"/>
            </w:tcBorders>
            <w:vAlign w:val="center"/>
          </w:tcPr>
          <w:p w14:paraId="7EF6492C" w14:textId="77777777" w:rsidR="00A36124" w:rsidRPr="004F5853" w:rsidRDefault="00A36124" w:rsidP="00002795">
            <w:pPr>
              <w:rPr>
                <w:lang w:val="uk-UA"/>
              </w:rPr>
            </w:pPr>
            <w:r w:rsidRPr="004F5853">
              <w:rPr>
                <w:lang w:val="uk-UA"/>
              </w:rPr>
              <w:t xml:space="preserve">Учасник вказує загальну вартість предмету закупівлі </w:t>
            </w:r>
            <w:r w:rsidRPr="004F5853">
              <w:rPr>
                <w:b/>
                <w:lang w:val="uk-UA"/>
              </w:rPr>
              <w:t xml:space="preserve">(стартова сума аукціону) </w:t>
            </w:r>
            <w:r w:rsidRPr="004F5853">
              <w:rPr>
                <w:lang w:val="uk-UA"/>
              </w:rPr>
              <w:t xml:space="preserve">в гривнях цифрами та прописом з урахуванням ПДВ. </w:t>
            </w:r>
          </w:p>
        </w:tc>
      </w:tr>
      <w:tr w:rsidR="00A36124" w:rsidRPr="004F5853" w14:paraId="15217999" w14:textId="77777777" w:rsidTr="00002795">
        <w:trPr>
          <w:trHeight w:val="471"/>
        </w:trPr>
        <w:tc>
          <w:tcPr>
            <w:tcW w:w="3086" w:type="dxa"/>
            <w:tcBorders>
              <w:top w:val="single" w:sz="4" w:space="0" w:color="auto"/>
              <w:left w:val="single" w:sz="4" w:space="0" w:color="auto"/>
              <w:bottom w:val="single" w:sz="4" w:space="0" w:color="auto"/>
              <w:right w:val="single" w:sz="4" w:space="0" w:color="auto"/>
            </w:tcBorders>
            <w:vAlign w:val="center"/>
          </w:tcPr>
          <w:p w14:paraId="52B63B64" w14:textId="77777777" w:rsidR="00A36124" w:rsidRPr="004F5853" w:rsidRDefault="00A36124" w:rsidP="00002795">
            <w:pPr>
              <w:rPr>
                <w:b/>
                <w:lang w:val="uk-UA"/>
              </w:rPr>
            </w:pPr>
            <w:r w:rsidRPr="004F5853">
              <w:rPr>
                <w:b/>
                <w:lang w:val="uk-UA"/>
              </w:rPr>
              <w:t>Термін поставки товару</w:t>
            </w:r>
          </w:p>
        </w:tc>
        <w:tc>
          <w:tcPr>
            <w:tcW w:w="6803" w:type="dxa"/>
            <w:tcBorders>
              <w:top w:val="single" w:sz="4" w:space="0" w:color="auto"/>
              <w:left w:val="single" w:sz="4" w:space="0" w:color="auto"/>
              <w:bottom w:val="single" w:sz="4" w:space="0" w:color="auto"/>
              <w:right w:val="single" w:sz="4" w:space="0" w:color="auto"/>
            </w:tcBorders>
            <w:vAlign w:val="center"/>
          </w:tcPr>
          <w:p w14:paraId="34114219" w14:textId="77777777" w:rsidR="00A36124" w:rsidRPr="004F5853" w:rsidRDefault="00A36124" w:rsidP="00002795">
            <w:pPr>
              <w:rPr>
                <w:lang w:val="uk-UA"/>
              </w:rPr>
            </w:pPr>
            <w:r w:rsidRPr="004F5853">
              <w:rPr>
                <w:lang w:val="uk-UA"/>
              </w:rPr>
              <w:t xml:space="preserve">Учасник вказує термін поставки товару </w:t>
            </w:r>
          </w:p>
        </w:tc>
      </w:tr>
      <w:tr w:rsidR="00A36124" w:rsidRPr="004F5853" w14:paraId="485F95AD" w14:textId="77777777" w:rsidTr="00002795">
        <w:trPr>
          <w:trHeight w:val="875"/>
        </w:trPr>
        <w:tc>
          <w:tcPr>
            <w:tcW w:w="3086" w:type="dxa"/>
            <w:tcBorders>
              <w:top w:val="single" w:sz="4" w:space="0" w:color="auto"/>
              <w:left w:val="single" w:sz="4" w:space="0" w:color="auto"/>
              <w:bottom w:val="single" w:sz="4" w:space="0" w:color="auto"/>
              <w:right w:val="single" w:sz="4" w:space="0" w:color="auto"/>
            </w:tcBorders>
            <w:vAlign w:val="center"/>
          </w:tcPr>
          <w:p w14:paraId="4042A51E" w14:textId="77777777" w:rsidR="00A36124" w:rsidRPr="004F5853" w:rsidRDefault="00A36124" w:rsidP="00002795">
            <w:pPr>
              <w:rPr>
                <w:b/>
                <w:lang w:val="uk-UA"/>
              </w:rPr>
            </w:pPr>
            <w:r w:rsidRPr="004F5853">
              <w:rPr>
                <w:b/>
                <w:lang w:val="uk-UA"/>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tcPr>
          <w:p w14:paraId="57C55520" w14:textId="77777777" w:rsidR="00A36124" w:rsidRPr="004F5853" w:rsidRDefault="00A36124" w:rsidP="00002795">
            <w:pPr>
              <w:rPr>
                <w:lang w:val="uk-UA"/>
              </w:rPr>
            </w:pPr>
            <w:r w:rsidRPr="004F5853">
              <w:rPr>
                <w:lang w:val="uk-UA"/>
              </w:rPr>
              <w:t>(Прізвище, ім’я, по батькові, посада, контактний телефон).</w:t>
            </w:r>
          </w:p>
        </w:tc>
      </w:tr>
    </w:tbl>
    <w:p w14:paraId="15FDDAA7" w14:textId="77777777" w:rsidR="00A36124" w:rsidRPr="004F5853" w:rsidRDefault="00A36124" w:rsidP="00A36124">
      <w:pPr>
        <w:jc w:val="both"/>
        <w:rPr>
          <w:lang w:val="uk-UA"/>
        </w:rPr>
      </w:pPr>
    </w:p>
    <w:p w14:paraId="46B9F31D" w14:textId="77777777" w:rsidR="00A36124" w:rsidRPr="004F5853" w:rsidRDefault="00A36124" w:rsidP="00A36124">
      <w:pPr>
        <w:jc w:val="center"/>
        <w:outlineLvl w:val="0"/>
        <w:rPr>
          <w:b/>
          <w:lang w:val="uk-UA"/>
        </w:rPr>
      </w:pPr>
      <w:r w:rsidRPr="004F5853">
        <w:rPr>
          <w:b/>
          <w:lang w:val="uk-UA"/>
        </w:rPr>
        <w:t xml:space="preserve">ВІДПОВІДНІСТЬ ТЕХНІЧНИМ ВИМОГАМ ДО ПРЕДМЕТУ ЗАКУПІВЛІ </w:t>
      </w:r>
    </w:p>
    <w:p w14:paraId="66B06D15" w14:textId="77777777" w:rsidR="00A36124" w:rsidRPr="004F5853" w:rsidRDefault="00A36124" w:rsidP="00A36124">
      <w:pPr>
        <w:jc w:val="center"/>
        <w:rPr>
          <w:b/>
          <w:lang w:val="uk-UA"/>
        </w:rPr>
      </w:pPr>
    </w:p>
    <w:tbl>
      <w:tblPr>
        <w:tblW w:w="10341" w:type="dxa"/>
        <w:tblLayout w:type="fixed"/>
        <w:tblLook w:val="00A0" w:firstRow="1" w:lastRow="0" w:firstColumn="1" w:lastColumn="0" w:noHBand="0" w:noVBand="0"/>
      </w:tblPr>
      <w:tblGrid>
        <w:gridCol w:w="421"/>
        <w:gridCol w:w="2126"/>
        <w:gridCol w:w="1080"/>
        <w:gridCol w:w="720"/>
        <w:gridCol w:w="1320"/>
        <w:gridCol w:w="960"/>
        <w:gridCol w:w="1680"/>
        <w:gridCol w:w="2034"/>
      </w:tblGrid>
      <w:tr w:rsidR="00A36124" w:rsidRPr="004F5853" w14:paraId="057444D1" w14:textId="77777777" w:rsidTr="004F5853">
        <w:trPr>
          <w:cantSplit/>
          <w:trHeight w:val="658"/>
        </w:trPr>
        <w:tc>
          <w:tcPr>
            <w:tcW w:w="421" w:type="dxa"/>
            <w:tcBorders>
              <w:top w:val="single" w:sz="4" w:space="0" w:color="auto"/>
              <w:left w:val="single" w:sz="4" w:space="0" w:color="auto"/>
              <w:bottom w:val="single" w:sz="4" w:space="0" w:color="auto"/>
              <w:right w:val="single" w:sz="4" w:space="0" w:color="auto"/>
            </w:tcBorders>
            <w:vAlign w:val="center"/>
          </w:tcPr>
          <w:p w14:paraId="1955BEC2"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 з/п</w:t>
            </w:r>
          </w:p>
        </w:tc>
        <w:tc>
          <w:tcPr>
            <w:tcW w:w="2126" w:type="dxa"/>
            <w:tcBorders>
              <w:top w:val="single" w:sz="4" w:space="0" w:color="auto"/>
              <w:left w:val="nil"/>
              <w:bottom w:val="single" w:sz="4" w:space="0" w:color="auto"/>
              <w:right w:val="single" w:sz="4" w:space="0" w:color="auto"/>
            </w:tcBorders>
            <w:vAlign w:val="center"/>
          </w:tcPr>
          <w:p w14:paraId="0983E32F"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Найменування</w:t>
            </w:r>
          </w:p>
        </w:tc>
        <w:tc>
          <w:tcPr>
            <w:tcW w:w="1080" w:type="dxa"/>
            <w:tcBorders>
              <w:top w:val="single" w:sz="4" w:space="0" w:color="auto"/>
              <w:left w:val="nil"/>
              <w:bottom w:val="single" w:sz="4" w:space="0" w:color="auto"/>
              <w:right w:val="single" w:sz="4" w:space="0" w:color="auto"/>
            </w:tcBorders>
            <w:vAlign w:val="center"/>
          </w:tcPr>
          <w:p w14:paraId="23AF3939"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 xml:space="preserve">Одиниця виміру </w:t>
            </w:r>
          </w:p>
        </w:tc>
        <w:tc>
          <w:tcPr>
            <w:tcW w:w="720" w:type="dxa"/>
            <w:tcBorders>
              <w:top w:val="single" w:sz="4" w:space="0" w:color="auto"/>
              <w:left w:val="single" w:sz="4" w:space="0" w:color="auto"/>
              <w:bottom w:val="single" w:sz="4" w:space="0" w:color="auto"/>
              <w:right w:val="single" w:sz="4" w:space="0" w:color="auto"/>
            </w:tcBorders>
            <w:vAlign w:val="center"/>
          </w:tcPr>
          <w:p w14:paraId="14330D8F"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К-сть</w:t>
            </w:r>
          </w:p>
          <w:p w14:paraId="059BF63A" w14:textId="77777777" w:rsidR="00A36124" w:rsidRPr="004F5853" w:rsidRDefault="00A36124" w:rsidP="00002795">
            <w:pPr>
              <w:jc w:val="center"/>
              <w:rPr>
                <w:b/>
                <w:bCs/>
                <w:color w:val="000000"/>
                <w:sz w:val="20"/>
                <w:szCs w:val="20"/>
                <w:lang w:val="uk-UA"/>
              </w:rPr>
            </w:pPr>
          </w:p>
        </w:tc>
        <w:tc>
          <w:tcPr>
            <w:tcW w:w="1320" w:type="dxa"/>
            <w:tcBorders>
              <w:top w:val="single" w:sz="4" w:space="0" w:color="auto"/>
              <w:left w:val="single" w:sz="4" w:space="0" w:color="auto"/>
              <w:bottom w:val="single" w:sz="4" w:space="0" w:color="auto"/>
              <w:right w:val="single" w:sz="4" w:space="0" w:color="auto"/>
            </w:tcBorders>
            <w:vAlign w:val="center"/>
          </w:tcPr>
          <w:p w14:paraId="4B41C94A" w14:textId="77777777" w:rsidR="00A36124" w:rsidRPr="004F5853" w:rsidRDefault="00A36124" w:rsidP="00002795">
            <w:pPr>
              <w:jc w:val="center"/>
              <w:rPr>
                <w:b/>
                <w:bCs/>
                <w:color w:val="000000"/>
                <w:sz w:val="20"/>
                <w:szCs w:val="20"/>
                <w:lang w:val="uk-UA"/>
              </w:rPr>
            </w:pPr>
          </w:p>
          <w:p w14:paraId="35D3FAE5"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 xml:space="preserve">Ціна за </w:t>
            </w:r>
            <w:proofErr w:type="spellStart"/>
            <w:r w:rsidRPr="004F5853">
              <w:rPr>
                <w:b/>
                <w:bCs/>
                <w:color w:val="000000"/>
                <w:sz w:val="20"/>
                <w:szCs w:val="20"/>
                <w:lang w:val="uk-UA"/>
              </w:rPr>
              <w:t>одниицю</w:t>
            </w:r>
            <w:proofErr w:type="spellEnd"/>
            <w:r w:rsidRPr="004F5853">
              <w:rPr>
                <w:b/>
                <w:bCs/>
                <w:color w:val="000000"/>
                <w:sz w:val="20"/>
                <w:szCs w:val="20"/>
                <w:lang w:val="uk-UA"/>
              </w:rPr>
              <w:t>, грн.</w:t>
            </w:r>
          </w:p>
          <w:p w14:paraId="204CE2F5" w14:textId="77777777" w:rsidR="00A36124" w:rsidRPr="004F5853" w:rsidRDefault="00A36124" w:rsidP="00002795">
            <w:pPr>
              <w:jc w:val="center"/>
              <w:rPr>
                <w:b/>
                <w:bCs/>
                <w:color w:val="000000"/>
                <w:sz w:val="20"/>
                <w:szCs w:val="20"/>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14:paraId="40AB9A95" w14:textId="77777777" w:rsidR="00A36124" w:rsidRPr="004F5853" w:rsidRDefault="00A36124" w:rsidP="00002795">
            <w:pPr>
              <w:jc w:val="center"/>
              <w:rPr>
                <w:b/>
                <w:bCs/>
                <w:color w:val="000000"/>
                <w:sz w:val="20"/>
                <w:szCs w:val="20"/>
                <w:lang w:val="uk-UA"/>
              </w:rPr>
            </w:pPr>
          </w:p>
          <w:p w14:paraId="12562E35"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Сума, грн.</w:t>
            </w:r>
          </w:p>
          <w:p w14:paraId="0F376632" w14:textId="77777777" w:rsidR="00A36124" w:rsidRPr="004F5853" w:rsidRDefault="00A36124" w:rsidP="00002795">
            <w:pPr>
              <w:jc w:val="center"/>
              <w:rPr>
                <w:b/>
                <w:bCs/>
                <w:color w:val="000000"/>
                <w:sz w:val="20"/>
                <w:szCs w:val="20"/>
                <w:lang w:val="uk-UA"/>
              </w:rPr>
            </w:pPr>
          </w:p>
        </w:tc>
        <w:tc>
          <w:tcPr>
            <w:tcW w:w="1680" w:type="dxa"/>
            <w:tcBorders>
              <w:top w:val="single" w:sz="4" w:space="0" w:color="auto"/>
              <w:left w:val="single" w:sz="4" w:space="0" w:color="auto"/>
              <w:bottom w:val="single" w:sz="4" w:space="0" w:color="auto"/>
              <w:right w:val="single" w:sz="4" w:space="0" w:color="auto"/>
            </w:tcBorders>
            <w:vAlign w:val="center"/>
          </w:tcPr>
          <w:p w14:paraId="5B5855D1"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 xml:space="preserve">Технічні вимоги  </w:t>
            </w:r>
          </w:p>
          <w:p w14:paraId="66E121F8"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 xml:space="preserve">Замовника до </w:t>
            </w:r>
          </w:p>
          <w:p w14:paraId="65E10846"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товару</w:t>
            </w:r>
          </w:p>
        </w:tc>
        <w:tc>
          <w:tcPr>
            <w:tcW w:w="2034" w:type="dxa"/>
            <w:tcBorders>
              <w:top w:val="single" w:sz="4" w:space="0" w:color="auto"/>
              <w:left w:val="nil"/>
              <w:bottom w:val="single" w:sz="4" w:space="0" w:color="auto"/>
              <w:right w:val="single" w:sz="4" w:space="0" w:color="auto"/>
            </w:tcBorders>
            <w:vAlign w:val="center"/>
          </w:tcPr>
          <w:p w14:paraId="050755D3" w14:textId="77777777" w:rsidR="00A36124" w:rsidRPr="004F5853" w:rsidRDefault="00A36124" w:rsidP="00002795">
            <w:pPr>
              <w:jc w:val="center"/>
              <w:rPr>
                <w:b/>
                <w:bCs/>
                <w:color w:val="000000"/>
                <w:sz w:val="20"/>
                <w:szCs w:val="20"/>
                <w:lang w:val="uk-UA"/>
              </w:rPr>
            </w:pPr>
            <w:r w:rsidRPr="004F5853">
              <w:rPr>
                <w:b/>
                <w:bCs/>
                <w:color w:val="000000"/>
                <w:sz w:val="20"/>
                <w:szCs w:val="20"/>
                <w:lang w:val="uk-UA"/>
              </w:rPr>
              <w:t>Технічні характеристики товару, який пропонується Учасником</w:t>
            </w:r>
          </w:p>
        </w:tc>
      </w:tr>
      <w:tr w:rsidR="00A36124" w:rsidRPr="004F5853" w14:paraId="52F54B4C" w14:textId="77777777" w:rsidTr="004F5853">
        <w:trPr>
          <w:cantSplit/>
          <w:trHeight w:val="329"/>
        </w:trPr>
        <w:tc>
          <w:tcPr>
            <w:tcW w:w="421" w:type="dxa"/>
            <w:tcBorders>
              <w:top w:val="nil"/>
              <w:left w:val="single" w:sz="4" w:space="0" w:color="auto"/>
              <w:bottom w:val="single" w:sz="4" w:space="0" w:color="auto"/>
              <w:right w:val="single" w:sz="4" w:space="0" w:color="auto"/>
            </w:tcBorders>
            <w:vAlign w:val="center"/>
          </w:tcPr>
          <w:p w14:paraId="5880AC23" w14:textId="77777777" w:rsidR="00A36124" w:rsidRPr="004F5853" w:rsidRDefault="00A36124" w:rsidP="00002795">
            <w:pPr>
              <w:jc w:val="center"/>
              <w:rPr>
                <w:color w:val="000000"/>
                <w:sz w:val="20"/>
                <w:szCs w:val="20"/>
                <w:lang w:val="uk-UA"/>
              </w:rPr>
            </w:pPr>
            <w:r w:rsidRPr="004F5853">
              <w:rPr>
                <w:color w:val="000000"/>
                <w:sz w:val="20"/>
                <w:szCs w:val="20"/>
                <w:lang w:val="uk-UA"/>
              </w:rPr>
              <w:t>1.</w:t>
            </w:r>
          </w:p>
        </w:tc>
        <w:tc>
          <w:tcPr>
            <w:tcW w:w="2126" w:type="dxa"/>
            <w:tcBorders>
              <w:top w:val="nil"/>
              <w:left w:val="single" w:sz="4" w:space="0" w:color="auto"/>
              <w:bottom w:val="single" w:sz="4" w:space="0" w:color="auto"/>
              <w:right w:val="single" w:sz="4" w:space="0" w:color="auto"/>
            </w:tcBorders>
            <w:vAlign w:val="center"/>
          </w:tcPr>
          <w:p w14:paraId="5B58ACFB" w14:textId="0F2CC5C8" w:rsidR="00A36124" w:rsidRPr="004F5853" w:rsidRDefault="004F5853" w:rsidP="00002795">
            <w:pPr>
              <w:rPr>
                <w:lang w:val="uk-UA"/>
              </w:rPr>
            </w:pPr>
            <w:r>
              <w:rPr>
                <w:lang w:val="uk-UA"/>
              </w:rPr>
              <w:t>Вікна металопластикові</w:t>
            </w:r>
          </w:p>
        </w:tc>
        <w:tc>
          <w:tcPr>
            <w:tcW w:w="1080" w:type="dxa"/>
            <w:tcBorders>
              <w:top w:val="nil"/>
              <w:left w:val="single" w:sz="4" w:space="0" w:color="auto"/>
              <w:bottom w:val="single" w:sz="4" w:space="0" w:color="auto"/>
              <w:right w:val="single" w:sz="4" w:space="0" w:color="auto"/>
            </w:tcBorders>
            <w:vAlign w:val="center"/>
          </w:tcPr>
          <w:p w14:paraId="0369FFE0" w14:textId="77777777" w:rsidR="00F70B3C" w:rsidRDefault="00F70B3C" w:rsidP="00F70B3C">
            <w:pPr>
              <w:jc w:val="center"/>
              <w:rPr>
                <w:lang w:val="uk-UA"/>
              </w:rPr>
            </w:pPr>
          </w:p>
          <w:p w14:paraId="73F0F318" w14:textId="425E1DB2" w:rsidR="00A36124" w:rsidRPr="004F5853" w:rsidRDefault="00F70B3C" w:rsidP="00F70B3C">
            <w:pPr>
              <w:jc w:val="center"/>
              <w:rPr>
                <w:lang w:val="uk-UA"/>
              </w:rPr>
            </w:pPr>
            <w:r>
              <w:rPr>
                <w:lang w:val="uk-UA"/>
              </w:rPr>
              <w:t>ш</w:t>
            </w:r>
            <w:r w:rsidR="004F5853">
              <w:rPr>
                <w:lang w:val="uk-UA"/>
              </w:rPr>
              <w:t>т.</w:t>
            </w:r>
          </w:p>
        </w:tc>
        <w:tc>
          <w:tcPr>
            <w:tcW w:w="720" w:type="dxa"/>
            <w:tcBorders>
              <w:top w:val="nil"/>
              <w:left w:val="single" w:sz="4" w:space="0" w:color="auto"/>
              <w:bottom w:val="single" w:sz="4" w:space="0" w:color="auto"/>
              <w:right w:val="single" w:sz="4" w:space="0" w:color="auto"/>
            </w:tcBorders>
          </w:tcPr>
          <w:p w14:paraId="6F03E4B6" w14:textId="77777777" w:rsidR="00F70B3C" w:rsidRDefault="00F70B3C" w:rsidP="00F70B3C">
            <w:pPr>
              <w:shd w:val="clear" w:color="auto" w:fill="FFFFFF"/>
              <w:jc w:val="center"/>
              <w:rPr>
                <w:color w:val="333333"/>
                <w:lang w:val="uk-UA"/>
              </w:rPr>
            </w:pPr>
          </w:p>
          <w:p w14:paraId="00A41B54" w14:textId="77777777" w:rsidR="00F70B3C" w:rsidRDefault="00F70B3C" w:rsidP="00F70B3C">
            <w:pPr>
              <w:shd w:val="clear" w:color="auto" w:fill="FFFFFF"/>
              <w:jc w:val="center"/>
              <w:rPr>
                <w:color w:val="333333"/>
                <w:lang w:val="uk-UA"/>
              </w:rPr>
            </w:pPr>
          </w:p>
          <w:p w14:paraId="32B916AB" w14:textId="77777777" w:rsidR="00F70B3C" w:rsidRDefault="00F70B3C" w:rsidP="00F70B3C">
            <w:pPr>
              <w:shd w:val="clear" w:color="auto" w:fill="FFFFFF"/>
              <w:jc w:val="center"/>
              <w:rPr>
                <w:color w:val="333333"/>
                <w:lang w:val="uk-UA"/>
              </w:rPr>
            </w:pPr>
          </w:p>
          <w:p w14:paraId="01A77DF6" w14:textId="77777777" w:rsidR="00F70B3C" w:rsidRDefault="00F70B3C" w:rsidP="00F70B3C">
            <w:pPr>
              <w:shd w:val="clear" w:color="auto" w:fill="FFFFFF"/>
              <w:jc w:val="center"/>
              <w:rPr>
                <w:color w:val="333333"/>
                <w:lang w:val="uk-UA"/>
              </w:rPr>
            </w:pPr>
          </w:p>
          <w:p w14:paraId="1197EB33" w14:textId="77777777" w:rsidR="00F70B3C" w:rsidRDefault="00F70B3C" w:rsidP="00F70B3C">
            <w:pPr>
              <w:shd w:val="clear" w:color="auto" w:fill="FFFFFF"/>
              <w:jc w:val="center"/>
              <w:rPr>
                <w:color w:val="333333"/>
                <w:lang w:val="uk-UA"/>
              </w:rPr>
            </w:pPr>
          </w:p>
          <w:p w14:paraId="0C26AE6E" w14:textId="77777777" w:rsidR="00F70B3C" w:rsidRDefault="00F70B3C" w:rsidP="00F70B3C">
            <w:pPr>
              <w:shd w:val="clear" w:color="auto" w:fill="FFFFFF"/>
              <w:jc w:val="center"/>
              <w:rPr>
                <w:color w:val="333333"/>
                <w:lang w:val="uk-UA"/>
              </w:rPr>
            </w:pPr>
          </w:p>
          <w:p w14:paraId="42FE5D58" w14:textId="77777777" w:rsidR="00F70B3C" w:rsidRDefault="00F70B3C" w:rsidP="00F70B3C">
            <w:pPr>
              <w:shd w:val="clear" w:color="auto" w:fill="FFFFFF"/>
              <w:jc w:val="center"/>
              <w:rPr>
                <w:color w:val="333333"/>
                <w:lang w:val="uk-UA"/>
              </w:rPr>
            </w:pPr>
          </w:p>
          <w:p w14:paraId="7DAADEB8" w14:textId="4B7BC9D7" w:rsidR="00A36124" w:rsidRPr="004F5853" w:rsidRDefault="004F5853" w:rsidP="00F70B3C">
            <w:pPr>
              <w:shd w:val="clear" w:color="auto" w:fill="FFFFFF"/>
              <w:jc w:val="center"/>
              <w:rPr>
                <w:color w:val="333333"/>
                <w:lang w:val="uk-UA"/>
              </w:rPr>
            </w:pPr>
            <w:r>
              <w:rPr>
                <w:color w:val="333333"/>
                <w:lang w:val="uk-UA"/>
              </w:rPr>
              <w:t>3</w:t>
            </w:r>
          </w:p>
        </w:tc>
        <w:tc>
          <w:tcPr>
            <w:tcW w:w="1320" w:type="dxa"/>
            <w:tcBorders>
              <w:top w:val="nil"/>
              <w:left w:val="single" w:sz="4" w:space="0" w:color="auto"/>
              <w:bottom w:val="single" w:sz="4" w:space="0" w:color="auto"/>
              <w:right w:val="single" w:sz="4" w:space="0" w:color="auto"/>
            </w:tcBorders>
          </w:tcPr>
          <w:p w14:paraId="1F2F348D" w14:textId="77777777" w:rsidR="00A36124" w:rsidRPr="004F5853" w:rsidRDefault="00A36124" w:rsidP="00002795">
            <w:pPr>
              <w:shd w:val="clear" w:color="auto" w:fill="FFFFFF"/>
              <w:rPr>
                <w:color w:val="333333"/>
                <w:lang w:val="uk-UA"/>
              </w:rPr>
            </w:pPr>
          </w:p>
        </w:tc>
        <w:tc>
          <w:tcPr>
            <w:tcW w:w="960" w:type="dxa"/>
            <w:tcBorders>
              <w:top w:val="nil"/>
              <w:left w:val="single" w:sz="4" w:space="0" w:color="auto"/>
              <w:bottom w:val="single" w:sz="4" w:space="0" w:color="auto"/>
              <w:right w:val="single" w:sz="4" w:space="0" w:color="auto"/>
            </w:tcBorders>
          </w:tcPr>
          <w:p w14:paraId="70FFDADD" w14:textId="77777777" w:rsidR="00A36124" w:rsidRPr="004F5853" w:rsidRDefault="00A36124" w:rsidP="00002795">
            <w:pPr>
              <w:shd w:val="clear" w:color="auto" w:fill="FFFFFF"/>
              <w:rPr>
                <w:color w:val="333333"/>
                <w:lang w:val="uk-UA"/>
              </w:rPr>
            </w:pPr>
          </w:p>
        </w:tc>
        <w:tc>
          <w:tcPr>
            <w:tcW w:w="1680" w:type="dxa"/>
            <w:tcBorders>
              <w:top w:val="nil"/>
              <w:left w:val="single" w:sz="4" w:space="0" w:color="auto"/>
              <w:bottom w:val="single" w:sz="4" w:space="0" w:color="auto"/>
              <w:right w:val="single" w:sz="4" w:space="0" w:color="auto"/>
            </w:tcBorders>
          </w:tcPr>
          <w:p w14:paraId="72BDCA40" w14:textId="77777777" w:rsidR="00F70B3C" w:rsidRPr="004F5853" w:rsidRDefault="00F70B3C" w:rsidP="00F70B3C">
            <w:pPr>
              <w:widowControl w:val="0"/>
              <w:autoSpaceDE w:val="0"/>
              <w:autoSpaceDN w:val="0"/>
              <w:adjustRightInd w:val="0"/>
              <w:jc w:val="center"/>
              <w:rPr>
                <w:sz w:val="22"/>
                <w:szCs w:val="22"/>
                <w:lang w:val="uk-UA"/>
              </w:rPr>
            </w:pPr>
            <w:r w:rsidRPr="004F5853">
              <w:rPr>
                <w:b/>
                <w:bCs/>
                <w:sz w:val="22"/>
                <w:szCs w:val="22"/>
                <w:lang w:val="uk-UA"/>
              </w:rPr>
              <w:t xml:space="preserve">Профіль </w:t>
            </w:r>
            <w:proofErr w:type="spellStart"/>
            <w:r w:rsidRPr="004F5853">
              <w:rPr>
                <w:sz w:val="22"/>
                <w:szCs w:val="22"/>
                <w:lang w:val="uk-UA"/>
              </w:rPr>
              <w:t>Steko</w:t>
            </w:r>
            <w:proofErr w:type="spellEnd"/>
            <w:r w:rsidRPr="004F5853">
              <w:rPr>
                <w:sz w:val="22"/>
                <w:szCs w:val="22"/>
                <w:lang w:val="uk-UA"/>
              </w:rPr>
              <w:t xml:space="preserve"> 4S, (58 мм),Білий, СІРА ГУМА Арм. - стандарт 1,2 мм</w:t>
            </w:r>
          </w:p>
          <w:p w14:paraId="7604E837" w14:textId="77777777" w:rsidR="00F70B3C" w:rsidRPr="004F5853" w:rsidRDefault="00F70B3C" w:rsidP="00F70B3C">
            <w:pPr>
              <w:widowControl w:val="0"/>
              <w:autoSpaceDE w:val="0"/>
              <w:autoSpaceDN w:val="0"/>
              <w:adjustRightInd w:val="0"/>
              <w:jc w:val="center"/>
              <w:rPr>
                <w:sz w:val="22"/>
                <w:szCs w:val="22"/>
                <w:lang w:val="uk-UA"/>
              </w:rPr>
            </w:pPr>
            <w:r w:rsidRPr="004F5853">
              <w:rPr>
                <w:sz w:val="22"/>
                <w:szCs w:val="22"/>
                <w:lang w:val="uk-UA"/>
              </w:rPr>
              <w:t xml:space="preserve">Склопакет </w:t>
            </w:r>
          </w:p>
          <w:p w14:paraId="354D86A2" w14:textId="77777777" w:rsidR="00F70B3C" w:rsidRPr="004F5853" w:rsidRDefault="00F70B3C" w:rsidP="00F70B3C">
            <w:pPr>
              <w:jc w:val="center"/>
              <w:rPr>
                <w:rFonts w:ascii="Arial" w:hAnsi="Arial" w:cs="Arial"/>
                <w:b/>
                <w:bCs/>
                <w:sz w:val="18"/>
                <w:szCs w:val="18"/>
                <w:lang w:val="uk-UA" w:eastAsia="uk-UA"/>
              </w:rPr>
            </w:pPr>
            <w:r w:rsidRPr="004F5853">
              <w:rPr>
                <w:rFonts w:ascii="Arial" w:hAnsi="Arial" w:cs="Arial"/>
                <w:b/>
                <w:bCs/>
                <w:sz w:val="18"/>
                <w:szCs w:val="18"/>
                <w:lang w:val="uk-UA"/>
              </w:rPr>
              <w:t>2 шт.</w:t>
            </w:r>
          </w:p>
          <w:p w14:paraId="7A32CA0B" w14:textId="77777777" w:rsidR="00F70B3C" w:rsidRPr="004F5853" w:rsidRDefault="00F70B3C" w:rsidP="00F70B3C">
            <w:pPr>
              <w:widowControl w:val="0"/>
              <w:autoSpaceDE w:val="0"/>
              <w:autoSpaceDN w:val="0"/>
              <w:adjustRightInd w:val="0"/>
              <w:jc w:val="center"/>
              <w:rPr>
                <w:sz w:val="22"/>
                <w:szCs w:val="22"/>
                <w:lang w:val="uk-UA"/>
              </w:rPr>
            </w:pPr>
            <w:r w:rsidRPr="004F5853">
              <w:rPr>
                <w:sz w:val="22"/>
                <w:szCs w:val="22"/>
                <w:lang w:val="uk-UA"/>
              </w:rPr>
              <w:t>\4x16x4i</w:t>
            </w:r>
          </w:p>
          <w:p w14:paraId="097DF5FF" w14:textId="77777777" w:rsidR="00F70B3C" w:rsidRPr="004F5853" w:rsidRDefault="00F70B3C" w:rsidP="00F70B3C">
            <w:pPr>
              <w:jc w:val="center"/>
              <w:rPr>
                <w:b/>
                <w:bCs/>
                <w:sz w:val="22"/>
                <w:szCs w:val="22"/>
                <w:lang w:val="uk-UA"/>
              </w:rPr>
            </w:pPr>
            <w:r w:rsidRPr="004F5853">
              <w:rPr>
                <w:b/>
                <w:bCs/>
                <w:sz w:val="22"/>
                <w:szCs w:val="22"/>
                <w:lang w:val="uk-UA"/>
              </w:rPr>
              <w:t xml:space="preserve">Фурнітура </w:t>
            </w:r>
          </w:p>
          <w:p w14:paraId="4052DDA0" w14:textId="77777777" w:rsidR="00F70B3C" w:rsidRPr="004F5853" w:rsidRDefault="00F70B3C" w:rsidP="00F70B3C">
            <w:pPr>
              <w:jc w:val="center"/>
              <w:rPr>
                <w:sz w:val="22"/>
                <w:szCs w:val="22"/>
                <w:lang w:val="uk-UA"/>
              </w:rPr>
            </w:pPr>
            <w:r w:rsidRPr="004F5853">
              <w:rPr>
                <w:b/>
                <w:bCs/>
                <w:sz w:val="22"/>
                <w:szCs w:val="22"/>
                <w:lang w:val="uk-UA"/>
              </w:rPr>
              <w:t>\</w:t>
            </w:r>
            <w:r w:rsidRPr="004F5853">
              <w:rPr>
                <w:lang w:val="uk-UA"/>
              </w:rPr>
              <w:t xml:space="preserve"> </w:t>
            </w:r>
            <w:r w:rsidRPr="004F5853">
              <w:rPr>
                <w:sz w:val="22"/>
                <w:szCs w:val="22"/>
                <w:lang w:val="uk-UA"/>
              </w:rPr>
              <w:t>\П/В ВІК AXOR K-3\</w:t>
            </w:r>
          </w:p>
          <w:p w14:paraId="460D207C" w14:textId="77777777" w:rsidR="00F70B3C" w:rsidRPr="004F5853" w:rsidRDefault="00F70B3C" w:rsidP="00F70B3C">
            <w:pPr>
              <w:jc w:val="center"/>
              <w:rPr>
                <w:sz w:val="22"/>
                <w:szCs w:val="22"/>
                <w:lang w:val="uk-UA" w:eastAsia="uk-UA"/>
              </w:rPr>
            </w:pPr>
            <w:r w:rsidRPr="004F5853">
              <w:rPr>
                <w:sz w:val="22"/>
                <w:szCs w:val="22"/>
                <w:lang w:val="uk-UA"/>
              </w:rPr>
              <w:t>Дренаж вниз</w:t>
            </w:r>
          </w:p>
          <w:p w14:paraId="227C41BB" w14:textId="77777777" w:rsidR="00A36124" w:rsidRPr="004F5853" w:rsidRDefault="00A36124" w:rsidP="00002795">
            <w:pPr>
              <w:shd w:val="clear" w:color="auto" w:fill="FFFFFF"/>
              <w:rPr>
                <w:color w:val="333333"/>
                <w:lang w:val="uk-UA"/>
              </w:rPr>
            </w:pPr>
          </w:p>
        </w:tc>
        <w:tc>
          <w:tcPr>
            <w:tcW w:w="2034" w:type="dxa"/>
            <w:tcBorders>
              <w:top w:val="nil"/>
              <w:left w:val="nil"/>
              <w:bottom w:val="single" w:sz="4" w:space="0" w:color="auto"/>
              <w:right w:val="single" w:sz="4" w:space="0" w:color="auto"/>
            </w:tcBorders>
            <w:vAlign w:val="center"/>
          </w:tcPr>
          <w:p w14:paraId="13F256B6" w14:textId="77777777" w:rsidR="00A36124" w:rsidRPr="004F5853" w:rsidRDefault="00A36124" w:rsidP="00002795">
            <w:pPr>
              <w:jc w:val="center"/>
              <w:rPr>
                <w:color w:val="000000"/>
                <w:lang w:val="uk-UA"/>
              </w:rPr>
            </w:pPr>
          </w:p>
        </w:tc>
      </w:tr>
      <w:tr w:rsidR="00A36124" w:rsidRPr="004F5853" w14:paraId="0EF156E3" w14:textId="77777777" w:rsidTr="004F5853">
        <w:trPr>
          <w:cantSplit/>
          <w:trHeight w:val="329"/>
        </w:trPr>
        <w:tc>
          <w:tcPr>
            <w:tcW w:w="421" w:type="dxa"/>
            <w:tcBorders>
              <w:top w:val="single" w:sz="4" w:space="0" w:color="auto"/>
              <w:left w:val="single" w:sz="4" w:space="0" w:color="auto"/>
              <w:bottom w:val="single" w:sz="4" w:space="0" w:color="auto"/>
              <w:right w:val="single" w:sz="4" w:space="0" w:color="auto"/>
            </w:tcBorders>
            <w:vAlign w:val="center"/>
          </w:tcPr>
          <w:p w14:paraId="275691E1" w14:textId="77777777" w:rsidR="00A36124" w:rsidRPr="004F5853" w:rsidRDefault="00A36124" w:rsidP="00002795">
            <w:pPr>
              <w:jc w:val="center"/>
              <w:rPr>
                <w:color w:val="000000"/>
                <w:sz w:val="20"/>
                <w:szCs w:val="20"/>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3F273476" w14:textId="77777777" w:rsidR="00A36124" w:rsidRPr="004F5853" w:rsidRDefault="00A36124" w:rsidP="00002795">
            <w:pPr>
              <w:rPr>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14:paraId="5E1476E5" w14:textId="77777777" w:rsidR="00A36124" w:rsidRPr="004F5853" w:rsidRDefault="00A36124" w:rsidP="00002795">
            <w:pPr>
              <w:rPr>
                <w:lang w:val="uk-UA"/>
              </w:rPr>
            </w:pPr>
          </w:p>
        </w:tc>
        <w:tc>
          <w:tcPr>
            <w:tcW w:w="720" w:type="dxa"/>
            <w:tcBorders>
              <w:top w:val="single" w:sz="4" w:space="0" w:color="auto"/>
              <w:left w:val="single" w:sz="4" w:space="0" w:color="auto"/>
              <w:bottom w:val="single" w:sz="4" w:space="0" w:color="auto"/>
              <w:right w:val="single" w:sz="4" w:space="0" w:color="auto"/>
            </w:tcBorders>
          </w:tcPr>
          <w:p w14:paraId="52221BD6" w14:textId="77777777" w:rsidR="00A36124" w:rsidRPr="004F5853" w:rsidRDefault="00A36124" w:rsidP="00002795">
            <w:pPr>
              <w:shd w:val="clear" w:color="auto" w:fill="FFFFFF"/>
              <w:rPr>
                <w:color w:val="333333"/>
                <w:lang w:val="uk-UA"/>
              </w:rPr>
            </w:pPr>
          </w:p>
        </w:tc>
        <w:tc>
          <w:tcPr>
            <w:tcW w:w="1320" w:type="dxa"/>
            <w:tcBorders>
              <w:top w:val="single" w:sz="4" w:space="0" w:color="auto"/>
              <w:left w:val="single" w:sz="4" w:space="0" w:color="auto"/>
              <w:bottom w:val="single" w:sz="4" w:space="0" w:color="auto"/>
              <w:right w:val="single" w:sz="4" w:space="0" w:color="auto"/>
            </w:tcBorders>
          </w:tcPr>
          <w:p w14:paraId="0192C91F" w14:textId="77777777" w:rsidR="00A36124" w:rsidRPr="004F5853" w:rsidRDefault="00A36124" w:rsidP="00002795">
            <w:pPr>
              <w:shd w:val="clear" w:color="auto" w:fill="FFFFFF"/>
              <w:rPr>
                <w:color w:val="333333"/>
                <w:lang w:val="uk-UA"/>
              </w:rPr>
            </w:pPr>
          </w:p>
        </w:tc>
        <w:tc>
          <w:tcPr>
            <w:tcW w:w="960" w:type="dxa"/>
            <w:tcBorders>
              <w:top w:val="single" w:sz="4" w:space="0" w:color="auto"/>
              <w:left w:val="single" w:sz="4" w:space="0" w:color="auto"/>
              <w:bottom w:val="single" w:sz="4" w:space="0" w:color="auto"/>
              <w:right w:val="single" w:sz="4" w:space="0" w:color="auto"/>
            </w:tcBorders>
          </w:tcPr>
          <w:p w14:paraId="773A5EB5" w14:textId="77777777" w:rsidR="00A36124" w:rsidRPr="004F5853" w:rsidRDefault="00A36124" w:rsidP="00002795">
            <w:pPr>
              <w:shd w:val="clear" w:color="auto" w:fill="FFFFFF"/>
              <w:rPr>
                <w:color w:val="333333"/>
                <w:lang w:val="uk-UA"/>
              </w:rPr>
            </w:pPr>
          </w:p>
        </w:tc>
        <w:tc>
          <w:tcPr>
            <w:tcW w:w="1680" w:type="dxa"/>
            <w:tcBorders>
              <w:top w:val="single" w:sz="4" w:space="0" w:color="auto"/>
              <w:left w:val="single" w:sz="4" w:space="0" w:color="auto"/>
              <w:bottom w:val="single" w:sz="4" w:space="0" w:color="auto"/>
              <w:right w:val="single" w:sz="4" w:space="0" w:color="auto"/>
            </w:tcBorders>
          </w:tcPr>
          <w:p w14:paraId="15504BA8" w14:textId="77777777" w:rsidR="00A36124" w:rsidRPr="004F5853" w:rsidRDefault="00A36124" w:rsidP="00002795">
            <w:pPr>
              <w:shd w:val="clear" w:color="auto" w:fill="FFFFFF"/>
              <w:rPr>
                <w:color w:val="333333"/>
                <w:lang w:val="uk-UA"/>
              </w:rPr>
            </w:pPr>
          </w:p>
        </w:tc>
        <w:tc>
          <w:tcPr>
            <w:tcW w:w="2034" w:type="dxa"/>
            <w:tcBorders>
              <w:top w:val="single" w:sz="4" w:space="0" w:color="auto"/>
              <w:left w:val="nil"/>
              <w:bottom w:val="single" w:sz="4" w:space="0" w:color="auto"/>
              <w:right w:val="single" w:sz="4" w:space="0" w:color="auto"/>
            </w:tcBorders>
            <w:vAlign w:val="center"/>
          </w:tcPr>
          <w:p w14:paraId="44731B76" w14:textId="77777777" w:rsidR="00A36124" w:rsidRPr="004F5853" w:rsidRDefault="00A36124" w:rsidP="00002795">
            <w:pPr>
              <w:jc w:val="center"/>
              <w:rPr>
                <w:color w:val="000000"/>
                <w:lang w:val="uk-UA"/>
              </w:rPr>
            </w:pPr>
          </w:p>
        </w:tc>
      </w:tr>
      <w:tr w:rsidR="00A36124" w:rsidRPr="004F5853" w14:paraId="64D71378" w14:textId="77777777" w:rsidTr="004F5853">
        <w:trPr>
          <w:cantSplit/>
          <w:trHeight w:val="329"/>
        </w:trPr>
        <w:tc>
          <w:tcPr>
            <w:tcW w:w="5667" w:type="dxa"/>
            <w:gridSpan w:val="5"/>
            <w:tcBorders>
              <w:top w:val="single" w:sz="4" w:space="0" w:color="auto"/>
              <w:left w:val="single" w:sz="4" w:space="0" w:color="auto"/>
              <w:bottom w:val="single" w:sz="4" w:space="0" w:color="auto"/>
              <w:right w:val="single" w:sz="4" w:space="0" w:color="auto"/>
            </w:tcBorders>
            <w:vAlign w:val="center"/>
          </w:tcPr>
          <w:p w14:paraId="5B9EEDD9" w14:textId="77777777" w:rsidR="00A36124" w:rsidRPr="004F5853" w:rsidRDefault="00A36124" w:rsidP="00002795">
            <w:pPr>
              <w:shd w:val="clear" w:color="auto" w:fill="FFFFFF"/>
              <w:rPr>
                <w:color w:val="333333"/>
                <w:lang w:val="uk-UA"/>
              </w:rPr>
            </w:pPr>
            <w:r w:rsidRPr="004F5853">
              <w:rPr>
                <w:color w:val="333333"/>
                <w:lang w:val="uk-UA"/>
              </w:rPr>
              <w:t>Всього</w:t>
            </w:r>
          </w:p>
        </w:tc>
        <w:tc>
          <w:tcPr>
            <w:tcW w:w="960" w:type="dxa"/>
            <w:tcBorders>
              <w:top w:val="single" w:sz="4" w:space="0" w:color="auto"/>
              <w:left w:val="single" w:sz="4" w:space="0" w:color="auto"/>
              <w:bottom w:val="single" w:sz="4" w:space="0" w:color="auto"/>
              <w:right w:val="single" w:sz="4" w:space="0" w:color="auto"/>
            </w:tcBorders>
          </w:tcPr>
          <w:p w14:paraId="7B177E30" w14:textId="77777777" w:rsidR="00A36124" w:rsidRPr="004F5853" w:rsidRDefault="00A36124" w:rsidP="00002795">
            <w:pPr>
              <w:shd w:val="clear" w:color="auto" w:fill="FFFFFF"/>
              <w:rPr>
                <w:color w:val="333333"/>
                <w:lang w:val="uk-UA"/>
              </w:rPr>
            </w:pPr>
          </w:p>
        </w:tc>
        <w:tc>
          <w:tcPr>
            <w:tcW w:w="1680" w:type="dxa"/>
            <w:tcBorders>
              <w:top w:val="single" w:sz="4" w:space="0" w:color="auto"/>
              <w:left w:val="single" w:sz="4" w:space="0" w:color="auto"/>
              <w:bottom w:val="single" w:sz="4" w:space="0" w:color="auto"/>
              <w:right w:val="single" w:sz="4" w:space="0" w:color="auto"/>
            </w:tcBorders>
          </w:tcPr>
          <w:p w14:paraId="4F50E7E7" w14:textId="77777777" w:rsidR="00A36124" w:rsidRPr="004F5853" w:rsidRDefault="00A36124" w:rsidP="00002795">
            <w:pPr>
              <w:shd w:val="clear" w:color="auto" w:fill="FFFFFF"/>
              <w:rPr>
                <w:color w:val="333333"/>
                <w:lang w:val="uk-UA"/>
              </w:rPr>
            </w:pPr>
          </w:p>
        </w:tc>
        <w:tc>
          <w:tcPr>
            <w:tcW w:w="2034" w:type="dxa"/>
            <w:tcBorders>
              <w:top w:val="single" w:sz="4" w:space="0" w:color="auto"/>
              <w:left w:val="nil"/>
              <w:bottom w:val="single" w:sz="4" w:space="0" w:color="auto"/>
              <w:right w:val="single" w:sz="4" w:space="0" w:color="auto"/>
            </w:tcBorders>
            <w:vAlign w:val="center"/>
          </w:tcPr>
          <w:p w14:paraId="6DDD7B7B" w14:textId="77777777" w:rsidR="00A36124" w:rsidRPr="004F5853" w:rsidRDefault="00A36124" w:rsidP="00002795">
            <w:pPr>
              <w:jc w:val="center"/>
              <w:rPr>
                <w:color w:val="000000"/>
                <w:lang w:val="uk-UA"/>
              </w:rPr>
            </w:pPr>
          </w:p>
        </w:tc>
      </w:tr>
      <w:tr w:rsidR="00A36124" w:rsidRPr="004F5853" w14:paraId="56390029" w14:textId="77777777" w:rsidTr="004F5853">
        <w:trPr>
          <w:cantSplit/>
          <w:trHeight w:val="329"/>
        </w:trPr>
        <w:tc>
          <w:tcPr>
            <w:tcW w:w="5667" w:type="dxa"/>
            <w:gridSpan w:val="5"/>
            <w:tcBorders>
              <w:top w:val="single" w:sz="4" w:space="0" w:color="auto"/>
              <w:left w:val="single" w:sz="4" w:space="0" w:color="auto"/>
              <w:bottom w:val="single" w:sz="4" w:space="0" w:color="auto"/>
              <w:right w:val="single" w:sz="4" w:space="0" w:color="auto"/>
            </w:tcBorders>
            <w:vAlign w:val="center"/>
          </w:tcPr>
          <w:p w14:paraId="2A12D11D" w14:textId="77777777" w:rsidR="00A36124" w:rsidRPr="004F5853" w:rsidRDefault="00A36124" w:rsidP="00002795">
            <w:pPr>
              <w:shd w:val="clear" w:color="auto" w:fill="FFFFFF"/>
              <w:rPr>
                <w:color w:val="333333"/>
                <w:lang w:val="uk-UA"/>
              </w:rPr>
            </w:pPr>
            <w:r w:rsidRPr="004F5853">
              <w:rPr>
                <w:color w:val="333333"/>
                <w:lang w:val="uk-UA"/>
              </w:rPr>
              <w:t>ПДВ, 20%</w:t>
            </w:r>
          </w:p>
        </w:tc>
        <w:tc>
          <w:tcPr>
            <w:tcW w:w="960" w:type="dxa"/>
            <w:tcBorders>
              <w:top w:val="single" w:sz="4" w:space="0" w:color="auto"/>
              <w:left w:val="single" w:sz="4" w:space="0" w:color="auto"/>
              <w:bottom w:val="single" w:sz="4" w:space="0" w:color="auto"/>
              <w:right w:val="single" w:sz="4" w:space="0" w:color="auto"/>
            </w:tcBorders>
          </w:tcPr>
          <w:p w14:paraId="2EED1C4E" w14:textId="77777777" w:rsidR="00A36124" w:rsidRPr="004F5853" w:rsidRDefault="00A36124" w:rsidP="00002795">
            <w:pPr>
              <w:shd w:val="clear" w:color="auto" w:fill="FFFFFF"/>
              <w:rPr>
                <w:color w:val="333333"/>
                <w:lang w:val="uk-UA"/>
              </w:rPr>
            </w:pPr>
          </w:p>
        </w:tc>
        <w:tc>
          <w:tcPr>
            <w:tcW w:w="1680" w:type="dxa"/>
            <w:tcBorders>
              <w:top w:val="single" w:sz="4" w:space="0" w:color="auto"/>
              <w:left w:val="single" w:sz="4" w:space="0" w:color="auto"/>
              <w:bottom w:val="single" w:sz="4" w:space="0" w:color="auto"/>
              <w:right w:val="single" w:sz="4" w:space="0" w:color="auto"/>
            </w:tcBorders>
          </w:tcPr>
          <w:p w14:paraId="59639CD9" w14:textId="77777777" w:rsidR="00A36124" w:rsidRPr="004F5853" w:rsidRDefault="00A36124" w:rsidP="00002795">
            <w:pPr>
              <w:shd w:val="clear" w:color="auto" w:fill="FFFFFF"/>
              <w:rPr>
                <w:color w:val="333333"/>
                <w:lang w:val="uk-UA"/>
              </w:rPr>
            </w:pPr>
          </w:p>
        </w:tc>
        <w:tc>
          <w:tcPr>
            <w:tcW w:w="2034" w:type="dxa"/>
            <w:tcBorders>
              <w:top w:val="single" w:sz="4" w:space="0" w:color="auto"/>
              <w:left w:val="nil"/>
              <w:bottom w:val="single" w:sz="4" w:space="0" w:color="auto"/>
              <w:right w:val="single" w:sz="4" w:space="0" w:color="auto"/>
            </w:tcBorders>
            <w:vAlign w:val="center"/>
          </w:tcPr>
          <w:p w14:paraId="5D8519BB" w14:textId="77777777" w:rsidR="00A36124" w:rsidRPr="004F5853" w:rsidRDefault="00A36124" w:rsidP="00002795">
            <w:pPr>
              <w:jc w:val="center"/>
              <w:rPr>
                <w:color w:val="000000"/>
                <w:lang w:val="uk-UA"/>
              </w:rPr>
            </w:pPr>
          </w:p>
        </w:tc>
      </w:tr>
      <w:tr w:rsidR="00A36124" w:rsidRPr="004F5853" w14:paraId="2523B217" w14:textId="77777777" w:rsidTr="004F5853">
        <w:trPr>
          <w:cantSplit/>
          <w:trHeight w:val="329"/>
        </w:trPr>
        <w:tc>
          <w:tcPr>
            <w:tcW w:w="5667" w:type="dxa"/>
            <w:gridSpan w:val="5"/>
            <w:tcBorders>
              <w:top w:val="single" w:sz="4" w:space="0" w:color="auto"/>
              <w:left w:val="single" w:sz="4" w:space="0" w:color="auto"/>
              <w:bottom w:val="single" w:sz="4" w:space="0" w:color="auto"/>
              <w:right w:val="single" w:sz="4" w:space="0" w:color="auto"/>
            </w:tcBorders>
            <w:vAlign w:val="center"/>
          </w:tcPr>
          <w:p w14:paraId="63C80DF1" w14:textId="77777777" w:rsidR="00A36124" w:rsidRPr="004F5853" w:rsidRDefault="00A36124" w:rsidP="00002795">
            <w:pPr>
              <w:shd w:val="clear" w:color="auto" w:fill="FFFFFF"/>
              <w:rPr>
                <w:color w:val="333333"/>
                <w:lang w:val="uk-UA"/>
              </w:rPr>
            </w:pPr>
            <w:r w:rsidRPr="004F5853">
              <w:rPr>
                <w:color w:val="333333"/>
                <w:lang w:val="uk-UA"/>
              </w:rPr>
              <w:t>Разом з ПДВ</w:t>
            </w:r>
          </w:p>
        </w:tc>
        <w:tc>
          <w:tcPr>
            <w:tcW w:w="960" w:type="dxa"/>
            <w:tcBorders>
              <w:top w:val="single" w:sz="4" w:space="0" w:color="auto"/>
              <w:left w:val="single" w:sz="4" w:space="0" w:color="auto"/>
              <w:bottom w:val="single" w:sz="4" w:space="0" w:color="auto"/>
              <w:right w:val="single" w:sz="4" w:space="0" w:color="auto"/>
            </w:tcBorders>
          </w:tcPr>
          <w:p w14:paraId="0CCBC9B8" w14:textId="77777777" w:rsidR="00A36124" w:rsidRPr="004F5853" w:rsidRDefault="00A36124" w:rsidP="00002795">
            <w:pPr>
              <w:shd w:val="clear" w:color="auto" w:fill="FFFFFF"/>
              <w:rPr>
                <w:color w:val="333333"/>
                <w:lang w:val="uk-UA"/>
              </w:rPr>
            </w:pPr>
          </w:p>
        </w:tc>
        <w:tc>
          <w:tcPr>
            <w:tcW w:w="1680" w:type="dxa"/>
            <w:tcBorders>
              <w:top w:val="single" w:sz="4" w:space="0" w:color="auto"/>
              <w:left w:val="single" w:sz="4" w:space="0" w:color="auto"/>
              <w:bottom w:val="single" w:sz="4" w:space="0" w:color="auto"/>
              <w:right w:val="single" w:sz="4" w:space="0" w:color="auto"/>
            </w:tcBorders>
          </w:tcPr>
          <w:p w14:paraId="0106524B" w14:textId="77777777" w:rsidR="00A36124" w:rsidRPr="004F5853" w:rsidRDefault="00A36124" w:rsidP="00002795">
            <w:pPr>
              <w:shd w:val="clear" w:color="auto" w:fill="FFFFFF"/>
              <w:rPr>
                <w:color w:val="333333"/>
                <w:lang w:val="uk-UA"/>
              </w:rPr>
            </w:pPr>
          </w:p>
        </w:tc>
        <w:tc>
          <w:tcPr>
            <w:tcW w:w="2034" w:type="dxa"/>
            <w:tcBorders>
              <w:top w:val="single" w:sz="4" w:space="0" w:color="auto"/>
              <w:left w:val="nil"/>
              <w:bottom w:val="single" w:sz="4" w:space="0" w:color="auto"/>
              <w:right w:val="single" w:sz="4" w:space="0" w:color="auto"/>
            </w:tcBorders>
            <w:vAlign w:val="center"/>
          </w:tcPr>
          <w:p w14:paraId="6A8FAE6E" w14:textId="77777777" w:rsidR="00A36124" w:rsidRPr="004F5853" w:rsidRDefault="00A36124" w:rsidP="00002795">
            <w:pPr>
              <w:jc w:val="center"/>
              <w:rPr>
                <w:color w:val="000000"/>
                <w:lang w:val="uk-UA"/>
              </w:rPr>
            </w:pPr>
          </w:p>
        </w:tc>
      </w:tr>
    </w:tbl>
    <w:p w14:paraId="6573F285" w14:textId="77777777" w:rsidR="00A36124" w:rsidRPr="004F5853" w:rsidRDefault="00A36124" w:rsidP="00A36124">
      <w:pPr>
        <w:jc w:val="both"/>
        <w:rPr>
          <w:b/>
          <w:lang w:val="uk-UA"/>
        </w:rPr>
      </w:pPr>
    </w:p>
    <w:p w14:paraId="2C2BD42D" w14:textId="77777777" w:rsidR="00A36124" w:rsidRPr="004F5853" w:rsidRDefault="00A36124" w:rsidP="00A36124">
      <w:pPr>
        <w:jc w:val="both"/>
        <w:rPr>
          <w:sz w:val="18"/>
          <w:szCs w:val="18"/>
          <w:lang w:val="uk-UA"/>
        </w:rPr>
      </w:pPr>
      <w:r w:rsidRPr="004F5853">
        <w:rPr>
          <w:b/>
          <w:sz w:val="18"/>
          <w:szCs w:val="18"/>
          <w:lang w:val="uk-UA"/>
        </w:rPr>
        <w:t>Примітка:</w:t>
      </w:r>
      <w:r w:rsidRPr="004F5853">
        <w:rPr>
          <w:sz w:val="18"/>
          <w:szCs w:val="18"/>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w:t>
      </w:r>
    </w:p>
    <w:p w14:paraId="28777F7E" w14:textId="77777777" w:rsidR="00A36124" w:rsidRPr="004F5853" w:rsidRDefault="00A36124" w:rsidP="00A36124">
      <w:pPr>
        <w:jc w:val="both"/>
        <w:rPr>
          <w:lang w:val="uk-UA"/>
        </w:rPr>
      </w:pPr>
    </w:p>
    <w:p w14:paraId="0B62C0A5" w14:textId="347741DE" w:rsidR="00A36124" w:rsidRPr="004F5853" w:rsidRDefault="00A36124" w:rsidP="00A36124">
      <w:pPr>
        <w:jc w:val="both"/>
        <w:rPr>
          <w:lang w:val="uk-UA"/>
        </w:rPr>
      </w:pPr>
      <w:r w:rsidRPr="004F5853">
        <w:rPr>
          <w:lang w:val="uk-UA"/>
        </w:rPr>
        <w:lastRenderedPageBreak/>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Державну установу «</w:t>
      </w:r>
      <w:r w:rsidR="00FD0DF6">
        <w:rPr>
          <w:lang w:val="uk-UA"/>
        </w:rPr>
        <w:t>Кропивницький слідчий ізолятор</w:t>
      </w:r>
      <w:r w:rsidRPr="004F5853">
        <w:rPr>
          <w:lang w:val="uk-UA"/>
        </w:rPr>
        <w:t>» товарами відповідної якості, в необхідній кількості та в установлені замовником строки.</w:t>
      </w:r>
    </w:p>
    <w:p w14:paraId="6685326F" w14:textId="4338AEB4" w:rsidR="00A36124" w:rsidRPr="004F5853" w:rsidRDefault="00A36124" w:rsidP="00A36124">
      <w:pPr>
        <w:jc w:val="both"/>
        <w:rPr>
          <w:lang w:val="uk-UA"/>
        </w:rPr>
      </w:pPr>
      <w:r w:rsidRPr="004F5853">
        <w:rPr>
          <w:color w:val="000000"/>
          <w:lang w:val="uk-UA"/>
        </w:rPr>
        <w:t xml:space="preserve">Ми погоджуємося дотримуватися </w:t>
      </w:r>
      <w:r w:rsidR="00F70B3C">
        <w:rPr>
          <w:color w:val="000000"/>
          <w:lang w:val="uk-UA"/>
        </w:rPr>
        <w:t>умов цієї пропозиції протягом 30</w:t>
      </w:r>
      <w:r w:rsidRPr="004F5853">
        <w:rPr>
          <w:color w:val="000000"/>
          <w:lang w:val="uk-UA"/>
        </w:rPr>
        <w:t xml:space="preserve"> </w:t>
      </w:r>
      <w:r w:rsidR="00F70B3C">
        <w:rPr>
          <w:b/>
          <w:i/>
          <w:color w:val="000000"/>
          <w:lang w:val="uk-UA"/>
        </w:rPr>
        <w:t>(тридцяти</w:t>
      </w:r>
      <w:bookmarkStart w:id="2" w:name="_GoBack"/>
      <w:bookmarkEnd w:id="2"/>
      <w:r w:rsidRPr="004F5853">
        <w:rPr>
          <w:b/>
          <w:i/>
          <w:color w:val="000000"/>
          <w:lang w:val="uk-UA"/>
        </w:rPr>
        <w:t>)</w:t>
      </w:r>
      <w:r w:rsidRPr="004F5853">
        <w:rPr>
          <w:color w:val="000000"/>
          <w:lang w:val="uk-UA"/>
        </w:rPr>
        <w:t xml:space="preserve"> календарних днів з дня завершення аукціону. Наша пропозиція буде обов'язковою для нас і може бути акцептована Вами у будь-який час до закінчення зазначеного терміну.</w:t>
      </w:r>
    </w:p>
    <w:p w14:paraId="1EECCAE1" w14:textId="77777777" w:rsidR="00A36124" w:rsidRPr="004F5853" w:rsidRDefault="00A36124" w:rsidP="00A36124">
      <w:pPr>
        <w:jc w:val="both"/>
        <w:rPr>
          <w:lang w:val="uk-UA"/>
        </w:rPr>
      </w:pPr>
      <w:r w:rsidRPr="004F5853">
        <w:rPr>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7D2FEB8E" w14:textId="77777777" w:rsidR="00A36124" w:rsidRPr="004F5853" w:rsidRDefault="00A36124" w:rsidP="00A361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napToGrid w:val="0"/>
          <w:lang w:val="uk-UA"/>
        </w:rPr>
      </w:pPr>
      <w:r w:rsidRPr="004F5853">
        <w:rPr>
          <w:lang w:val="uk-UA"/>
        </w:rPr>
        <w:t xml:space="preserve">Разом з цією пропозицією (сканована копія в форматі </w:t>
      </w:r>
      <w:proofErr w:type="spellStart"/>
      <w:r w:rsidRPr="004F5853">
        <w:rPr>
          <w:lang w:val="uk-UA"/>
        </w:rPr>
        <w:t>pdf</w:t>
      </w:r>
      <w:proofErr w:type="spellEnd"/>
      <w:r w:rsidRPr="004F5853">
        <w:rPr>
          <w:lang w:val="uk-UA"/>
        </w:rPr>
        <w:t xml:space="preserve">) ми надаємо документи, передбачені пунктом 8 цієї Документації (скановані копії в форматі </w:t>
      </w:r>
      <w:proofErr w:type="spellStart"/>
      <w:r w:rsidRPr="004F5853">
        <w:rPr>
          <w:lang w:val="uk-UA"/>
        </w:rPr>
        <w:t>pdf</w:t>
      </w:r>
      <w:proofErr w:type="spellEnd"/>
      <w:r w:rsidRPr="004F5853">
        <w:rPr>
          <w:lang w:val="uk-UA"/>
        </w:rPr>
        <w:t>), на підтвердження заявлених вимог</w:t>
      </w:r>
      <w:r w:rsidRPr="004F5853">
        <w:rPr>
          <w:snapToGrid w:val="0"/>
          <w:lang w:val="uk-UA"/>
        </w:rPr>
        <w:t xml:space="preserve"> </w:t>
      </w:r>
    </w:p>
    <w:p w14:paraId="326CB447" w14:textId="77777777" w:rsidR="00A36124" w:rsidRPr="004F5853" w:rsidRDefault="00A36124" w:rsidP="00A36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4F5853">
        <w:rPr>
          <w:snapToGrid w:val="0"/>
          <w:lang w:val="uk-UA"/>
        </w:rPr>
        <w:t xml:space="preserve">                          </w:t>
      </w:r>
    </w:p>
    <w:p w14:paraId="0F4CCDDB" w14:textId="77777777" w:rsidR="00A36124" w:rsidRPr="004F5853" w:rsidRDefault="00A36124" w:rsidP="00A36124">
      <w:pPr>
        <w:jc w:val="both"/>
        <w:rPr>
          <w:lang w:val="uk-UA"/>
        </w:rPr>
      </w:pPr>
      <w:r w:rsidRPr="004F5853">
        <w:rPr>
          <w:lang w:val="uk-UA"/>
        </w:rPr>
        <w:t xml:space="preserve">Посада, прізвище, ініціали, підпис уповноваженої особи </w:t>
      </w:r>
    </w:p>
    <w:p w14:paraId="1081F7AB" w14:textId="77777777" w:rsidR="00A36124" w:rsidRPr="004F5853" w:rsidRDefault="00A36124" w:rsidP="00A36124">
      <w:pPr>
        <w:jc w:val="both"/>
        <w:rPr>
          <w:lang w:val="uk-UA"/>
        </w:rPr>
      </w:pPr>
      <w:r w:rsidRPr="004F5853">
        <w:rPr>
          <w:lang w:val="uk-UA"/>
        </w:rPr>
        <w:t>підприємства/фізичної особи, завірені печаткою                ___________(___________)</w:t>
      </w:r>
    </w:p>
    <w:p w14:paraId="65071BEF" w14:textId="77777777" w:rsidR="00A36124" w:rsidRPr="004F5853" w:rsidRDefault="00A36124" w:rsidP="00A36124">
      <w:pPr>
        <w:jc w:val="both"/>
        <w:rPr>
          <w:lang w:val="uk-UA"/>
        </w:rPr>
      </w:pP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r>
      <w:r w:rsidRPr="004F5853">
        <w:rPr>
          <w:lang w:val="uk-UA"/>
        </w:rPr>
        <w:tab/>
        <w:t>М.П</w:t>
      </w:r>
    </w:p>
    <w:p w14:paraId="76E99290" w14:textId="77777777" w:rsidR="00A36124" w:rsidRPr="004F5853" w:rsidRDefault="00A36124" w:rsidP="00427E81">
      <w:pPr>
        <w:pStyle w:val="a3"/>
        <w:jc w:val="both"/>
        <w:rPr>
          <w:lang w:val="uk-UA"/>
        </w:rPr>
      </w:pPr>
    </w:p>
    <w:p w14:paraId="5A5A0DBC" w14:textId="77777777" w:rsidR="00F3702F" w:rsidRPr="004F5853" w:rsidRDefault="00F3702F" w:rsidP="00427E81">
      <w:pPr>
        <w:pStyle w:val="a3"/>
        <w:jc w:val="both"/>
        <w:rPr>
          <w:lang w:val="uk-UA"/>
        </w:rPr>
      </w:pPr>
    </w:p>
    <w:p w14:paraId="21FF3533" w14:textId="3088263F" w:rsidR="00F76BDD" w:rsidRPr="004F5853" w:rsidRDefault="00F76BDD" w:rsidP="00427E81">
      <w:pPr>
        <w:jc w:val="both"/>
        <w:rPr>
          <w:lang w:val="uk-UA"/>
        </w:rPr>
      </w:pPr>
    </w:p>
    <w:p w14:paraId="7230161A" w14:textId="77777777" w:rsidR="00A36124" w:rsidRPr="004F5853" w:rsidRDefault="00A36124" w:rsidP="00427E81">
      <w:pPr>
        <w:jc w:val="both"/>
        <w:rPr>
          <w:lang w:val="uk-UA"/>
        </w:rPr>
      </w:pPr>
    </w:p>
    <w:p w14:paraId="39CCCDC5" w14:textId="77777777" w:rsidR="00A36124" w:rsidRPr="004F5853" w:rsidRDefault="00A36124" w:rsidP="00427E81">
      <w:pPr>
        <w:jc w:val="both"/>
        <w:rPr>
          <w:lang w:val="uk-UA"/>
        </w:rPr>
      </w:pPr>
    </w:p>
    <w:p w14:paraId="00FECED2" w14:textId="77777777" w:rsidR="00A36124" w:rsidRPr="004F5853" w:rsidRDefault="00A36124" w:rsidP="00427E81">
      <w:pPr>
        <w:jc w:val="both"/>
        <w:rPr>
          <w:lang w:val="uk-UA"/>
        </w:rPr>
      </w:pPr>
    </w:p>
    <w:p w14:paraId="4A50F002" w14:textId="77777777" w:rsidR="00A36124" w:rsidRPr="004F5853" w:rsidRDefault="00A36124" w:rsidP="00427E81">
      <w:pPr>
        <w:jc w:val="both"/>
        <w:rPr>
          <w:lang w:val="uk-UA"/>
        </w:rPr>
      </w:pPr>
    </w:p>
    <w:p w14:paraId="1E144C87" w14:textId="77777777" w:rsidR="00A36124" w:rsidRPr="004F5853" w:rsidRDefault="00A36124" w:rsidP="00427E81">
      <w:pPr>
        <w:jc w:val="both"/>
        <w:rPr>
          <w:lang w:val="uk-UA"/>
        </w:rPr>
      </w:pPr>
    </w:p>
    <w:p w14:paraId="0BC8A725" w14:textId="77777777" w:rsidR="00A36124" w:rsidRPr="004F5853" w:rsidRDefault="00A36124" w:rsidP="00427E81">
      <w:pPr>
        <w:jc w:val="both"/>
        <w:rPr>
          <w:lang w:val="uk-UA"/>
        </w:rPr>
      </w:pPr>
    </w:p>
    <w:p w14:paraId="2BC0F096" w14:textId="77777777" w:rsidR="00A36124" w:rsidRPr="004F5853" w:rsidRDefault="00A36124" w:rsidP="00427E81">
      <w:pPr>
        <w:jc w:val="both"/>
        <w:rPr>
          <w:lang w:val="uk-UA"/>
        </w:rPr>
      </w:pPr>
    </w:p>
    <w:p w14:paraId="23DA8289" w14:textId="77777777" w:rsidR="00A36124" w:rsidRPr="004F5853" w:rsidRDefault="00A36124" w:rsidP="00427E81">
      <w:pPr>
        <w:jc w:val="both"/>
        <w:rPr>
          <w:lang w:val="uk-UA"/>
        </w:rPr>
      </w:pPr>
    </w:p>
    <w:p w14:paraId="10CE85A8" w14:textId="77777777" w:rsidR="00A36124" w:rsidRPr="004F5853" w:rsidRDefault="00A36124" w:rsidP="00427E81">
      <w:pPr>
        <w:jc w:val="both"/>
        <w:rPr>
          <w:lang w:val="uk-UA"/>
        </w:rPr>
      </w:pPr>
    </w:p>
    <w:p w14:paraId="5DEA473C" w14:textId="77777777" w:rsidR="00A36124" w:rsidRPr="004F5853" w:rsidRDefault="00A36124" w:rsidP="00427E81">
      <w:pPr>
        <w:jc w:val="both"/>
        <w:rPr>
          <w:lang w:val="uk-UA"/>
        </w:rPr>
      </w:pPr>
    </w:p>
    <w:p w14:paraId="7FBBB464" w14:textId="77777777" w:rsidR="00A36124" w:rsidRPr="004F5853" w:rsidRDefault="00A36124" w:rsidP="00427E81">
      <w:pPr>
        <w:jc w:val="both"/>
        <w:rPr>
          <w:lang w:val="uk-UA"/>
        </w:rPr>
      </w:pPr>
    </w:p>
    <w:p w14:paraId="5F045A3C" w14:textId="77777777" w:rsidR="00A36124" w:rsidRPr="004F5853" w:rsidRDefault="00A36124" w:rsidP="00427E81">
      <w:pPr>
        <w:jc w:val="both"/>
        <w:rPr>
          <w:lang w:val="uk-UA"/>
        </w:rPr>
      </w:pPr>
    </w:p>
    <w:p w14:paraId="45069E04" w14:textId="77777777" w:rsidR="00A36124" w:rsidRPr="004F5853" w:rsidRDefault="00A36124" w:rsidP="00427E81">
      <w:pPr>
        <w:jc w:val="both"/>
        <w:rPr>
          <w:lang w:val="uk-UA"/>
        </w:rPr>
      </w:pPr>
    </w:p>
    <w:p w14:paraId="29E8E0B6" w14:textId="77777777" w:rsidR="00A36124" w:rsidRPr="004F5853" w:rsidRDefault="00A36124" w:rsidP="00427E81">
      <w:pPr>
        <w:jc w:val="both"/>
        <w:rPr>
          <w:lang w:val="uk-UA"/>
        </w:rPr>
      </w:pPr>
    </w:p>
    <w:p w14:paraId="6601771D" w14:textId="77777777" w:rsidR="00A36124" w:rsidRPr="004F5853" w:rsidRDefault="00A36124" w:rsidP="00427E81">
      <w:pPr>
        <w:jc w:val="both"/>
        <w:rPr>
          <w:lang w:val="uk-UA"/>
        </w:rPr>
      </w:pPr>
    </w:p>
    <w:p w14:paraId="61437AEF" w14:textId="77777777" w:rsidR="00A36124" w:rsidRPr="004F5853" w:rsidRDefault="00A36124" w:rsidP="00427E81">
      <w:pPr>
        <w:jc w:val="both"/>
        <w:rPr>
          <w:lang w:val="uk-UA"/>
        </w:rPr>
      </w:pPr>
    </w:p>
    <w:p w14:paraId="74D01623" w14:textId="77777777" w:rsidR="00A36124" w:rsidRPr="004F5853" w:rsidRDefault="00A36124" w:rsidP="00427E81">
      <w:pPr>
        <w:jc w:val="both"/>
        <w:rPr>
          <w:lang w:val="uk-UA"/>
        </w:rPr>
      </w:pPr>
    </w:p>
    <w:p w14:paraId="6DEE2B75" w14:textId="77777777" w:rsidR="00A36124" w:rsidRPr="004F5853" w:rsidRDefault="00A36124" w:rsidP="00427E81">
      <w:pPr>
        <w:jc w:val="both"/>
        <w:rPr>
          <w:lang w:val="uk-UA"/>
        </w:rPr>
      </w:pPr>
    </w:p>
    <w:p w14:paraId="65061353" w14:textId="77777777" w:rsidR="00A36124" w:rsidRPr="004F5853" w:rsidRDefault="00A36124" w:rsidP="00427E81">
      <w:pPr>
        <w:jc w:val="both"/>
        <w:rPr>
          <w:lang w:val="uk-UA"/>
        </w:rPr>
      </w:pPr>
    </w:p>
    <w:p w14:paraId="35203FAE" w14:textId="77777777" w:rsidR="00A36124" w:rsidRPr="004F5853" w:rsidRDefault="00A36124" w:rsidP="00427E81">
      <w:pPr>
        <w:jc w:val="both"/>
        <w:rPr>
          <w:lang w:val="uk-UA"/>
        </w:rPr>
      </w:pPr>
    </w:p>
    <w:p w14:paraId="3137B899" w14:textId="77777777" w:rsidR="00A36124" w:rsidRPr="004F5853" w:rsidRDefault="00A36124" w:rsidP="00427E81">
      <w:pPr>
        <w:jc w:val="both"/>
        <w:rPr>
          <w:lang w:val="uk-UA"/>
        </w:rPr>
      </w:pPr>
    </w:p>
    <w:p w14:paraId="41B19CE0" w14:textId="77777777" w:rsidR="00A36124" w:rsidRPr="004F5853" w:rsidRDefault="00A36124" w:rsidP="00427E81">
      <w:pPr>
        <w:jc w:val="both"/>
        <w:rPr>
          <w:lang w:val="uk-UA"/>
        </w:rPr>
      </w:pPr>
    </w:p>
    <w:p w14:paraId="55DC084D" w14:textId="77777777" w:rsidR="00A36124" w:rsidRPr="004F5853" w:rsidRDefault="00A36124" w:rsidP="00427E81">
      <w:pPr>
        <w:jc w:val="both"/>
        <w:rPr>
          <w:lang w:val="uk-UA"/>
        </w:rPr>
      </w:pPr>
    </w:p>
    <w:p w14:paraId="75376463" w14:textId="77777777" w:rsidR="00A36124" w:rsidRPr="004F5853" w:rsidRDefault="00A36124" w:rsidP="00427E81">
      <w:pPr>
        <w:jc w:val="both"/>
        <w:rPr>
          <w:lang w:val="uk-UA"/>
        </w:rPr>
      </w:pPr>
    </w:p>
    <w:p w14:paraId="691311D0" w14:textId="77777777" w:rsidR="00A36124" w:rsidRPr="004F5853" w:rsidRDefault="00A36124" w:rsidP="00427E81">
      <w:pPr>
        <w:jc w:val="both"/>
        <w:rPr>
          <w:lang w:val="uk-UA"/>
        </w:rPr>
      </w:pPr>
    </w:p>
    <w:p w14:paraId="1B9F4F7A" w14:textId="77777777" w:rsidR="00A36124" w:rsidRPr="004F5853" w:rsidRDefault="00A36124" w:rsidP="00427E81">
      <w:pPr>
        <w:jc w:val="both"/>
        <w:rPr>
          <w:lang w:val="uk-UA"/>
        </w:rPr>
      </w:pPr>
    </w:p>
    <w:p w14:paraId="49B8B8E9" w14:textId="77777777" w:rsidR="00A36124" w:rsidRPr="004F5853" w:rsidRDefault="00A36124" w:rsidP="00427E81">
      <w:pPr>
        <w:jc w:val="both"/>
        <w:rPr>
          <w:lang w:val="uk-UA"/>
        </w:rPr>
      </w:pPr>
    </w:p>
    <w:p w14:paraId="4E9AA852" w14:textId="77777777" w:rsidR="00A36124" w:rsidRPr="004F5853" w:rsidRDefault="00A36124" w:rsidP="00427E81">
      <w:pPr>
        <w:jc w:val="both"/>
        <w:rPr>
          <w:lang w:val="uk-UA"/>
        </w:rPr>
      </w:pPr>
    </w:p>
    <w:p w14:paraId="1E383E4A" w14:textId="77777777" w:rsidR="00A36124" w:rsidRPr="004F5853" w:rsidRDefault="00A36124" w:rsidP="00427E81">
      <w:pPr>
        <w:jc w:val="both"/>
        <w:rPr>
          <w:lang w:val="uk-UA"/>
        </w:rPr>
      </w:pPr>
    </w:p>
    <w:p w14:paraId="6EBA50F5" w14:textId="77777777" w:rsidR="00A36124" w:rsidRPr="004F5853" w:rsidRDefault="00A36124" w:rsidP="00427E81">
      <w:pPr>
        <w:jc w:val="both"/>
        <w:rPr>
          <w:lang w:val="uk-UA"/>
        </w:rPr>
      </w:pPr>
    </w:p>
    <w:p w14:paraId="7CC0AA0E" w14:textId="77777777" w:rsidR="00A36124" w:rsidRPr="004F5853" w:rsidRDefault="00A36124" w:rsidP="00427E81">
      <w:pPr>
        <w:jc w:val="both"/>
        <w:rPr>
          <w:lang w:val="uk-UA"/>
        </w:rPr>
      </w:pPr>
    </w:p>
    <w:p w14:paraId="0648E063" w14:textId="77777777" w:rsidR="00A36124" w:rsidRPr="004F5853" w:rsidRDefault="00A36124" w:rsidP="00427E81">
      <w:pPr>
        <w:jc w:val="both"/>
        <w:rPr>
          <w:lang w:val="uk-UA"/>
        </w:rPr>
      </w:pPr>
    </w:p>
    <w:p w14:paraId="34D4EED6" w14:textId="77777777" w:rsidR="00A36124" w:rsidRPr="004F5853" w:rsidRDefault="00A36124" w:rsidP="00427E81">
      <w:pPr>
        <w:jc w:val="both"/>
        <w:rPr>
          <w:lang w:val="uk-UA"/>
        </w:rPr>
      </w:pPr>
    </w:p>
    <w:p w14:paraId="67DB5C69" w14:textId="77777777" w:rsidR="00A36124" w:rsidRPr="004F5853" w:rsidRDefault="00A36124" w:rsidP="00427E81">
      <w:pPr>
        <w:jc w:val="both"/>
        <w:rPr>
          <w:lang w:val="uk-UA"/>
        </w:rPr>
      </w:pPr>
    </w:p>
    <w:p w14:paraId="65750BB9" w14:textId="77777777" w:rsidR="00A36124" w:rsidRPr="004F5853" w:rsidRDefault="00A36124" w:rsidP="00427E81">
      <w:pPr>
        <w:jc w:val="both"/>
        <w:rPr>
          <w:lang w:val="uk-UA"/>
        </w:rPr>
      </w:pPr>
    </w:p>
    <w:p w14:paraId="564FA168" w14:textId="77777777" w:rsidR="00A36124" w:rsidRPr="004F5853" w:rsidRDefault="00A36124" w:rsidP="00427E81">
      <w:pPr>
        <w:jc w:val="both"/>
        <w:rPr>
          <w:lang w:val="uk-UA"/>
        </w:rPr>
      </w:pPr>
    </w:p>
    <w:p w14:paraId="47EFED85" w14:textId="77777777" w:rsidR="00A36124" w:rsidRPr="004F5853" w:rsidRDefault="00A36124" w:rsidP="00427E81">
      <w:pPr>
        <w:jc w:val="both"/>
        <w:rPr>
          <w:lang w:val="uk-UA"/>
        </w:rPr>
      </w:pPr>
    </w:p>
    <w:p w14:paraId="5A77DFE1" w14:textId="77777777" w:rsidR="00A36124" w:rsidRPr="004F5853" w:rsidRDefault="00A36124" w:rsidP="00427E81">
      <w:pPr>
        <w:jc w:val="both"/>
        <w:rPr>
          <w:lang w:val="uk-UA"/>
        </w:rPr>
      </w:pPr>
    </w:p>
    <w:p w14:paraId="43D4AF67" w14:textId="77777777" w:rsidR="00A36124" w:rsidRPr="004F5853" w:rsidRDefault="00A36124" w:rsidP="00427E81">
      <w:pPr>
        <w:jc w:val="both"/>
        <w:rPr>
          <w:lang w:val="uk-UA"/>
        </w:rPr>
      </w:pPr>
    </w:p>
    <w:p w14:paraId="5159D523" w14:textId="77777777" w:rsidR="00A36124" w:rsidRPr="004F5853" w:rsidRDefault="00A36124" w:rsidP="00427E81">
      <w:pPr>
        <w:jc w:val="both"/>
        <w:rPr>
          <w:lang w:val="uk-UA"/>
        </w:rPr>
      </w:pPr>
    </w:p>
    <w:p w14:paraId="7E528DEE" w14:textId="77777777" w:rsidR="00A36124" w:rsidRPr="004F5853" w:rsidRDefault="00A36124" w:rsidP="00427E81">
      <w:pPr>
        <w:jc w:val="both"/>
        <w:rPr>
          <w:lang w:val="uk-UA"/>
        </w:rPr>
      </w:pPr>
    </w:p>
    <w:p w14:paraId="401BEB15" w14:textId="77777777" w:rsidR="00A36124" w:rsidRPr="004F5853" w:rsidRDefault="00A36124" w:rsidP="00427E81">
      <w:pPr>
        <w:jc w:val="both"/>
        <w:rPr>
          <w:lang w:val="uk-UA"/>
        </w:rPr>
      </w:pPr>
    </w:p>
    <w:p w14:paraId="6E513B79" w14:textId="77777777" w:rsidR="004847B7" w:rsidRDefault="004847B7" w:rsidP="00A36124">
      <w:pPr>
        <w:jc w:val="right"/>
        <w:rPr>
          <w:lang w:val="uk-UA"/>
        </w:rPr>
      </w:pPr>
    </w:p>
    <w:p w14:paraId="47614D17" w14:textId="2E1856FD" w:rsidR="00830ABD" w:rsidRDefault="00A36124" w:rsidP="004847B7">
      <w:pPr>
        <w:jc w:val="right"/>
        <w:rPr>
          <w:rFonts w:eastAsia="Calibri"/>
          <w:b/>
          <w:color w:val="000000"/>
          <w:lang w:val="uk-UA"/>
        </w:rPr>
      </w:pPr>
      <w:r w:rsidRPr="004F5853">
        <w:rPr>
          <w:lang w:val="uk-UA"/>
        </w:rPr>
        <w:t>Додаток 3</w:t>
      </w:r>
    </w:p>
    <w:p w14:paraId="7AD74830" w14:textId="77777777" w:rsidR="00830ABD" w:rsidRDefault="00830ABD" w:rsidP="00830ABD">
      <w:pPr>
        <w:jc w:val="center"/>
        <w:rPr>
          <w:rFonts w:eastAsia="Calibri"/>
          <w:b/>
          <w:color w:val="000000"/>
          <w:lang w:val="uk-UA"/>
        </w:rPr>
      </w:pPr>
    </w:p>
    <w:p w14:paraId="2FF95BAA" w14:textId="77777777" w:rsidR="00830ABD" w:rsidRDefault="00830ABD" w:rsidP="00830ABD">
      <w:pPr>
        <w:jc w:val="center"/>
        <w:rPr>
          <w:rFonts w:eastAsia="Calibri"/>
          <w:b/>
          <w:color w:val="000000"/>
          <w:lang w:val="uk-UA"/>
        </w:rPr>
      </w:pPr>
    </w:p>
    <w:p w14:paraId="0C3E56E9" w14:textId="77777777" w:rsidR="00830ABD" w:rsidRDefault="00830ABD" w:rsidP="00830ABD">
      <w:pPr>
        <w:jc w:val="center"/>
        <w:rPr>
          <w:rFonts w:eastAsia="Calibri"/>
          <w:b/>
          <w:color w:val="000000"/>
          <w:lang w:val="uk-UA"/>
        </w:rPr>
      </w:pPr>
      <w:r w:rsidRPr="0076570E">
        <w:rPr>
          <w:rFonts w:eastAsia="Calibri"/>
          <w:b/>
          <w:color w:val="000000"/>
          <w:lang w:val="uk-UA"/>
        </w:rPr>
        <w:t xml:space="preserve">ДОГОВІР </w:t>
      </w:r>
    </w:p>
    <w:p w14:paraId="4E98ED6E" w14:textId="77777777" w:rsidR="00830ABD" w:rsidRPr="002023B7" w:rsidRDefault="00830ABD" w:rsidP="00830ABD">
      <w:pPr>
        <w:jc w:val="center"/>
        <w:rPr>
          <w:rFonts w:eastAsia="Calibri"/>
          <w:b/>
          <w:color w:val="000000"/>
          <w:u w:val="single"/>
          <w:lang w:val="uk-UA"/>
        </w:rPr>
      </w:pPr>
      <w:r w:rsidRPr="0076570E">
        <w:rPr>
          <w:rFonts w:eastAsia="Calibri"/>
          <w:b/>
          <w:color w:val="000000"/>
          <w:lang w:val="uk-UA"/>
        </w:rPr>
        <w:t>КУПІВЛІ-ПРОДАЖУ № Г-</w:t>
      </w:r>
      <w:r>
        <w:rPr>
          <w:rFonts w:eastAsia="Calibri"/>
          <w:b/>
          <w:color w:val="000000"/>
          <w:lang w:val="uk-UA"/>
        </w:rPr>
        <w:t>____</w:t>
      </w:r>
    </w:p>
    <w:p w14:paraId="5BD9650F" w14:textId="77777777" w:rsidR="00830ABD" w:rsidRDefault="00830ABD" w:rsidP="00830ABD">
      <w:pPr>
        <w:jc w:val="center"/>
        <w:rPr>
          <w:rFonts w:eastAsia="Calibri"/>
          <w:b/>
          <w:color w:val="000000"/>
          <w:sz w:val="12"/>
          <w:szCs w:val="12"/>
          <w:lang w:val="uk-UA"/>
        </w:rPr>
      </w:pPr>
    </w:p>
    <w:p w14:paraId="3E06D0F5" w14:textId="77777777" w:rsidR="00830ABD" w:rsidRDefault="00830ABD" w:rsidP="00830ABD">
      <w:pPr>
        <w:jc w:val="center"/>
        <w:rPr>
          <w:rFonts w:eastAsia="Calibri"/>
          <w:b/>
          <w:color w:val="000000"/>
          <w:sz w:val="12"/>
          <w:szCs w:val="12"/>
          <w:lang w:val="uk-UA"/>
        </w:rPr>
      </w:pPr>
    </w:p>
    <w:p w14:paraId="268B1F0C" w14:textId="77777777" w:rsidR="00830ABD" w:rsidRPr="00FD1961" w:rsidRDefault="00830ABD" w:rsidP="00830ABD">
      <w:pPr>
        <w:jc w:val="center"/>
        <w:rPr>
          <w:rFonts w:eastAsia="Calibri"/>
          <w:b/>
          <w:color w:val="000000"/>
          <w:lang w:val="uk-UA"/>
        </w:rPr>
      </w:pPr>
    </w:p>
    <w:p w14:paraId="4232D33F" w14:textId="637082A7" w:rsidR="00830ABD" w:rsidRPr="0076570E" w:rsidRDefault="00830ABD" w:rsidP="00830ABD">
      <w:pPr>
        <w:tabs>
          <w:tab w:val="left" w:pos="1418"/>
        </w:tabs>
        <w:ind w:firstLine="709"/>
        <w:jc w:val="center"/>
        <w:rPr>
          <w:rFonts w:eastAsia="Calibri"/>
          <w:color w:val="000000"/>
          <w:lang w:val="uk-UA"/>
        </w:rPr>
      </w:pPr>
      <w:r w:rsidRPr="0076570E">
        <w:rPr>
          <w:rFonts w:eastAsia="Calibri"/>
          <w:color w:val="000000"/>
          <w:lang w:val="uk-UA"/>
        </w:rPr>
        <w:t>м. Кропивниць</w:t>
      </w:r>
      <w:r w:rsidR="004847B7">
        <w:rPr>
          <w:rFonts w:eastAsia="Calibri"/>
          <w:color w:val="000000"/>
          <w:lang w:val="uk-UA"/>
        </w:rPr>
        <w:t xml:space="preserve">кий </w:t>
      </w:r>
      <w:r w:rsidR="004847B7">
        <w:rPr>
          <w:rFonts w:eastAsia="Calibri"/>
          <w:color w:val="000000"/>
          <w:lang w:val="uk-UA"/>
        </w:rPr>
        <w:tab/>
      </w:r>
      <w:r w:rsidR="004847B7">
        <w:rPr>
          <w:rFonts w:eastAsia="Calibri"/>
          <w:color w:val="000000"/>
          <w:lang w:val="uk-UA"/>
        </w:rPr>
        <w:tab/>
      </w:r>
      <w:r w:rsidR="004847B7">
        <w:rPr>
          <w:rFonts w:eastAsia="Calibri"/>
          <w:color w:val="000000"/>
          <w:lang w:val="uk-UA"/>
        </w:rPr>
        <w:tab/>
      </w:r>
      <w:r w:rsidR="004847B7">
        <w:rPr>
          <w:rFonts w:eastAsia="Calibri"/>
          <w:color w:val="000000"/>
          <w:lang w:val="uk-UA"/>
        </w:rPr>
        <w:tab/>
      </w:r>
      <w:r w:rsidR="004847B7">
        <w:rPr>
          <w:rFonts w:eastAsia="Calibri"/>
          <w:color w:val="000000"/>
          <w:lang w:val="uk-UA"/>
        </w:rPr>
        <w:tab/>
        <w:t xml:space="preserve">            </w:t>
      </w:r>
      <w:r>
        <w:rPr>
          <w:rFonts w:eastAsia="Calibri"/>
          <w:color w:val="000000"/>
          <w:lang w:val="uk-UA"/>
        </w:rPr>
        <w:t xml:space="preserve">_______________ </w:t>
      </w:r>
      <w:r w:rsidRPr="0076570E">
        <w:rPr>
          <w:rFonts w:eastAsia="Calibri"/>
          <w:color w:val="000000"/>
          <w:lang w:val="uk-UA"/>
        </w:rPr>
        <w:t>202</w:t>
      </w:r>
      <w:r>
        <w:rPr>
          <w:rFonts w:eastAsia="Calibri"/>
          <w:color w:val="000000"/>
          <w:lang w:val="uk-UA"/>
        </w:rPr>
        <w:t>4</w:t>
      </w:r>
      <w:r w:rsidRPr="0076570E">
        <w:rPr>
          <w:rFonts w:eastAsia="Calibri"/>
          <w:color w:val="000000"/>
          <w:lang w:val="uk-UA"/>
        </w:rPr>
        <w:t xml:space="preserve"> року</w:t>
      </w:r>
    </w:p>
    <w:p w14:paraId="32DEE118" w14:textId="77777777" w:rsidR="00830ABD" w:rsidRPr="00FD1961" w:rsidRDefault="00830ABD" w:rsidP="00830ABD">
      <w:pPr>
        <w:tabs>
          <w:tab w:val="left" w:pos="1418"/>
        </w:tabs>
        <w:ind w:firstLine="709"/>
        <w:jc w:val="center"/>
        <w:rPr>
          <w:rFonts w:eastAsia="Calibri"/>
          <w:color w:val="000000"/>
          <w:lang w:val="uk-UA"/>
        </w:rPr>
      </w:pPr>
    </w:p>
    <w:p w14:paraId="3A0CD630" w14:textId="54743EF8" w:rsidR="00830ABD" w:rsidRDefault="00830ABD" w:rsidP="00830ABD">
      <w:pPr>
        <w:tabs>
          <w:tab w:val="left" w:pos="0"/>
        </w:tabs>
        <w:jc w:val="both"/>
        <w:rPr>
          <w:lang w:val="uk-UA"/>
        </w:rPr>
      </w:pPr>
      <w:r w:rsidRPr="0076570E">
        <w:rPr>
          <w:b/>
          <w:lang w:val="uk-UA"/>
        </w:rPr>
        <w:tab/>
      </w:r>
      <w:r>
        <w:rPr>
          <w:b/>
          <w:lang w:val="uk-UA"/>
        </w:rPr>
        <w:t>_________________________________________________________________________________</w:t>
      </w:r>
      <w:r w:rsidRPr="0076570E">
        <w:rPr>
          <w:lang w:val="uk-UA"/>
        </w:rPr>
        <w:t xml:space="preserve">, </w:t>
      </w:r>
      <w:r>
        <w:rPr>
          <w:lang w:val="uk-UA"/>
        </w:rPr>
        <w:t>____________________________</w:t>
      </w:r>
      <w:r w:rsidRPr="0076570E">
        <w:rPr>
          <w:lang w:val="uk-UA"/>
        </w:rPr>
        <w:t xml:space="preserve"> </w:t>
      </w:r>
      <w:r>
        <w:rPr>
          <w:lang w:val="uk-UA"/>
        </w:rPr>
        <w:t>______________________________________________________</w:t>
      </w:r>
      <w:r w:rsidRPr="0076570E">
        <w:rPr>
          <w:lang w:val="uk-UA"/>
        </w:rPr>
        <w:t xml:space="preserve">, надалі, </w:t>
      </w:r>
      <w:r w:rsidRPr="0076570E">
        <w:rPr>
          <w:b/>
          <w:lang w:val="uk-UA"/>
        </w:rPr>
        <w:t>«Продавець»,</w:t>
      </w:r>
      <w:r w:rsidRPr="0076570E">
        <w:rPr>
          <w:lang w:val="uk-UA"/>
        </w:rPr>
        <w:t xml:space="preserve"> з однієї сторони та </w:t>
      </w:r>
      <w:r w:rsidRPr="0076570E">
        <w:rPr>
          <w:b/>
          <w:lang w:val="uk-UA"/>
        </w:rPr>
        <w:t>Державна установа «Кропивницький слідчий ізолятор»</w:t>
      </w:r>
      <w:r w:rsidRPr="0076570E">
        <w:rPr>
          <w:lang w:val="uk-UA"/>
        </w:rPr>
        <w:t xml:space="preserve">, в особі начальника Чабаненка Романа Сергійовича, що діє на підставі Положення, надалі </w:t>
      </w:r>
      <w:r w:rsidRPr="0076570E">
        <w:rPr>
          <w:b/>
          <w:lang w:val="uk-UA"/>
        </w:rPr>
        <w:t>«Покупець»</w:t>
      </w:r>
      <w:r w:rsidRPr="0076570E">
        <w:rPr>
          <w:lang w:val="uk-UA"/>
        </w:rPr>
        <w:t>, з другої сторони, надалі по тексту поіменовані разом як Сторони, а кожне окремо – як Сторона, уклали цей договір про наступне:</w:t>
      </w:r>
    </w:p>
    <w:p w14:paraId="1981B739" w14:textId="77777777" w:rsidR="00830ABD" w:rsidRDefault="00830ABD" w:rsidP="00830ABD">
      <w:pPr>
        <w:tabs>
          <w:tab w:val="left" w:pos="0"/>
        </w:tabs>
        <w:jc w:val="both"/>
        <w:rPr>
          <w:lang w:val="uk-UA"/>
        </w:rPr>
      </w:pPr>
    </w:p>
    <w:p w14:paraId="205EB9A2" w14:textId="77777777" w:rsidR="00830ABD" w:rsidRPr="0076570E" w:rsidRDefault="00830ABD" w:rsidP="00830ABD">
      <w:pPr>
        <w:pStyle w:val="a3"/>
        <w:numPr>
          <w:ilvl w:val="0"/>
          <w:numId w:val="9"/>
        </w:numPr>
        <w:tabs>
          <w:tab w:val="left" w:pos="1418"/>
        </w:tabs>
        <w:jc w:val="center"/>
        <w:rPr>
          <w:rFonts w:eastAsia="Calibri"/>
          <w:b/>
          <w:color w:val="000000"/>
          <w:lang w:val="uk-UA"/>
        </w:rPr>
      </w:pPr>
      <w:r w:rsidRPr="0076570E">
        <w:rPr>
          <w:rFonts w:eastAsia="Calibri"/>
          <w:b/>
          <w:color w:val="000000"/>
          <w:lang w:val="uk-UA"/>
        </w:rPr>
        <w:t>Предмет Договору</w:t>
      </w:r>
    </w:p>
    <w:p w14:paraId="6D0450F8" w14:textId="77777777" w:rsidR="00830ABD" w:rsidRPr="0076570E" w:rsidRDefault="00830ABD" w:rsidP="00830ABD">
      <w:pPr>
        <w:ind w:firstLine="567"/>
        <w:jc w:val="both"/>
        <w:rPr>
          <w:rFonts w:eastAsia="Calibri"/>
          <w:color w:val="222222"/>
          <w:shd w:val="clear" w:color="auto" w:fill="FFFFFF"/>
          <w:lang w:val="uk-UA"/>
        </w:rPr>
      </w:pPr>
      <w:r w:rsidRPr="0076570E">
        <w:rPr>
          <w:rFonts w:eastAsia="Calibri"/>
          <w:color w:val="000000"/>
          <w:lang w:val="uk-UA"/>
        </w:rPr>
        <w:t>1.1</w:t>
      </w:r>
      <w:r w:rsidRPr="0076570E">
        <w:rPr>
          <w:rFonts w:eastAsia="Calibri"/>
          <w:color w:val="222222"/>
          <w:shd w:val="clear" w:color="auto" w:fill="FFFFFF"/>
          <w:lang w:val="uk-UA"/>
        </w:rPr>
        <w:t xml:space="preserve"> В порядку та на умовах, встановлених цим Договором, Продавець зобов’язується передати у власність Покупця,  а </w:t>
      </w:r>
      <w:r w:rsidRPr="0076570E">
        <w:rPr>
          <w:rFonts w:eastAsia="Calibri"/>
          <w:b/>
          <w:color w:val="222222"/>
          <w:shd w:val="clear" w:color="auto" w:fill="FFFFFF"/>
          <w:lang w:val="uk-UA"/>
        </w:rPr>
        <w:t>Покупець</w:t>
      </w:r>
      <w:r w:rsidRPr="0076570E">
        <w:rPr>
          <w:rFonts w:eastAsia="Calibri"/>
          <w:color w:val="222222"/>
          <w:shd w:val="clear" w:color="auto" w:fill="FFFFFF"/>
          <w:lang w:val="uk-UA"/>
        </w:rPr>
        <w:t xml:space="preserve"> в порядку та на умовах, визначених цим Договором, зобов'язується прийняти й оплатити  наступний товар, у строки, встановлені цим Договором :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1276"/>
        <w:gridCol w:w="1134"/>
        <w:gridCol w:w="1134"/>
        <w:gridCol w:w="1559"/>
      </w:tblGrid>
      <w:tr w:rsidR="00830ABD" w:rsidRPr="0076570E" w14:paraId="57117671" w14:textId="77777777" w:rsidTr="00806943">
        <w:trPr>
          <w:trHeight w:val="680"/>
        </w:trPr>
        <w:tc>
          <w:tcPr>
            <w:tcW w:w="426" w:type="dxa"/>
            <w:vAlign w:val="center"/>
          </w:tcPr>
          <w:p w14:paraId="59A3211E" w14:textId="77777777" w:rsidR="00830ABD" w:rsidRPr="00432176" w:rsidRDefault="00830ABD" w:rsidP="00806943">
            <w:pPr>
              <w:ind w:right="-102" w:hanging="83"/>
              <w:jc w:val="center"/>
              <w:rPr>
                <w:rFonts w:eastAsia="Calibri"/>
                <w:b/>
                <w:color w:val="222222"/>
                <w:shd w:val="clear" w:color="auto" w:fill="FFFFFF"/>
                <w:lang w:val="uk-UA"/>
              </w:rPr>
            </w:pPr>
            <w:r w:rsidRPr="00432176">
              <w:rPr>
                <w:rFonts w:eastAsia="Calibri"/>
                <w:b/>
                <w:color w:val="222222"/>
                <w:shd w:val="clear" w:color="auto" w:fill="FFFFFF"/>
                <w:lang w:val="uk-UA"/>
              </w:rPr>
              <w:t>№</w:t>
            </w:r>
          </w:p>
        </w:tc>
        <w:tc>
          <w:tcPr>
            <w:tcW w:w="4394" w:type="dxa"/>
            <w:vAlign w:val="center"/>
          </w:tcPr>
          <w:p w14:paraId="623A72CF" w14:textId="77777777" w:rsidR="00830ABD" w:rsidRPr="00432176" w:rsidRDefault="00830ABD" w:rsidP="00806943">
            <w:pPr>
              <w:jc w:val="center"/>
              <w:rPr>
                <w:rFonts w:eastAsia="Calibri"/>
                <w:b/>
                <w:color w:val="222222"/>
                <w:shd w:val="clear" w:color="auto" w:fill="FFFFFF"/>
                <w:lang w:val="uk-UA"/>
              </w:rPr>
            </w:pPr>
            <w:r w:rsidRPr="00432176">
              <w:rPr>
                <w:rFonts w:eastAsia="Calibri"/>
                <w:b/>
                <w:color w:val="222222"/>
                <w:shd w:val="clear" w:color="auto" w:fill="FFFFFF"/>
                <w:lang w:val="uk-UA"/>
              </w:rPr>
              <w:t>Найменування товару</w:t>
            </w:r>
          </w:p>
        </w:tc>
        <w:tc>
          <w:tcPr>
            <w:tcW w:w="1276" w:type="dxa"/>
            <w:vAlign w:val="center"/>
          </w:tcPr>
          <w:p w14:paraId="77535327" w14:textId="77777777" w:rsidR="00830ABD" w:rsidRPr="00432176" w:rsidRDefault="00830ABD" w:rsidP="00806943">
            <w:pPr>
              <w:ind w:left="-247" w:right="-248"/>
              <w:jc w:val="center"/>
              <w:rPr>
                <w:rFonts w:eastAsia="Calibri"/>
                <w:b/>
                <w:color w:val="222222"/>
                <w:shd w:val="clear" w:color="auto" w:fill="FFFFFF"/>
                <w:lang w:val="uk-UA"/>
              </w:rPr>
            </w:pPr>
            <w:r w:rsidRPr="00432176">
              <w:rPr>
                <w:rFonts w:eastAsia="Calibri"/>
                <w:b/>
                <w:color w:val="222222"/>
                <w:shd w:val="clear" w:color="auto" w:fill="FFFFFF"/>
                <w:lang w:val="uk-UA"/>
              </w:rPr>
              <w:t>Одиниця виміру</w:t>
            </w:r>
          </w:p>
        </w:tc>
        <w:tc>
          <w:tcPr>
            <w:tcW w:w="1134" w:type="dxa"/>
            <w:vAlign w:val="center"/>
          </w:tcPr>
          <w:p w14:paraId="52A9E4D8" w14:textId="77777777" w:rsidR="00830ABD" w:rsidRPr="00432176" w:rsidRDefault="00830ABD" w:rsidP="00806943">
            <w:pPr>
              <w:ind w:left="-104" w:right="-114"/>
              <w:jc w:val="center"/>
              <w:rPr>
                <w:rFonts w:eastAsia="Calibri"/>
                <w:b/>
                <w:color w:val="222222"/>
                <w:shd w:val="clear" w:color="auto" w:fill="FFFFFF"/>
                <w:lang w:val="uk-UA"/>
              </w:rPr>
            </w:pPr>
            <w:r w:rsidRPr="00432176">
              <w:rPr>
                <w:rFonts w:eastAsia="Calibri"/>
                <w:b/>
                <w:color w:val="222222"/>
                <w:shd w:val="clear" w:color="auto" w:fill="FFFFFF"/>
                <w:lang w:val="uk-UA"/>
              </w:rPr>
              <w:t>Кількість</w:t>
            </w:r>
          </w:p>
        </w:tc>
        <w:tc>
          <w:tcPr>
            <w:tcW w:w="1134" w:type="dxa"/>
            <w:vAlign w:val="center"/>
          </w:tcPr>
          <w:p w14:paraId="5ABD1F0A" w14:textId="77777777" w:rsidR="00830ABD" w:rsidRPr="00432176" w:rsidRDefault="00830ABD" w:rsidP="00806943">
            <w:pPr>
              <w:ind w:left="-105" w:right="-112" w:firstLine="105"/>
              <w:jc w:val="center"/>
              <w:rPr>
                <w:rFonts w:eastAsia="Calibri"/>
                <w:b/>
                <w:color w:val="222222"/>
                <w:shd w:val="clear" w:color="auto" w:fill="FFFFFF"/>
                <w:lang w:val="uk-UA"/>
              </w:rPr>
            </w:pPr>
            <w:r w:rsidRPr="00432176">
              <w:rPr>
                <w:rFonts w:eastAsia="Calibri"/>
                <w:b/>
                <w:color w:val="222222"/>
                <w:shd w:val="clear" w:color="auto" w:fill="FFFFFF"/>
                <w:lang w:val="uk-UA"/>
              </w:rPr>
              <w:t>Ціна, грн.</w:t>
            </w:r>
          </w:p>
          <w:p w14:paraId="245CA40B" w14:textId="77777777" w:rsidR="00830ABD" w:rsidRPr="00432176" w:rsidRDefault="00830ABD" w:rsidP="00806943">
            <w:pPr>
              <w:ind w:left="-105" w:right="-112" w:firstLine="105"/>
              <w:jc w:val="center"/>
              <w:rPr>
                <w:rFonts w:eastAsia="Calibri"/>
                <w:b/>
                <w:color w:val="222222"/>
                <w:shd w:val="clear" w:color="auto" w:fill="FFFFFF"/>
                <w:lang w:val="uk-UA"/>
              </w:rPr>
            </w:pPr>
            <w:r w:rsidRPr="00432176">
              <w:rPr>
                <w:rFonts w:eastAsia="Calibri"/>
                <w:b/>
                <w:color w:val="222222"/>
                <w:shd w:val="clear" w:color="auto" w:fill="FFFFFF"/>
                <w:lang w:val="uk-UA"/>
              </w:rPr>
              <w:t>Без ПДВ</w:t>
            </w:r>
          </w:p>
        </w:tc>
        <w:tc>
          <w:tcPr>
            <w:tcW w:w="1559" w:type="dxa"/>
            <w:vAlign w:val="center"/>
          </w:tcPr>
          <w:p w14:paraId="110DF292" w14:textId="77777777" w:rsidR="00830ABD" w:rsidRPr="00432176" w:rsidRDefault="00830ABD" w:rsidP="00806943">
            <w:pPr>
              <w:jc w:val="center"/>
              <w:rPr>
                <w:rFonts w:eastAsia="Calibri"/>
                <w:b/>
                <w:color w:val="222222"/>
                <w:shd w:val="clear" w:color="auto" w:fill="FFFFFF"/>
                <w:lang w:val="uk-UA"/>
              </w:rPr>
            </w:pPr>
            <w:r w:rsidRPr="00432176">
              <w:rPr>
                <w:rFonts w:eastAsia="Calibri"/>
                <w:b/>
                <w:color w:val="222222"/>
                <w:shd w:val="clear" w:color="auto" w:fill="FFFFFF"/>
                <w:lang w:val="uk-UA"/>
              </w:rPr>
              <w:t>Сума, грн.</w:t>
            </w:r>
          </w:p>
          <w:p w14:paraId="5F1F83D5" w14:textId="77777777" w:rsidR="00830ABD" w:rsidRPr="00432176" w:rsidRDefault="00830ABD" w:rsidP="00806943">
            <w:pPr>
              <w:jc w:val="center"/>
              <w:rPr>
                <w:rFonts w:eastAsia="Calibri"/>
                <w:b/>
                <w:color w:val="222222"/>
                <w:shd w:val="clear" w:color="auto" w:fill="FFFFFF"/>
                <w:lang w:val="uk-UA"/>
              </w:rPr>
            </w:pPr>
            <w:r w:rsidRPr="00432176">
              <w:rPr>
                <w:rFonts w:eastAsia="Calibri"/>
                <w:b/>
                <w:color w:val="222222"/>
                <w:shd w:val="clear" w:color="auto" w:fill="FFFFFF"/>
                <w:lang w:val="uk-UA"/>
              </w:rPr>
              <w:t>без ПДВ</w:t>
            </w:r>
          </w:p>
        </w:tc>
      </w:tr>
      <w:tr w:rsidR="00830ABD" w:rsidRPr="0076570E" w14:paraId="0D407117" w14:textId="77777777" w:rsidTr="00806943">
        <w:trPr>
          <w:trHeight w:val="690"/>
        </w:trPr>
        <w:tc>
          <w:tcPr>
            <w:tcW w:w="426" w:type="dxa"/>
            <w:vAlign w:val="center"/>
          </w:tcPr>
          <w:p w14:paraId="53F9B4C0" w14:textId="77777777" w:rsidR="00830ABD" w:rsidRPr="00432176" w:rsidRDefault="00830ABD" w:rsidP="00806943">
            <w:pPr>
              <w:ind w:right="-102" w:hanging="83"/>
              <w:jc w:val="center"/>
              <w:rPr>
                <w:rFonts w:eastAsia="Calibri"/>
                <w:b/>
                <w:color w:val="222222"/>
                <w:shd w:val="clear" w:color="auto" w:fill="FFFFFF"/>
                <w:lang w:val="uk-UA"/>
              </w:rPr>
            </w:pPr>
            <w:r>
              <w:rPr>
                <w:rFonts w:eastAsia="Calibri"/>
                <w:b/>
                <w:color w:val="222222"/>
                <w:shd w:val="clear" w:color="auto" w:fill="FFFFFF"/>
                <w:lang w:val="uk-UA"/>
              </w:rPr>
              <w:t>1.</w:t>
            </w:r>
          </w:p>
        </w:tc>
        <w:tc>
          <w:tcPr>
            <w:tcW w:w="4394" w:type="dxa"/>
            <w:vAlign w:val="center"/>
          </w:tcPr>
          <w:p w14:paraId="2D981293" w14:textId="28414BAB" w:rsidR="00830ABD" w:rsidRPr="002D4883" w:rsidRDefault="004847B7" w:rsidP="00806943">
            <w:pPr>
              <w:rPr>
                <w:rFonts w:eastAsia="Calibri"/>
                <w:color w:val="222222"/>
                <w:shd w:val="clear" w:color="auto" w:fill="FFFFFF"/>
                <w:lang w:val="uk-UA"/>
              </w:rPr>
            </w:pPr>
            <w:r>
              <w:rPr>
                <w:rFonts w:eastAsia="Calibri"/>
                <w:color w:val="222222"/>
                <w:shd w:val="clear" w:color="auto" w:fill="FFFFFF"/>
                <w:lang w:val="uk-UA"/>
              </w:rPr>
              <w:t>Вікна металопластикові</w:t>
            </w:r>
          </w:p>
        </w:tc>
        <w:tc>
          <w:tcPr>
            <w:tcW w:w="1276" w:type="dxa"/>
            <w:vAlign w:val="center"/>
          </w:tcPr>
          <w:p w14:paraId="3E0D6FAA" w14:textId="04D61B1C" w:rsidR="00830ABD" w:rsidRPr="00EB3291" w:rsidRDefault="004847B7" w:rsidP="00806943">
            <w:pPr>
              <w:ind w:left="-247" w:right="-248"/>
              <w:jc w:val="center"/>
              <w:rPr>
                <w:rFonts w:eastAsia="Calibri"/>
                <w:color w:val="222222"/>
                <w:shd w:val="clear" w:color="auto" w:fill="FFFFFF"/>
                <w:lang w:val="uk-UA"/>
              </w:rPr>
            </w:pPr>
            <w:r>
              <w:rPr>
                <w:rFonts w:eastAsia="Calibri"/>
                <w:color w:val="222222"/>
                <w:shd w:val="clear" w:color="auto" w:fill="FFFFFF"/>
                <w:lang w:val="uk-UA"/>
              </w:rPr>
              <w:t>шт.</w:t>
            </w:r>
          </w:p>
        </w:tc>
        <w:tc>
          <w:tcPr>
            <w:tcW w:w="1134" w:type="dxa"/>
            <w:vAlign w:val="center"/>
          </w:tcPr>
          <w:p w14:paraId="24819391" w14:textId="24DAC715" w:rsidR="00830ABD" w:rsidRPr="00EB3291" w:rsidRDefault="004847B7" w:rsidP="00806943">
            <w:pPr>
              <w:ind w:left="-104" w:right="-114"/>
              <w:jc w:val="center"/>
              <w:rPr>
                <w:rFonts w:eastAsia="Calibri"/>
                <w:color w:val="222222"/>
                <w:shd w:val="clear" w:color="auto" w:fill="FFFFFF"/>
                <w:lang w:val="uk-UA"/>
              </w:rPr>
            </w:pPr>
            <w:r>
              <w:rPr>
                <w:rFonts w:eastAsia="Calibri"/>
                <w:color w:val="222222"/>
                <w:shd w:val="clear" w:color="auto" w:fill="FFFFFF"/>
                <w:lang w:val="uk-UA"/>
              </w:rPr>
              <w:t>3</w:t>
            </w:r>
          </w:p>
        </w:tc>
        <w:tc>
          <w:tcPr>
            <w:tcW w:w="1134" w:type="dxa"/>
            <w:vAlign w:val="center"/>
          </w:tcPr>
          <w:p w14:paraId="1A06EE1B" w14:textId="77777777" w:rsidR="00830ABD" w:rsidRPr="00EB3291" w:rsidRDefault="00830ABD" w:rsidP="00806943">
            <w:pPr>
              <w:ind w:left="-105" w:right="-112" w:firstLine="105"/>
              <w:jc w:val="center"/>
              <w:rPr>
                <w:rFonts w:eastAsia="Calibri"/>
                <w:color w:val="222222"/>
                <w:shd w:val="clear" w:color="auto" w:fill="FFFFFF"/>
                <w:lang w:val="uk-UA"/>
              </w:rPr>
            </w:pPr>
          </w:p>
        </w:tc>
        <w:tc>
          <w:tcPr>
            <w:tcW w:w="1559" w:type="dxa"/>
            <w:vAlign w:val="center"/>
          </w:tcPr>
          <w:p w14:paraId="16E93FC7" w14:textId="77777777" w:rsidR="00830ABD" w:rsidRPr="00EB3291" w:rsidRDefault="00830ABD" w:rsidP="00806943">
            <w:pPr>
              <w:jc w:val="center"/>
              <w:rPr>
                <w:rFonts w:eastAsia="Calibri"/>
                <w:color w:val="222222"/>
                <w:shd w:val="clear" w:color="auto" w:fill="FFFFFF"/>
                <w:lang w:val="uk-UA"/>
              </w:rPr>
            </w:pPr>
          </w:p>
        </w:tc>
      </w:tr>
      <w:tr w:rsidR="00830ABD" w:rsidRPr="00DC1567" w14:paraId="6EBEF5F4" w14:textId="77777777" w:rsidTr="00806943">
        <w:trPr>
          <w:trHeight w:val="562"/>
        </w:trPr>
        <w:tc>
          <w:tcPr>
            <w:tcW w:w="8364" w:type="dxa"/>
            <w:gridSpan w:val="5"/>
            <w:vAlign w:val="center"/>
          </w:tcPr>
          <w:p w14:paraId="7C3F30E1" w14:textId="77777777" w:rsidR="00830ABD" w:rsidRPr="00432176" w:rsidRDefault="00830ABD" w:rsidP="00806943">
            <w:pPr>
              <w:ind w:firstLine="567"/>
              <w:jc w:val="right"/>
              <w:rPr>
                <w:rFonts w:eastAsia="Calibri"/>
                <w:b/>
                <w:color w:val="222222"/>
                <w:shd w:val="clear" w:color="auto" w:fill="FFFFFF"/>
                <w:lang w:val="uk-UA"/>
              </w:rPr>
            </w:pPr>
            <w:r w:rsidRPr="00432176">
              <w:rPr>
                <w:rFonts w:eastAsia="Calibri"/>
                <w:b/>
                <w:color w:val="222222"/>
                <w:shd w:val="clear" w:color="auto" w:fill="FFFFFF"/>
                <w:lang w:val="uk-UA"/>
              </w:rPr>
              <w:t xml:space="preserve">Разом: </w:t>
            </w:r>
          </w:p>
        </w:tc>
        <w:tc>
          <w:tcPr>
            <w:tcW w:w="1559" w:type="dxa"/>
            <w:vAlign w:val="center"/>
          </w:tcPr>
          <w:p w14:paraId="1F432A6A" w14:textId="77777777" w:rsidR="00830ABD" w:rsidRPr="00432176" w:rsidRDefault="00830ABD" w:rsidP="00806943">
            <w:pPr>
              <w:jc w:val="center"/>
              <w:rPr>
                <w:rFonts w:eastAsia="Calibri"/>
                <w:b/>
                <w:color w:val="222222"/>
                <w:shd w:val="clear" w:color="auto" w:fill="FFFFFF"/>
                <w:lang w:val="uk-UA"/>
              </w:rPr>
            </w:pPr>
          </w:p>
        </w:tc>
      </w:tr>
    </w:tbl>
    <w:p w14:paraId="2EEE7C7D" w14:textId="77777777" w:rsidR="00830ABD" w:rsidRPr="00DC1567" w:rsidRDefault="00830ABD" w:rsidP="00830ABD">
      <w:pPr>
        <w:jc w:val="both"/>
        <w:rPr>
          <w:rFonts w:eastAsia="Calibri"/>
          <w:lang w:val="uk-UA"/>
        </w:rPr>
      </w:pPr>
      <w:r w:rsidRPr="00DC1567">
        <w:rPr>
          <w:rFonts w:eastAsia="Calibri"/>
          <w:lang w:val="uk-UA"/>
        </w:rPr>
        <w:tab/>
        <w:t xml:space="preserve">1.2    Повне найменування Товару,  кількість, вартість зазначається у видатковій накладній. </w:t>
      </w:r>
    </w:p>
    <w:p w14:paraId="0E2AA227" w14:textId="77777777" w:rsidR="00830ABD" w:rsidRPr="004847B7" w:rsidRDefault="00830ABD" w:rsidP="00830ABD">
      <w:pPr>
        <w:jc w:val="both"/>
        <w:rPr>
          <w:rFonts w:eastAsia="Calibri"/>
          <w:lang w:val="uk-UA"/>
        </w:rPr>
      </w:pPr>
      <w:r w:rsidRPr="004847B7">
        <w:rPr>
          <w:lang w:val="uk-UA"/>
        </w:rPr>
        <w:tab/>
        <w:t>1.3 Продавець</w:t>
      </w:r>
      <w:r w:rsidRPr="004847B7">
        <w:rPr>
          <w:rFonts w:eastAsia="Calibri"/>
          <w:lang w:val="uk-UA"/>
        </w:rPr>
        <w:t xml:space="preserve"> повинен засвідчити якість Товару, що передається, належними товаро супровідними документами (</w:t>
      </w:r>
      <w:proofErr w:type="spellStart"/>
      <w:r w:rsidRPr="004847B7">
        <w:rPr>
          <w:rFonts w:eastAsia="Calibri"/>
          <w:lang w:val="uk-UA"/>
        </w:rPr>
        <w:t>тех</w:t>
      </w:r>
      <w:proofErr w:type="spellEnd"/>
      <w:r w:rsidRPr="004847B7">
        <w:rPr>
          <w:rFonts w:eastAsia="Calibri"/>
          <w:lang w:val="uk-UA"/>
        </w:rPr>
        <w:t>. Документацією / гарантією), що надаються Покупцю разом з Товаром.</w:t>
      </w:r>
    </w:p>
    <w:p w14:paraId="149B645F" w14:textId="77777777" w:rsidR="00830ABD" w:rsidRPr="004847B7" w:rsidRDefault="00830ABD" w:rsidP="00830ABD">
      <w:pPr>
        <w:jc w:val="both"/>
        <w:rPr>
          <w:color w:val="000000"/>
          <w:lang w:val="uk-UA"/>
        </w:rPr>
      </w:pPr>
      <w:r w:rsidRPr="004847B7">
        <w:rPr>
          <w:rFonts w:eastAsia="Calibri"/>
          <w:lang w:val="uk-UA"/>
        </w:rPr>
        <w:tab/>
        <w:t xml:space="preserve">1.4   </w:t>
      </w:r>
      <w:r w:rsidRPr="004847B7">
        <w:rPr>
          <w:lang w:val="uk-UA"/>
        </w:rPr>
        <w:t>Продавець</w:t>
      </w:r>
      <w:r w:rsidRPr="004847B7">
        <w:rPr>
          <w:rFonts w:eastAsia="Calibri"/>
          <w:lang w:val="uk-UA"/>
        </w:rPr>
        <w:t xml:space="preserve"> гарантує якість Товару впродовж строку, встановленого виробником.</w:t>
      </w:r>
      <w:r w:rsidRPr="004847B7">
        <w:rPr>
          <w:color w:val="000000"/>
          <w:lang w:val="uk-UA"/>
        </w:rPr>
        <w:t xml:space="preserve"> Гарантійний строк на весь Товар зазначається Продавцем товару та повинен становити 12 місяці або більше з моменту купівлі Товару. Продавець несе всі транспортні та інші витрати, пов’язані з гарантійним ремонтом Товару протягом строку гарантійного обслуговування.</w:t>
      </w:r>
    </w:p>
    <w:p w14:paraId="28665ED0" w14:textId="77777777" w:rsidR="00830ABD" w:rsidRPr="004847B7" w:rsidRDefault="00830ABD" w:rsidP="00830ABD">
      <w:pPr>
        <w:jc w:val="both"/>
        <w:rPr>
          <w:rFonts w:eastAsia="Calibri"/>
          <w:lang w:val="uk-UA"/>
        </w:rPr>
      </w:pPr>
      <w:r w:rsidRPr="004847B7">
        <w:rPr>
          <w:color w:val="000000"/>
          <w:lang w:val="uk-UA"/>
        </w:rPr>
        <w:lastRenderedPageBreak/>
        <w:tab/>
        <w:t xml:space="preserve">1.5. Товар повинен передаватися Покупцю в оригінальній упаковці, яка відповідає характеру Товару, забезпечує цілісність Товару та збереження  його якості під час транспортування. </w:t>
      </w:r>
    </w:p>
    <w:p w14:paraId="7A502448" w14:textId="77777777" w:rsidR="00830ABD" w:rsidRPr="004847B7" w:rsidRDefault="00830ABD" w:rsidP="00830ABD">
      <w:pPr>
        <w:jc w:val="both"/>
        <w:rPr>
          <w:rFonts w:eastAsia="Calibri"/>
          <w:lang w:val="uk-UA"/>
        </w:rPr>
      </w:pPr>
      <w:r w:rsidRPr="004847B7">
        <w:rPr>
          <w:rFonts w:eastAsia="Calibri"/>
          <w:lang w:val="uk-UA"/>
        </w:rPr>
        <w:tab/>
        <w:t xml:space="preserve">1.6. Якщо протягом терміну дії гарантії буде виявлено виробничі дефекти Товару, що перешкоджають нормальному його використанню за призначенням (у тому числі набуті при транспортуванні) (надалі - Дефекти), </w:t>
      </w:r>
      <w:r w:rsidRPr="004847B7">
        <w:rPr>
          <w:lang w:val="uk-UA"/>
        </w:rPr>
        <w:t>Продавець</w:t>
      </w:r>
      <w:r w:rsidRPr="004847B7">
        <w:rPr>
          <w:rFonts w:eastAsia="Calibri"/>
          <w:lang w:val="uk-UA"/>
        </w:rPr>
        <w:t xml:space="preserve"> зобов'язаний протягом 15 (п’ятнадцяти) днів з дня відповідного письмового повідомлення Покупця  замінити дефектний Товар на доброякісний.  </w:t>
      </w:r>
    </w:p>
    <w:p w14:paraId="6F8CCC60" w14:textId="77777777" w:rsidR="00830ABD" w:rsidRDefault="00830ABD" w:rsidP="00830ABD">
      <w:pPr>
        <w:jc w:val="both"/>
        <w:rPr>
          <w:rFonts w:eastAsia="Calibri"/>
        </w:rPr>
      </w:pPr>
    </w:p>
    <w:p w14:paraId="07896036" w14:textId="77777777" w:rsidR="00830ABD" w:rsidRDefault="00830ABD" w:rsidP="00830ABD">
      <w:pPr>
        <w:ind w:firstLine="567"/>
        <w:jc w:val="center"/>
        <w:rPr>
          <w:rFonts w:eastAsia="Calibri"/>
          <w:b/>
          <w:color w:val="000000"/>
          <w:lang w:val="uk-UA"/>
        </w:rPr>
      </w:pPr>
      <w:r w:rsidRPr="0076570E">
        <w:rPr>
          <w:rFonts w:eastAsia="Calibri"/>
          <w:b/>
          <w:color w:val="000000"/>
          <w:lang w:val="uk-UA"/>
        </w:rPr>
        <w:t>2. Порядок передачі Товару</w:t>
      </w:r>
    </w:p>
    <w:p w14:paraId="3C3CA94C" w14:textId="77777777" w:rsidR="00830ABD" w:rsidRPr="0076570E" w:rsidRDefault="00830ABD" w:rsidP="00830ABD">
      <w:pPr>
        <w:tabs>
          <w:tab w:val="left" w:pos="0"/>
        </w:tabs>
        <w:rPr>
          <w:rFonts w:eastAsia="Calibri"/>
          <w:lang w:val="uk-UA"/>
        </w:rPr>
      </w:pPr>
      <w:r>
        <w:rPr>
          <w:rFonts w:eastAsia="Calibri"/>
          <w:lang w:val="uk-UA"/>
        </w:rPr>
        <w:tab/>
      </w:r>
      <w:r w:rsidRPr="0076570E">
        <w:rPr>
          <w:rFonts w:eastAsia="Calibri"/>
          <w:lang w:val="uk-UA"/>
        </w:rPr>
        <w:t xml:space="preserve">2.1. Приймання-передача Товару за Договором проводиться уповноваженими представниками Сторін за адресою Продавця. </w:t>
      </w:r>
    </w:p>
    <w:p w14:paraId="7E378C7E" w14:textId="77777777" w:rsidR="00830ABD" w:rsidRPr="0076570E" w:rsidRDefault="00830ABD" w:rsidP="00830ABD">
      <w:pPr>
        <w:ind w:firstLine="567"/>
        <w:jc w:val="both"/>
        <w:rPr>
          <w:rFonts w:eastAsia="Calibri"/>
          <w:lang w:val="uk-UA"/>
        </w:rPr>
      </w:pPr>
      <w:r w:rsidRPr="0076570E">
        <w:rPr>
          <w:rFonts w:eastAsia="Calibri"/>
          <w:lang w:val="uk-UA"/>
        </w:rPr>
        <w:t xml:space="preserve">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 </w:t>
      </w:r>
    </w:p>
    <w:p w14:paraId="3415AD58" w14:textId="77777777" w:rsidR="00830ABD" w:rsidRPr="0076570E" w:rsidRDefault="00830ABD" w:rsidP="00830ABD">
      <w:pPr>
        <w:ind w:firstLine="567"/>
        <w:jc w:val="both"/>
        <w:outlineLvl w:val="2"/>
        <w:rPr>
          <w:rFonts w:eastAsia="Calibri"/>
          <w:color w:val="000000"/>
          <w:lang w:val="uk-UA"/>
        </w:rPr>
      </w:pPr>
      <w:r w:rsidRPr="0076570E">
        <w:rPr>
          <w:rFonts w:eastAsia="Calibri"/>
          <w:color w:val="000000"/>
          <w:lang w:val="uk-UA"/>
        </w:rPr>
        <w:t xml:space="preserve">2.3. Передача Товару здійснюється Продавцем протягом 5 (п’яти) календарних днів з дати реєстрації Покупцем цього Договору в органах Державної казначейської служби України. </w:t>
      </w:r>
    </w:p>
    <w:p w14:paraId="3EA7CE47" w14:textId="77777777" w:rsidR="00830ABD" w:rsidRDefault="00830ABD" w:rsidP="00830ABD">
      <w:pPr>
        <w:ind w:firstLine="567"/>
        <w:jc w:val="both"/>
        <w:rPr>
          <w:rFonts w:eastAsia="Calibri"/>
          <w:lang w:val="uk-UA"/>
        </w:rPr>
      </w:pPr>
      <w:r w:rsidRPr="0076570E">
        <w:rPr>
          <w:rFonts w:eastAsia="Calibri"/>
          <w:lang w:val="uk-UA"/>
        </w:rPr>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14:paraId="54881C00" w14:textId="6FDB0FE2" w:rsidR="00830ABD" w:rsidRPr="0076570E" w:rsidRDefault="00830ABD" w:rsidP="00830ABD">
      <w:pPr>
        <w:ind w:firstLine="567"/>
        <w:jc w:val="both"/>
        <w:rPr>
          <w:rFonts w:eastAsia="Calibri"/>
          <w:bCs/>
          <w:color w:val="000000"/>
          <w:lang w:val="uk-UA"/>
        </w:rPr>
      </w:pPr>
      <w:r w:rsidRPr="0076570E">
        <w:rPr>
          <w:rFonts w:eastAsia="Calibri"/>
          <w:bCs/>
          <w:color w:val="000000"/>
          <w:lang w:val="uk-UA"/>
        </w:rPr>
        <w:t xml:space="preserve">2.5. Продавець повинен передати (поставити) </w:t>
      </w:r>
      <w:r w:rsidRPr="0076570E">
        <w:rPr>
          <w:rFonts w:eastAsia="Calibri"/>
          <w:color w:val="000000"/>
          <w:lang w:val="uk-UA"/>
        </w:rPr>
        <w:t>Покупцю</w:t>
      </w:r>
      <w:r w:rsidRPr="0076570E">
        <w:rPr>
          <w:rFonts w:eastAsia="Calibri"/>
          <w:bCs/>
          <w:color w:val="000000"/>
          <w:lang w:val="uk-UA"/>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14:paraId="04A7217E" w14:textId="77777777" w:rsidR="00830ABD" w:rsidRDefault="00830ABD" w:rsidP="00830ABD">
      <w:pPr>
        <w:ind w:firstLine="567"/>
        <w:jc w:val="both"/>
        <w:rPr>
          <w:rFonts w:eastAsia="Calibri"/>
          <w:bCs/>
          <w:color w:val="000000"/>
          <w:lang w:val="uk-UA"/>
        </w:rPr>
      </w:pPr>
      <w:r w:rsidRPr="0076570E">
        <w:rPr>
          <w:rFonts w:eastAsia="Calibri"/>
          <w:bCs/>
          <w:color w:val="000000"/>
          <w:lang w:val="uk-UA"/>
        </w:rPr>
        <w:t>2.6. У разі, коли дефект Товару виявлено Покупцем у присутності уповноваженої особи Продавця, Продавець складає Акт про виявлені дефекти та заміну Товару (далі – Акт), який підписується уповноваженою особою Продавц</w:t>
      </w:r>
      <w:r>
        <w:rPr>
          <w:rFonts w:eastAsia="Calibri"/>
          <w:bCs/>
          <w:color w:val="000000"/>
          <w:lang w:val="uk-UA"/>
        </w:rPr>
        <w:t>я та Покупця в двох примірниках</w:t>
      </w:r>
      <w:r w:rsidRPr="0076570E">
        <w:rPr>
          <w:rFonts w:eastAsia="Calibri"/>
          <w:bCs/>
          <w:color w:val="000000"/>
          <w:lang w:val="uk-UA"/>
        </w:rPr>
        <w:t>. Дефектна одиниця Товару підлягає заміні на аналогічну одиницю Товару.</w:t>
      </w:r>
    </w:p>
    <w:p w14:paraId="1ABC8B0F" w14:textId="77777777" w:rsidR="00830ABD" w:rsidRDefault="00830ABD" w:rsidP="00830ABD">
      <w:pPr>
        <w:jc w:val="both"/>
        <w:rPr>
          <w:rFonts w:eastAsia="Calibri"/>
          <w:bCs/>
          <w:color w:val="000000"/>
          <w:lang w:val="uk-UA"/>
        </w:rPr>
      </w:pPr>
    </w:p>
    <w:p w14:paraId="4E2F7F56" w14:textId="77777777" w:rsidR="00830ABD" w:rsidRPr="0076570E" w:rsidRDefault="00830ABD" w:rsidP="00830ABD">
      <w:pPr>
        <w:ind w:firstLine="567"/>
        <w:jc w:val="center"/>
        <w:rPr>
          <w:rFonts w:eastAsia="Calibri"/>
          <w:b/>
          <w:iCs/>
          <w:lang w:val="uk-UA"/>
        </w:rPr>
      </w:pPr>
      <w:r w:rsidRPr="0076570E">
        <w:rPr>
          <w:rFonts w:eastAsia="Calibri"/>
          <w:b/>
          <w:iCs/>
          <w:lang w:val="uk-UA"/>
        </w:rPr>
        <w:t>3. Ціна Договору та порядок розрахунків</w:t>
      </w:r>
    </w:p>
    <w:p w14:paraId="0F34EBA0" w14:textId="77777777" w:rsidR="00830ABD" w:rsidRDefault="00830ABD" w:rsidP="00830ABD">
      <w:pPr>
        <w:ind w:firstLine="567"/>
        <w:jc w:val="both"/>
        <w:rPr>
          <w:rFonts w:eastAsia="Calibri"/>
          <w:b/>
          <w:lang w:val="uk-UA"/>
        </w:rPr>
      </w:pPr>
      <w:r w:rsidRPr="0076570E">
        <w:rPr>
          <w:rFonts w:eastAsia="Calibri"/>
          <w:color w:val="000000"/>
          <w:lang w:val="uk-UA"/>
        </w:rPr>
        <w:t>3.1.Загальна ціна цього Договору становить:</w:t>
      </w:r>
      <w:r>
        <w:rPr>
          <w:rFonts w:eastAsia="Calibri"/>
          <w:color w:val="000000"/>
          <w:lang w:val="uk-UA"/>
        </w:rPr>
        <w:t xml:space="preserve"> </w:t>
      </w:r>
      <w:r>
        <w:rPr>
          <w:rFonts w:eastAsia="Calibri"/>
          <w:b/>
          <w:color w:val="000000"/>
          <w:lang w:val="uk-UA"/>
        </w:rPr>
        <w:t>____________________________________________</w:t>
      </w:r>
      <w:r>
        <w:rPr>
          <w:rFonts w:eastAsia="Calibri"/>
          <w:b/>
          <w:lang w:val="uk-UA"/>
        </w:rPr>
        <w:t>__.</w:t>
      </w:r>
    </w:p>
    <w:p w14:paraId="7C400362" w14:textId="77777777" w:rsidR="00830ABD" w:rsidRPr="0076570E" w:rsidRDefault="00830ABD" w:rsidP="00830ABD">
      <w:pPr>
        <w:ind w:firstLine="567"/>
        <w:jc w:val="both"/>
        <w:rPr>
          <w:rFonts w:eastAsia="Calibri"/>
          <w:b/>
          <w:lang w:val="uk-UA"/>
        </w:rPr>
      </w:pPr>
      <w:r>
        <w:rPr>
          <w:rFonts w:eastAsia="Calibri"/>
          <w:b/>
          <w:lang w:val="uk-UA"/>
        </w:rPr>
        <w:t>_____________________________________________________________________________________</w:t>
      </w:r>
    </w:p>
    <w:p w14:paraId="3ECEB186" w14:textId="77777777" w:rsidR="00830ABD" w:rsidRPr="0076570E" w:rsidRDefault="00830ABD" w:rsidP="00830ABD">
      <w:pPr>
        <w:ind w:firstLine="567"/>
        <w:jc w:val="both"/>
        <w:rPr>
          <w:rFonts w:eastAsia="Calibri"/>
          <w:color w:val="000000"/>
          <w:lang w:val="uk-UA"/>
        </w:rPr>
      </w:pPr>
      <w:r w:rsidRPr="0076570E">
        <w:rPr>
          <w:rFonts w:eastAsia="Calibri"/>
          <w:color w:val="000000"/>
          <w:lang w:val="uk-UA"/>
        </w:rPr>
        <w:t>3.2. Сума, визначена Договором може бути змінена за взаємною згодою Сторін шляхом підписання додаткових угод до цього Договору.</w:t>
      </w:r>
    </w:p>
    <w:p w14:paraId="1A7D4350" w14:textId="0C26EE84" w:rsidR="00830ABD" w:rsidRPr="0076570E" w:rsidRDefault="00830ABD" w:rsidP="00830ABD">
      <w:pPr>
        <w:ind w:firstLine="567"/>
        <w:jc w:val="both"/>
        <w:rPr>
          <w:rFonts w:eastAsia="Calibri"/>
          <w:color w:val="000000"/>
          <w:lang w:val="uk-UA"/>
        </w:rPr>
      </w:pPr>
      <w:r w:rsidRPr="0076570E">
        <w:rPr>
          <w:rFonts w:eastAsia="Calibri"/>
          <w:color w:val="000000"/>
          <w:lang w:val="uk-UA"/>
        </w:rPr>
        <w:t xml:space="preserve">3.3. Оплата Товару здійснюється Покупцем у безготівковій формі шляхом перерахування коштів на розрахунковий рахунок Продавця протягом </w:t>
      </w:r>
      <w:r w:rsidR="004847B7">
        <w:rPr>
          <w:rFonts w:eastAsia="Calibri"/>
          <w:color w:val="000000"/>
          <w:lang w:val="uk-UA"/>
        </w:rPr>
        <w:t>5</w:t>
      </w:r>
      <w:r w:rsidRPr="0076570E">
        <w:rPr>
          <w:rFonts w:eastAsia="Calibri"/>
          <w:color w:val="000000"/>
          <w:lang w:val="uk-UA"/>
        </w:rPr>
        <w:t xml:space="preserve"> (тридцяти) календарних днів з моменту підписання Сторонами видаткової накладної та отримання відповідного бюджетного фінансування.</w:t>
      </w:r>
    </w:p>
    <w:p w14:paraId="528C218A" w14:textId="77777777" w:rsidR="00830ABD" w:rsidRPr="0076570E" w:rsidRDefault="00830ABD" w:rsidP="00830ABD">
      <w:pPr>
        <w:ind w:firstLine="567"/>
        <w:jc w:val="both"/>
        <w:rPr>
          <w:rFonts w:eastAsia="Calibri"/>
          <w:bCs/>
          <w:color w:val="000000"/>
          <w:lang w:val="uk-UA"/>
        </w:rPr>
      </w:pPr>
      <w:r w:rsidRPr="0076570E">
        <w:rPr>
          <w:rFonts w:eastAsia="Calibri"/>
          <w:bCs/>
          <w:color w:val="000000"/>
          <w:lang w:val="uk-UA"/>
        </w:rPr>
        <w:t xml:space="preserve">3.4. У разі відсутності зарахування на банківський рахунок Продавця грошових коштів за отриманий Покупцем Товар (частину Товару) після спливу 30 (тридцяти) календарних днів з дати отримання Покупцем Товару, останній повертає отриманий, але не оплачений Товар, </w:t>
      </w:r>
      <w:r w:rsidRPr="0076570E">
        <w:rPr>
          <w:rFonts w:eastAsia="Calibri"/>
          <w:color w:val="000000"/>
          <w:lang w:val="uk-UA"/>
        </w:rPr>
        <w:t>разом із упаковкою та документацією,</w:t>
      </w:r>
      <w:r w:rsidRPr="0076570E">
        <w:rPr>
          <w:rFonts w:eastAsia="Calibri"/>
          <w:bCs/>
          <w:color w:val="000000"/>
          <w:lang w:val="uk-UA"/>
        </w:rPr>
        <w:t xml:space="preserve"> Продавцю протягом 5 (п’яти) календарних днів з моменту отримання відповідної вимоги Продавця.</w:t>
      </w:r>
    </w:p>
    <w:p w14:paraId="64EF7DED" w14:textId="77777777" w:rsidR="00830ABD" w:rsidRDefault="00830ABD" w:rsidP="00830ABD">
      <w:pPr>
        <w:ind w:firstLine="567"/>
        <w:jc w:val="both"/>
        <w:rPr>
          <w:rFonts w:eastAsia="Calibri"/>
          <w:bCs/>
          <w:color w:val="000000"/>
          <w:lang w:val="uk-UA"/>
        </w:rPr>
      </w:pPr>
      <w:r w:rsidRPr="0076570E">
        <w:rPr>
          <w:rFonts w:eastAsia="Calibri"/>
          <w:bCs/>
          <w:color w:val="000000"/>
          <w:lang w:val="uk-UA"/>
        </w:rPr>
        <w:t>3.5. Повернення Товару оформляється відповідною видатковою накладною, яка підписується уповноваженими на це представниками Сторін.</w:t>
      </w:r>
    </w:p>
    <w:p w14:paraId="52BEE249" w14:textId="77777777" w:rsidR="00830ABD" w:rsidRPr="0076570E" w:rsidRDefault="00830ABD" w:rsidP="00830ABD">
      <w:pPr>
        <w:ind w:firstLine="567"/>
        <w:jc w:val="both"/>
        <w:rPr>
          <w:rFonts w:eastAsia="Calibri"/>
          <w:bCs/>
          <w:color w:val="000000"/>
          <w:lang w:val="uk-UA"/>
        </w:rPr>
      </w:pPr>
    </w:p>
    <w:p w14:paraId="7FFBE7A7" w14:textId="77777777" w:rsidR="00830ABD" w:rsidRPr="0076570E" w:rsidRDefault="00830ABD" w:rsidP="00830ABD">
      <w:pPr>
        <w:ind w:firstLine="567"/>
        <w:jc w:val="center"/>
        <w:rPr>
          <w:rFonts w:eastAsia="Calibri"/>
          <w:b/>
          <w:lang w:val="uk-UA"/>
        </w:rPr>
      </w:pPr>
      <w:r w:rsidRPr="0076570E">
        <w:rPr>
          <w:rFonts w:eastAsia="Calibri"/>
          <w:b/>
          <w:lang w:val="uk-UA"/>
        </w:rPr>
        <w:t>4. Права та обов’язки Сторін</w:t>
      </w:r>
    </w:p>
    <w:p w14:paraId="7DF2E966"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lang w:val="uk-UA"/>
        </w:rPr>
      </w:pPr>
      <w:r w:rsidRPr="0076570E">
        <w:rPr>
          <w:rFonts w:eastAsia="Calibri"/>
          <w:b/>
          <w:color w:val="000000"/>
          <w:lang w:val="uk-UA"/>
        </w:rPr>
        <w:t>4.1. Покупець зобов'язаний:</w:t>
      </w:r>
    </w:p>
    <w:p w14:paraId="6AF0F872"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3" w:name="BM63"/>
      <w:bookmarkEnd w:id="3"/>
      <w:r w:rsidRPr="0076570E">
        <w:rPr>
          <w:rFonts w:eastAsia="Calibri"/>
          <w:color w:val="000000"/>
          <w:lang w:val="uk-UA"/>
        </w:rPr>
        <w:lastRenderedPageBreak/>
        <w:t>4.1.1. Прийняти Товар відповідно до умов цього Договору та згідно видаткової накладної.</w:t>
      </w:r>
    </w:p>
    <w:p w14:paraId="39781A23"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4" w:name="BM64"/>
      <w:bookmarkEnd w:id="4"/>
      <w:r w:rsidRPr="0076570E">
        <w:rPr>
          <w:rFonts w:eastAsia="Calibri"/>
          <w:color w:val="000000"/>
          <w:lang w:val="uk-UA"/>
        </w:rPr>
        <w:t>4.1.2. Своєчасно та в повному обсязі оплатити вартість отриманого Товару;</w:t>
      </w:r>
    </w:p>
    <w:p w14:paraId="4F8F79C5" w14:textId="77777777" w:rsidR="00830ABD" w:rsidRPr="0076570E" w:rsidRDefault="00830ABD" w:rsidP="00830ABD">
      <w:pPr>
        <w:tabs>
          <w:tab w:val="left" w:pos="0"/>
        </w:tabs>
        <w:ind w:firstLine="567"/>
        <w:jc w:val="both"/>
        <w:rPr>
          <w:rFonts w:eastAsia="Calibri"/>
          <w:color w:val="000000"/>
          <w:lang w:val="uk-UA"/>
        </w:rPr>
      </w:pPr>
      <w:r w:rsidRPr="0076570E">
        <w:rPr>
          <w:rFonts w:eastAsia="Calibri"/>
          <w:color w:val="000000"/>
          <w:lang w:val="uk-UA"/>
        </w:rPr>
        <w:t>4.1.3. Покупець для підтвердження взятого на себе бюджетного зобов’язання щодо оплати Товару, протягом 30 (тридцяти) календарних днів з дати укладення цього Договору (додаткових угод), реєструє останні в органах Державної казначейської служби України.</w:t>
      </w:r>
    </w:p>
    <w:p w14:paraId="4E3F583A"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lang w:val="uk-UA"/>
        </w:rPr>
      </w:pPr>
      <w:bookmarkStart w:id="5" w:name="BM66"/>
      <w:bookmarkEnd w:id="5"/>
      <w:r w:rsidRPr="0076570E">
        <w:rPr>
          <w:rFonts w:eastAsia="Calibri"/>
          <w:b/>
          <w:color w:val="000000"/>
          <w:lang w:val="uk-UA"/>
        </w:rPr>
        <w:t>4.2. Покупець має право:</w:t>
      </w:r>
    </w:p>
    <w:p w14:paraId="6F2884DB"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6" w:name="BM67"/>
      <w:bookmarkEnd w:id="6"/>
      <w:r w:rsidRPr="0076570E">
        <w:rPr>
          <w:rFonts w:eastAsia="Calibri"/>
          <w:color w:val="000000"/>
          <w:lang w:val="uk-UA"/>
        </w:rPr>
        <w:t>4.2.1. У разі невиконання зобов'язань Продавцем, достроково розірвати цей  Договір, повідомивши про це його за 5 (</w:t>
      </w:r>
      <w:proofErr w:type="spellStart"/>
      <w:r w:rsidRPr="0076570E">
        <w:rPr>
          <w:rFonts w:eastAsia="Calibri"/>
          <w:color w:val="000000"/>
          <w:lang w:val="uk-UA"/>
        </w:rPr>
        <w:t>пять</w:t>
      </w:r>
      <w:proofErr w:type="spellEnd"/>
      <w:r w:rsidRPr="0076570E">
        <w:rPr>
          <w:rFonts w:eastAsia="Calibri"/>
          <w:color w:val="000000"/>
          <w:lang w:val="uk-UA"/>
        </w:rPr>
        <w:t>) календарних днів до розірвання;</w:t>
      </w:r>
    </w:p>
    <w:p w14:paraId="007DB2F5"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7" w:name="BM68"/>
      <w:bookmarkEnd w:id="7"/>
      <w:r w:rsidRPr="0076570E">
        <w:rPr>
          <w:rFonts w:eastAsia="Calibri"/>
          <w:color w:val="000000"/>
          <w:lang w:val="uk-UA"/>
        </w:rPr>
        <w:t>4.2.2. Контролювати передачу Товару у строки, встановлені цим Договором;</w:t>
      </w:r>
    </w:p>
    <w:p w14:paraId="71471BF8"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8" w:name="BM69"/>
      <w:bookmarkEnd w:id="8"/>
      <w:r w:rsidRPr="0076570E">
        <w:rPr>
          <w:rFonts w:eastAsia="Calibri"/>
          <w:color w:val="000000"/>
          <w:lang w:val="uk-UA"/>
        </w:rPr>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008F76C"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lang w:val="uk-UA"/>
        </w:rPr>
      </w:pPr>
      <w:r w:rsidRPr="0076570E">
        <w:rPr>
          <w:rFonts w:eastAsia="Calibri"/>
          <w:b/>
          <w:color w:val="000000"/>
          <w:lang w:val="uk-UA"/>
        </w:rPr>
        <w:t>4.3. Продавець зобов’язаний:</w:t>
      </w:r>
    </w:p>
    <w:p w14:paraId="0308D90F"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9" w:name="BM73"/>
      <w:bookmarkEnd w:id="9"/>
      <w:r w:rsidRPr="0076570E">
        <w:rPr>
          <w:rFonts w:eastAsia="Calibri"/>
          <w:color w:val="000000"/>
          <w:lang w:val="uk-UA"/>
        </w:rPr>
        <w:t>4.3.1. Забезпечити передачу Товару у строки та у порядку, встановленому цим Договором;</w:t>
      </w:r>
    </w:p>
    <w:p w14:paraId="057BBA5E" w14:textId="77777777" w:rsidR="00830ABD" w:rsidRPr="00422513"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b/>
          <w:color w:val="000000"/>
          <w:lang w:val="uk-UA"/>
        </w:rPr>
      </w:pPr>
      <w:bookmarkStart w:id="10" w:name="BM74"/>
      <w:bookmarkStart w:id="11" w:name="BM75"/>
      <w:bookmarkStart w:id="12" w:name="BM76"/>
      <w:bookmarkEnd w:id="10"/>
      <w:bookmarkEnd w:id="11"/>
      <w:bookmarkEnd w:id="12"/>
      <w:r w:rsidRPr="00422513">
        <w:rPr>
          <w:rFonts w:eastAsia="Calibri"/>
          <w:b/>
          <w:color w:val="000000"/>
          <w:lang w:val="uk-UA"/>
        </w:rPr>
        <w:t>4.4. Продавець має право:</w:t>
      </w:r>
    </w:p>
    <w:p w14:paraId="76A9582D"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13" w:name="BM77"/>
      <w:bookmarkEnd w:id="13"/>
      <w:r w:rsidRPr="0076570E">
        <w:rPr>
          <w:rFonts w:eastAsia="Calibri"/>
          <w:color w:val="000000"/>
          <w:lang w:val="uk-UA"/>
        </w:rPr>
        <w:t>4.4.1. Своєчасно та в повному обсязі отримувати плату за переданий Покупцеві Товар;</w:t>
      </w:r>
    </w:p>
    <w:p w14:paraId="59A8B7BD" w14:textId="77777777" w:rsidR="00830ABD"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bookmarkStart w:id="14" w:name="BM78"/>
      <w:bookmarkStart w:id="15" w:name="BM79"/>
      <w:bookmarkEnd w:id="14"/>
      <w:bookmarkEnd w:id="15"/>
      <w:r w:rsidRPr="0076570E">
        <w:rPr>
          <w:rFonts w:eastAsia="Calibri"/>
          <w:color w:val="000000"/>
          <w:lang w:val="uk-UA"/>
        </w:rPr>
        <w:t>4.4.2. У разі невиконання зобов’язань Покупцем, Продавець має право утриматися від передачі Товару.</w:t>
      </w:r>
      <w:r>
        <w:rPr>
          <w:rFonts w:eastAsia="Calibri"/>
          <w:color w:val="000000"/>
          <w:lang w:val="uk-UA"/>
        </w:rPr>
        <w:t xml:space="preserve"> </w:t>
      </w:r>
      <w:r w:rsidRPr="0076570E">
        <w:rPr>
          <w:rFonts w:eastAsia="Calibri"/>
          <w:color w:val="000000"/>
          <w:lang w:val="uk-UA"/>
        </w:rPr>
        <w:t xml:space="preserve">У разі </w:t>
      </w:r>
      <w:r w:rsidRPr="0076570E">
        <w:rPr>
          <w:rFonts w:eastAsia="Calibri"/>
          <w:bCs/>
          <w:color w:val="000000"/>
          <w:lang w:val="uk-UA"/>
        </w:rPr>
        <w:t xml:space="preserve">відсутності зарахування на банківський рахунок Продавця грошових коштів за переданий Покупцю Товар після спливу 30 (тридцяти) робочих днів з дати отримання ним такого Товару, Продавець має право </w:t>
      </w:r>
      <w:r w:rsidRPr="0076570E">
        <w:rPr>
          <w:rFonts w:eastAsia="Calibri"/>
          <w:color w:val="000000"/>
          <w:lang w:val="uk-UA"/>
        </w:rPr>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14:paraId="389DB2E4"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color w:val="000000"/>
          <w:lang w:val="uk-UA"/>
        </w:rPr>
      </w:pPr>
    </w:p>
    <w:p w14:paraId="14E49784" w14:textId="77777777" w:rsidR="00830ABD" w:rsidRPr="0076570E" w:rsidRDefault="00830ABD" w:rsidP="00830ABD">
      <w:pPr>
        <w:ind w:firstLine="539"/>
        <w:jc w:val="center"/>
        <w:rPr>
          <w:rFonts w:eastAsia="Calibri"/>
          <w:b/>
          <w:color w:val="000000"/>
          <w:lang w:val="uk-UA"/>
        </w:rPr>
      </w:pPr>
      <w:r w:rsidRPr="0076570E">
        <w:rPr>
          <w:rFonts w:eastAsia="Calibri"/>
          <w:b/>
          <w:color w:val="000000"/>
          <w:lang w:val="uk-UA"/>
        </w:rPr>
        <w:t>5. Відповідальність Сторін</w:t>
      </w:r>
    </w:p>
    <w:p w14:paraId="20956FC2" w14:textId="77777777" w:rsidR="00830ABD" w:rsidRPr="0076570E" w:rsidRDefault="00830ABD" w:rsidP="00830ABD">
      <w:pPr>
        <w:ind w:firstLine="539"/>
        <w:jc w:val="both"/>
        <w:rPr>
          <w:rFonts w:eastAsia="Calibri"/>
          <w:color w:val="000000"/>
          <w:lang w:val="uk-UA"/>
        </w:rPr>
      </w:pPr>
      <w:r w:rsidRPr="0076570E">
        <w:rPr>
          <w:rFonts w:eastAsia="Calibri"/>
          <w:color w:val="000000"/>
          <w:lang w:val="uk-UA"/>
        </w:rPr>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14:paraId="1FED1FEC" w14:textId="77777777" w:rsidR="00830ABD" w:rsidRPr="0076570E" w:rsidRDefault="00830ABD" w:rsidP="00830ABD">
      <w:pPr>
        <w:ind w:firstLine="539"/>
        <w:jc w:val="both"/>
        <w:rPr>
          <w:rFonts w:eastAsia="Calibri"/>
          <w:color w:val="000000"/>
          <w:lang w:val="uk-UA"/>
        </w:rPr>
      </w:pPr>
      <w:r w:rsidRPr="0076570E">
        <w:rPr>
          <w:rFonts w:eastAsia="Calibri"/>
          <w:color w:val="000000"/>
          <w:lang w:val="uk-UA"/>
        </w:rPr>
        <w:t>5.2. У разі невиконання або несвоєчасного виконання зобов’язань при передачі Товару за бюджетні кошти з вини Продавця, останній сплачує Покупцю пеню у розмірі 5% від суми недопоставленого Товару, за кожний день прострочення</w:t>
      </w:r>
      <w:bookmarkStart w:id="16" w:name="84"/>
      <w:bookmarkEnd w:id="16"/>
      <w:r w:rsidRPr="0076570E">
        <w:rPr>
          <w:rFonts w:eastAsia="Calibri"/>
          <w:color w:val="000000"/>
          <w:lang w:val="uk-UA"/>
        </w:rPr>
        <w:t>.</w:t>
      </w:r>
    </w:p>
    <w:p w14:paraId="66EE6E48" w14:textId="77777777" w:rsidR="00830ABD" w:rsidRPr="0098473C" w:rsidRDefault="00830ABD" w:rsidP="00830ABD">
      <w:pPr>
        <w:ind w:firstLine="539"/>
        <w:rPr>
          <w:rFonts w:eastAsia="Calibri"/>
          <w:color w:val="000000"/>
          <w:lang w:val="uk-UA"/>
        </w:rPr>
      </w:pPr>
      <w:r w:rsidRPr="0076570E">
        <w:rPr>
          <w:color w:val="000000"/>
          <w:shd w:val="clear" w:color="auto" w:fill="FFFFFF"/>
          <w:lang w:val="uk-UA"/>
        </w:rPr>
        <w:t>5.4. За порушення умов зобов'язання щодо якості (комплек</w:t>
      </w:r>
      <w:r>
        <w:rPr>
          <w:color w:val="000000"/>
          <w:shd w:val="clear" w:color="auto" w:fill="FFFFFF"/>
          <w:lang w:val="uk-UA"/>
        </w:rPr>
        <w:t>тності) товарів (робіт, послуг)</w:t>
      </w:r>
      <w:r w:rsidRPr="0076570E">
        <w:rPr>
          <w:color w:val="000000"/>
          <w:shd w:val="clear" w:color="auto" w:fill="FFFFFF"/>
          <w:lang w:val="uk-UA"/>
        </w:rPr>
        <w:t>стягується штраф у розмірі 20 % вартості неякісних (некомпл</w:t>
      </w:r>
      <w:r>
        <w:rPr>
          <w:color w:val="000000"/>
          <w:shd w:val="clear" w:color="auto" w:fill="FFFFFF"/>
          <w:lang w:val="uk-UA"/>
        </w:rPr>
        <w:t>ектних) товарів (робіт, послуг).</w:t>
      </w:r>
      <w:r w:rsidRPr="0076570E">
        <w:rPr>
          <w:rFonts w:eastAsia="Calibri"/>
          <w:color w:val="000000"/>
          <w:lang w:val="uk-UA"/>
        </w:rPr>
        <w:t xml:space="preserve"> Сплата штрафних санкцій не звільняє Сторону від виконання зобов’язань по цьому Договору.</w:t>
      </w:r>
    </w:p>
    <w:p w14:paraId="6409C048" w14:textId="77777777" w:rsidR="00830ABD" w:rsidRDefault="00830ABD" w:rsidP="00830ABD">
      <w:pPr>
        <w:shd w:val="clear" w:color="auto" w:fill="FFFFFF"/>
        <w:jc w:val="center"/>
        <w:rPr>
          <w:b/>
          <w:bCs/>
          <w:color w:val="010101"/>
          <w:lang w:val="uk-UA"/>
        </w:rPr>
      </w:pPr>
    </w:p>
    <w:p w14:paraId="65227B39" w14:textId="77777777" w:rsidR="00830ABD" w:rsidRDefault="00830ABD" w:rsidP="00830ABD">
      <w:pPr>
        <w:shd w:val="clear" w:color="auto" w:fill="FFFFFF"/>
        <w:jc w:val="center"/>
        <w:rPr>
          <w:b/>
          <w:bCs/>
          <w:color w:val="010101"/>
          <w:lang w:val="uk-UA"/>
        </w:rPr>
      </w:pPr>
    </w:p>
    <w:p w14:paraId="76DE1737" w14:textId="77777777" w:rsidR="00830ABD" w:rsidRPr="0076570E" w:rsidRDefault="00830ABD" w:rsidP="00830ABD">
      <w:pPr>
        <w:shd w:val="clear" w:color="auto" w:fill="FFFFFF"/>
        <w:jc w:val="center"/>
        <w:rPr>
          <w:b/>
          <w:bCs/>
          <w:color w:val="010101"/>
          <w:lang w:val="uk-UA"/>
        </w:rPr>
      </w:pPr>
      <w:r w:rsidRPr="0076570E">
        <w:rPr>
          <w:b/>
          <w:bCs/>
          <w:color w:val="010101"/>
          <w:lang w:val="uk-UA"/>
        </w:rPr>
        <w:t xml:space="preserve">6. </w:t>
      </w:r>
      <w:proofErr w:type="spellStart"/>
      <w:r w:rsidRPr="0076570E">
        <w:rPr>
          <w:b/>
          <w:bCs/>
          <w:color w:val="010101"/>
          <w:lang w:val="uk-UA"/>
        </w:rPr>
        <w:t>Оперативно</w:t>
      </w:r>
      <w:proofErr w:type="spellEnd"/>
      <w:r w:rsidRPr="0076570E">
        <w:rPr>
          <w:b/>
          <w:bCs/>
          <w:color w:val="010101"/>
          <w:lang w:val="uk-UA"/>
        </w:rPr>
        <w:t>-господарські санкції</w:t>
      </w:r>
    </w:p>
    <w:p w14:paraId="412D8D32" w14:textId="77777777" w:rsidR="00830ABD" w:rsidRDefault="00830ABD" w:rsidP="00830ABD">
      <w:pPr>
        <w:shd w:val="clear" w:color="auto" w:fill="FFFFFF"/>
        <w:jc w:val="both"/>
        <w:rPr>
          <w:color w:val="010101"/>
          <w:lang w:val="uk-UA"/>
        </w:rPr>
      </w:pPr>
      <w:r w:rsidRPr="0076570E">
        <w:rPr>
          <w:color w:val="010101"/>
          <w:lang w:val="uk-UA"/>
        </w:rPr>
        <w:t xml:space="preserve">6.1. Сторони прийшли до взаємної згоди щодо можливості застосування </w:t>
      </w:r>
      <w:proofErr w:type="spellStart"/>
      <w:r w:rsidRPr="0076570E">
        <w:rPr>
          <w:color w:val="010101"/>
          <w:lang w:val="uk-UA"/>
        </w:rPr>
        <w:t>оперативно</w:t>
      </w:r>
      <w:proofErr w:type="spellEnd"/>
      <w:r w:rsidRPr="0076570E">
        <w:rPr>
          <w:color w:val="010101"/>
          <w:lang w:val="uk-UA"/>
        </w:rPr>
        <w:t>-господарських санкцій, зокрема, відмова від встановлення на майбутнє господарських відносин із стороною, яка порушує зобов’язання </w:t>
      </w:r>
      <w:r w:rsidRPr="0076570E">
        <w:rPr>
          <w:iCs/>
          <w:color w:val="010101"/>
          <w:lang w:val="uk-UA"/>
        </w:rPr>
        <w:t>(п.4 ч. 1. ст. 236 Господарського кодексу України)</w:t>
      </w:r>
      <w:r w:rsidRPr="0076570E">
        <w:rPr>
          <w:color w:val="010101"/>
          <w:lang w:val="uk-UA"/>
        </w:rPr>
        <w:t>.</w:t>
      </w:r>
    </w:p>
    <w:p w14:paraId="0B8E8684" w14:textId="77777777" w:rsidR="00830ABD" w:rsidRDefault="00830ABD" w:rsidP="00830ABD">
      <w:pPr>
        <w:shd w:val="clear" w:color="auto" w:fill="FFFFFF"/>
        <w:ind w:firstLine="567"/>
        <w:jc w:val="both"/>
        <w:rPr>
          <w:color w:val="010101"/>
          <w:lang w:val="uk-UA"/>
        </w:rPr>
      </w:pPr>
    </w:p>
    <w:p w14:paraId="75CB3723" w14:textId="77777777" w:rsidR="00830ABD" w:rsidRPr="0076570E" w:rsidRDefault="00830ABD" w:rsidP="00830ABD">
      <w:pPr>
        <w:shd w:val="clear" w:color="auto" w:fill="FFFFFF"/>
        <w:ind w:firstLine="567"/>
        <w:jc w:val="both"/>
        <w:rPr>
          <w:color w:val="010101"/>
          <w:lang w:val="uk-UA"/>
        </w:rPr>
      </w:pPr>
    </w:p>
    <w:p w14:paraId="100F3AF8" w14:textId="77777777" w:rsidR="00830ABD" w:rsidRPr="0076570E" w:rsidRDefault="00830ABD" w:rsidP="00830ABD">
      <w:pPr>
        <w:shd w:val="clear" w:color="auto" w:fill="FFFFFF"/>
        <w:ind w:firstLine="567"/>
        <w:jc w:val="both"/>
        <w:rPr>
          <w:color w:val="010101"/>
          <w:lang w:val="uk-UA"/>
        </w:rPr>
      </w:pPr>
      <w:r w:rsidRPr="0076570E">
        <w:rPr>
          <w:color w:val="010101"/>
          <w:lang w:val="uk-UA"/>
        </w:rPr>
        <w:t xml:space="preserve">6.2. Порядок застосування сторонами </w:t>
      </w:r>
      <w:proofErr w:type="spellStart"/>
      <w:r w:rsidRPr="0076570E">
        <w:rPr>
          <w:color w:val="010101"/>
          <w:lang w:val="uk-UA"/>
        </w:rPr>
        <w:t>оперативно</w:t>
      </w:r>
      <w:proofErr w:type="spellEnd"/>
      <w:r w:rsidRPr="0076570E">
        <w:rPr>
          <w:color w:val="010101"/>
          <w:lang w:val="uk-UA"/>
        </w:rPr>
        <w:t xml:space="preserve">-господарських санкцій визначається договором. У разі незгоди з застосуванням </w:t>
      </w:r>
      <w:proofErr w:type="spellStart"/>
      <w:r w:rsidRPr="0076570E">
        <w:rPr>
          <w:color w:val="010101"/>
          <w:lang w:val="uk-UA"/>
        </w:rPr>
        <w:t>оперативно</w:t>
      </w:r>
      <w:proofErr w:type="spellEnd"/>
      <w:r w:rsidRPr="0076570E">
        <w:rPr>
          <w:color w:val="010101"/>
          <w:lang w:val="uk-UA"/>
        </w:rPr>
        <w:t>-господарської санкції заінтересована сторона може звернутися до суду з заявою про скасування такої санкції та відшкодування збитків, завданих її застосуванням.</w:t>
      </w:r>
      <w:r w:rsidRPr="0076570E">
        <w:rPr>
          <w:color w:val="010101"/>
          <w:lang w:val="uk-UA"/>
        </w:rPr>
        <w:tab/>
      </w:r>
    </w:p>
    <w:p w14:paraId="3355FC4F" w14:textId="77777777" w:rsidR="00830ABD" w:rsidRPr="0076570E" w:rsidRDefault="00830ABD" w:rsidP="00830ABD">
      <w:pPr>
        <w:shd w:val="clear" w:color="auto" w:fill="FFFFFF"/>
        <w:ind w:firstLine="567"/>
        <w:jc w:val="both"/>
        <w:rPr>
          <w:color w:val="010101"/>
          <w:lang w:val="uk-UA"/>
        </w:rPr>
      </w:pPr>
      <w:r w:rsidRPr="0076570E">
        <w:rPr>
          <w:color w:val="010101"/>
          <w:lang w:val="uk-UA"/>
        </w:rPr>
        <w:t>6.3. У разі порушення зобов’язань Продавцем право на односторонню відмову має Покупець, із звільненням від відповідальності за таку відмову.</w:t>
      </w:r>
    </w:p>
    <w:p w14:paraId="04BD2FBB" w14:textId="77777777" w:rsidR="00830ABD" w:rsidRPr="0076570E" w:rsidRDefault="00830ABD" w:rsidP="00830ABD">
      <w:pPr>
        <w:ind w:firstLine="539"/>
        <w:jc w:val="center"/>
        <w:rPr>
          <w:rFonts w:eastAsia="Calibri"/>
          <w:b/>
          <w:color w:val="000000"/>
          <w:lang w:val="uk-UA"/>
        </w:rPr>
      </w:pPr>
      <w:r w:rsidRPr="0076570E">
        <w:rPr>
          <w:rFonts w:eastAsia="Calibri"/>
          <w:b/>
          <w:color w:val="000000"/>
          <w:lang w:val="uk-UA"/>
        </w:rPr>
        <w:lastRenderedPageBreak/>
        <w:t>7. Обставини непереборної сили</w:t>
      </w:r>
    </w:p>
    <w:p w14:paraId="68DCC1EB" w14:textId="77777777" w:rsidR="00830ABD" w:rsidRPr="0076570E" w:rsidRDefault="00830ABD" w:rsidP="00830ABD">
      <w:pPr>
        <w:ind w:firstLine="567"/>
        <w:jc w:val="both"/>
        <w:rPr>
          <w:rFonts w:eastAsia="Calibri"/>
          <w:color w:val="000000"/>
          <w:lang w:val="uk-UA" w:eastAsia="uk-UA"/>
        </w:rPr>
      </w:pPr>
      <w:r w:rsidRPr="0076570E">
        <w:rPr>
          <w:rFonts w:eastAsia="Calibri"/>
          <w:color w:val="000000"/>
          <w:lang w:val="uk-UA" w:eastAsia="uk-UA"/>
        </w:rPr>
        <w:t>7.1.Сторони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14:paraId="78083BEB" w14:textId="77777777" w:rsidR="00830ABD" w:rsidRPr="0076570E" w:rsidRDefault="00830ABD" w:rsidP="00830ABD">
      <w:pPr>
        <w:ind w:firstLine="567"/>
        <w:jc w:val="both"/>
        <w:rPr>
          <w:rFonts w:eastAsia="Calibri"/>
          <w:color w:val="000000"/>
          <w:lang w:val="uk-UA" w:eastAsia="uk-UA"/>
        </w:rPr>
      </w:pPr>
      <w:r w:rsidRPr="0076570E">
        <w:rPr>
          <w:rFonts w:eastAsia="Calibri"/>
          <w:color w:val="000000"/>
          <w:lang w:val="uk-UA" w:eastAsia="uk-UA"/>
        </w:rPr>
        <w:t xml:space="preserve">7.2.Сторона,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14:paraId="6EEFA79F" w14:textId="77777777" w:rsidR="00830ABD" w:rsidRPr="0076570E" w:rsidRDefault="00830ABD" w:rsidP="00830ABD">
      <w:pPr>
        <w:ind w:firstLine="567"/>
        <w:jc w:val="both"/>
        <w:rPr>
          <w:rFonts w:eastAsia="Calibri"/>
          <w:color w:val="000000"/>
          <w:lang w:val="uk-UA" w:eastAsia="uk-UA"/>
        </w:rPr>
      </w:pPr>
      <w:r w:rsidRPr="0076570E">
        <w:rPr>
          <w:rFonts w:eastAsia="Calibri"/>
          <w:color w:val="000000"/>
          <w:lang w:val="uk-UA" w:eastAsia="uk-UA"/>
        </w:rPr>
        <w:t>7.3.У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окрім тих, що виникли до початку дії обставин непереборної сили.</w:t>
      </w:r>
    </w:p>
    <w:p w14:paraId="7AFE6556" w14:textId="77777777" w:rsidR="00830ABD" w:rsidRPr="0076570E" w:rsidRDefault="00830ABD" w:rsidP="00830ABD">
      <w:pPr>
        <w:ind w:firstLine="567"/>
        <w:jc w:val="both"/>
        <w:rPr>
          <w:rFonts w:eastAsia="Calibri"/>
          <w:color w:val="000000"/>
          <w:lang w:val="uk-UA" w:eastAsia="uk-UA"/>
        </w:rPr>
      </w:pPr>
      <w:r w:rsidRPr="0076570E">
        <w:rPr>
          <w:rFonts w:eastAsia="Calibri"/>
          <w:color w:val="000000"/>
          <w:lang w:val="uk-UA" w:eastAsia="uk-UA"/>
        </w:rPr>
        <w:t xml:space="preserve">7.4.Неповідомлення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14:paraId="0C8287B6" w14:textId="77777777" w:rsidR="00830ABD" w:rsidRDefault="00830ABD" w:rsidP="00830ABD">
      <w:pPr>
        <w:ind w:firstLine="567"/>
        <w:jc w:val="both"/>
        <w:rPr>
          <w:rFonts w:eastAsia="Calibri"/>
          <w:color w:val="000000"/>
          <w:lang w:val="uk-UA" w:eastAsia="uk-UA"/>
        </w:rPr>
      </w:pPr>
      <w:r w:rsidRPr="0076570E">
        <w:rPr>
          <w:rFonts w:eastAsia="Calibri"/>
          <w:color w:val="000000"/>
          <w:lang w:val="uk-UA" w:eastAsia="uk-UA"/>
        </w:rPr>
        <w:t>7.5.Доказом виникнення обставин непереборної сили та строку їх дії є відповідні документи, що видані Торгово-промисловою палатою України.</w:t>
      </w:r>
    </w:p>
    <w:p w14:paraId="069D0126" w14:textId="77777777" w:rsidR="00830ABD" w:rsidRPr="0076570E" w:rsidRDefault="00830ABD" w:rsidP="00830ABD">
      <w:pPr>
        <w:ind w:firstLine="567"/>
        <w:jc w:val="both"/>
        <w:rPr>
          <w:rFonts w:eastAsia="Calibri"/>
          <w:color w:val="000000"/>
          <w:lang w:val="uk-UA" w:eastAsia="uk-UA"/>
        </w:rPr>
      </w:pPr>
    </w:p>
    <w:p w14:paraId="5041D2D7" w14:textId="77777777" w:rsidR="00830ABD" w:rsidRPr="0076570E" w:rsidRDefault="00830ABD" w:rsidP="00830ABD">
      <w:pPr>
        <w:ind w:firstLine="567"/>
        <w:jc w:val="center"/>
        <w:rPr>
          <w:rFonts w:eastAsia="Calibri"/>
          <w:b/>
          <w:color w:val="000000"/>
          <w:lang w:val="uk-UA" w:eastAsia="uk-UA"/>
        </w:rPr>
      </w:pPr>
      <w:r w:rsidRPr="0076570E">
        <w:rPr>
          <w:rFonts w:eastAsia="Calibri"/>
          <w:b/>
          <w:color w:val="000000"/>
          <w:lang w:val="uk-UA" w:eastAsia="uk-UA"/>
        </w:rPr>
        <w:t>8. Строк дії Договору</w:t>
      </w:r>
    </w:p>
    <w:p w14:paraId="08425940" w14:textId="77777777" w:rsidR="00830ABD" w:rsidRPr="0076570E" w:rsidRDefault="00830ABD" w:rsidP="00830ABD">
      <w:pPr>
        <w:autoSpaceDE w:val="0"/>
        <w:autoSpaceDN w:val="0"/>
        <w:ind w:firstLine="539"/>
        <w:jc w:val="both"/>
        <w:rPr>
          <w:rFonts w:eastAsia="Calibri"/>
          <w:color w:val="000000"/>
          <w:lang w:val="uk-UA"/>
        </w:rPr>
      </w:pPr>
      <w:r w:rsidRPr="0076570E">
        <w:rPr>
          <w:rFonts w:eastAsia="Calibri"/>
          <w:color w:val="000000"/>
          <w:lang w:val="uk-UA"/>
        </w:rPr>
        <w:t xml:space="preserve">8.1. Цей договір набуває чинності з моменту його підписання Сторонами та діє </w:t>
      </w:r>
      <w:r w:rsidRPr="0076570E">
        <w:rPr>
          <w:rFonts w:eastAsia="Calibri"/>
          <w:b/>
          <w:color w:val="000000"/>
          <w:lang w:val="uk-UA"/>
        </w:rPr>
        <w:t>до 31.12.202</w:t>
      </w:r>
      <w:r>
        <w:rPr>
          <w:rFonts w:eastAsia="Calibri"/>
          <w:b/>
          <w:color w:val="000000"/>
          <w:lang w:val="uk-UA"/>
        </w:rPr>
        <w:t>4</w:t>
      </w:r>
      <w:r w:rsidRPr="0076570E">
        <w:rPr>
          <w:rFonts w:eastAsia="Calibri"/>
          <w:b/>
          <w:color w:val="000000"/>
          <w:lang w:val="uk-UA"/>
        </w:rPr>
        <w:t xml:space="preserve"> року,</w:t>
      </w:r>
      <w:r w:rsidRPr="0076570E">
        <w:rPr>
          <w:rFonts w:eastAsia="Calibri"/>
          <w:color w:val="000000"/>
          <w:lang w:val="uk-UA"/>
        </w:rPr>
        <w:t xml:space="preserve"> але у будь-якому випадку, до повного виконання Сторонами своїх зобов’язань відповідно до умов цього Договору.</w:t>
      </w:r>
    </w:p>
    <w:p w14:paraId="7466A93D" w14:textId="77777777" w:rsidR="00830ABD" w:rsidRPr="0076570E" w:rsidRDefault="00830ABD" w:rsidP="00830ABD">
      <w:pPr>
        <w:ind w:firstLine="567"/>
        <w:jc w:val="center"/>
        <w:rPr>
          <w:rFonts w:eastAsia="Calibri"/>
          <w:b/>
          <w:color w:val="000000"/>
          <w:lang w:val="uk-UA" w:eastAsia="uk-UA"/>
        </w:rPr>
      </w:pPr>
      <w:r w:rsidRPr="0076570E">
        <w:rPr>
          <w:rFonts w:eastAsia="Calibri"/>
          <w:b/>
          <w:color w:val="000000"/>
          <w:lang w:val="uk-UA" w:eastAsia="uk-UA"/>
        </w:rPr>
        <w:t>9. Інші умови</w:t>
      </w:r>
    </w:p>
    <w:p w14:paraId="217783D2" w14:textId="77777777" w:rsidR="00830ABD" w:rsidRPr="0076570E" w:rsidRDefault="00830ABD" w:rsidP="00830ABD">
      <w:pPr>
        <w:autoSpaceDE w:val="0"/>
        <w:autoSpaceDN w:val="0"/>
        <w:ind w:firstLine="539"/>
        <w:jc w:val="both"/>
        <w:rPr>
          <w:rFonts w:eastAsia="Calibri"/>
          <w:color w:val="000000"/>
          <w:lang w:val="uk-UA"/>
        </w:rPr>
      </w:pPr>
      <w:r w:rsidRPr="0076570E">
        <w:rPr>
          <w:rFonts w:eastAsia="Calibri"/>
          <w:color w:val="000000"/>
          <w:lang w:val="uk-UA"/>
        </w:rPr>
        <w:t>9.1.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14:paraId="0108D01B" w14:textId="77777777" w:rsidR="00830ABD" w:rsidRPr="0076570E" w:rsidRDefault="00830ABD" w:rsidP="00830ABD">
      <w:pPr>
        <w:autoSpaceDE w:val="0"/>
        <w:autoSpaceDN w:val="0"/>
        <w:ind w:firstLine="539"/>
        <w:jc w:val="both"/>
        <w:rPr>
          <w:rFonts w:eastAsia="Calibri"/>
          <w:color w:val="000000"/>
          <w:lang w:val="uk-UA"/>
        </w:rPr>
      </w:pPr>
      <w:r w:rsidRPr="0076570E">
        <w:rPr>
          <w:rFonts w:eastAsia="Calibri"/>
          <w:color w:val="000000"/>
          <w:lang w:val="uk-UA"/>
        </w:rPr>
        <w:t>9.2. Будь-які зміни та доповнення до цього Договору здійснюються шляхом укладання відповідних додаткових угод, які мають бути зафіксовані у простій письмовій формі і складатимуть невід’ємну частину цього Договору.</w:t>
      </w:r>
    </w:p>
    <w:p w14:paraId="4A2453DB" w14:textId="77777777" w:rsidR="00830ABD" w:rsidRPr="0076570E" w:rsidRDefault="00830ABD" w:rsidP="00830ABD">
      <w:pPr>
        <w:widowControl w:val="0"/>
        <w:suppressAutoHyphens/>
        <w:ind w:right="13" w:firstLine="567"/>
        <w:jc w:val="both"/>
        <w:rPr>
          <w:rFonts w:eastAsia="Calibri"/>
          <w:snapToGrid w:val="0"/>
          <w:color w:val="000000"/>
          <w:lang w:val="uk-UA"/>
        </w:rPr>
      </w:pPr>
      <w:r w:rsidRPr="0076570E">
        <w:rPr>
          <w:rFonts w:eastAsia="Calibri"/>
          <w:snapToGrid w:val="0"/>
          <w:color w:val="000000"/>
          <w:lang w:val="uk-UA"/>
        </w:rPr>
        <w:t>9.3.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w:t>
      </w:r>
    </w:p>
    <w:p w14:paraId="6EB1CD4D" w14:textId="77777777" w:rsidR="00830ABD" w:rsidRPr="0076570E" w:rsidRDefault="00830ABD" w:rsidP="00830ABD">
      <w:pPr>
        <w:autoSpaceDE w:val="0"/>
        <w:autoSpaceDN w:val="0"/>
        <w:ind w:firstLine="539"/>
        <w:jc w:val="both"/>
        <w:rPr>
          <w:rFonts w:eastAsia="Calibri"/>
          <w:color w:val="000000"/>
          <w:lang w:val="uk-UA"/>
        </w:rPr>
      </w:pPr>
      <w:r w:rsidRPr="0076570E">
        <w:rPr>
          <w:rFonts w:eastAsia="Calibri"/>
          <w:color w:val="000000"/>
          <w:lang w:val="uk-UA"/>
        </w:rPr>
        <w:t>9.4. Цей Договір складено у 2 (двох) примірниках, що мають однакову юридичну силу, по одному примірнику для кожної із Сторін.</w:t>
      </w:r>
    </w:p>
    <w:p w14:paraId="361DF8FC" w14:textId="77777777" w:rsidR="00830ABD" w:rsidRPr="0076570E" w:rsidRDefault="00830ABD" w:rsidP="00830ABD">
      <w:pPr>
        <w:autoSpaceDE w:val="0"/>
        <w:autoSpaceDN w:val="0"/>
        <w:ind w:firstLine="539"/>
        <w:jc w:val="center"/>
        <w:rPr>
          <w:rFonts w:eastAsia="Calibri"/>
          <w:b/>
          <w:color w:val="000000"/>
          <w:lang w:val="uk-UA"/>
        </w:rPr>
      </w:pPr>
      <w:r w:rsidRPr="0076570E">
        <w:rPr>
          <w:rFonts w:eastAsia="Calibri"/>
          <w:b/>
          <w:color w:val="000000"/>
          <w:lang w:val="uk-UA"/>
        </w:rPr>
        <w:t>10. Додатки до Договору</w:t>
      </w:r>
    </w:p>
    <w:p w14:paraId="36E5B8AF" w14:textId="77777777" w:rsidR="00830ABD" w:rsidRDefault="00830ABD" w:rsidP="00830ABD">
      <w:pPr>
        <w:autoSpaceDE w:val="0"/>
        <w:autoSpaceDN w:val="0"/>
        <w:ind w:firstLine="539"/>
        <w:jc w:val="both"/>
        <w:rPr>
          <w:rFonts w:eastAsia="Calibri"/>
          <w:color w:val="000000"/>
          <w:lang w:val="uk-UA"/>
        </w:rPr>
      </w:pPr>
      <w:r w:rsidRPr="0076570E">
        <w:rPr>
          <w:rFonts w:eastAsia="Calibri"/>
          <w:color w:val="000000"/>
          <w:lang w:val="uk-UA"/>
        </w:rPr>
        <w:t>10.1. Додатки та доповнення до цього Договору є його невід’ємними частинами.</w:t>
      </w:r>
    </w:p>
    <w:p w14:paraId="25EAE2F3" w14:textId="77777777" w:rsidR="00830ABD" w:rsidRPr="008D7871" w:rsidRDefault="00830ABD" w:rsidP="00830ABD">
      <w:pPr>
        <w:autoSpaceDE w:val="0"/>
        <w:autoSpaceDN w:val="0"/>
        <w:ind w:firstLine="539"/>
        <w:jc w:val="both"/>
        <w:rPr>
          <w:rFonts w:eastAsia="Calibri"/>
          <w:color w:val="000000"/>
          <w:sz w:val="12"/>
          <w:szCs w:val="12"/>
          <w:lang w:val="uk-UA"/>
        </w:rPr>
      </w:pPr>
    </w:p>
    <w:p w14:paraId="3F1141CB" w14:textId="77777777" w:rsidR="00830ABD" w:rsidRPr="0076570E" w:rsidRDefault="00830ABD" w:rsidP="00830ABD">
      <w:pPr>
        <w:autoSpaceDE w:val="0"/>
        <w:autoSpaceDN w:val="0"/>
        <w:ind w:firstLine="539"/>
        <w:jc w:val="center"/>
        <w:rPr>
          <w:rFonts w:eastAsia="Calibri"/>
          <w:b/>
          <w:color w:val="000000"/>
          <w:lang w:val="uk-UA"/>
        </w:rPr>
      </w:pPr>
      <w:r w:rsidRPr="0076570E">
        <w:rPr>
          <w:rFonts w:eastAsia="Calibri"/>
          <w:b/>
          <w:color w:val="000000"/>
          <w:lang w:val="uk-UA"/>
        </w:rPr>
        <w:t>11. Місцезнаходження та реквізити Сторін</w:t>
      </w:r>
    </w:p>
    <w:p w14:paraId="1415E775" w14:textId="77777777" w:rsidR="00830ABD" w:rsidRPr="008D7871" w:rsidRDefault="00830ABD" w:rsidP="00830ABD">
      <w:pPr>
        <w:autoSpaceDE w:val="0"/>
        <w:autoSpaceDN w:val="0"/>
        <w:ind w:firstLine="539"/>
        <w:jc w:val="center"/>
        <w:rPr>
          <w:rFonts w:eastAsia="Calibri"/>
          <w:b/>
          <w:color w:val="000000"/>
          <w:sz w:val="12"/>
          <w:szCs w:val="12"/>
          <w:lang w:val="uk-UA"/>
        </w:rPr>
      </w:pPr>
    </w:p>
    <w:tbl>
      <w:tblPr>
        <w:tblpPr w:leftFromText="180" w:rightFromText="180" w:vertAnchor="text" w:horzAnchor="margin" w:tblpY="71"/>
        <w:tblW w:w="9589" w:type="dxa"/>
        <w:tblLook w:val="00A0" w:firstRow="1" w:lastRow="0" w:firstColumn="1" w:lastColumn="0" w:noHBand="0" w:noVBand="0"/>
      </w:tblPr>
      <w:tblGrid>
        <w:gridCol w:w="5180"/>
        <w:gridCol w:w="4409"/>
      </w:tblGrid>
      <w:tr w:rsidR="00830ABD" w:rsidRPr="0076570E" w14:paraId="4A2AFB30" w14:textId="77777777" w:rsidTr="00806943">
        <w:trPr>
          <w:trHeight w:val="4247"/>
        </w:trPr>
        <w:tc>
          <w:tcPr>
            <w:tcW w:w="4820" w:type="dxa"/>
          </w:tcPr>
          <w:p w14:paraId="275D3DC2" w14:textId="77777777" w:rsidR="00830ABD" w:rsidRPr="0076570E" w:rsidRDefault="00830ABD" w:rsidP="00806943">
            <w:pPr>
              <w:autoSpaceDE w:val="0"/>
              <w:autoSpaceDN w:val="0"/>
              <w:jc w:val="center"/>
              <w:rPr>
                <w:rFonts w:eastAsia="Calibri"/>
                <w:b/>
                <w:color w:val="000000"/>
                <w:lang w:val="uk-UA"/>
              </w:rPr>
            </w:pPr>
            <w:r w:rsidRPr="0076570E">
              <w:rPr>
                <w:rFonts w:eastAsia="Calibri"/>
                <w:b/>
                <w:color w:val="000000"/>
                <w:lang w:val="uk-UA"/>
              </w:rPr>
              <w:lastRenderedPageBreak/>
              <w:t>Продавець:</w:t>
            </w:r>
          </w:p>
          <w:p w14:paraId="3F17158A" w14:textId="77777777" w:rsidR="00830ABD" w:rsidRPr="0076570E" w:rsidRDefault="00830ABD" w:rsidP="00806943">
            <w:pPr>
              <w:jc w:val="center"/>
              <w:rPr>
                <w:rFonts w:eastAsia="Calibri"/>
                <w:b/>
                <w:color w:val="000000"/>
                <w:lang w:val="uk-UA"/>
              </w:rPr>
            </w:pPr>
            <w:r>
              <w:rPr>
                <w:rFonts w:eastAsia="Calibri"/>
                <w:b/>
                <w:color w:val="000000"/>
                <w:lang w:val="uk-UA"/>
              </w:rPr>
              <w:t>________________________</w:t>
            </w:r>
          </w:p>
          <w:p w14:paraId="73A235B5" w14:textId="77777777" w:rsidR="00830ABD" w:rsidRPr="0076570E" w:rsidRDefault="00830ABD" w:rsidP="00806943">
            <w:pPr>
              <w:jc w:val="center"/>
              <w:rPr>
                <w:rFonts w:eastAsia="Calibri"/>
                <w:b/>
                <w:color w:val="000000"/>
                <w:lang w:val="uk-UA"/>
              </w:rPr>
            </w:pPr>
            <w:r>
              <w:rPr>
                <w:rFonts w:eastAsia="Calibri"/>
                <w:b/>
                <w:color w:val="000000"/>
                <w:lang w:val="uk-UA"/>
              </w:rPr>
              <w:t>________________________</w:t>
            </w:r>
          </w:p>
          <w:p w14:paraId="30F35425" w14:textId="77777777" w:rsidR="00830ABD" w:rsidRDefault="00830ABD" w:rsidP="00806943">
            <w:pPr>
              <w:rPr>
                <w:rFonts w:eastAsia="Calibri"/>
                <w:color w:val="000000"/>
                <w:lang w:val="uk-UA"/>
              </w:rPr>
            </w:pPr>
            <w:r w:rsidRPr="0076570E">
              <w:rPr>
                <w:lang w:val="uk-UA"/>
              </w:rPr>
              <w:t xml:space="preserve">Місцезнаходження: </w:t>
            </w:r>
            <w:r>
              <w:rPr>
                <w:rFonts w:eastAsia="Calibri"/>
                <w:color w:val="000000"/>
                <w:lang w:val="uk-UA"/>
              </w:rPr>
              <w:t>________________________</w:t>
            </w:r>
          </w:p>
          <w:p w14:paraId="01EFDECB" w14:textId="77777777" w:rsidR="00830ABD" w:rsidRDefault="00830ABD" w:rsidP="00806943">
            <w:pPr>
              <w:rPr>
                <w:rFonts w:eastAsia="Calibri"/>
                <w:color w:val="000000"/>
                <w:lang w:val="uk-UA"/>
              </w:rPr>
            </w:pPr>
            <w:r>
              <w:rPr>
                <w:rFonts w:eastAsia="Calibri"/>
                <w:color w:val="000000"/>
                <w:lang w:val="uk-UA"/>
              </w:rPr>
              <w:t>_________________________________________</w:t>
            </w:r>
          </w:p>
          <w:p w14:paraId="6A42D2EE" w14:textId="77777777" w:rsidR="00830ABD" w:rsidRPr="0076570E" w:rsidRDefault="00830ABD" w:rsidP="00806943">
            <w:pPr>
              <w:rPr>
                <w:rFonts w:eastAsia="Calibri"/>
                <w:color w:val="000000"/>
                <w:lang w:val="uk-UA"/>
              </w:rPr>
            </w:pPr>
            <w:r>
              <w:rPr>
                <w:rFonts w:eastAsia="Calibri"/>
                <w:color w:val="000000"/>
                <w:lang w:val="uk-UA"/>
              </w:rPr>
              <w:t>_________________________________________</w:t>
            </w:r>
            <w:r w:rsidRPr="0076570E">
              <w:rPr>
                <w:rFonts w:eastAsia="Calibri"/>
                <w:color w:val="000000"/>
                <w:lang w:val="uk-UA"/>
              </w:rPr>
              <w:t xml:space="preserve"> </w:t>
            </w:r>
          </w:p>
          <w:p w14:paraId="20A2F5B8" w14:textId="77777777" w:rsidR="00830ABD" w:rsidRPr="0076570E" w:rsidRDefault="00830ABD" w:rsidP="00806943">
            <w:pPr>
              <w:rPr>
                <w:rFonts w:eastAsia="Calibri"/>
                <w:color w:val="000000"/>
                <w:lang w:val="uk-UA"/>
              </w:rPr>
            </w:pPr>
            <w:r w:rsidRPr="0076570E">
              <w:rPr>
                <w:rFonts w:eastAsia="Calibri"/>
                <w:color w:val="000000"/>
                <w:lang w:val="uk-UA"/>
              </w:rPr>
              <w:t xml:space="preserve">р/р: </w:t>
            </w:r>
            <w:r>
              <w:rPr>
                <w:rFonts w:eastAsia="Calibri"/>
                <w:color w:val="000000"/>
                <w:lang w:val="uk-UA"/>
              </w:rPr>
              <w:t>_____________________________________</w:t>
            </w:r>
          </w:p>
          <w:p w14:paraId="26B944A0" w14:textId="77777777" w:rsidR="00830ABD" w:rsidRPr="0076570E" w:rsidRDefault="00830ABD" w:rsidP="00806943">
            <w:pPr>
              <w:rPr>
                <w:rFonts w:eastAsia="Calibri"/>
                <w:color w:val="000000"/>
                <w:lang w:val="uk-UA"/>
              </w:rPr>
            </w:pPr>
            <w:r w:rsidRPr="0076570E">
              <w:rPr>
                <w:rFonts w:eastAsia="Calibri"/>
                <w:color w:val="000000"/>
                <w:lang w:val="uk-UA"/>
              </w:rPr>
              <w:t xml:space="preserve">банк: </w:t>
            </w:r>
            <w:r>
              <w:rPr>
                <w:rFonts w:eastAsia="Calibri"/>
                <w:color w:val="000000"/>
                <w:lang w:val="uk-UA"/>
              </w:rPr>
              <w:t>____________________________________</w:t>
            </w:r>
            <w:r w:rsidRPr="0076570E">
              <w:rPr>
                <w:rFonts w:eastAsia="Calibri"/>
                <w:color w:val="000000"/>
                <w:lang w:val="uk-UA"/>
              </w:rPr>
              <w:t xml:space="preserve"> </w:t>
            </w:r>
          </w:p>
          <w:p w14:paraId="2C8A6B1E" w14:textId="77777777" w:rsidR="00830ABD" w:rsidRPr="0076570E" w:rsidRDefault="00830ABD" w:rsidP="00806943">
            <w:pPr>
              <w:rPr>
                <w:rFonts w:eastAsia="Calibri"/>
                <w:color w:val="000000"/>
                <w:lang w:val="uk-UA"/>
              </w:rPr>
            </w:pPr>
            <w:r w:rsidRPr="0076570E">
              <w:rPr>
                <w:rFonts w:eastAsia="Calibri"/>
                <w:color w:val="000000"/>
                <w:lang w:val="uk-UA"/>
              </w:rPr>
              <w:t>МФО:</w:t>
            </w:r>
            <w:r>
              <w:rPr>
                <w:rFonts w:eastAsia="Calibri"/>
                <w:color w:val="000000"/>
                <w:lang w:val="uk-UA"/>
              </w:rPr>
              <w:t>____________________________________</w:t>
            </w:r>
          </w:p>
          <w:p w14:paraId="553C3231" w14:textId="77777777" w:rsidR="00830ABD" w:rsidRPr="0076570E" w:rsidRDefault="00830ABD" w:rsidP="00806943">
            <w:pPr>
              <w:rPr>
                <w:rFonts w:eastAsia="Calibri"/>
                <w:color w:val="000000"/>
                <w:lang w:val="uk-UA"/>
              </w:rPr>
            </w:pPr>
            <w:r w:rsidRPr="0076570E">
              <w:rPr>
                <w:rFonts w:eastAsia="Calibri"/>
                <w:color w:val="000000"/>
                <w:lang w:val="uk-UA"/>
              </w:rPr>
              <w:t xml:space="preserve">код ЄДРПОУ: </w:t>
            </w:r>
            <w:r>
              <w:rPr>
                <w:rFonts w:eastAsia="Calibri"/>
                <w:color w:val="000000"/>
                <w:lang w:val="uk-UA"/>
              </w:rPr>
              <w:t>_____________________________</w:t>
            </w:r>
          </w:p>
          <w:p w14:paraId="015E68E8" w14:textId="77777777" w:rsidR="00830ABD" w:rsidRPr="0076570E" w:rsidRDefault="00830ABD" w:rsidP="00806943">
            <w:pPr>
              <w:rPr>
                <w:rFonts w:eastAsia="Calibri"/>
                <w:color w:val="000000"/>
                <w:lang w:val="uk-UA"/>
              </w:rPr>
            </w:pPr>
            <w:r w:rsidRPr="0076570E">
              <w:rPr>
                <w:rFonts w:eastAsia="Calibri"/>
                <w:color w:val="000000"/>
                <w:lang w:val="uk-UA"/>
              </w:rPr>
              <w:t>телефон</w:t>
            </w:r>
            <w:r>
              <w:rPr>
                <w:rFonts w:eastAsia="Calibri"/>
                <w:color w:val="000000"/>
                <w:lang w:val="uk-UA"/>
              </w:rPr>
              <w:t>: _________________________________</w:t>
            </w:r>
          </w:p>
          <w:p w14:paraId="1DEB3D5D" w14:textId="77777777" w:rsidR="00830ABD" w:rsidRPr="0076570E" w:rsidRDefault="00830ABD" w:rsidP="00806943">
            <w:pPr>
              <w:jc w:val="both"/>
              <w:rPr>
                <w:rFonts w:eastAsia="Calibri"/>
                <w:i/>
                <w:color w:val="000000"/>
                <w:lang w:val="uk-UA"/>
              </w:rPr>
            </w:pPr>
          </w:p>
          <w:p w14:paraId="649DCB49" w14:textId="77777777" w:rsidR="00830ABD" w:rsidRPr="0076570E" w:rsidRDefault="00830ABD" w:rsidP="00806943">
            <w:pPr>
              <w:jc w:val="both"/>
              <w:rPr>
                <w:rFonts w:eastAsia="Calibri"/>
                <w:i/>
                <w:color w:val="000000"/>
                <w:lang w:val="uk-UA"/>
              </w:rPr>
            </w:pPr>
          </w:p>
          <w:p w14:paraId="148CA533" w14:textId="77777777" w:rsidR="00830ABD" w:rsidRPr="0076570E" w:rsidRDefault="00830ABD" w:rsidP="00806943">
            <w:pPr>
              <w:jc w:val="both"/>
              <w:rPr>
                <w:rFonts w:eastAsia="Calibri"/>
                <w:b/>
                <w:color w:val="000000"/>
                <w:lang w:val="uk-UA"/>
              </w:rPr>
            </w:pPr>
            <w:r>
              <w:rPr>
                <w:rFonts w:eastAsia="Calibri"/>
                <w:b/>
                <w:color w:val="000000"/>
                <w:lang w:val="uk-UA"/>
              </w:rPr>
              <w:t>______________</w:t>
            </w:r>
            <w:r w:rsidRPr="0076570E">
              <w:rPr>
                <w:rFonts w:eastAsia="Calibri"/>
                <w:b/>
                <w:color w:val="000000"/>
                <w:lang w:val="uk-UA"/>
              </w:rPr>
              <w:t>:</w:t>
            </w:r>
          </w:p>
          <w:p w14:paraId="72AA4015" w14:textId="77777777" w:rsidR="00830ABD" w:rsidRPr="0076570E" w:rsidRDefault="00830ABD" w:rsidP="00806943">
            <w:pPr>
              <w:ind w:firstLine="2014"/>
              <w:jc w:val="both"/>
              <w:rPr>
                <w:rFonts w:eastAsia="Calibri"/>
                <w:b/>
                <w:color w:val="000000"/>
                <w:lang w:val="uk-UA"/>
              </w:rPr>
            </w:pPr>
          </w:p>
          <w:p w14:paraId="08696C6E" w14:textId="77777777" w:rsidR="00830ABD" w:rsidRPr="0076570E" w:rsidRDefault="00830ABD" w:rsidP="00806943">
            <w:pPr>
              <w:jc w:val="right"/>
              <w:rPr>
                <w:rFonts w:eastAsia="Calibri"/>
                <w:b/>
                <w:color w:val="000000"/>
                <w:lang w:val="uk-UA"/>
              </w:rPr>
            </w:pPr>
            <w:r w:rsidRPr="0076570E">
              <w:rPr>
                <w:rFonts w:eastAsia="Calibri"/>
                <w:b/>
                <w:color w:val="000000"/>
                <w:lang w:val="uk-UA"/>
              </w:rPr>
              <w:t>_____________</w:t>
            </w:r>
            <w:r>
              <w:rPr>
                <w:rFonts w:eastAsia="Calibri"/>
                <w:b/>
                <w:color w:val="000000"/>
                <w:lang w:val="uk-UA"/>
              </w:rPr>
              <w:t xml:space="preserve"> /</w:t>
            </w:r>
            <w:r w:rsidRPr="0076570E">
              <w:rPr>
                <w:rFonts w:eastAsia="Calibri"/>
                <w:b/>
                <w:color w:val="000000"/>
                <w:lang w:val="uk-UA"/>
              </w:rPr>
              <w:t xml:space="preserve"> </w:t>
            </w:r>
            <w:r>
              <w:rPr>
                <w:rFonts w:eastAsia="Calibri"/>
                <w:b/>
                <w:color w:val="000000"/>
                <w:lang w:val="uk-UA"/>
              </w:rPr>
              <w:t>______________</w:t>
            </w:r>
          </w:p>
        </w:tc>
        <w:tc>
          <w:tcPr>
            <w:tcW w:w="4769" w:type="dxa"/>
          </w:tcPr>
          <w:p w14:paraId="4F7162BF" w14:textId="77777777" w:rsidR="00830ABD" w:rsidRPr="0076570E" w:rsidRDefault="00830ABD" w:rsidP="00806943">
            <w:pPr>
              <w:autoSpaceDE w:val="0"/>
              <w:autoSpaceDN w:val="0"/>
              <w:jc w:val="center"/>
              <w:rPr>
                <w:rFonts w:eastAsia="Calibri"/>
                <w:b/>
                <w:color w:val="000000"/>
                <w:lang w:val="uk-UA"/>
              </w:rPr>
            </w:pPr>
            <w:r w:rsidRPr="0076570E">
              <w:rPr>
                <w:rFonts w:eastAsia="Calibri"/>
                <w:b/>
                <w:color w:val="000000"/>
                <w:lang w:val="uk-UA"/>
              </w:rPr>
              <w:t>Покупець:</w:t>
            </w:r>
          </w:p>
          <w:p w14:paraId="4BE6085C" w14:textId="77777777" w:rsidR="00830ABD" w:rsidRPr="0076570E" w:rsidRDefault="00830ABD" w:rsidP="00806943">
            <w:pPr>
              <w:jc w:val="center"/>
              <w:rPr>
                <w:b/>
                <w:lang w:val="uk-UA"/>
              </w:rPr>
            </w:pPr>
            <w:r w:rsidRPr="0076570E">
              <w:rPr>
                <w:b/>
                <w:lang w:val="uk-UA"/>
              </w:rPr>
              <w:t>Державна установа</w:t>
            </w:r>
          </w:p>
          <w:p w14:paraId="52DB9C7E" w14:textId="77777777" w:rsidR="00830ABD" w:rsidRPr="0076570E" w:rsidRDefault="00830ABD" w:rsidP="00806943">
            <w:pPr>
              <w:jc w:val="center"/>
              <w:rPr>
                <w:b/>
                <w:lang w:val="uk-UA"/>
              </w:rPr>
            </w:pPr>
            <w:r w:rsidRPr="0076570E">
              <w:rPr>
                <w:b/>
                <w:lang w:val="uk-UA"/>
              </w:rPr>
              <w:t>«Кропивницький слідчий ізолятор»</w:t>
            </w:r>
          </w:p>
          <w:p w14:paraId="4E0F7D44" w14:textId="77777777" w:rsidR="00830ABD" w:rsidRPr="0076570E" w:rsidRDefault="00830ABD" w:rsidP="00806943">
            <w:pPr>
              <w:rPr>
                <w:lang w:val="uk-UA"/>
              </w:rPr>
            </w:pPr>
            <w:r w:rsidRPr="0076570E">
              <w:rPr>
                <w:lang w:val="uk-UA"/>
              </w:rPr>
              <w:t xml:space="preserve">Місцезнаходження: </w:t>
            </w:r>
            <w:smartTag w:uri="urn:schemas-microsoft-com:office:smarttags" w:element="metricconverter">
              <w:smartTagPr>
                <w:attr w:name="ProductID" w:val="25009, м"/>
              </w:smartTagPr>
              <w:r w:rsidRPr="0076570E">
                <w:rPr>
                  <w:lang w:val="uk-UA"/>
                </w:rPr>
                <w:t>25009, м</w:t>
              </w:r>
            </w:smartTag>
            <w:r w:rsidRPr="0076570E">
              <w:rPr>
                <w:lang w:val="uk-UA"/>
              </w:rPr>
              <w:t>. Кропивницький</w:t>
            </w:r>
          </w:p>
          <w:p w14:paraId="43457E55" w14:textId="77777777" w:rsidR="00830ABD" w:rsidRPr="0076570E" w:rsidRDefault="00830ABD" w:rsidP="00806943">
            <w:pPr>
              <w:rPr>
                <w:lang w:val="uk-UA"/>
              </w:rPr>
            </w:pPr>
            <w:r w:rsidRPr="0076570E">
              <w:rPr>
                <w:lang w:val="uk-UA"/>
              </w:rPr>
              <w:t>вул. Куроп’ятникова, 50-б</w:t>
            </w:r>
          </w:p>
          <w:p w14:paraId="5C0C5A8B" w14:textId="77777777" w:rsidR="00830ABD" w:rsidRPr="0076570E" w:rsidRDefault="00830ABD" w:rsidP="00806943">
            <w:pPr>
              <w:rPr>
                <w:lang w:val="uk-UA"/>
              </w:rPr>
            </w:pPr>
            <w:r w:rsidRPr="0076570E">
              <w:rPr>
                <w:lang w:val="uk-UA"/>
              </w:rPr>
              <w:t>код ЄДРПОУ: 08563783</w:t>
            </w:r>
          </w:p>
          <w:p w14:paraId="60FA7444" w14:textId="77777777" w:rsidR="00830ABD" w:rsidRPr="0076570E" w:rsidRDefault="00830ABD" w:rsidP="00806943">
            <w:pPr>
              <w:rPr>
                <w:lang w:val="uk-UA"/>
              </w:rPr>
            </w:pPr>
            <w:r w:rsidRPr="0076570E">
              <w:rPr>
                <w:lang w:val="uk-UA"/>
              </w:rPr>
              <w:t>п/р: UA478201720343151001200005270</w:t>
            </w:r>
          </w:p>
          <w:p w14:paraId="034B3284" w14:textId="77777777" w:rsidR="00830ABD" w:rsidRPr="0076570E" w:rsidRDefault="00830ABD" w:rsidP="00806943">
            <w:pPr>
              <w:rPr>
                <w:lang w:val="uk-UA"/>
              </w:rPr>
            </w:pPr>
            <w:r w:rsidRPr="0076570E">
              <w:rPr>
                <w:lang w:val="uk-UA"/>
              </w:rPr>
              <w:t>п/р: UA318201720343160001000005270</w:t>
            </w:r>
          </w:p>
          <w:p w14:paraId="76DDB550" w14:textId="77777777" w:rsidR="00830ABD" w:rsidRPr="0076570E" w:rsidRDefault="00830ABD" w:rsidP="00806943">
            <w:pPr>
              <w:rPr>
                <w:lang w:val="uk-UA"/>
              </w:rPr>
            </w:pPr>
            <w:r w:rsidRPr="0076570E">
              <w:rPr>
                <w:lang w:val="uk-UA"/>
              </w:rPr>
              <w:t>п/р: UA588201720343191001600005270</w:t>
            </w:r>
          </w:p>
          <w:p w14:paraId="3281A338" w14:textId="77777777" w:rsidR="00830ABD" w:rsidRPr="0076570E" w:rsidRDefault="00830ABD" w:rsidP="00806943">
            <w:pPr>
              <w:rPr>
                <w:lang w:val="uk-UA"/>
              </w:rPr>
            </w:pPr>
            <w:r w:rsidRPr="0076570E">
              <w:rPr>
                <w:lang w:val="uk-UA"/>
              </w:rPr>
              <w:t xml:space="preserve">банк: </w:t>
            </w:r>
            <w:proofErr w:type="spellStart"/>
            <w:r w:rsidRPr="0076570E">
              <w:rPr>
                <w:lang w:val="uk-UA"/>
              </w:rPr>
              <w:t>Держказначейська</w:t>
            </w:r>
            <w:proofErr w:type="spellEnd"/>
            <w:r w:rsidRPr="0076570E">
              <w:rPr>
                <w:lang w:val="uk-UA"/>
              </w:rPr>
              <w:t xml:space="preserve"> служба України </w:t>
            </w:r>
            <w:proofErr w:type="spellStart"/>
            <w:r w:rsidRPr="0076570E">
              <w:rPr>
                <w:lang w:val="uk-UA"/>
              </w:rPr>
              <w:t>м.Київ</w:t>
            </w:r>
            <w:proofErr w:type="spellEnd"/>
          </w:p>
          <w:p w14:paraId="325F6E24" w14:textId="77777777" w:rsidR="00830ABD" w:rsidRPr="0076570E" w:rsidRDefault="00830ABD" w:rsidP="00806943">
            <w:pPr>
              <w:rPr>
                <w:lang w:val="uk-UA"/>
              </w:rPr>
            </w:pPr>
            <w:r w:rsidRPr="0076570E">
              <w:rPr>
                <w:lang w:val="uk-UA"/>
              </w:rPr>
              <w:t xml:space="preserve">МФО: 820172 </w:t>
            </w:r>
          </w:p>
          <w:p w14:paraId="121129E8" w14:textId="77777777" w:rsidR="00830ABD" w:rsidRPr="0076570E" w:rsidRDefault="00830ABD" w:rsidP="00806943">
            <w:pPr>
              <w:rPr>
                <w:lang w:val="uk-UA"/>
              </w:rPr>
            </w:pPr>
            <w:r w:rsidRPr="0076570E">
              <w:rPr>
                <w:lang w:val="uk-UA"/>
              </w:rPr>
              <w:t>телефон: (0522) 33-82-42</w:t>
            </w:r>
          </w:p>
          <w:p w14:paraId="3781600E" w14:textId="77777777" w:rsidR="00830ABD" w:rsidRPr="0076570E" w:rsidRDefault="00830ABD" w:rsidP="00806943">
            <w:pPr>
              <w:rPr>
                <w:i/>
                <w:lang w:val="uk-UA"/>
              </w:rPr>
            </w:pPr>
            <w:r w:rsidRPr="0076570E">
              <w:rPr>
                <w:i/>
                <w:lang w:val="uk-UA"/>
              </w:rPr>
              <w:t>неприбуткова організація</w:t>
            </w:r>
          </w:p>
          <w:p w14:paraId="794ECA74" w14:textId="77777777" w:rsidR="00830ABD" w:rsidRPr="0076570E" w:rsidRDefault="00830ABD" w:rsidP="00806943">
            <w:pPr>
              <w:rPr>
                <w:b/>
                <w:lang w:val="uk-UA"/>
              </w:rPr>
            </w:pPr>
            <w:r w:rsidRPr="0076570E">
              <w:rPr>
                <w:b/>
                <w:lang w:val="uk-UA"/>
              </w:rPr>
              <w:t>Начальник:</w:t>
            </w:r>
          </w:p>
          <w:p w14:paraId="5EB9CE62" w14:textId="77777777" w:rsidR="00830ABD" w:rsidRPr="0076570E" w:rsidRDefault="00830ABD" w:rsidP="00806943">
            <w:pPr>
              <w:rPr>
                <w:b/>
                <w:lang w:val="uk-UA"/>
              </w:rPr>
            </w:pPr>
          </w:p>
          <w:p w14:paraId="192F6463" w14:textId="77777777" w:rsidR="00830ABD" w:rsidRPr="0076570E" w:rsidRDefault="00830ABD" w:rsidP="00806943">
            <w:pPr>
              <w:jc w:val="right"/>
              <w:rPr>
                <w:rFonts w:eastAsia="Calibri"/>
                <w:b/>
                <w:color w:val="000000"/>
                <w:lang w:val="uk-UA"/>
              </w:rPr>
            </w:pPr>
            <w:r w:rsidRPr="0076570E">
              <w:rPr>
                <w:b/>
                <w:lang w:val="uk-UA"/>
              </w:rPr>
              <w:t>______________</w:t>
            </w:r>
            <w:r>
              <w:rPr>
                <w:b/>
                <w:lang w:val="uk-UA"/>
              </w:rPr>
              <w:t xml:space="preserve"> /</w:t>
            </w:r>
            <w:r w:rsidRPr="0076570E">
              <w:rPr>
                <w:b/>
                <w:lang w:val="uk-UA"/>
              </w:rPr>
              <w:t xml:space="preserve"> Р.С. Чабаненко</w:t>
            </w:r>
          </w:p>
        </w:tc>
      </w:tr>
    </w:tbl>
    <w:p w14:paraId="6DF33661" w14:textId="77777777" w:rsidR="00830ABD" w:rsidRPr="0076570E" w:rsidRDefault="00830ABD" w:rsidP="0083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p>
    <w:p w14:paraId="47244F0F" w14:textId="77777777" w:rsidR="00830ABD" w:rsidRPr="004F5853" w:rsidRDefault="00830ABD" w:rsidP="00830ABD">
      <w:pPr>
        <w:jc w:val="both"/>
        <w:rPr>
          <w:lang w:val="uk-UA"/>
        </w:rPr>
      </w:pPr>
    </w:p>
    <w:sectPr w:rsidR="00830ABD" w:rsidRPr="004F5853" w:rsidSect="00A81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42D"/>
    <w:multiLevelType w:val="multilevel"/>
    <w:tmpl w:val="739206E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9792185"/>
    <w:multiLevelType w:val="hybridMultilevel"/>
    <w:tmpl w:val="2354B42C"/>
    <w:lvl w:ilvl="0" w:tplc="36F4AF56">
      <w:start w:val="7"/>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4460531"/>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0325E5E"/>
    <w:multiLevelType w:val="hybridMultilevel"/>
    <w:tmpl w:val="165C185C"/>
    <w:lvl w:ilvl="0" w:tplc="29B6757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8156DE1"/>
    <w:multiLevelType w:val="multilevel"/>
    <w:tmpl w:val="739206E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2D01EE"/>
    <w:multiLevelType w:val="hybridMultilevel"/>
    <w:tmpl w:val="EED065CA"/>
    <w:lvl w:ilvl="0" w:tplc="458CA1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D77AFF"/>
    <w:multiLevelType w:val="hybridMultilevel"/>
    <w:tmpl w:val="EDBCDAE8"/>
    <w:lvl w:ilvl="0" w:tplc="FD903E3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9A2C1D"/>
    <w:multiLevelType w:val="hybridMultilevel"/>
    <w:tmpl w:val="841A75FE"/>
    <w:lvl w:ilvl="0" w:tplc="032C2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482F6B"/>
    <w:multiLevelType w:val="multilevel"/>
    <w:tmpl w:val="1E5C3A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2"/>
  </w:num>
  <w:num w:numId="4">
    <w:abstractNumId w:val="3"/>
  </w:num>
  <w:num w:numId="5">
    <w:abstractNumId w:val="5"/>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64"/>
    <w:rsid w:val="00077824"/>
    <w:rsid w:val="00083E77"/>
    <w:rsid w:val="000B3F96"/>
    <w:rsid w:val="000F1B30"/>
    <w:rsid w:val="001048B4"/>
    <w:rsid w:val="00111ED1"/>
    <w:rsid w:val="001336C9"/>
    <w:rsid w:val="0018559A"/>
    <w:rsid w:val="00186121"/>
    <w:rsid w:val="001A1DF7"/>
    <w:rsid w:val="001C23EF"/>
    <w:rsid w:val="001F0661"/>
    <w:rsid w:val="00202610"/>
    <w:rsid w:val="0020412E"/>
    <w:rsid w:val="00212DDA"/>
    <w:rsid w:val="00215D44"/>
    <w:rsid w:val="00230E00"/>
    <w:rsid w:val="00265F65"/>
    <w:rsid w:val="0027327A"/>
    <w:rsid w:val="0028496F"/>
    <w:rsid w:val="002C130B"/>
    <w:rsid w:val="002C3274"/>
    <w:rsid w:val="002E233A"/>
    <w:rsid w:val="003139AF"/>
    <w:rsid w:val="003144EF"/>
    <w:rsid w:val="00330C6F"/>
    <w:rsid w:val="0033368D"/>
    <w:rsid w:val="00361CAD"/>
    <w:rsid w:val="00365C8F"/>
    <w:rsid w:val="00381205"/>
    <w:rsid w:val="0038149E"/>
    <w:rsid w:val="00396607"/>
    <w:rsid w:val="003A5F63"/>
    <w:rsid w:val="003C1E9C"/>
    <w:rsid w:val="003C5358"/>
    <w:rsid w:val="003D1FAC"/>
    <w:rsid w:val="003F3204"/>
    <w:rsid w:val="003F3C2E"/>
    <w:rsid w:val="00403CFF"/>
    <w:rsid w:val="00422975"/>
    <w:rsid w:val="00427E81"/>
    <w:rsid w:val="00427F47"/>
    <w:rsid w:val="004464E9"/>
    <w:rsid w:val="004847B7"/>
    <w:rsid w:val="00491F00"/>
    <w:rsid w:val="004D05B0"/>
    <w:rsid w:val="004F5257"/>
    <w:rsid w:val="004F5853"/>
    <w:rsid w:val="00521BF8"/>
    <w:rsid w:val="00562B4F"/>
    <w:rsid w:val="005B2D23"/>
    <w:rsid w:val="005B6C6F"/>
    <w:rsid w:val="005F1BF9"/>
    <w:rsid w:val="0066732F"/>
    <w:rsid w:val="00671497"/>
    <w:rsid w:val="0068073D"/>
    <w:rsid w:val="00696D95"/>
    <w:rsid w:val="006A26ED"/>
    <w:rsid w:val="00732DA1"/>
    <w:rsid w:val="00744A9C"/>
    <w:rsid w:val="007856C0"/>
    <w:rsid w:val="007A6E3C"/>
    <w:rsid w:val="007B0DD6"/>
    <w:rsid w:val="007C0CAE"/>
    <w:rsid w:val="007C340A"/>
    <w:rsid w:val="007C5FE0"/>
    <w:rsid w:val="007C79B7"/>
    <w:rsid w:val="007E1549"/>
    <w:rsid w:val="007F4523"/>
    <w:rsid w:val="008221FB"/>
    <w:rsid w:val="00822D4B"/>
    <w:rsid w:val="00830ABD"/>
    <w:rsid w:val="008C7615"/>
    <w:rsid w:val="00910DAD"/>
    <w:rsid w:val="009412DC"/>
    <w:rsid w:val="009B7151"/>
    <w:rsid w:val="009C494F"/>
    <w:rsid w:val="00A05BB8"/>
    <w:rsid w:val="00A36124"/>
    <w:rsid w:val="00A71E24"/>
    <w:rsid w:val="00A81DEB"/>
    <w:rsid w:val="00AB76CC"/>
    <w:rsid w:val="00AE1D67"/>
    <w:rsid w:val="00AF57D9"/>
    <w:rsid w:val="00B002D7"/>
    <w:rsid w:val="00B2145B"/>
    <w:rsid w:val="00B504F7"/>
    <w:rsid w:val="00B601A4"/>
    <w:rsid w:val="00BD08DD"/>
    <w:rsid w:val="00BD507F"/>
    <w:rsid w:val="00BE4364"/>
    <w:rsid w:val="00BF1302"/>
    <w:rsid w:val="00C16A0F"/>
    <w:rsid w:val="00CC7534"/>
    <w:rsid w:val="00CD5974"/>
    <w:rsid w:val="00CE2D6D"/>
    <w:rsid w:val="00CE5B71"/>
    <w:rsid w:val="00D34EEF"/>
    <w:rsid w:val="00D47E88"/>
    <w:rsid w:val="00D61158"/>
    <w:rsid w:val="00DB0CCE"/>
    <w:rsid w:val="00DC49CB"/>
    <w:rsid w:val="00E01D9D"/>
    <w:rsid w:val="00E55DB1"/>
    <w:rsid w:val="00E87847"/>
    <w:rsid w:val="00ED5BFA"/>
    <w:rsid w:val="00F3702F"/>
    <w:rsid w:val="00F37388"/>
    <w:rsid w:val="00F40CE4"/>
    <w:rsid w:val="00F70B3C"/>
    <w:rsid w:val="00F76BDD"/>
    <w:rsid w:val="00FB7767"/>
    <w:rsid w:val="00FD0D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33F54"/>
  <w15:docId w15:val="{02A45BB2-6606-4B14-BCD9-2E775F2D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36124"/>
    <w:pPr>
      <w:keepNext/>
      <w:widowControl w:val="0"/>
      <w:spacing w:before="240" w:after="60"/>
      <w:jc w:val="both"/>
      <w:outlineLvl w:val="1"/>
    </w:pPr>
    <w:rPr>
      <w:rFonts w:ascii="Calibri Light" w:hAnsi="Calibri Light"/>
      <w:b/>
      <w:bCs/>
      <w:i/>
      <w:iCs/>
      <w:kern w:val="2"/>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Elenco Normale,----,EBRD List,CA bullets,AC List 01"/>
    <w:basedOn w:val="a"/>
    <w:link w:val="a4"/>
    <w:uiPriority w:val="34"/>
    <w:qFormat/>
    <w:rsid w:val="00CE2D6D"/>
    <w:pPr>
      <w:ind w:left="720"/>
      <w:contextualSpacing/>
    </w:pPr>
  </w:style>
  <w:style w:type="table" w:styleId="a5">
    <w:name w:val="Table Grid"/>
    <w:basedOn w:val="a1"/>
    <w:uiPriority w:val="59"/>
    <w:rsid w:val="005F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Список уровня 2 Знак,Elenco Normale Знак,---- Знак,EBRD List Знак,CA bullets Знак,AC List 01 Знак"/>
    <w:link w:val="a3"/>
    <w:uiPriority w:val="99"/>
    <w:locked/>
    <w:rsid w:val="00361CA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36124"/>
    <w:rPr>
      <w:rFonts w:ascii="Calibri Light" w:eastAsia="Times New Roman" w:hAnsi="Calibri Light" w:cs="Times New Roman"/>
      <w:b/>
      <w:bCs/>
      <w:i/>
      <w:iCs/>
      <w:kern w:val="2"/>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10924</Words>
  <Characters>6228</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2024-03-02T07:35:00Z</dcterms:created>
  <dcterms:modified xsi:type="dcterms:W3CDTF">2024-04-15T10:11:00Z</dcterms:modified>
</cp:coreProperties>
</file>