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4F660E">
            <w:pPr>
              <w:rPr>
                <w:lang w:val="uk-UA" w:eastAsia="en-US"/>
              </w:rPr>
            </w:pPr>
            <w:r w:rsidRPr="004709C5">
              <w:rPr>
                <w:lang w:val="uk-UA" w:eastAsia="en-US"/>
              </w:rPr>
              <w:t xml:space="preserve">Протокол № </w:t>
            </w:r>
            <w:r w:rsidR="00C728E4">
              <w:rPr>
                <w:lang w:val="uk-UA" w:eastAsia="en-US"/>
              </w:rPr>
              <w:t>2</w:t>
            </w:r>
            <w:r w:rsidR="004F660E">
              <w:rPr>
                <w:lang w:val="uk-UA" w:eastAsia="en-US"/>
              </w:rPr>
              <w:t>58</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4F660E">
            <w:pPr>
              <w:rPr>
                <w:bCs/>
              </w:rPr>
            </w:pPr>
            <w:r w:rsidRPr="004709C5">
              <w:rPr>
                <w:bCs/>
              </w:rPr>
              <w:t xml:space="preserve">від </w:t>
            </w:r>
            <w:r w:rsidRPr="004709C5">
              <w:rPr>
                <w:rStyle w:val="ac"/>
              </w:rPr>
              <w:t>«</w:t>
            </w:r>
            <w:r w:rsidR="004F660E">
              <w:rPr>
                <w:rStyle w:val="ac"/>
                <w:lang w:val="uk-UA"/>
              </w:rPr>
              <w:t>17</w:t>
            </w:r>
            <w:r w:rsidRPr="004709C5">
              <w:rPr>
                <w:rStyle w:val="ac"/>
              </w:rPr>
              <w:t xml:space="preserve">» </w:t>
            </w:r>
            <w:r w:rsidR="004B21A7">
              <w:rPr>
                <w:rStyle w:val="ac"/>
                <w:lang w:val="uk-UA"/>
              </w:rPr>
              <w:t>жовтня</w:t>
            </w:r>
            <w:r w:rsidRPr="004709C5">
              <w:rPr>
                <w:rStyle w:val="ac"/>
              </w:rPr>
              <w:t xml:space="preserve"> 20</w:t>
            </w:r>
            <w:r w:rsidR="001729EF" w:rsidRPr="004709C5">
              <w:rPr>
                <w:rStyle w:val="ac"/>
              </w:rPr>
              <w:t>2</w:t>
            </w:r>
            <w:r w:rsidR="004F03A0">
              <w:rPr>
                <w:rStyle w:val="ac"/>
                <w:lang w:val="uk-UA"/>
              </w:rPr>
              <w:t>3</w:t>
            </w:r>
            <w:r w:rsidRPr="004709C5">
              <w:rPr>
                <w:rStyle w:val="ac"/>
              </w:rPr>
              <w:t>року</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1729EF">
              <w:rPr>
                <w:lang w:val="uk-UA"/>
              </w:rPr>
              <w:t>М.А. Корчинська</w:t>
            </w:r>
          </w:p>
          <w:p w:rsidR="00C050DC" w:rsidRDefault="00C050DC" w:rsidP="000F29EF">
            <w:pPr>
              <w:rPr>
                <w:szCs w:val="28"/>
              </w:rPr>
            </w:pPr>
            <w:r>
              <w:rPr>
                <w:szCs w:val="28"/>
              </w:rPr>
              <w:t xml:space="preserve">                    м.п.</w:t>
            </w:r>
          </w:p>
        </w:tc>
      </w:tr>
    </w:tbl>
    <w:p w:rsidR="00C050DC" w:rsidRDefault="00C050DC" w:rsidP="00C050DC">
      <w:pPr>
        <w:ind w:left="320"/>
        <w:jc w:val="right"/>
      </w:pPr>
    </w:p>
    <w:p w:rsidR="00C050DC" w:rsidRDefault="00C050DC" w:rsidP="00C050DC">
      <w:pPr>
        <w:ind w:left="320"/>
        <w:jc w:val="center"/>
        <w:rPr>
          <w:b/>
          <w:bCs/>
        </w:rPr>
      </w:pPr>
    </w:p>
    <w:p w:rsidR="00C050DC" w:rsidRDefault="00C050DC" w:rsidP="00C050DC">
      <w:pPr>
        <w:ind w:left="320"/>
        <w:jc w:val="center"/>
        <w:rPr>
          <w:b/>
          <w:bCs/>
        </w:rPr>
      </w:pPr>
    </w:p>
    <w:p w:rsidR="00C050DC" w:rsidRDefault="00C050DC" w:rsidP="00C050DC">
      <w:pPr>
        <w:ind w:right="-2"/>
        <w:jc w:val="center"/>
        <w:rPr>
          <w:bCs/>
        </w:rPr>
      </w:pPr>
    </w:p>
    <w:p w:rsidR="000538C8" w:rsidRDefault="000538C8" w:rsidP="00C050DC">
      <w:pPr>
        <w:ind w:right="-2"/>
        <w:jc w:val="center"/>
        <w:rPr>
          <w:bCs/>
        </w:rPr>
      </w:pPr>
    </w:p>
    <w:p w:rsidR="000538C8" w:rsidRDefault="000538C8" w:rsidP="00C050DC">
      <w:pPr>
        <w:ind w:right="-2"/>
        <w:jc w:val="center"/>
        <w:rPr>
          <w:bCs/>
        </w:rPr>
      </w:pPr>
    </w:p>
    <w:p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A479C1" w:rsidRPr="00A479C1" w:rsidRDefault="00A479C1" w:rsidP="00C050DC">
      <w:pPr>
        <w:ind w:right="-2"/>
        <w:jc w:val="center"/>
        <w:rPr>
          <w:bCs/>
          <w:sz w:val="32"/>
          <w:szCs w:val="32"/>
          <w:lang w:val="uk-UA"/>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593D62" w:rsidRPr="00593D62" w:rsidRDefault="00990A37" w:rsidP="00593D62">
      <w:pPr>
        <w:ind w:right="-2"/>
        <w:jc w:val="center"/>
        <w:rPr>
          <w:rFonts w:eastAsia="Calibri"/>
          <w:b/>
          <w:bCs/>
          <w:sz w:val="32"/>
          <w:szCs w:val="32"/>
          <w:lang w:val="uk-UA" w:eastAsia="en-US"/>
        </w:rPr>
      </w:pPr>
      <w:r w:rsidRPr="00990A37">
        <w:rPr>
          <w:rFonts w:eastAsia="Calibri"/>
          <w:b/>
          <w:bCs/>
          <w:sz w:val="32"/>
          <w:szCs w:val="32"/>
          <w:lang w:val="uk-UA" w:eastAsia="en-US"/>
        </w:rPr>
        <w:t>Модуль гріючий газовий „МГГ-140”</w:t>
      </w:r>
      <w:r w:rsidR="00593D62" w:rsidRPr="00593D62">
        <w:rPr>
          <w:rFonts w:eastAsia="Calibri"/>
          <w:b/>
          <w:bCs/>
          <w:sz w:val="32"/>
          <w:szCs w:val="32"/>
          <w:lang w:val="uk-UA" w:eastAsia="en-US"/>
        </w:rPr>
        <w:t xml:space="preserve">, </w:t>
      </w:r>
    </w:p>
    <w:p w:rsidR="0023359F" w:rsidRPr="00C1763D" w:rsidRDefault="00593D62" w:rsidP="00593D62">
      <w:pPr>
        <w:ind w:right="-2"/>
        <w:jc w:val="center"/>
        <w:rPr>
          <w:rFonts w:eastAsia="Arial" w:cs="Arial"/>
          <w:b/>
          <w:bCs/>
          <w:color w:val="000000"/>
          <w:sz w:val="32"/>
          <w:szCs w:val="32"/>
        </w:rPr>
      </w:pPr>
      <w:r w:rsidRPr="00593D62">
        <w:rPr>
          <w:rFonts w:eastAsia="Calibri"/>
          <w:b/>
          <w:bCs/>
          <w:sz w:val="32"/>
          <w:szCs w:val="32"/>
          <w:lang w:val="uk-UA" w:eastAsia="en-US"/>
        </w:rPr>
        <w:t xml:space="preserve">код за ДК 021:2015 - </w:t>
      </w:r>
      <w:r w:rsidR="00990A37" w:rsidRPr="00990A37">
        <w:rPr>
          <w:rFonts w:eastAsia="Calibri"/>
          <w:b/>
          <w:bCs/>
          <w:sz w:val="32"/>
          <w:szCs w:val="32"/>
          <w:lang w:val="uk-UA" w:eastAsia="en-US"/>
        </w:rPr>
        <w:t>42110000-3 - Турбіни та мотори</w:t>
      </w:r>
      <w:r w:rsidR="0023359F" w:rsidRPr="00C1763D">
        <w:rPr>
          <w:rFonts w:eastAsia="Arial" w:cs="Arial"/>
          <w:b/>
          <w:bCs/>
          <w:color w:val="000000"/>
          <w:sz w:val="32"/>
          <w:szCs w:val="32"/>
        </w:rPr>
        <w:t xml:space="preserve"> </w:t>
      </w:r>
    </w:p>
    <w:p w:rsidR="0023359F" w:rsidRDefault="0023359F" w:rsidP="0023359F">
      <w:pPr>
        <w:ind w:right="-2"/>
        <w:jc w:val="center"/>
        <w:rPr>
          <w:rFonts w:eastAsia="Arial" w:cs="Arial"/>
          <w:b/>
          <w:bCs/>
          <w:color w:val="000000"/>
          <w:sz w:val="32"/>
          <w:szCs w:val="32"/>
        </w:rPr>
      </w:pPr>
    </w:p>
    <w:p w:rsidR="00201108" w:rsidRPr="0023359F" w:rsidRDefault="00201108" w:rsidP="0023359F">
      <w:pPr>
        <w:ind w:right="-2"/>
        <w:jc w:val="center"/>
        <w:rPr>
          <w:sz w:val="28"/>
          <w:szCs w:val="28"/>
        </w:rPr>
      </w:pPr>
      <w:r w:rsidRPr="00201108">
        <w:rPr>
          <w:sz w:val="28"/>
          <w:szCs w:val="28"/>
        </w:rPr>
        <w:t>за</w:t>
      </w:r>
      <w:r w:rsidRPr="0023359F">
        <w:rPr>
          <w:sz w:val="28"/>
          <w:szCs w:val="28"/>
        </w:rPr>
        <w:t xml:space="preserve"> </w:t>
      </w:r>
      <w:r w:rsidRPr="00201108">
        <w:rPr>
          <w:sz w:val="28"/>
          <w:szCs w:val="28"/>
        </w:rPr>
        <w:t>процедурою</w:t>
      </w:r>
    </w:p>
    <w:p w:rsidR="00201108" w:rsidRPr="0023359F" w:rsidRDefault="00201108" w:rsidP="00201108">
      <w:pPr>
        <w:ind w:right="-2"/>
        <w:jc w:val="center"/>
        <w:rPr>
          <w:sz w:val="28"/>
          <w:szCs w:val="28"/>
        </w:rPr>
      </w:pPr>
    </w:p>
    <w:p w:rsidR="00201108" w:rsidRPr="0023359F" w:rsidRDefault="00201108" w:rsidP="00201108">
      <w:pPr>
        <w:ind w:right="-2"/>
        <w:jc w:val="center"/>
        <w:rPr>
          <w:sz w:val="28"/>
          <w:szCs w:val="28"/>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4B21A7" w:rsidRDefault="004B21A7" w:rsidP="00BA3CCF">
      <w:pPr>
        <w:widowControl w:val="0"/>
        <w:autoSpaceDE w:val="0"/>
        <w:autoSpaceDN w:val="0"/>
        <w:adjustRightInd w:val="0"/>
        <w:jc w:val="center"/>
        <w:rPr>
          <w:rFonts w:ascii="Times New Roman CYR" w:hAnsi="Times New Roman CYR" w:cs="Times New Roman CYR"/>
          <w:b/>
          <w:bCs/>
          <w:lang w:val="uk-UA"/>
        </w:rPr>
      </w:pPr>
    </w:p>
    <w:p w:rsidR="004B21A7" w:rsidRDefault="004B21A7"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990A37" w:rsidRDefault="00990A37" w:rsidP="00BA3CCF">
      <w:pPr>
        <w:widowControl w:val="0"/>
        <w:autoSpaceDE w:val="0"/>
        <w:autoSpaceDN w:val="0"/>
        <w:adjustRightInd w:val="0"/>
        <w:jc w:val="center"/>
        <w:rPr>
          <w:rFonts w:ascii="Times New Roman CYR" w:hAnsi="Times New Roman CYR" w:cs="Times New Roman CYR"/>
          <w:b/>
          <w:bCs/>
          <w:lang w:val="uk-UA"/>
        </w:rPr>
      </w:pPr>
    </w:p>
    <w:p w:rsidR="00990A37" w:rsidRDefault="00990A37"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984C2A" w:rsidRDefault="00984C2A" w:rsidP="00BA3CCF">
      <w:pPr>
        <w:widowControl w:val="0"/>
        <w:autoSpaceDE w:val="0"/>
        <w:autoSpaceDN w:val="0"/>
        <w:adjustRightInd w:val="0"/>
        <w:jc w:val="center"/>
        <w:rPr>
          <w:rFonts w:ascii="Times New Roman CYR" w:hAnsi="Times New Roman CYR" w:cs="Times New Roman CYR"/>
          <w:b/>
          <w:bCs/>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B75A33">
        <w:rPr>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2748"/>
        <w:gridCol w:w="6804"/>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04A72">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2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8D129D">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04A72">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8D129D">
            <w:pPr>
              <w:pStyle w:val="ab"/>
              <w:jc w:val="both"/>
              <w:rPr>
                <w:b/>
                <w:sz w:val="22"/>
                <w:szCs w:val="22"/>
                <w:lang w:eastAsia="uk-UA"/>
              </w:rPr>
            </w:pPr>
          </w:p>
        </w:tc>
      </w:tr>
      <w:tr w:rsidR="007D4E2F"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8D129D">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04A72">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8D129D">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E714FE" w:rsidTr="00304A7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8D129D">
            <w:pPr>
              <w:pStyle w:val="ab"/>
              <w:jc w:val="both"/>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7D4E2F" w:rsidRPr="00B0593B">
              <w:rPr>
                <w:sz w:val="22"/>
                <w:szCs w:val="22"/>
                <w:lang w:val="uk-UA"/>
              </w:rPr>
              <w:t xml:space="preserve"> – Корчинська Марина Анатоліївна</w:t>
            </w:r>
            <w:r w:rsidR="007D4E2F" w:rsidRPr="00B0593B">
              <w:rPr>
                <w:sz w:val="22"/>
                <w:szCs w:val="22"/>
                <w:lang w:val="uk-UA" w:eastAsia="uk-UA"/>
              </w:rPr>
              <w:t xml:space="preserve">, тел. </w:t>
            </w:r>
            <w:r w:rsidR="00490627">
              <w:rPr>
                <w:sz w:val="22"/>
                <w:szCs w:val="22"/>
                <w:lang w:val="uk-UA"/>
              </w:rPr>
              <w:t>095-507-57-51</w:t>
            </w:r>
          </w:p>
        </w:tc>
      </w:tr>
      <w:tr w:rsidR="007D4E2F" w:rsidRPr="00AC1AED"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8D129D">
            <w:pPr>
              <w:pStyle w:val="ab"/>
              <w:jc w:val="both"/>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04A7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D129D">
            <w:pPr>
              <w:pStyle w:val="ab"/>
              <w:jc w:val="both"/>
              <w:rPr>
                <w:b/>
                <w:sz w:val="22"/>
                <w:szCs w:val="22"/>
                <w:lang w:val="uk-UA"/>
              </w:rPr>
            </w:pPr>
          </w:p>
        </w:tc>
      </w:tr>
      <w:tr w:rsidR="00201108" w:rsidRPr="001F49BD" w:rsidTr="00304A7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AC0887" w:rsidRDefault="00F50C44" w:rsidP="008D129D">
            <w:pPr>
              <w:pStyle w:val="ab"/>
              <w:jc w:val="both"/>
              <w:rPr>
                <w:bCs/>
                <w:lang w:val="uk-UA"/>
              </w:rPr>
            </w:pPr>
            <w:r w:rsidRPr="00F50C44">
              <w:rPr>
                <w:rFonts w:eastAsia="Arial"/>
                <w:b/>
                <w:bCs/>
                <w:sz w:val="22"/>
                <w:szCs w:val="22"/>
                <w:lang w:val="uk-UA"/>
              </w:rPr>
              <w:t>Модуль гріючий газовий „МГГ-140”, код за ДК 021:2015 - 42110000-3 - Турбіни та мотори</w:t>
            </w:r>
          </w:p>
        </w:tc>
      </w:tr>
      <w:tr w:rsidR="00201108" w:rsidRPr="00B0593B" w:rsidTr="00304A7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D129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984C2A" w:rsidTr="00304A72">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8D129D">
            <w:pPr>
              <w:pStyle w:val="ab"/>
              <w:jc w:val="both"/>
              <w:rPr>
                <w:b/>
                <w:sz w:val="22"/>
                <w:szCs w:val="22"/>
                <w:lang w:val="uk-UA"/>
              </w:rPr>
            </w:pPr>
            <w:r w:rsidRPr="003701E0">
              <w:rPr>
                <w:sz w:val="22"/>
                <w:szCs w:val="22"/>
              </w:rPr>
              <w:t xml:space="preserve">місце поставки товарів – </w:t>
            </w:r>
            <w:r w:rsidR="00620A84">
              <w:rPr>
                <w:b/>
                <w:sz w:val="22"/>
                <w:szCs w:val="22"/>
                <w:lang w:val="uk-UA"/>
              </w:rPr>
              <w:t xml:space="preserve">вул. </w:t>
            </w:r>
            <w:r w:rsidR="00F50C44">
              <w:rPr>
                <w:b/>
                <w:sz w:val="22"/>
                <w:szCs w:val="22"/>
                <w:lang w:val="uk-UA"/>
              </w:rPr>
              <w:t>Незалежності</w:t>
            </w:r>
            <w:r w:rsidR="00620A84">
              <w:rPr>
                <w:b/>
                <w:sz w:val="22"/>
                <w:szCs w:val="22"/>
                <w:lang w:val="uk-UA"/>
              </w:rPr>
              <w:t>,</w:t>
            </w:r>
            <w:r w:rsidR="004B21A7">
              <w:rPr>
                <w:b/>
                <w:sz w:val="22"/>
                <w:szCs w:val="22"/>
                <w:lang w:val="uk-UA"/>
              </w:rPr>
              <w:t xml:space="preserve"> </w:t>
            </w:r>
            <w:r w:rsidR="00F50C44">
              <w:rPr>
                <w:b/>
                <w:sz w:val="22"/>
                <w:szCs w:val="22"/>
                <w:lang w:val="uk-UA"/>
              </w:rPr>
              <w:t>21</w:t>
            </w:r>
            <w:r w:rsidR="00620A84">
              <w:rPr>
                <w:b/>
                <w:sz w:val="22"/>
                <w:szCs w:val="22"/>
                <w:lang w:val="uk-UA"/>
              </w:rPr>
              <w:t>, смт.Окни</w:t>
            </w:r>
          </w:p>
          <w:p w:rsidR="00BC0696" w:rsidRPr="00620A84" w:rsidRDefault="00F9116C" w:rsidP="008D129D">
            <w:pPr>
              <w:pStyle w:val="ab"/>
              <w:jc w:val="both"/>
              <w:rPr>
                <w:b/>
                <w:sz w:val="22"/>
                <w:szCs w:val="22"/>
              </w:rPr>
            </w:pPr>
            <w:r w:rsidRPr="00F9116C">
              <w:rPr>
                <w:sz w:val="22"/>
                <w:szCs w:val="22"/>
                <w:lang w:val="uk-UA"/>
              </w:rPr>
              <w:t>кількість:</w:t>
            </w:r>
            <w:r>
              <w:rPr>
                <w:b/>
                <w:sz w:val="22"/>
                <w:szCs w:val="22"/>
                <w:lang w:val="uk-UA"/>
              </w:rPr>
              <w:t xml:space="preserve"> </w:t>
            </w:r>
            <w:r w:rsidR="00F50C44">
              <w:rPr>
                <w:b/>
                <w:sz w:val="22"/>
                <w:szCs w:val="22"/>
                <w:lang w:val="uk-UA"/>
              </w:rPr>
              <w:t>4 штуки</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620A84" w:rsidP="008D129D">
            <w:pPr>
              <w:pStyle w:val="ab"/>
              <w:jc w:val="both"/>
              <w:rPr>
                <w:b/>
                <w:sz w:val="22"/>
                <w:szCs w:val="22"/>
                <w:lang w:val="uk-UA"/>
              </w:rPr>
            </w:pPr>
            <w:r>
              <w:rPr>
                <w:b/>
                <w:sz w:val="22"/>
                <w:szCs w:val="22"/>
                <w:lang w:val="uk-UA"/>
              </w:rPr>
              <w:t>д</w:t>
            </w:r>
            <w:r w:rsidR="002F0EDC" w:rsidRPr="00B0593B">
              <w:rPr>
                <w:b/>
                <w:sz w:val="22"/>
                <w:szCs w:val="22"/>
                <w:lang w:val="uk-UA"/>
              </w:rPr>
              <w:t>о</w:t>
            </w:r>
            <w:r>
              <w:rPr>
                <w:b/>
                <w:sz w:val="22"/>
                <w:szCs w:val="22"/>
                <w:lang w:val="uk-UA"/>
              </w:rPr>
              <w:t xml:space="preserve"> </w:t>
            </w:r>
            <w:r w:rsidR="00F50C44">
              <w:rPr>
                <w:b/>
                <w:sz w:val="22"/>
                <w:szCs w:val="22"/>
                <w:lang w:val="uk-UA"/>
              </w:rPr>
              <w:t>01</w:t>
            </w:r>
            <w:r w:rsidR="004B21A7">
              <w:rPr>
                <w:b/>
                <w:sz w:val="22"/>
                <w:szCs w:val="22"/>
                <w:lang w:val="uk-UA"/>
              </w:rPr>
              <w:t xml:space="preserve"> </w:t>
            </w:r>
            <w:r w:rsidR="00F50C44">
              <w:rPr>
                <w:b/>
                <w:sz w:val="22"/>
                <w:szCs w:val="22"/>
                <w:lang w:val="uk-UA"/>
              </w:rPr>
              <w:t>грудня</w:t>
            </w:r>
            <w:r w:rsidR="002F0EDC" w:rsidRPr="00B0593B">
              <w:rPr>
                <w:b/>
                <w:sz w:val="22"/>
                <w:szCs w:val="22"/>
                <w:lang w:val="uk-UA"/>
              </w:rPr>
              <w:t xml:space="preserve"> </w:t>
            </w:r>
            <w:r w:rsidR="00201108" w:rsidRPr="00B0593B">
              <w:rPr>
                <w:b/>
                <w:sz w:val="22"/>
                <w:szCs w:val="22"/>
                <w:lang w:val="uk-UA"/>
              </w:rPr>
              <w:t>20</w:t>
            </w:r>
            <w:r w:rsidR="00124A73" w:rsidRPr="00B0593B">
              <w:rPr>
                <w:b/>
                <w:sz w:val="22"/>
                <w:szCs w:val="22"/>
                <w:lang w:val="uk-UA"/>
              </w:rPr>
              <w:t>2</w:t>
            </w:r>
            <w:r w:rsidR="00B75A33">
              <w:rPr>
                <w:b/>
                <w:sz w:val="22"/>
                <w:szCs w:val="22"/>
                <w:lang w:val="uk-UA"/>
              </w:rPr>
              <w:t>3</w:t>
            </w:r>
            <w:r w:rsidR="00201108" w:rsidRPr="00B0593B">
              <w:rPr>
                <w:b/>
                <w:sz w:val="22"/>
                <w:szCs w:val="22"/>
                <w:lang w:val="uk-UA"/>
              </w:rPr>
              <w:t>року</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D129D">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8D129D">
            <w:pPr>
              <w:pStyle w:val="ab"/>
              <w:jc w:val="both"/>
              <w:rPr>
                <w:sz w:val="22"/>
                <w:szCs w:val="22"/>
                <w:lang w:val="uk-UA"/>
              </w:rPr>
            </w:pPr>
            <w:r w:rsidRPr="00B0593B">
              <w:rPr>
                <w:sz w:val="22"/>
                <w:szCs w:val="22"/>
                <w:lang w:val="uk-UA"/>
              </w:rPr>
              <w:t>Валютою тендерної пропозиції є гривня;</w:t>
            </w:r>
          </w:p>
          <w:p w:rsidR="00201108" w:rsidRPr="00B0593B" w:rsidRDefault="00201108" w:rsidP="008D129D">
            <w:pPr>
              <w:pStyle w:val="ab"/>
              <w:jc w:val="both"/>
              <w:rPr>
                <w:sz w:val="22"/>
                <w:szCs w:val="22"/>
                <w:lang w:val="uk-UA"/>
              </w:rPr>
            </w:pPr>
            <w:r w:rsidRPr="00B0593B">
              <w:rPr>
                <w:sz w:val="22"/>
                <w:szCs w:val="22"/>
                <w:lang w:val="uk-UA"/>
              </w:rPr>
              <w:t xml:space="preserve"> </w:t>
            </w:r>
          </w:p>
        </w:tc>
      </w:tr>
      <w:tr w:rsidR="00151D8B" w:rsidRPr="00E714FE" w:rsidTr="00304A7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8D129D">
            <w:pPr>
              <w:pStyle w:val="ab"/>
              <w:jc w:val="both"/>
              <w:rPr>
                <w:b/>
                <w:sz w:val="22"/>
                <w:szCs w:val="22"/>
                <w:lang w:val="uk-UA"/>
              </w:rPr>
            </w:pPr>
            <w:r w:rsidRPr="001D14B2">
              <w:rPr>
                <w:b/>
                <w:sz w:val="22"/>
                <w:szCs w:val="22"/>
                <w:lang w:val="uk-UA"/>
              </w:rPr>
              <w:t>Мова тендерної пропозиції — українська.</w:t>
            </w:r>
          </w:p>
          <w:p w:rsidR="00151D8B" w:rsidRPr="001D14B2" w:rsidRDefault="00151D8B" w:rsidP="008D129D">
            <w:pPr>
              <w:pStyle w:val="ab"/>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D14B2" w:rsidRDefault="00151D8B" w:rsidP="008D129D">
            <w:pPr>
              <w:pStyle w:val="ab"/>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D14B2" w:rsidRDefault="00151D8B" w:rsidP="008D129D">
            <w:pPr>
              <w:pStyle w:val="ab"/>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w:t>
            </w:r>
            <w:r w:rsidRPr="001D14B2">
              <w:rPr>
                <w:sz w:val="22"/>
                <w:szCs w:val="22"/>
                <w:lang w:val="uk-UA"/>
              </w:rPr>
              <w:lastRenderedPageBreak/>
              <w:t xml:space="preserve">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D14B2" w:rsidRDefault="00151D8B" w:rsidP="008D129D">
            <w:pPr>
              <w:pStyle w:val="ab"/>
              <w:jc w:val="both"/>
              <w:rPr>
                <w:b/>
                <w:sz w:val="22"/>
                <w:szCs w:val="22"/>
                <w:lang w:val="uk-UA"/>
              </w:rPr>
            </w:pPr>
            <w:r w:rsidRPr="001D14B2">
              <w:rPr>
                <w:b/>
                <w:sz w:val="22"/>
                <w:szCs w:val="22"/>
                <w:lang w:val="uk-UA"/>
              </w:rPr>
              <w:t>Виключення:</w:t>
            </w:r>
          </w:p>
          <w:p w:rsidR="00151D8B" w:rsidRPr="001D14B2" w:rsidRDefault="00151D8B" w:rsidP="008D129D">
            <w:pPr>
              <w:pStyle w:val="ab"/>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D14B2" w:rsidRDefault="00151D8B" w:rsidP="008D129D">
            <w:pPr>
              <w:pStyle w:val="ab"/>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8D129D">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E714FE"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8D129D">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8D129D">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8D129D">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8D129D">
            <w:pPr>
              <w:pStyle w:val="ab"/>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D14B2" w:rsidRDefault="00151D8B" w:rsidP="008D129D">
            <w:pPr>
              <w:pStyle w:val="ab"/>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51D8B" w:rsidRPr="001D14B2" w:rsidRDefault="00151D8B" w:rsidP="008D129D">
            <w:pPr>
              <w:pStyle w:val="ab"/>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8D129D">
            <w:pPr>
              <w:pStyle w:val="ab"/>
              <w:jc w:val="center"/>
              <w:rPr>
                <w:b/>
                <w:lang w:val="uk-UA"/>
              </w:rPr>
            </w:pPr>
            <w:r w:rsidRPr="003B340F">
              <w:rPr>
                <w:b/>
                <w:lang w:val="uk-UA"/>
              </w:rPr>
              <w:t>ІІІ. Інструкція з підготовки тендерної пропозиції</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lastRenderedPageBreak/>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8D129D">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8D129D">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8D129D">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8D129D">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8D129D">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8D129D">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8D129D">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8D129D">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8D129D" w:rsidRDefault="00E714FE" w:rsidP="008D129D">
            <w:pPr>
              <w:pStyle w:val="ab"/>
              <w:jc w:val="both"/>
            </w:pPr>
            <w:r>
              <w:rPr>
                <w:color w:val="000000"/>
                <w:sz w:val="22"/>
                <w:szCs w:val="22"/>
                <w:shd w:val="clear" w:color="auto" w:fill="FFFFFF"/>
                <w:lang w:val="uk-UA"/>
              </w:rPr>
              <w:t>- К</w:t>
            </w:r>
            <w:r w:rsidRPr="00E714FE">
              <w:rPr>
                <w:color w:val="000000"/>
                <w:sz w:val="22"/>
                <w:szCs w:val="22"/>
                <w:shd w:val="clear" w:color="auto" w:fill="FFFFFF"/>
              </w:rPr>
              <w:t>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w:t>
            </w:r>
            <w:r w:rsidR="008D129D" w:rsidRPr="008D129D">
              <w:t xml:space="preserve"> </w:t>
            </w:r>
          </w:p>
          <w:p w:rsidR="00151D8B" w:rsidRPr="0049205F" w:rsidRDefault="00151D8B" w:rsidP="008D129D">
            <w:pPr>
              <w:pStyle w:val="ab"/>
              <w:jc w:val="both"/>
              <w:rPr>
                <w:color w:val="000000"/>
                <w:sz w:val="22"/>
                <w:szCs w:val="22"/>
                <w:shd w:val="clear" w:color="auto" w:fill="FFFFFF"/>
              </w:rPr>
            </w:pPr>
            <w:r>
              <w:rPr>
                <w:color w:val="000000"/>
                <w:sz w:val="22"/>
                <w:szCs w:val="22"/>
                <w:shd w:val="clear" w:color="auto" w:fill="FFFFFF"/>
                <w:lang w:val="uk-UA"/>
              </w:rPr>
              <w:t xml:space="preserve">- </w:t>
            </w:r>
            <w:r w:rsidRPr="0049205F">
              <w:rPr>
                <w:color w:val="000000"/>
                <w:sz w:val="22"/>
                <w:szCs w:val="22"/>
                <w:shd w:val="clear" w:color="auto" w:fill="FFFFFF"/>
              </w:rPr>
              <w:t>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8D129D">
            <w:pPr>
              <w:pStyle w:val="ab"/>
              <w:jc w:val="both"/>
              <w:rPr>
                <w:color w:val="000000"/>
                <w:sz w:val="22"/>
                <w:szCs w:val="22"/>
                <w:shd w:val="clear" w:color="auto" w:fill="FFFFFF"/>
              </w:rPr>
            </w:pPr>
            <w:r w:rsidRPr="0049205F">
              <w:rPr>
                <w:color w:val="000000"/>
                <w:sz w:val="22"/>
                <w:szCs w:val="22"/>
                <w:shd w:val="clear" w:color="auto" w:fill="FFFFFF"/>
              </w:rPr>
              <w:lastRenderedPageBreak/>
              <w:t>-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51D8B" w:rsidRPr="00914EDF" w:rsidRDefault="00151D8B" w:rsidP="008D129D">
            <w:pPr>
              <w:pStyle w:val="ab"/>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8D129D">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8D129D">
            <w:pPr>
              <w:pStyle w:val="ab"/>
              <w:jc w:val="both"/>
              <w:rPr>
                <w:sz w:val="22"/>
                <w:szCs w:val="22"/>
              </w:rPr>
            </w:pPr>
            <w:r w:rsidRPr="00914EDF">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914EDF">
              <w:rPr>
                <w:sz w:val="22"/>
                <w:szCs w:val="22"/>
              </w:rPr>
              <w:t>за яку</w:t>
            </w:r>
            <w:proofErr w:type="gramEnd"/>
            <w:r w:rsidRPr="00914EDF">
              <w:rPr>
                <w:sz w:val="22"/>
                <w:szCs w:val="22"/>
              </w:rPr>
              <w:t xml:space="preserve">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8D129D">
            <w:pPr>
              <w:pStyle w:val="ab"/>
              <w:jc w:val="both"/>
              <w:rPr>
                <w:b/>
                <w:sz w:val="22"/>
                <w:szCs w:val="22"/>
                <w:u w:val="single"/>
              </w:rPr>
            </w:pPr>
            <w:r w:rsidRPr="00914EDF">
              <w:rPr>
                <w:b/>
                <w:sz w:val="22"/>
                <w:szCs w:val="22"/>
                <w:u w:val="single"/>
              </w:rPr>
              <w:t>ВАЖЛИВО!!!</w:t>
            </w:r>
          </w:p>
          <w:p w:rsidR="00151D8B" w:rsidRDefault="00151D8B" w:rsidP="008D129D">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151D8B" w:rsidRDefault="00151D8B" w:rsidP="008D129D">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F15DA1">
              <w:rPr>
                <w:sz w:val="22"/>
                <w:szCs w:val="22"/>
              </w:rPr>
              <w:t>на посаду</w:t>
            </w:r>
            <w:proofErr w:type="gramEnd"/>
            <w:r w:rsidRPr="00F15DA1">
              <w:rPr>
                <w:sz w:val="22"/>
                <w:szCs w:val="22"/>
              </w:rPr>
              <w:t xml:space="preserve"> </w:t>
            </w:r>
            <w:r w:rsidRPr="00F15DA1">
              <w:rPr>
                <w:sz w:val="22"/>
                <w:szCs w:val="22"/>
              </w:rPr>
              <w:lastRenderedPageBreak/>
              <w:t xml:space="preserve">відповідної особи (наказ про призначення та/ або протокол зборів засновників, тощо); </w:t>
            </w:r>
          </w:p>
          <w:p w:rsidR="00151D8B" w:rsidRPr="008C467B" w:rsidRDefault="00151D8B" w:rsidP="008D129D">
            <w:pPr>
              <w:pStyle w:val="ab"/>
              <w:numPr>
                <w:ilvl w:val="0"/>
                <w:numId w:val="8"/>
              </w:numPr>
              <w:ind w:left="30" w:firstLine="330"/>
              <w:jc w:val="both"/>
              <w:rPr>
                <w:sz w:val="22"/>
                <w:szCs w:val="22"/>
              </w:rPr>
            </w:pPr>
            <w:r w:rsidRPr="008C467B">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151D8B" w:rsidRPr="00914EDF" w:rsidRDefault="00151D8B" w:rsidP="008D129D">
            <w:pPr>
              <w:pStyle w:val="ab"/>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w:t>
            </w:r>
            <w:r w:rsidR="00304A72">
              <w:rPr>
                <w:sz w:val="22"/>
                <w:szCs w:val="22"/>
                <w:lang w:val="uk-UA"/>
              </w:rPr>
              <w:t>4</w:t>
            </w:r>
            <w:r w:rsidRPr="00914EDF">
              <w:rPr>
                <w:sz w:val="22"/>
                <w:szCs w:val="22"/>
              </w:rPr>
              <w:t xml:space="preserve"> Особливостей.</w:t>
            </w:r>
            <w:r w:rsidRPr="00914EDF">
              <w:rPr>
                <w:sz w:val="22"/>
                <w:szCs w:val="22"/>
                <w:shd w:val="clear" w:color="auto" w:fill="FFFFFF"/>
              </w:rPr>
              <w:t xml:space="preserve"> </w:t>
            </w:r>
          </w:p>
        </w:tc>
      </w:tr>
      <w:tr w:rsidR="00151D8B" w:rsidRPr="00B0593B" w:rsidTr="00304A7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E714FE" w:rsidTr="00304A7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51D8B" w:rsidRDefault="00151D8B" w:rsidP="00151D8B">
            <w:pPr>
              <w:jc w:val="both"/>
              <w:rPr>
                <w:sz w:val="22"/>
                <w:szCs w:val="22"/>
                <w:lang w:val="uk-UA"/>
              </w:rPr>
            </w:pPr>
            <w:r w:rsidRPr="00151D8B">
              <w:rPr>
                <w:sz w:val="22"/>
                <w:szCs w:val="22"/>
                <w:lang w:val="uk-UA"/>
              </w:rPr>
              <w:t>Тендерні пропозиції вважаються дійсними протягом 90 днів  із дати кінцевого строку подання тендерних пропозицій .</w:t>
            </w:r>
          </w:p>
          <w:p w:rsidR="00151D8B" w:rsidRPr="00151D8B" w:rsidRDefault="00151D8B" w:rsidP="00151D8B">
            <w:pPr>
              <w:jc w:val="both"/>
              <w:rPr>
                <w:sz w:val="22"/>
                <w:szCs w:val="22"/>
                <w:lang w:val="uk-UA"/>
              </w:rPr>
            </w:pPr>
            <w:r w:rsidRPr="00151D8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відхилити таку вимогу, не втрачаючи при цьому наданого ним забезпечення тендерної пропозиції;</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51D8B" w:rsidRPr="0015325D" w:rsidRDefault="00151D8B" w:rsidP="00151D8B">
            <w:pPr>
              <w:pStyle w:val="ab"/>
              <w:jc w:val="both"/>
              <w:rPr>
                <w:sz w:val="22"/>
                <w:szCs w:val="22"/>
                <w:lang w:val="uk-UA" w:eastAsia="uk-UA"/>
              </w:rPr>
            </w:pPr>
            <w:r w:rsidRPr="00151D8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r w:rsidRPr="003701E0">
              <w:rPr>
                <w:b/>
                <w:sz w:val="22"/>
                <w:szCs w:val="22"/>
                <w:lang w:val="uk-UA"/>
              </w:rPr>
              <w:t>.</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620A84" w:rsidRPr="009F035E" w:rsidRDefault="00151D8B" w:rsidP="00620A84">
            <w:pPr>
              <w:jc w:val="both"/>
              <w:rPr>
                <w:b/>
                <w:color w:val="000000"/>
                <w:sz w:val="22"/>
                <w:szCs w:val="22"/>
              </w:rPr>
            </w:pPr>
            <w:r w:rsidRPr="003701E0">
              <w:rPr>
                <w:b/>
                <w:color w:val="000000"/>
                <w:sz w:val="22"/>
                <w:szCs w:val="22"/>
                <w:lang w:val="uk-UA"/>
              </w:rPr>
              <w:t xml:space="preserve"> </w:t>
            </w:r>
            <w:r w:rsidR="00620A84" w:rsidRPr="009F035E">
              <w:rPr>
                <w:color w:val="000000"/>
                <w:sz w:val="22"/>
                <w:szCs w:val="22"/>
              </w:rPr>
              <w:t xml:space="preserve">5.1. </w:t>
            </w:r>
            <w:r w:rsidR="00620A84" w:rsidRPr="009F035E">
              <w:rPr>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p w:rsidR="00620A84" w:rsidRPr="009F035E" w:rsidRDefault="00620A84" w:rsidP="00620A84">
            <w:pPr>
              <w:jc w:val="both"/>
              <w:rPr>
                <w:color w:val="000000"/>
                <w:sz w:val="22"/>
                <w:szCs w:val="22"/>
              </w:rPr>
            </w:pPr>
            <w:r w:rsidRPr="009F035E">
              <w:rPr>
                <w:color w:val="000000"/>
                <w:sz w:val="22"/>
                <w:szCs w:val="22"/>
              </w:rPr>
              <w:t xml:space="preserve">     - Довідка (складена в довільній формі) про наявність документально підтвердженого досвіду виконання аналогічних договорів щодо постачання </w:t>
            </w:r>
            <w:r w:rsidR="008D129D">
              <w:rPr>
                <w:color w:val="000000"/>
                <w:sz w:val="22"/>
                <w:szCs w:val="22"/>
                <w:lang w:val="uk-UA"/>
              </w:rPr>
              <w:t>модулів гріючих газових</w:t>
            </w:r>
            <w:r w:rsidRPr="009F035E">
              <w:rPr>
                <w:color w:val="000000"/>
                <w:sz w:val="22"/>
                <w:szCs w:val="22"/>
              </w:rPr>
              <w:t>.</w:t>
            </w:r>
          </w:p>
          <w:p w:rsidR="00620A84" w:rsidRPr="009F035E" w:rsidRDefault="00620A84" w:rsidP="00620A84">
            <w:pPr>
              <w:jc w:val="both"/>
              <w:rPr>
                <w:i/>
                <w:color w:val="000000"/>
                <w:sz w:val="20"/>
                <w:szCs w:val="20"/>
              </w:rPr>
            </w:pPr>
            <w:r w:rsidRPr="009F035E">
              <w:rPr>
                <w:color w:val="000000"/>
                <w:sz w:val="20"/>
                <w:szCs w:val="20"/>
              </w:rPr>
              <w:t xml:space="preserve">* </w:t>
            </w:r>
            <w:r w:rsidRPr="009F035E">
              <w:rPr>
                <w:i/>
                <w:color w:val="000000"/>
                <w:sz w:val="20"/>
                <w:szCs w:val="20"/>
              </w:rPr>
              <w:t>Якщо учасник на підтвердження досвіду в довідці зазначає декілька аналогічних договорів, то він повинен надати копії усіх аналогічних договорів та підтверджуючі документи до кожного аналогічного договору, зазначеного Учасником в довідці.</w:t>
            </w:r>
          </w:p>
          <w:p w:rsidR="00151D8B" w:rsidRPr="003701E0" w:rsidRDefault="00620A84" w:rsidP="00620A84">
            <w:pPr>
              <w:jc w:val="both"/>
              <w:rPr>
                <w:sz w:val="22"/>
                <w:szCs w:val="22"/>
                <w:lang w:val="uk-UA"/>
              </w:rPr>
            </w:pPr>
            <w:r w:rsidRPr="009F035E">
              <w:rPr>
                <w:color w:val="000000"/>
                <w:sz w:val="22"/>
                <w:szCs w:val="22"/>
              </w:rPr>
              <w:t xml:space="preserve">     -  Копії аналогічних договорів, що зазначені в довідці завірені підписами уповноважених осіб та мокрою печаткою (крім тих сторін, які здійснюють діяльність без печатки згідно з чинним законодавством), разом з копіями документів, що підтверджують виконання договору (копія накладних, та/або копія акта (актів) приймання товару, та/або копія акта (актів) звірки, та/або копія податкової (податкових) накладних)</w:t>
            </w:r>
            <w:r w:rsidRPr="009F035E">
              <w:rPr>
                <w:color w:val="000000"/>
                <w:sz w:val="22"/>
                <w:szCs w:val="22"/>
                <w:lang w:val="uk-UA"/>
              </w:rPr>
              <w:t>.</w:t>
            </w:r>
          </w:p>
          <w:p w:rsidR="00151D8B" w:rsidRDefault="00151D8B" w:rsidP="00151D8B">
            <w:pPr>
              <w:jc w:val="both"/>
              <w:rPr>
                <w:color w:val="000000"/>
                <w:sz w:val="22"/>
                <w:szCs w:val="22"/>
                <w:lang w:val="uk-UA"/>
              </w:rPr>
            </w:pPr>
            <w:r w:rsidRPr="00A30E70">
              <w:rPr>
                <w:b/>
                <w:color w:val="000000"/>
                <w:sz w:val="22"/>
                <w:szCs w:val="22"/>
                <w:lang w:val="uk-UA"/>
              </w:rPr>
              <w:lastRenderedPageBreak/>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63D88">
              <w:rPr>
                <w:color w:val="000000"/>
                <w:sz w:val="22"/>
                <w:szCs w:val="22"/>
              </w:rPr>
              <w:t>в будь</w:t>
            </w:r>
            <w:proofErr w:type="gramEnd"/>
            <w:r w:rsidRPr="00563D88">
              <w:rPr>
                <w:color w:val="000000"/>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0" w:name="n617"/>
            <w:bookmarkEnd w:id="0"/>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1" w:name="n618"/>
            <w:bookmarkEnd w:id="1"/>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2" w:name="n619"/>
            <w:bookmarkEnd w:id="2"/>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63D88">
                <w:rPr>
                  <w:rStyle w:val="a5"/>
                  <w:sz w:val="22"/>
                  <w:szCs w:val="22"/>
                </w:rPr>
                <w:t>пунктом</w:t>
              </w:r>
            </w:hyperlink>
            <w:hyperlink r:id="rId11" w:anchor="n52" w:tgtFrame="_blank" w:history="1">
              <w:r w:rsidRPr="00563D88">
                <w:rPr>
                  <w:rStyle w:val="a5"/>
                  <w:sz w:val="22"/>
                  <w:szCs w:val="22"/>
                </w:rPr>
                <w:t> 4</w:t>
              </w:r>
            </w:hyperlink>
            <w:r w:rsidRPr="00563D88">
              <w:rPr>
                <w:color w:val="000000"/>
                <w:sz w:val="22"/>
                <w:szCs w:val="22"/>
              </w:rPr>
              <w:t> частини другої статті 6, </w:t>
            </w:r>
            <w:hyperlink r:id="rId12"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3" w:name="n620"/>
            <w:bookmarkEnd w:id="3"/>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4" w:name="n621"/>
            <w:bookmarkEnd w:id="4"/>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2"/>
            <w:bookmarkEnd w:id="5"/>
            <w:r w:rsidRPr="00563D88">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6" w:name="n623"/>
            <w:bookmarkEnd w:id="6"/>
            <w:r w:rsidRPr="00563D88">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7" w:name="n624"/>
            <w:bookmarkEnd w:id="7"/>
            <w:r w:rsidRPr="00563D88">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8" w:name="n625"/>
            <w:bookmarkEnd w:id="8"/>
            <w:r w:rsidRPr="00563D88">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0887" w:rsidRPr="00AC0887" w:rsidRDefault="00151D8B" w:rsidP="00AC0887">
            <w:pPr>
              <w:jc w:val="both"/>
              <w:rPr>
                <w:color w:val="000000"/>
                <w:sz w:val="22"/>
                <w:szCs w:val="22"/>
              </w:rPr>
            </w:pPr>
            <w:bookmarkStart w:id="9" w:name="n626"/>
            <w:bookmarkEnd w:id="9"/>
            <w:r w:rsidRPr="00563D88">
              <w:rPr>
                <w:color w:val="000000"/>
                <w:sz w:val="22"/>
                <w:szCs w:val="22"/>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C0887">
              <w:rPr>
                <w:color w:val="000000"/>
                <w:sz w:val="22"/>
                <w:szCs w:val="22"/>
                <w:lang w:val="uk-UA"/>
              </w:rPr>
              <w:t>у неї</w:t>
            </w:r>
            <w:r w:rsidRPr="00563D88">
              <w:rPr>
                <w:color w:val="000000"/>
                <w:sz w:val="22"/>
                <w:szCs w:val="22"/>
              </w:rPr>
              <w:t xml:space="preserve"> публічних закупівель товарів, робіт і послуг згідно із </w:t>
            </w:r>
            <w:hyperlink r:id="rId14" w:tgtFrame="_blank" w:history="1">
              <w:r w:rsidRPr="00563D88">
                <w:rPr>
                  <w:rStyle w:val="a5"/>
                  <w:sz w:val="22"/>
                  <w:szCs w:val="22"/>
                </w:rPr>
                <w:t>Законом України</w:t>
              </w:r>
            </w:hyperlink>
            <w:r w:rsidR="00AC0887">
              <w:rPr>
                <w:color w:val="000000"/>
                <w:sz w:val="22"/>
                <w:szCs w:val="22"/>
              </w:rPr>
              <w:t xml:space="preserve"> “Про санкції”, </w:t>
            </w:r>
            <w:r w:rsidR="00AC0887" w:rsidRPr="00AC0887">
              <w:rPr>
                <w:color w:val="000000"/>
                <w:sz w:val="22"/>
                <w:szCs w:val="22"/>
                <w:lang w:val="uk-UA"/>
              </w:rPr>
              <w:t>крім випадку, коли активи такої особи в установленому законодавством порядку передані в управління АРМА”</w:t>
            </w:r>
          </w:p>
          <w:p w:rsidR="00151D8B" w:rsidRPr="00563D88" w:rsidRDefault="00151D8B" w:rsidP="00151D8B">
            <w:pPr>
              <w:jc w:val="both"/>
              <w:rPr>
                <w:color w:val="000000"/>
                <w:sz w:val="22"/>
                <w:szCs w:val="22"/>
              </w:rPr>
            </w:pPr>
            <w:bookmarkStart w:id="10" w:name="n627"/>
            <w:bookmarkEnd w:id="10"/>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245D30" w:rsidP="00151D8B">
            <w:pPr>
              <w:jc w:val="both"/>
              <w:rPr>
                <w:b/>
                <w:color w:val="000000"/>
                <w:sz w:val="22"/>
                <w:szCs w:val="22"/>
                <w:shd w:val="clear" w:color="auto" w:fill="FFFFFF"/>
                <w:lang w:val="uk-UA"/>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витяг</w:t>
            </w:r>
            <w:r w:rsidR="00151D8B" w:rsidRPr="001D14B2">
              <w:rPr>
                <w:b/>
                <w:color w:val="000000"/>
                <w:sz w:val="22"/>
                <w:szCs w:val="22"/>
                <w:shd w:val="clear" w:color="auto" w:fill="FFFFFF"/>
                <w:lang w:val="uk-UA"/>
              </w:rPr>
              <w:t xml:space="preserve"> з </w:t>
            </w:r>
            <w:r w:rsidR="00151D8B" w:rsidRPr="00012514">
              <w:rPr>
                <w:sz w:val="22"/>
                <w:szCs w:val="22"/>
                <w:lang w:val="uk-UA"/>
              </w:rPr>
              <w:t>Єдино</w:t>
            </w:r>
            <w:r w:rsidR="00151D8B" w:rsidRPr="001D14B2">
              <w:rPr>
                <w:sz w:val="22"/>
                <w:szCs w:val="22"/>
                <w:lang w:val="uk-UA"/>
              </w:rPr>
              <w:t>го</w:t>
            </w:r>
            <w:r w:rsidR="00151D8B" w:rsidRPr="00012514">
              <w:rPr>
                <w:sz w:val="22"/>
                <w:szCs w:val="22"/>
                <w:lang w:val="uk-UA"/>
              </w:rPr>
              <w:t xml:space="preserve"> державно</w:t>
            </w:r>
            <w:r w:rsidR="00151D8B" w:rsidRPr="001D14B2">
              <w:rPr>
                <w:sz w:val="22"/>
                <w:szCs w:val="22"/>
                <w:lang w:val="uk-UA"/>
              </w:rPr>
              <w:t>го</w:t>
            </w:r>
            <w:r w:rsidR="00151D8B" w:rsidRPr="00012514">
              <w:rPr>
                <w:sz w:val="22"/>
                <w:szCs w:val="22"/>
                <w:lang w:val="uk-UA"/>
              </w:rPr>
              <w:t xml:space="preserve"> реєстр</w:t>
            </w:r>
            <w:r w:rsidR="00151D8B" w:rsidRPr="001D14B2">
              <w:rPr>
                <w:sz w:val="22"/>
                <w:szCs w:val="22"/>
                <w:lang w:val="uk-UA"/>
              </w:rPr>
              <w:t>у</w:t>
            </w:r>
            <w:r w:rsidR="00151D8B" w:rsidRPr="00012514">
              <w:rPr>
                <w:sz w:val="22"/>
                <w:szCs w:val="22"/>
                <w:lang w:val="uk-UA"/>
              </w:rPr>
              <w:t xml:space="preserve"> осіб, які вчинили корупційні або пов’язані з корупцією правопорушення</w:t>
            </w:r>
            <w:r w:rsidR="00151D8B" w:rsidRPr="001D14B2">
              <w:rPr>
                <w:sz w:val="22"/>
                <w:szCs w:val="22"/>
                <w:lang w:val="uk-UA"/>
              </w:rPr>
              <w:t xml:space="preserve"> про</w:t>
            </w:r>
            <w:r w:rsidR="00151D8B" w:rsidRPr="00012514">
              <w:rPr>
                <w:color w:val="000000"/>
                <w:sz w:val="22"/>
                <w:szCs w:val="22"/>
                <w:lang w:val="uk-UA"/>
              </w:rPr>
              <w:t xml:space="preserve"> </w:t>
            </w:r>
            <w:r w:rsidR="00151D8B" w:rsidRPr="00012514">
              <w:rPr>
                <w:rStyle w:val="ac"/>
                <w:sz w:val="22"/>
                <w:szCs w:val="22"/>
                <w:lang w:val="uk-UA"/>
              </w:rPr>
              <w:t>наявність або відсутність відомостей</w:t>
            </w:r>
            <w:r w:rsidR="00151D8B" w:rsidRPr="001D14B2">
              <w:rPr>
                <w:sz w:val="22"/>
                <w:szCs w:val="22"/>
                <w:lang w:val="uk-UA"/>
              </w:rPr>
              <w:t xml:space="preserve"> </w:t>
            </w:r>
            <w:r w:rsidR="00151D8B">
              <w:rPr>
                <w:sz w:val="22"/>
                <w:szCs w:val="22"/>
                <w:lang w:val="uk-UA"/>
              </w:rPr>
              <w:t xml:space="preserve">про </w:t>
            </w:r>
            <w:r w:rsidR="00151D8B" w:rsidRPr="00012514">
              <w:rPr>
                <w:color w:val="00000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00151D8B" w:rsidRPr="00012514">
              <w:rPr>
                <w:color w:val="000000"/>
                <w:sz w:val="22"/>
                <w:szCs w:val="22"/>
                <w:lang w:val="uk-UA"/>
              </w:rPr>
              <w:lastRenderedPageBreak/>
              <w:t>правопорушення або правопорушення, пов’язаного з корупцією</w:t>
            </w:r>
            <w:r w:rsidR="00151D8B" w:rsidRPr="001D14B2">
              <w:rPr>
                <w:color w:val="000000"/>
                <w:sz w:val="22"/>
                <w:szCs w:val="22"/>
                <w:lang w:val="uk-UA"/>
              </w:rPr>
              <w:t>,</w:t>
            </w:r>
            <w:r w:rsidR="00151D8B"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245D30" w:rsidP="00151D8B">
            <w:pPr>
              <w:jc w:val="both"/>
              <w:rPr>
                <w:color w:val="000000"/>
                <w:sz w:val="22"/>
                <w:szCs w:val="22"/>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е</w:t>
            </w:r>
            <w:r w:rsidR="00151D8B"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sidR="00151D8B">
              <w:rPr>
                <w:color w:val="000000"/>
                <w:sz w:val="22"/>
                <w:szCs w:val="22"/>
                <w:shd w:val="clear" w:color="auto" w:fill="FFFFFF"/>
              </w:rPr>
              <w:t>я сервісних послуг МВС України)</w:t>
            </w:r>
            <w:r w:rsidR="00151D8B"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151D8B">
              <w:rPr>
                <w:color w:val="000000"/>
                <w:sz w:val="22"/>
                <w:szCs w:val="22"/>
                <w:shd w:val="clear" w:color="auto" w:fill="FFFFFF"/>
                <w:lang w:val="uk-UA"/>
              </w:rPr>
              <w:t>.п</w:t>
            </w:r>
            <w:r w:rsidR="00151D8B" w:rsidRPr="001D14B2">
              <w:rPr>
                <w:color w:val="000000"/>
                <w:sz w:val="22"/>
                <w:szCs w:val="22"/>
                <w:shd w:val="clear" w:color="auto" w:fill="FFFFFF"/>
              </w:rPr>
              <w:t xml:space="preserve">. 5, 6, 12 </w:t>
            </w:r>
            <w:r w:rsidR="00151D8B">
              <w:rPr>
                <w:color w:val="000000"/>
                <w:sz w:val="22"/>
                <w:szCs w:val="22"/>
                <w:shd w:val="clear" w:color="auto" w:fill="FFFFFF"/>
                <w:lang w:val="uk-UA"/>
              </w:rPr>
              <w:t>п.47 Особливостей</w:t>
            </w:r>
            <w:r w:rsidR="00151D8B" w:rsidRPr="001D14B2">
              <w:rPr>
                <w:color w:val="000000"/>
                <w:sz w:val="22"/>
                <w:szCs w:val="22"/>
                <w:shd w:val="clear" w:color="auto" w:fill="FFFFFF"/>
              </w:rPr>
              <w:t>;</w:t>
            </w:r>
          </w:p>
          <w:p w:rsidR="00151D8B" w:rsidRPr="007E6086" w:rsidRDefault="00245D30" w:rsidP="00151D8B">
            <w:pPr>
              <w:jc w:val="both"/>
              <w:rPr>
                <w:color w:val="000000"/>
                <w:sz w:val="22"/>
                <w:szCs w:val="22"/>
                <w:lang w:val="uk-UA"/>
              </w:rPr>
            </w:pPr>
            <w:r>
              <w:rPr>
                <w:color w:val="000000"/>
                <w:sz w:val="22"/>
                <w:szCs w:val="22"/>
                <w:lang w:val="uk-UA"/>
              </w:rPr>
              <w:t xml:space="preserve">  </w:t>
            </w:r>
            <w:r w:rsidR="00151D8B" w:rsidRPr="001D14B2">
              <w:rPr>
                <w:color w:val="000000"/>
                <w:sz w:val="22"/>
                <w:szCs w:val="22"/>
                <w:lang w:val="uk-UA"/>
              </w:rPr>
              <w:t xml:space="preserve">- </w:t>
            </w:r>
            <w:r w:rsidR="00151D8B" w:rsidRPr="00952646">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151D8B">
              <w:rPr>
                <w:color w:val="000000"/>
                <w:sz w:val="22"/>
                <w:szCs w:val="22"/>
                <w:lang w:val="uk-UA"/>
              </w:rPr>
              <w:t>абзацом 14 п. 47 Особливостей</w:t>
            </w:r>
            <w:r w:rsidR="00151D8B" w:rsidRPr="00952646">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151D8B">
              <w:rPr>
                <w:color w:val="000000"/>
                <w:sz w:val="22"/>
                <w:szCs w:val="22"/>
                <w:lang w:val="uk-UA"/>
              </w:rPr>
              <w:t xml:space="preserve"> п.47 </w:t>
            </w:r>
            <w:r w:rsidR="00151D8B" w:rsidRPr="00952646">
              <w:rPr>
                <w:color w:val="000000"/>
                <w:sz w:val="22"/>
                <w:szCs w:val="22"/>
                <w:lang w:val="uk-UA"/>
              </w:rPr>
              <w:t>Особливостей</w:t>
            </w:r>
            <w:r w:rsidR="00151D8B">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763721" w:rsidRPr="00073A2B" w:rsidRDefault="00763721" w:rsidP="00763721">
            <w:pPr>
              <w:pStyle w:val="rvps2"/>
              <w:tabs>
                <w:tab w:val="left" w:pos="365"/>
              </w:tabs>
              <w:spacing w:before="0" w:beforeAutospacing="0" w:after="0" w:afterAutospacing="0"/>
              <w:jc w:val="both"/>
              <w:rPr>
                <w:sz w:val="22"/>
                <w:szCs w:val="22"/>
                <w:shd w:val="clear" w:color="auto" w:fill="FFFFFF"/>
                <w:lang w:val="uk-UA"/>
              </w:rPr>
            </w:pPr>
            <w:r w:rsidRPr="00763721">
              <w:rPr>
                <w:b/>
                <w:sz w:val="22"/>
                <w:szCs w:val="22"/>
                <w:shd w:val="clear" w:color="auto" w:fill="FFFFFF"/>
                <w:lang w:val="uk-UA"/>
              </w:rPr>
              <w:t>5.9.</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sz w:val="22"/>
                <w:szCs w:val="22"/>
                <w:lang w:val="uk-UA"/>
              </w:rPr>
              <w:t xml:space="preserve"> </w:t>
            </w:r>
            <w:r w:rsidRPr="00073A2B">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151D8B" w:rsidRPr="00B0593B" w:rsidRDefault="00151D8B" w:rsidP="00151D8B">
            <w:pPr>
              <w:pStyle w:val="ab"/>
              <w:jc w:val="both"/>
              <w:rPr>
                <w:sz w:val="22"/>
                <w:szCs w:val="22"/>
                <w:lang w:val="uk-UA"/>
              </w:rPr>
            </w:pPr>
            <w:r w:rsidRPr="00E92F5E">
              <w:rPr>
                <w:b/>
                <w:bCs/>
                <w:color w:val="000000"/>
                <w:sz w:val="22"/>
                <w:szCs w:val="22"/>
                <w:lang w:val="uk-UA"/>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2"/>
                <w:szCs w:val="22"/>
                <w:lang w:val="uk-UA"/>
              </w:rPr>
            </w:pPr>
            <w:r w:rsidRPr="003701E0">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Pr>
                <w:sz w:val="22"/>
                <w:szCs w:val="22"/>
                <w:lang w:val="uk-UA"/>
              </w:rPr>
              <w:t xml:space="preserve"> </w:t>
            </w:r>
            <w:r w:rsidRPr="003701E0">
              <w:rPr>
                <w:sz w:val="22"/>
                <w:szCs w:val="22"/>
                <w:lang w:val="uk-UA"/>
              </w:rPr>
              <w:t>технічним, якісним, кількісним та іншим вимогам до предмета закупівлі, установленим замовником;</w:t>
            </w:r>
          </w:p>
          <w:p w:rsidR="00151D8B" w:rsidRPr="00FC7B84" w:rsidRDefault="00151D8B" w:rsidP="00151D8B">
            <w:pPr>
              <w:pStyle w:val="ab"/>
              <w:jc w:val="both"/>
              <w:rPr>
                <w:sz w:val="22"/>
                <w:szCs w:val="22"/>
                <w:lang w:val="uk-UA"/>
              </w:rPr>
            </w:pPr>
            <w:r w:rsidRPr="003701E0">
              <w:rPr>
                <w:sz w:val="22"/>
                <w:szCs w:val="22"/>
                <w:highlight w:val="white"/>
                <w:lang w:val="uk-UA"/>
              </w:rPr>
              <w:t xml:space="preserve"> </w:t>
            </w:r>
            <w:r w:rsidRPr="00FC7B84">
              <w:rPr>
                <w:sz w:val="22"/>
                <w:szCs w:val="22"/>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3701E0" w:rsidRDefault="00151D8B" w:rsidP="00151D8B">
            <w:pPr>
              <w:pStyle w:val="ab"/>
              <w:jc w:val="both"/>
              <w:rPr>
                <w:sz w:val="22"/>
                <w:szCs w:val="22"/>
              </w:rPr>
            </w:pPr>
            <w:r w:rsidRPr="003701E0">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3701E0" w:rsidRDefault="00151D8B" w:rsidP="00151D8B">
            <w:pPr>
              <w:pStyle w:val="ab"/>
              <w:jc w:val="both"/>
              <w:rPr>
                <w:sz w:val="22"/>
                <w:szCs w:val="22"/>
              </w:rPr>
            </w:pPr>
            <w:r w:rsidRPr="003701E0">
              <w:rPr>
                <w:sz w:val="22"/>
                <w:szCs w:val="22"/>
              </w:rPr>
              <w:lastRenderedPageBreak/>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7</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E714FE"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8</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8D129D" w:rsidRDefault="00151D8B" w:rsidP="00151D8B">
            <w:pPr>
              <w:jc w:val="both"/>
              <w:rPr>
                <w:b/>
                <w:strike/>
                <w:sz w:val="22"/>
                <w:szCs w:val="22"/>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до </w:t>
            </w:r>
            <w:r w:rsidRPr="00460862">
              <w:rPr>
                <w:b/>
                <w:sz w:val="22"/>
                <w:szCs w:val="22"/>
                <w:lang w:val="uk-UA"/>
              </w:rPr>
              <w:t>«</w:t>
            </w:r>
            <w:r w:rsidR="008D129D" w:rsidRPr="008D129D">
              <w:rPr>
                <w:b/>
                <w:sz w:val="22"/>
                <w:szCs w:val="22"/>
                <w:lang w:val="uk-UA"/>
              </w:rPr>
              <w:t>25</w:t>
            </w:r>
            <w:r w:rsidRPr="008D129D">
              <w:rPr>
                <w:b/>
                <w:sz w:val="22"/>
                <w:szCs w:val="22"/>
                <w:lang w:val="uk-UA"/>
              </w:rPr>
              <w:t xml:space="preserve">» </w:t>
            </w:r>
            <w:r w:rsidR="00620A84" w:rsidRPr="008D129D">
              <w:rPr>
                <w:b/>
                <w:sz w:val="22"/>
                <w:szCs w:val="22"/>
                <w:lang w:val="uk-UA"/>
              </w:rPr>
              <w:t>жовтня</w:t>
            </w:r>
            <w:r w:rsidRPr="008D129D">
              <w:rPr>
                <w:b/>
                <w:sz w:val="22"/>
                <w:szCs w:val="22"/>
                <w:lang w:val="uk-UA"/>
              </w:rPr>
              <w:t xml:space="preserve"> 2023р.</w:t>
            </w:r>
          </w:p>
          <w:p w:rsidR="00151D8B" w:rsidRPr="00B0593B" w:rsidRDefault="00151D8B" w:rsidP="00151D8B">
            <w:pPr>
              <w:jc w:val="both"/>
              <w:rPr>
                <w:sz w:val="22"/>
                <w:szCs w:val="22"/>
                <w:lang w:val="uk-UA"/>
              </w:rPr>
            </w:pPr>
            <w:r w:rsidRPr="00B0593B">
              <w:rPr>
                <w:sz w:val="22"/>
                <w:szCs w:val="22"/>
                <w:lang w:val="uk-UA"/>
              </w:rPr>
              <w:t>Отримана тендерна пропозиція автоматично вноситься до реєстру.</w:t>
            </w:r>
          </w:p>
          <w:p w:rsidR="00151D8B" w:rsidRPr="00B0593B" w:rsidRDefault="00151D8B" w:rsidP="00151D8B">
            <w:pPr>
              <w:jc w:val="both"/>
              <w:rPr>
                <w:sz w:val="22"/>
                <w:szCs w:val="22"/>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B0593B">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E92F5E" w:rsidRDefault="00151D8B" w:rsidP="00151D8B">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E92F5E" w:rsidRDefault="00151D8B" w:rsidP="00151D8B">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4F6B6B" w:rsidRPr="004F6B6B" w:rsidRDefault="00151D8B" w:rsidP="004F6B6B">
            <w:pPr>
              <w:ind w:left="-63" w:firstLine="63"/>
              <w:jc w:val="both"/>
              <w:rPr>
                <w:sz w:val="22"/>
                <w:szCs w:val="22"/>
              </w:rPr>
            </w:pPr>
            <w:r w:rsidRPr="00E92F5E">
              <w:rPr>
                <w:lang w:val="uk-UA"/>
              </w:rPr>
              <w:t xml:space="preserve"> </w:t>
            </w:r>
            <w:r w:rsidR="004F6B6B" w:rsidRPr="004F6B6B">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004F6B6B" w:rsidRPr="004F6B6B">
                <w:rPr>
                  <w:rStyle w:val="a5"/>
                  <w:sz w:val="22"/>
                  <w:szCs w:val="22"/>
                </w:rPr>
                <w:t>статті 16</w:t>
              </w:r>
            </w:hyperlink>
            <w:r w:rsidR="004F6B6B" w:rsidRPr="004F6B6B">
              <w:rPr>
                <w:sz w:val="22"/>
                <w:szCs w:val="22"/>
              </w:rPr>
              <w:t> Закону, і документи, що підтверджують відсутність підстав, визначених </w:t>
            </w:r>
            <w:hyperlink r:id="rId16" w:anchor="n615" w:history="1">
              <w:r w:rsidR="004F6B6B" w:rsidRPr="004F6B6B">
                <w:rPr>
                  <w:rStyle w:val="a5"/>
                  <w:sz w:val="22"/>
                  <w:szCs w:val="22"/>
                </w:rPr>
                <w:t>пунктом 47</w:t>
              </w:r>
            </w:hyperlink>
            <w:r w:rsidR="004F6B6B" w:rsidRPr="004F6B6B">
              <w:rPr>
                <w:sz w:val="22"/>
                <w:szCs w:val="22"/>
              </w:rPr>
              <w:t> цих особливостей.</w:t>
            </w:r>
          </w:p>
          <w:p w:rsidR="00151D8B" w:rsidRPr="001D14B2" w:rsidRDefault="00151D8B" w:rsidP="00151D8B">
            <w:pPr>
              <w:ind w:left="-63" w:firstLine="63"/>
              <w:jc w:val="both"/>
              <w:rPr>
                <w:sz w:val="22"/>
                <w:szCs w:val="22"/>
              </w:rPr>
            </w:pPr>
            <w:r w:rsidRPr="001D14B2">
              <w:rPr>
                <w:sz w:val="22"/>
                <w:szCs w:val="22"/>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1D14B2" w:rsidRDefault="00151D8B" w:rsidP="00151D8B">
            <w:pPr>
              <w:pStyle w:val="ab"/>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151D8B" w:rsidRPr="00E714FE"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Перелік критеріїв та методика оцінки 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984C2A" w:rsidRPr="00B0593B" w:rsidTr="00984C2A">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84C2A" w:rsidRPr="00B0593B" w:rsidRDefault="00984C2A" w:rsidP="00984C2A">
            <w:pPr>
              <w:pStyle w:val="ab"/>
              <w:jc w:val="both"/>
              <w:rPr>
                <w:b/>
                <w:sz w:val="22"/>
                <w:szCs w:val="22"/>
                <w:lang w:val="uk-UA"/>
              </w:rPr>
            </w:pPr>
            <w:r w:rsidRPr="00B0593B">
              <w:rPr>
                <w:b/>
                <w:sz w:val="22"/>
                <w:szCs w:val="22"/>
                <w:lang w:val="uk-UA"/>
              </w:rPr>
              <w:lastRenderedPageBreak/>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84C2A" w:rsidRPr="00B0593B" w:rsidRDefault="00984C2A" w:rsidP="00984C2A">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984C2A" w:rsidRPr="00984C2A" w:rsidRDefault="00984C2A" w:rsidP="00984C2A">
            <w:pPr>
              <w:pStyle w:val="28"/>
              <w:jc w:val="both"/>
              <w:rPr>
                <w:rFonts w:ascii="Times New Roman" w:hAnsi="Times New Roman" w:cs="Times New Roman"/>
              </w:rPr>
            </w:pPr>
            <w:r w:rsidRPr="00984C2A">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984C2A" w:rsidRPr="00984C2A" w:rsidRDefault="00984C2A" w:rsidP="00984C2A">
            <w:pPr>
              <w:pStyle w:val="28"/>
              <w:jc w:val="both"/>
              <w:rPr>
                <w:rFonts w:ascii="Times New Roman" w:hAnsi="Times New Roman" w:cs="Times New Roman"/>
              </w:rPr>
            </w:pPr>
            <w:r w:rsidRPr="00984C2A">
              <w:rPr>
                <w:rFonts w:ascii="Times New Roman" w:hAnsi="Times New Roman" w:cs="Times New Roman"/>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84C2A" w:rsidRPr="00984C2A" w:rsidRDefault="00984C2A" w:rsidP="00984C2A">
            <w:pPr>
              <w:pStyle w:val="14"/>
              <w:spacing w:before="0" w:beforeAutospacing="0" w:after="0" w:afterAutospacing="0"/>
              <w:jc w:val="both"/>
              <w:rPr>
                <w:sz w:val="20"/>
                <w:szCs w:val="20"/>
              </w:rPr>
            </w:pPr>
            <w:r w:rsidRPr="00984C2A">
              <w:rPr>
                <w:sz w:val="20"/>
                <w:szCs w:val="20"/>
              </w:rPr>
              <w:t>2.3. Наказом Мінекономрозвитку №710 від 15.04.2020 року, затверджено перелік формальних помилок. Інформація/документ, подана учасником процедури закупівлі у складі тендерної пропозиції, містить помилку (помилки) у частині: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уживання великої літери;</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уживання розділових знаків та відмінювання слів у реченні;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використання слова або мовного звороту, запозичених з іншої мови;</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застосування правил переносу частини слова з рядка в рядок;</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написання слів разом та/або окремо, та/або через дефіс;</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984C2A">
              <w:rPr>
                <w:i/>
                <w:sz w:val="20"/>
                <w:szCs w:val="20"/>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984C2A" w:rsidRPr="00984C2A" w:rsidRDefault="00984C2A" w:rsidP="00984C2A">
            <w:pPr>
              <w:pStyle w:val="tj"/>
              <w:spacing w:before="0" w:beforeAutospacing="0" w:after="0" w:afterAutospacing="0"/>
              <w:jc w:val="both"/>
              <w:rPr>
                <w:i/>
                <w:sz w:val="20"/>
                <w:szCs w:val="20"/>
                <w:lang w:val="uk-UA"/>
              </w:rPr>
            </w:pPr>
            <w:r w:rsidRPr="00984C2A">
              <w:rPr>
                <w:sz w:val="20"/>
                <w:szCs w:val="20"/>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984C2A">
              <w:rPr>
                <w:i/>
                <w:sz w:val="20"/>
                <w:szCs w:val="20"/>
                <w:lang w:val="uk-UA"/>
              </w:rPr>
              <w:t>(Наприклад: завірення копії документу лише підписом уповноваженої особи; тощо).</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984C2A">
              <w:rPr>
                <w:sz w:val="20"/>
                <w:szCs w:val="20"/>
                <w:lang w:val="uk-UA"/>
              </w:rPr>
              <w:lastRenderedPageBreak/>
              <w:t xml:space="preserve">якої учасником процедури закупівлі не підтверджені </w:t>
            </w:r>
            <w:r w:rsidRPr="00984C2A">
              <w:rPr>
                <w:i/>
                <w:sz w:val="20"/>
                <w:szCs w:val="20"/>
                <w:lang w:val="uk-UA"/>
              </w:rPr>
              <w:t>(наприклад, переклад документа завізований перекладачем тощо).</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2A" w:rsidRPr="00984C2A" w:rsidRDefault="00984C2A" w:rsidP="00984C2A">
            <w:pPr>
              <w:pStyle w:val="14"/>
              <w:spacing w:before="0" w:beforeAutospacing="0" w:after="0" w:afterAutospacing="0"/>
              <w:jc w:val="both"/>
              <w:rPr>
                <w:i/>
                <w:sz w:val="20"/>
                <w:szCs w:val="20"/>
              </w:rPr>
            </w:pPr>
            <w:r w:rsidRPr="00984C2A">
              <w:rPr>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84C2A">
              <w:rPr>
                <w:i/>
                <w:sz w:val="20"/>
                <w:szCs w:val="20"/>
              </w:rPr>
              <w:t>(наприклад: вимагалось надання документу у форматі з розширенням «..pdf.»,</w:t>
            </w:r>
            <w:r w:rsidRPr="00984C2A">
              <w:rPr>
                <w:sz w:val="20"/>
                <w:szCs w:val="20"/>
              </w:rPr>
              <w:t xml:space="preserve"> </w:t>
            </w:r>
            <w:r w:rsidRPr="00984C2A">
              <w:rPr>
                <w:i/>
                <w:sz w:val="20"/>
                <w:szCs w:val="20"/>
              </w:rPr>
              <w:t>натомість надано</w:t>
            </w:r>
            <w:r w:rsidRPr="00984C2A">
              <w:rPr>
                <w:sz w:val="20"/>
                <w:szCs w:val="20"/>
              </w:rPr>
              <w:t xml:space="preserve"> </w:t>
            </w:r>
            <w:r w:rsidRPr="00984C2A">
              <w:rPr>
                <w:i/>
                <w:sz w:val="20"/>
                <w:szCs w:val="20"/>
              </w:rPr>
              <w:t>у форматі з розширенням «..jpeg.», тощо)</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Default="00151D8B" w:rsidP="00151D8B">
            <w:pPr>
              <w:widowControl w:val="0"/>
              <w:ind w:left="-75" w:firstLine="75"/>
              <w:contextualSpacing/>
              <w:jc w:val="both"/>
              <w:rPr>
                <w:rFonts w:eastAsia="Arial"/>
                <w:color w:val="000000"/>
                <w:sz w:val="22"/>
                <w:szCs w:val="22"/>
                <w:lang w:eastAsia="uk-UA"/>
              </w:rPr>
            </w:pPr>
            <w:r w:rsidRPr="00717B8D">
              <w:rPr>
                <w:rFonts w:eastAsia="Arial"/>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Обґрунтування аномально низької тендерної пропозиції може містити інформацію про:</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304A72">
              <w:rPr>
                <w:rFonts w:eastAsia="Arial"/>
                <w:color w:val="000000"/>
                <w:sz w:val="22"/>
                <w:szCs w:val="22"/>
                <w:lang w:val="uk-UA" w:eastAsia="uk-UA"/>
              </w:rPr>
              <w:t>1)</w:t>
            </w:r>
            <w:r>
              <w:rPr>
                <w:rFonts w:eastAsia="Arial"/>
                <w:color w:val="000000"/>
                <w:sz w:val="22"/>
                <w:szCs w:val="22"/>
                <w:lang w:val="uk-UA" w:eastAsia="uk-UA"/>
              </w:rPr>
              <w:t xml:space="preserve"> </w:t>
            </w:r>
            <w:r w:rsidR="00151D8B" w:rsidRPr="00DB36A2">
              <w:rPr>
                <w:rFonts w:eastAsia="Arial"/>
                <w:color w:val="000000"/>
                <w:sz w:val="22"/>
                <w:szCs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3)</w:t>
            </w:r>
            <w:r>
              <w:rPr>
                <w:rFonts w:eastAsia="Arial"/>
                <w:color w:val="000000"/>
                <w:sz w:val="22"/>
                <w:szCs w:val="22"/>
                <w:lang w:val="uk-UA" w:eastAsia="uk-UA"/>
              </w:rPr>
              <w:t xml:space="preserve"> </w:t>
            </w:r>
            <w:r w:rsidR="00151D8B" w:rsidRPr="00DB36A2">
              <w:rPr>
                <w:rFonts w:eastAsia="Arial"/>
                <w:color w:val="000000"/>
                <w:sz w:val="22"/>
                <w:szCs w:val="22"/>
                <w:lang w:eastAsia="uk-UA"/>
              </w:rPr>
              <w:t>отримання учасником державної допомоги згідно із законодавством.</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w:t>
            </w:r>
            <w:r w:rsidRPr="00DB36A2">
              <w:rPr>
                <w:rFonts w:eastAsia="Arial"/>
                <w:color w:val="000000"/>
                <w:sz w:val="22"/>
                <w:szCs w:val="22"/>
                <w:lang w:eastAsia="uk-UA"/>
              </w:rPr>
              <w:lastRenderedPageBreak/>
              <w:t>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Учасники при поданні тендерної пропозиції повинні враховувати норми: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 1207-VII</w:t>
            </w:r>
          </w:p>
          <w:p w:rsidR="00832769" w:rsidRPr="00832769" w:rsidRDefault="00832769" w:rsidP="00832769">
            <w:pPr>
              <w:widowControl w:val="0"/>
              <w:ind w:left="-75" w:firstLine="75"/>
              <w:contextualSpacing/>
              <w:jc w:val="both"/>
              <w:rPr>
                <w:b/>
                <w:i/>
                <w:sz w:val="22"/>
                <w:szCs w:val="22"/>
                <w:lang w:val="uk-UA" w:eastAsia="uk-UA"/>
              </w:rPr>
            </w:pPr>
            <w:r w:rsidRPr="00832769">
              <w:rPr>
                <w:b/>
                <w:bCs/>
                <w:i/>
                <w:sz w:val="22"/>
                <w:szCs w:val="22"/>
                <w:lang w:val="uk-UA" w:eastAsia="uk-UA"/>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w:t>
            </w:r>
          </w:p>
        </w:tc>
      </w:tr>
      <w:tr w:rsidR="00151D8B" w:rsidRPr="007074FC"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F761C1" w:rsidRDefault="00151D8B" w:rsidP="00151D8B">
            <w:pPr>
              <w:pStyle w:val="ab"/>
              <w:jc w:val="both"/>
              <w:rPr>
                <w:sz w:val="21"/>
                <w:szCs w:val="21"/>
              </w:rPr>
            </w:pPr>
            <w:r w:rsidRPr="00F761C1">
              <w:rPr>
                <w:sz w:val="21"/>
                <w:szCs w:val="21"/>
              </w:rPr>
              <w:t>Замовник відхиляє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b/>
                <w:sz w:val="21"/>
                <w:szCs w:val="21"/>
              </w:rPr>
            </w:pPr>
            <w:r w:rsidRPr="00F761C1">
              <w:rPr>
                <w:b/>
                <w:sz w:val="21"/>
                <w:szCs w:val="21"/>
              </w:rPr>
              <w:t>1) учасник процедури закупівлі:</w:t>
            </w:r>
          </w:p>
          <w:p w:rsidR="00151D8B" w:rsidRPr="00F761C1" w:rsidRDefault="00151D8B" w:rsidP="00151D8B">
            <w:pPr>
              <w:pStyle w:val="ab"/>
              <w:jc w:val="both"/>
              <w:rPr>
                <w:b/>
                <w:sz w:val="21"/>
                <w:szCs w:val="21"/>
              </w:rPr>
            </w:pPr>
            <w:r w:rsidRPr="00F761C1">
              <w:rPr>
                <w:sz w:val="21"/>
                <w:szCs w:val="21"/>
                <w:lang w:val="uk-UA"/>
              </w:rPr>
              <w:t xml:space="preserve">    - </w:t>
            </w:r>
            <w:r w:rsidRPr="00F761C1">
              <w:rPr>
                <w:sz w:val="21"/>
                <w:szCs w:val="2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 не надав забезпечення тендерної пропозиції, якщо таке забезпечення вимагалося замовником;</w:t>
            </w:r>
          </w:p>
          <w:p w:rsidR="00151D8B" w:rsidRPr="00F761C1" w:rsidRDefault="00151D8B" w:rsidP="00151D8B">
            <w:pPr>
              <w:pStyle w:val="ab"/>
              <w:jc w:val="both"/>
              <w:rPr>
                <w:sz w:val="21"/>
                <w:szCs w:val="21"/>
                <w:lang w:val="uk-UA"/>
              </w:rPr>
            </w:pPr>
            <w:r w:rsidRPr="00F761C1">
              <w:rPr>
                <w:sz w:val="21"/>
                <w:szCs w:val="21"/>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51D8B" w:rsidRPr="00F761C1" w:rsidRDefault="00151D8B" w:rsidP="00151D8B">
            <w:pPr>
              <w:pStyle w:val="ab"/>
              <w:jc w:val="both"/>
              <w:rPr>
                <w:sz w:val="21"/>
                <w:szCs w:val="21"/>
                <w:lang w:val="uk-UA"/>
              </w:rPr>
            </w:pPr>
            <w:r w:rsidRPr="00F761C1">
              <w:rPr>
                <w:sz w:val="21"/>
                <w:szCs w:val="21"/>
                <w:lang w:val="uk-UA"/>
              </w:rPr>
              <w:t xml:space="preserve">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F761C1">
              <w:rPr>
                <w:sz w:val="21"/>
                <w:szCs w:val="21"/>
                <w:lang w:val="uk-UA"/>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1D8B" w:rsidRPr="00F761C1" w:rsidRDefault="00151D8B" w:rsidP="00151D8B">
            <w:pPr>
              <w:pStyle w:val="ab"/>
              <w:jc w:val="both"/>
              <w:rPr>
                <w:sz w:val="21"/>
                <w:szCs w:val="21"/>
                <w:lang w:val="uk-UA"/>
              </w:rPr>
            </w:pPr>
            <w:r w:rsidRPr="00F761C1">
              <w:rPr>
                <w:b/>
                <w:sz w:val="21"/>
                <w:szCs w:val="21"/>
                <w:lang w:val="uk-UA"/>
              </w:rPr>
              <w:t>2) тендерна пропозиція</w:t>
            </w:r>
            <w:r w:rsidRPr="00F761C1">
              <w:rPr>
                <w:sz w:val="21"/>
                <w:szCs w:val="21"/>
                <w:lang w:val="uk-UA"/>
              </w:rPr>
              <w:t>:</w:t>
            </w:r>
          </w:p>
          <w:p w:rsidR="00151D8B" w:rsidRPr="00F761C1" w:rsidRDefault="00151D8B" w:rsidP="00151D8B">
            <w:pPr>
              <w:pStyle w:val="ab"/>
              <w:jc w:val="both"/>
              <w:rPr>
                <w:sz w:val="21"/>
                <w:szCs w:val="21"/>
                <w:lang w:val="uk-UA"/>
              </w:rPr>
            </w:pPr>
            <w:r w:rsidRPr="00F761C1">
              <w:rPr>
                <w:sz w:val="21"/>
                <w:szCs w:val="21"/>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F761C1">
              <w:rPr>
                <w:sz w:val="21"/>
                <w:szCs w:val="21"/>
              </w:rPr>
              <w:t> </w:t>
            </w:r>
            <w:hyperlink r:id="rId17" w:anchor="n131" w:history="1">
              <w:r w:rsidRPr="00F761C1">
                <w:rPr>
                  <w:sz w:val="21"/>
                  <w:szCs w:val="21"/>
                  <w:lang w:val="uk-UA"/>
                </w:rPr>
                <w:t>пункту 40</w:t>
              </w:r>
            </w:hyperlink>
            <w:r w:rsidRPr="00F761C1">
              <w:rPr>
                <w:sz w:val="21"/>
                <w:szCs w:val="21"/>
              </w:rPr>
              <w:t> </w:t>
            </w:r>
            <w:r w:rsidRPr="00F761C1">
              <w:rPr>
                <w:sz w:val="21"/>
                <w:szCs w:val="21"/>
                <w:lang w:val="uk-UA"/>
              </w:rPr>
              <w:t>Особливостей;</w:t>
            </w:r>
          </w:p>
          <w:p w:rsidR="00151D8B" w:rsidRPr="00F761C1" w:rsidRDefault="00151D8B" w:rsidP="00151D8B">
            <w:pPr>
              <w:pStyle w:val="ab"/>
              <w:jc w:val="both"/>
              <w:rPr>
                <w:sz w:val="21"/>
                <w:szCs w:val="21"/>
                <w:lang w:val="uk-UA"/>
              </w:rPr>
            </w:pPr>
            <w:r w:rsidRPr="00F761C1">
              <w:rPr>
                <w:sz w:val="21"/>
                <w:szCs w:val="21"/>
                <w:lang w:val="uk-UA"/>
              </w:rPr>
              <w:t>-  є такою, строк дії якої закінчився;</w:t>
            </w:r>
          </w:p>
          <w:p w:rsidR="00151D8B" w:rsidRPr="00F761C1" w:rsidRDefault="00151D8B" w:rsidP="00151D8B">
            <w:pPr>
              <w:pStyle w:val="ab"/>
              <w:jc w:val="both"/>
              <w:rPr>
                <w:sz w:val="21"/>
                <w:szCs w:val="21"/>
                <w:lang w:val="uk-UA"/>
              </w:rPr>
            </w:pPr>
            <w:r w:rsidRPr="00F761C1">
              <w:rPr>
                <w:sz w:val="21"/>
                <w:szCs w:val="2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відповідає вимогам, установленим у тендерній документації відповідно до абзацу першого частини третьої статті 22 Закону;</w:t>
            </w:r>
          </w:p>
          <w:p w:rsidR="00151D8B" w:rsidRPr="00F761C1" w:rsidRDefault="00151D8B" w:rsidP="00151D8B">
            <w:pPr>
              <w:pStyle w:val="ab"/>
              <w:jc w:val="both"/>
              <w:rPr>
                <w:b/>
                <w:sz w:val="21"/>
                <w:szCs w:val="21"/>
              </w:rPr>
            </w:pPr>
            <w:r w:rsidRPr="00F761C1">
              <w:rPr>
                <w:b/>
                <w:sz w:val="21"/>
                <w:szCs w:val="21"/>
              </w:rPr>
              <w:t>3) переможець процедури закупівлі:</w:t>
            </w:r>
          </w:p>
          <w:p w:rsidR="00151D8B" w:rsidRPr="00F761C1" w:rsidRDefault="00151D8B" w:rsidP="00151D8B">
            <w:pPr>
              <w:pStyle w:val="ab"/>
              <w:jc w:val="both"/>
              <w:rPr>
                <w:sz w:val="21"/>
                <w:szCs w:val="21"/>
              </w:rPr>
            </w:pPr>
            <w:r w:rsidRPr="00F761C1">
              <w:rPr>
                <w:sz w:val="21"/>
                <w:szCs w:val="21"/>
              </w:rPr>
              <w:t>- відмовився від підписання договору про закупівлю відповідно до вимог тендерної документації або укладення договору про закупівлю;</w:t>
            </w:r>
          </w:p>
          <w:p w:rsidR="00151D8B" w:rsidRPr="00F761C1" w:rsidRDefault="00151D8B" w:rsidP="00151D8B">
            <w:pPr>
              <w:pStyle w:val="ab"/>
              <w:jc w:val="both"/>
              <w:rPr>
                <w:sz w:val="21"/>
                <w:szCs w:val="21"/>
              </w:rPr>
            </w:pPr>
            <w:r w:rsidRPr="00F761C1">
              <w:rPr>
                <w:sz w:val="21"/>
                <w:szCs w:val="21"/>
              </w:rPr>
              <w:t>- не надав у спосіб, зазначений в тендерній документації, документи, що підтверджують відсутність підстав, визначених </w:t>
            </w:r>
            <w:hyperlink r:id="rId18" w:anchor="n159" w:history="1">
              <w:r w:rsidRPr="00F761C1">
                <w:rPr>
                  <w:rStyle w:val="ac"/>
                  <w:sz w:val="21"/>
                  <w:szCs w:val="21"/>
                </w:rPr>
                <w:t>пунктом 44</w:t>
              </w:r>
            </w:hyperlink>
            <w:r w:rsidRPr="00F761C1">
              <w:rPr>
                <w:sz w:val="21"/>
                <w:szCs w:val="21"/>
              </w:rPr>
              <w:t> цих особливостей;</w:t>
            </w:r>
          </w:p>
          <w:p w:rsidR="00151D8B" w:rsidRPr="00F761C1" w:rsidRDefault="00151D8B" w:rsidP="00151D8B">
            <w:pPr>
              <w:pStyle w:val="ab"/>
              <w:jc w:val="both"/>
              <w:rPr>
                <w:sz w:val="21"/>
                <w:szCs w:val="21"/>
              </w:rPr>
            </w:pPr>
            <w:r w:rsidRPr="00F761C1">
              <w:rPr>
                <w:sz w:val="21"/>
                <w:szCs w:val="21"/>
              </w:rPr>
              <w:t>- не надав копію ліцензії або документа дозвільного характеру (у разі їх наявності) відповідно до частини другої статті 41 Закону;</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надав забезпечення виконання договору про закупівлю, якщо таке забезпечення вимагалося замовником;</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rPr>
              <w:t>Замовник може відхилити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sz w:val="21"/>
                <w:szCs w:val="21"/>
              </w:rPr>
            </w:pPr>
            <w:r w:rsidRPr="00F761C1">
              <w:rPr>
                <w:sz w:val="21"/>
                <w:szCs w:val="21"/>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8B" w:rsidRPr="00F761C1" w:rsidRDefault="00151D8B" w:rsidP="00151D8B">
            <w:pPr>
              <w:pStyle w:val="ab"/>
              <w:jc w:val="both"/>
              <w:rPr>
                <w:sz w:val="21"/>
                <w:szCs w:val="21"/>
              </w:rPr>
            </w:pPr>
            <w:r w:rsidRPr="00F761C1">
              <w:rPr>
                <w:sz w:val="21"/>
                <w:szCs w:val="21"/>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D8B" w:rsidRPr="00F761C1" w:rsidRDefault="00151D8B" w:rsidP="00151D8B">
            <w:pPr>
              <w:pStyle w:val="ab"/>
              <w:jc w:val="both"/>
              <w:rPr>
                <w:sz w:val="21"/>
                <w:szCs w:val="21"/>
              </w:rPr>
            </w:pPr>
            <w:r w:rsidRPr="00F761C1">
              <w:rPr>
                <w:sz w:val="21"/>
                <w:szCs w:val="2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F761C1">
              <w:rPr>
                <w:sz w:val="21"/>
                <w:szCs w:val="21"/>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D8B" w:rsidRPr="00F761C1" w:rsidRDefault="00151D8B" w:rsidP="00151D8B">
            <w:pPr>
              <w:pStyle w:val="ab"/>
              <w:jc w:val="both"/>
              <w:rPr>
                <w:sz w:val="21"/>
                <w:szCs w:val="21"/>
              </w:rPr>
            </w:pPr>
            <w:r w:rsidRPr="00F761C1">
              <w:rPr>
                <w:sz w:val="21"/>
                <w:szCs w:val="21"/>
              </w:rPr>
              <w:lastRenderedPageBreak/>
              <w:t>У разі відхилення тендерної пропозиції з підстави, визначеної </w:t>
            </w:r>
            <w:hyperlink r:id="rId19" w:anchor="n148" w:history="1">
              <w:r w:rsidRPr="00F761C1">
                <w:rPr>
                  <w:rStyle w:val="a5"/>
                  <w:sz w:val="21"/>
                  <w:szCs w:val="21"/>
                </w:rPr>
                <w:t>підпунктом 3</w:t>
              </w:r>
            </w:hyperlink>
            <w:r w:rsidRPr="00F761C1">
              <w:rPr>
                <w:sz w:val="21"/>
                <w:szCs w:val="21"/>
              </w:rPr>
              <w:t> пункту 4</w:t>
            </w:r>
            <w:r w:rsidR="00304A72">
              <w:rPr>
                <w:sz w:val="21"/>
                <w:szCs w:val="21"/>
                <w:lang w:val="uk-UA"/>
              </w:rPr>
              <w:t>4</w:t>
            </w:r>
            <w:r w:rsidRPr="00F761C1">
              <w:rPr>
                <w:sz w:val="21"/>
                <w:szCs w:val="21"/>
              </w:rPr>
              <w:t xml:space="preserve"> </w:t>
            </w:r>
            <w:r w:rsidRPr="00F761C1">
              <w:rPr>
                <w:sz w:val="21"/>
                <w:szCs w:val="21"/>
                <w:lang w:val="uk-UA"/>
              </w:rPr>
              <w:t>О</w:t>
            </w:r>
            <w:r w:rsidRPr="00F761C1">
              <w:rPr>
                <w:sz w:val="21"/>
                <w:szCs w:val="21"/>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F761C1">
                <w:rPr>
                  <w:rStyle w:val="a5"/>
                  <w:sz w:val="21"/>
                  <w:szCs w:val="21"/>
                </w:rPr>
                <w:t>Закону</w:t>
              </w:r>
            </w:hyperlink>
            <w:r w:rsidRPr="00F761C1">
              <w:rPr>
                <w:sz w:val="21"/>
                <w:szCs w:val="21"/>
              </w:rPr>
              <w:t xml:space="preserve"> та </w:t>
            </w:r>
            <w:r w:rsidRPr="00F761C1">
              <w:rPr>
                <w:sz w:val="21"/>
                <w:szCs w:val="21"/>
                <w:lang w:val="uk-UA"/>
              </w:rPr>
              <w:t>О</w:t>
            </w:r>
            <w:r w:rsidRPr="00F761C1">
              <w:rPr>
                <w:sz w:val="21"/>
                <w:szCs w:val="21"/>
              </w:rPr>
              <w:t>собливостей, та приймає рішення про намір укласти договір про закупівлю у порядку та на умовах, визначених </w:t>
            </w:r>
            <w:hyperlink r:id="rId21" w:anchor="n1611" w:tgtFrame="_blank" w:history="1">
              <w:r w:rsidRPr="00F761C1">
                <w:rPr>
                  <w:rStyle w:val="a5"/>
                  <w:sz w:val="21"/>
                  <w:szCs w:val="21"/>
                </w:rPr>
                <w:t>статтею 33</w:t>
              </w:r>
            </w:hyperlink>
            <w:r w:rsidRPr="00F761C1">
              <w:rPr>
                <w:sz w:val="21"/>
                <w:szCs w:val="21"/>
              </w:rPr>
              <w:t> Закону та цим пунктом.</w:t>
            </w:r>
          </w:p>
          <w:p w:rsidR="00151D8B" w:rsidRPr="00F761C1" w:rsidRDefault="00151D8B" w:rsidP="00151D8B">
            <w:pPr>
              <w:pStyle w:val="ab"/>
              <w:jc w:val="both"/>
              <w:rPr>
                <w:sz w:val="21"/>
                <w:szCs w:val="21"/>
              </w:rPr>
            </w:pPr>
            <w:bookmarkStart w:id="11" w:name="n172"/>
            <w:bookmarkEnd w:id="11"/>
            <w:r w:rsidRPr="00F761C1">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984C2A" w:rsidRPr="00B0593B" w:rsidTr="00984C2A">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984C2A" w:rsidRPr="003701E0" w:rsidRDefault="00984C2A" w:rsidP="00984C2A">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2748" w:type="dxa"/>
            <w:tcBorders>
              <w:top w:val="single" w:sz="6" w:space="0" w:color="000000"/>
              <w:left w:val="single" w:sz="2" w:space="0" w:color="000000"/>
              <w:right w:val="single" w:sz="2" w:space="0" w:color="000000"/>
            </w:tcBorders>
            <w:tcMar>
              <w:top w:w="0" w:type="dxa"/>
              <w:left w:w="105" w:type="dxa"/>
              <w:bottom w:w="0" w:type="dxa"/>
              <w:right w:w="105" w:type="dxa"/>
            </w:tcMar>
          </w:tcPr>
          <w:p w:rsidR="00984C2A" w:rsidRPr="003701E0" w:rsidRDefault="00984C2A" w:rsidP="00984C2A">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984C2A" w:rsidRPr="005311B6" w:rsidRDefault="00984C2A" w:rsidP="00984C2A">
            <w:pPr>
              <w:jc w:val="both"/>
              <w:rPr>
                <w:sz w:val="22"/>
                <w:szCs w:val="22"/>
                <w:lang w:val="uk-UA"/>
              </w:rPr>
            </w:pPr>
            <w:r w:rsidRPr="005311B6">
              <w:rPr>
                <w:sz w:val="22"/>
                <w:szCs w:val="22"/>
                <w:lang w:val="uk-UA"/>
              </w:rPr>
              <w:t>1.1. Замовник відміняє відкриті торги у разі:</w:t>
            </w:r>
          </w:p>
          <w:p w:rsidR="00984C2A" w:rsidRPr="005311B6" w:rsidRDefault="00984C2A" w:rsidP="00984C2A">
            <w:pPr>
              <w:jc w:val="both"/>
              <w:rPr>
                <w:sz w:val="22"/>
                <w:szCs w:val="22"/>
                <w:lang w:val="uk-UA"/>
              </w:rPr>
            </w:pPr>
            <w:r w:rsidRPr="005311B6">
              <w:rPr>
                <w:sz w:val="22"/>
                <w:szCs w:val="22"/>
                <w:lang w:val="uk-UA"/>
              </w:rPr>
              <w:t>1) відсутності подальшої потреби в закупівлі товарів, робіт чи послуг;</w:t>
            </w:r>
          </w:p>
          <w:p w:rsidR="00984C2A" w:rsidRPr="005311B6" w:rsidRDefault="00984C2A" w:rsidP="00984C2A">
            <w:pPr>
              <w:jc w:val="both"/>
              <w:rPr>
                <w:sz w:val="22"/>
                <w:szCs w:val="22"/>
                <w:lang w:val="uk-UA"/>
              </w:rPr>
            </w:pPr>
            <w:r w:rsidRPr="005311B6">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4C2A" w:rsidRPr="005311B6" w:rsidRDefault="00984C2A" w:rsidP="00984C2A">
            <w:pPr>
              <w:jc w:val="both"/>
              <w:rPr>
                <w:sz w:val="22"/>
                <w:szCs w:val="22"/>
                <w:lang w:val="uk-UA"/>
              </w:rPr>
            </w:pPr>
            <w:r w:rsidRPr="005311B6">
              <w:rPr>
                <w:sz w:val="22"/>
                <w:szCs w:val="22"/>
                <w:lang w:val="uk-UA"/>
              </w:rPr>
              <w:t>3) скорочення обсягу видатків на здійснення закупівлі товарів, робіт чи послуг;</w:t>
            </w:r>
          </w:p>
          <w:p w:rsidR="00984C2A" w:rsidRPr="005311B6" w:rsidRDefault="00984C2A" w:rsidP="00984C2A">
            <w:pPr>
              <w:jc w:val="both"/>
              <w:rPr>
                <w:sz w:val="22"/>
                <w:szCs w:val="22"/>
                <w:lang w:val="uk-UA"/>
              </w:rPr>
            </w:pPr>
            <w:r w:rsidRPr="005311B6">
              <w:rPr>
                <w:sz w:val="22"/>
                <w:szCs w:val="22"/>
                <w:lang w:val="uk-UA"/>
              </w:rPr>
              <w:t>4) коли здійснення закупівлі стало неможливим внаслідок дії обставин непереборної сили.</w:t>
            </w:r>
          </w:p>
          <w:p w:rsidR="00984C2A" w:rsidRPr="005311B6" w:rsidRDefault="00984C2A" w:rsidP="00984C2A">
            <w:pPr>
              <w:jc w:val="both"/>
              <w:rPr>
                <w:sz w:val="22"/>
                <w:szCs w:val="22"/>
                <w:lang w:val="uk-UA"/>
              </w:rPr>
            </w:pPr>
            <w:r w:rsidRPr="005311B6">
              <w:rPr>
                <w:sz w:val="22"/>
                <w:szCs w:val="22"/>
                <w:lang w:val="uk-UA"/>
              </w:rPr>
              <w:t>1.2. Відкриті торги автоматично відміняються електронною системою закупівель у разі:</w:t>
            </w:r>
          </w:p>
          <w:p w:rsidR="00984C2A" w:rsidRPr="005311B6" w:rsidRDefault="00984C2A" w:rsidP="00984C2A">
            <w:pPr>
              <w:jc w:val="both"/>
              <w:rPr>
                <w:sz w:val="22"/>
                <w:szCs w:val="22"/>
                <w:lang w:val="uk-UA"/>
              </w:rPr>
            </w:pPr>
            <w:r w:rsidRPr="005311B6">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84C2A" w:rsidRPr="005311B6" w:rsidRDefault="00984C2A" w:rsidP="00984C2A">
            <w:pPr>
              <w:jc w:val="both"/>
              <w:rPr>
                <w:sz w:val="22"/>
                <w:szCs w:val="22"/>
                <w:lang w:val="uk-UA"/>
              </w:rPr>
            </w:pPr>
            <w:r w:rsidRPr="005311B6">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984C2A" w:rsidRPr="005311B6" w:rsidRDefault="00984C2A" w:rsidP="00984C2A">
            <w:pPr>
              <w:jc w:val="both"/>
              <w:rPr>
                <w:sz w:val="22"/>
                <w:szCs w:val="22"/>
                <w:lang w:val="uk-UA"/>
              </w:rPr>
            </w:pPr>
            <w:r w:rsidRPr="005311B6">
              <w:rPr>
                <w:sz w:val="22"/>
                <w:szCs w:val="22"/>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84C2A" w:rsidRPr="005311B6" w:rsidRDefault="00984C2A" w:rsidP="00984C2A">
            <w:pPr>
              <w:jc w:val="both"/>
              <w:rPr>
                <w:sz w:val="22"/>
                <w:szCs w:val="22"/>
                <w:lang w:val="uk-UA"/>
              </w:rPr>
            </w:pPr>
            <w:r w:rsidRPr="005311B6">
              <w:rPr>
                <w:sz w:val="22"/>
                <w:szCs w:val="22"/>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84C2A" w:rsidRPr="005311B6" w:rsidRDefault="00984C2A" w:rsidP="00984C2A">
            <w:pPr>
              <w:jc w:val="both"/>
              <w:rPr>
                <w:sz w:val="22"/>
                <w:szCs w:val="22"/>
                <w:lang w:val="uk-UA"/>
              </w:rPr>
            </w:pPr>
            <w:r w:rsidRPr="005311B6">
              <w:rPr>
                <w:sz w:val="22"/>
                <w:szCs w:val="22"/>
                <w:lang w:val="uk-UA"/>
              </w:rPr>
              <w:t>1.5. Відкриті торги можуть бути відмінені частково (за лотом).</w:t>
            </w:r>
          </w:p>
          <w:p w:rsidR="00984C2A" w:rsidRPr="005311B6" w:rsidRDefault="00984C2A" w:rsidP="00984C2A">
            <w:pPr>
              <w:jc w:val="both"/>
              <w:rPr>
                <w:sz w:val="22"/>
                <w:szCs w:val="22"/>
                <w:lang w:val="uk-UA"/>
              </w:rPr>
            </w:pPr>
            <w:r w:rsidRPr="005311B6">
              <w:rPr>
                <w:sz w:val="22"/>
                <w:szCs w:val="22"/>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04A72">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AE2578" w:rsidRDefault="00151D8B" w:rsidP="00151D8B">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AE2578" w:rsidRDefault="00151D8B" w:rsidP="00151D8B">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151D8B" w:rsidRPr="00AE2578" w:rsidRDefault="00151D8B" w:rsidP="00151D8B">
            <w:pPr>
              <w:pStyle w:val="ab"/>
              <w:jc w:val="both"/>
              <w:rPr>
                <w:sz w:val="21"/>
                <w:szCs w:val="21"/>
              </w:rPr>
            </w:pPr>
            <w:r w:rsidRPr="00AE2578">
              <w:rPr>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AE2578" w:rsidRDefault="00151D8B" w:rsidP="00151D8B">
            <w:pPr>
              <w:pStyle w:val="ab"/>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12" w:name="n371"/>
            <w:bookmarkEnd w:id="12"/>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13" w:name="n372"/>
            <w:bookmarkEnd w:id="13"/>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151D8B" w:rsidRPr="00AE2578" w:rsidRDefault="00151D8B" w:rsidP="00151D8B">
            <w:pPr>
              <w:pStyle w:val="ab"/>
              <w:jc w:val="both"/>
              <w:rPr>
                <w:sz w:val="21"/>
                <w:szCs w:val="21"/>
              </w:rPr>
            </w:pPr>
            <w:r w:rsidRPr="00AE2578">
              <w:rPr>
                <w:sz w:val="21"/>
                <w:szCs w:val="21"/>
              </w:rPr>
              <w:t>Істотні умови договору про закупівлю, укладеного відповідно до </w:t>
            </w:r>
            <w:hyperlink r:id="rId22" w:anchor="n34" w:history="1">
              <w:r w:rsidRPr="00AE2578">
                <w:rPr>
                  <w:sz w:val="21"/>
                  <w:szCs w:val="21"/>
                </w:rPr>
                <w:t>пунктів 10</w:t>
              </w:r>
            </w:hyperlink>
            <w:r w:rsidRPr="00AE2578">
              <w:rPr>
                <w:sz w:val="21"/>
                <w:szCs w:val="21"/>
              </w:rPr>
              <w:t> і </w:t>
            </w:r>
            <w:hyperlink r:id="rId23" w:anchor="n38" w:history="1">
              <w:r w:rsidRPr="00AE2578">
                <w:rPr>
                  <w:sz w:val="21"/>
                  <w:szCs w:val="21"/>
                </w:rPr>
                <w:t>13</w:t>
              </w:r>
            </w:hyperlink>
            <w:r w:rsidRPr="00AE2578">
              <w:rPr>
                <w:sz w:val="21"/>
                <w:szCs w:val="21"/>
              </w:rPr>
              <w:t> (крім </w:t>
            </w:r>
            <w:hyperlink r:id="rId24"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AE2578" w:rsidRDefault="00151D8B" w:rsidP="00151D8B">
            <w:pPr>
              <w:pStyle w:val="ab"/>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AE2578" w:rsidRDefault="00151D8B" w:rsidP="00151D8B">
            <w:pPr>
              <w:pStyle w:val="ab"/>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AE2578" w:rsidRDefault="00151D8B" w:rsidP="00151D8B">
            <w:pPr>
              <w:pStyle w:val="ab"/>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AE2578" w:rsidRDefault="00151D8B" w:rsidP="00151D8B">
            <w:pPr>
              <w:pStyle w:val="ab"/>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2403FE" w:rsidRPr="00B0593B" w:rsidTr="007425BD">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5</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403FE" w:rsidRPr="005311B6" w:rsidRDefault="002403FE" w:rsidP="002403FE">
            <w:pPr>
              <w:autoSpaceDE w:val="0"/>
              <w:autoSpaceDN w:val="0"/>
              <w:adjustRightInd w:val="0"/>
              <w:jc w:val="both"/>
              <w:rPr>
                <w:sz w:val="22"/>
                <w:szCs w:val="22"/>
                <w:lang w:val="uk-UA"/>
              </w:rPr>
            </w:pPr>
            <w:r w:rsidRPr="005311B6">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311B6">
              <w:rPr>
                <w:sz w:val="22"/>
                <w:szCs w:val="22"/>
                <w:lang w:val="uk-UA"/>
              </w:rPr>
              <w:lastRenderedPageBreak/>
              <w:t>найбільш економічно вигідною відповідно до вимог </w:t>
            </w:r>
            <w:hyperlink r:id="rId25" w:tgtFrame="_blank" w:history="1">
              <w:r w:rsidRPr="005311B6">
                <w:rPr>
                  <w:sz w:val="22"/>
                  <w:szCs w:val="22"/>
                  <w:lang w:val="uk-UA"/>
                </w:rPr>
                <w:t>Закону</w:t>
              </w:r>
            </w:hyperlink>
            <w:r w:rsidRPr="005311B6">
              <w:rPr>
                <w:sz w:val="22"/>
                <w:szCs w:val="22"/>
                <w:lang w:val="uk-UA"/>
              </w:rPr>
              <w:t> та Особливостей, і приймає рішення про намір укласти договір про закупівлю у порядку та на умовах, визначених </w:t>
            </w:r>
            <w:hyperlink r:id="rId26" w:anchor="n1611" w:tgtFrame="_blank" w:history="1">
              <w:r w:rsidRPr="005311B6">
                <w:rPr>
                  <w:sz w:val="22"/>
                  <w:szCs w:val="22"/>
                  <w:lang w:val="uk-UA"/>
                </w:rPr>
                <w:t>статтею 33</w:t>
              </w:r>
            </w:hyperlink>
            <w:r w:rsidRPr="005311B6">
              <w:rPr>
                <w:sz w:val="22"/>
                <w:szCs w:val="22"/>
                <w:lang w:val="uk-UA"/>
              </w:rPr>
              <w:t> Закону та пунктом 46 Особливостей.</w:t>
            </w:r>
          </w:p>
        </w:tc>
      </w:tr>
      <w:tr w:rsidR="002403FE"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lastRenderedPageBreak/>
              <w:t>6</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620A84" w:rsidRDefault="00620A84" w:rsidP="003701E0">
      <w:pPr>
        <w:jc w:val="right"/>
        <w:rPr>
          <w:b/>
          <w:lang w:val="uk-UA"/>
        </w:rPr>
      </w:pPr>
    </w:p>
    <w:p w:rsidR="00620A84" w:rsidRDefault="00620A84" w:rsidP="003701E0">
      <w:pPr>
        <w:jc w:val="right"/>
        <w:rPr>
          <w:b/>
          <w:lang w:val="uk-UA"/>
        </w:rPr>
      </w:pPr>
    </w:p>
    <w:p w:rsidR="00620A84" w:rsidRDefault="00620A84" w:rsidP="003701E0">
      <w:pPr>
        <w:jc w:val="right"/>
        <w:rPr>
          <w:b/>
          <w:lang w:val="uk-UA"/>
        </w:rPr>
      </w:pPr>
    </w:p>
    <w:p w:rsidR="00620A84" w:rsidRDefault="00620A84"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8D129D" w:rsidRDefault="008D129D" w:rsidP="003701E0">
      <w:pPr>
        <w:jc w:val="right"/>
        <w:rPr>
          <w:b/>
          <w:lang w:val="uk-UA"/>
        </w:rPr>
      </w:pPr>
    </w:p>
    <w:p w:rsidR="003701E0" w:rsidRPr="003701E0" w:rsidRDefault="003701E0" w:rsidP="003701E0">
      <w:pPr>
        <w:jc w:val="right"/>
        <w:rPr>
          <w:b/>
        </w:rPr>
      </w:pPr>
      <w:r w:rsidRPr="003701E0">
        <w:rPr>
          <w:b/>
          <w:lang w:val="uk-UA"/>
        </w:rPr>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00620A84">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Default="003701E0" w:rsidP="003701E0">
      <w:pPr>
        <w:jc w:val="center"/>
        <w:rPr>
          <w:b/>
          <w:u w:val="single"/>
        </w:rPr>
      </w:pPr>
      <w:r w:rsidRPr="003701E0">
        <w:rPr>
          <w:b/>
          <w:u w:val="single"/>
        </w:rPr>
        <w:t>ФОРМА ТЕНДЕРНОЇ (ЦІНОВОЇ) ПРОПОЗИЦІЇ</w:t>
      </w:r>
    </w:p>
    <w:p w:rsidR="005A1384" w:rsidRPr="003701E0" w:rsidRDefault="005A1384" w:rsidP="003701E0">
      <w:pPr>
        <w:jc w:val="center"/>
        <w:rPr>
          <w:b/>
          <w:u w:val="single"/>
        </w:rPr>
      </w:pPr>
    </w:p>
    <w:p w:rsidR="005A1384" w:rsidRPr="005A1384" w:rsidRDefault="003701E0" w:rsidP="005A1384">
      <w:pPr>
        <w:jc w:val="center"/>
        <w:rPr>
          <w:b/>
          <w:bCs/>
          <w:lang w:val="uk-UA"/>
        </w:rPr>
      </w:pPr>
      <w:r w:rsidRPr="003701E0">
        <w:t xml:space="preserve">Предмет закупівлі: </w:t>
      </w:r>
      <w:r w:rsidR="005A1384" w:rsidRPr="005A1384">
        <w:rPr>
          <w:b/>
          <w:bCs/>
          <w:lang w:val="uk-UA"/>
        </w:rPr>
        <w:t xml:space="preserve">Модуль гріючий газовий „МГГ-140”, </w:t>
      </w:r>
    </w:p>
    <w:p w:rsidR="004C5780" w:rsidRPr="004C5780" w:rsidRDefault="005A1384" w:rsidP="005A1384">
      <w:pPr>
        <w:jc w:val="center"/>
        <w:rPr>
          <w:b/>
          <w:bCs/>
        </w:rPr>
      </w:pPr>
      <w:r w:rsidRPr="005A1384">
        <w:rPr>
          <w:b/>
          <w:bCs/>
          <w:lang w:val="uk-UA"/>
        </w:rPr>
        <w:t>код за ДК 021:2015 - 42110000-3 - Турбіни та мотори</w:t>
      </w:r>
      <w:r w:rsidR="004C5780" w:rsidRPr="004C5780">
        <w:rPr>
          <w:b/>
          <w:bCs/>
        </w:rPr>
        <w:t xml:space="preserve"> </w:t>
      </w: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701E0" w:rsidRPr="003701E0" w:rsidRDefault="003701E0" w:rsidP="003701E0">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3701E0" w:rsidRPr="003701E0" w:rsidTr="003701E0">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w:t>
            </w:r>
          </w:p>
          <w:p w:rsidR="003701E0" w:rsidRPr="003701E0" w:rsidRDefault="003701E0" w:rsidP="003701E0">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3701E0" w:rsidRPr="00AF1A90" w:rsidRDefault="003701E0" w:rsidP="00AF1A90">
            <w:pPr>
              <w:jc w:val="both"/>
              <w:rPr>
                <w:lang w:val="uk-UA"/>
              </w:rPr>
            </w:pPr>
            <w:r w:rsidRPr="003701E0">
              <w:t xml:space="preserve">Найменування </w:t>
            </w:r>
            <w:r w:rsidR="00AF1A90">
              <w:rPr>
                <w:lang w:val="uk-UA"/>
              </w:rPr>
              <w:t>товару</w:t>
            </w:r>
          </w:p>
        </w:tc>
        <w:tc>
          <w:tcPr>
            <w:tcW w:w="85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Сума грн. (з ПДВ*) грн.</w:t>
            </w:r>
          </w:p>
        </w:tc>
      </w:tr>
      <w:tr w:rsidR="003701E0" w:rsidRPr="003701E0" w:rsidTr="003701E0">
        <w:trPr>
          <w:trHeight w:val="268"/>
        </w:trPr>
        <w:tc>
          <w:tcPr>
            <w:tcW w:w="55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85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748"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100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p>
        </w:tc>
        <w:tc>
          <w:tcPr>
            <w:tcW w:w="1036"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3701E0" w:rsidRPr="003701E0" w:rsidRDefault="003701E0" w:rsidP="003701E0">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3701E0" w:rsidRDefault="003701E0" w:rsidP="003701E0">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3701E0" w:rsidRPr="003701E0" w:rsidRDefault="003701E0" w:rsidP="003701E0">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sidR="00994658">
        <w:rPr>
          <w:shd w:val="clear" w:color="auto" w:fill="FFFFFF"/>
          <w:lang w:val="uk-UA"/>
        </w:rPr>
        <w:t xml:space="preserve">п. </w:t>
      </w:r>
      <w:r w:rsidR="00994658" w:rsidRPr="00994658">
        <w:t>47 Особливостей</w:t>
      </w:r>
      <w:r w:rsidRPr="003701E0">
        <w:rPr>
          <w:shd w:val="clear" w:color="auto" w:fill="FFFFFF"/>
        </w:rPr>
        <w:t xml:space="preserve"> та</w:t>
      </w:r>
      <w:r w:rsidR="00994658">
        <w:rPr>
          <w:shd w:val="clear" w:color="auto" w:fill="FFFFFF"/>
          <w:lang w:val="uk-UA"/>
        </w:rPr>
        <w:t>,</w:t>
      </w:r>
      <w:r w:rsidRPr="003701E0">
        <w:rPr>
          <w:shd w:val="clear" w:color="auto" w:fill="FFFFFF"/>
        </w:rPr>
        <w:t xml:space="preserve"> які зазначені в п.п.5.</w:t>
      </w:r>
      <w:r w:rsidR="00DC3491">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3701E0" w:rsidRPr="003701E0" w:rsidRDefault="003701E0" w:rsidP="003701E0">
      <w:pPr>
        <w:jc w:val="both"/>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5A1384" w:rsidRDefault="005A1384" w:rsidP="003701E0">
      <w:pPr>
        <w:jc w:val="right"/>
        <w:rPr>
          <w:b/>
          <w:sz w:val="28"/>
          <w:szCs w:val="28"/>
          <w:lang w:eastAsia="uk-UA"/>
        </w:rPr>
      </w:pPr>
    </w:p>
    <w:p w:rsidR="007C7083" w:rsidRPr="007C7083" w:rsidRDefault="007C7083" w:rsidP="007C7083">
      <w:pPr>
        <w:jc w:val="right"/>
        <w:rPr>
          <w:b/>
          <w:lang w:val="uk-UA" w:eastAsia="uk-UA"/>
        </w:rPr>
      </w:pPr>
      <w:r w:rsidRPr="007C7083">
        <w:rPr>
          <w:b/>
          <w:lang w:eastAsia="uk-UA"/>
        </w:rPr>
        <w:lastRenderedPageBreak/>
        <w:t xml:space="preserve">Додаток </w:t>
      </w:r>
      <w:r w:rsidRPr="007C7083">
        <w:rPr>
          <w:b/>
          <w:lang w:val="uk-UA" w:eastAsia="uk-UA"/>
        </w:rPr>
        <w:t>2</w:t>
      </w:r>
      <w:r w:rsidRPr="007C7083">
        <w:rPr>
          <w:b/>
          <w:lang w:eastAsia="uk-UA"/>
        </w:rPr>
        <w:t xml:space="preserve"> </w:t>
      </w:r>
    </w:p>
    <w:p w:rsidR="007C7083" w:rsidRPr="007C7083" w:rsidRDefault="007C7083" w:rsidP="007C7083">
      <w:pPr>
        <w:jc w:val="right"/>
        <w:rPr>
          <w:lang w:val="uk-UA" w:eastAsia="uk-UA"/>
        </w:rPr>
      </w:pPr>
      <w:r w:rsidRPr="007C7083">
        <w:rPr>
          <w:b/>
        </w:rPr>
        <w:t xml:space="preserve"> </w:t>
      </w:r>
      <w:r w:rsidRPr="007C7083">
        <w:t xml:space="preserve">до </w:t>
      </w:r>
      <w:r w:rsidRPr="007C7083">
        <w:rPr>
          <w:lang w:val="uk-UA"/>
        </w:rPr>
        <w:t>тендерної документації</w:t>
      </w:r>
    </w:p>
    <w:p w:rsidR="007C7083" w:rsidRPr="007C7083" w:rsidRDefault="007C7083" w:rsidP="007C7083">
      <w:pPr>
        <w:jc w:val="center"/>
        <w:rPr>
          <w:rFonts w:eastAsia="Calibri"/>
          <w:b/>
          <w:sz w:val="22"/>
          <w:szCs w:val="22"/>
          <w:lang w:eastAsia="en-US"/>
        </w:rPr>
      </w:pPr>
      <w:r w:rsidRPr="007C7083">
        <w:rPr>
          <w:rFonts w:eastAsia="Calibri"/>
          <w:b/>
          <w:sz w:val="22"/>
          <w:szCs w:val="22"/>
          <w:lang w:eastAsia="en-US"/>
        </w:rPr>
        <w:t>ІНФОРМАЦІЯ ПРО НЕОБХІДНІ ТЕХНІЧНІ, ЯКІСНІ ТА КІЛЬКІСНІ ХАРАКТЕРИСТИКИ ПРЕДМЕТА ЗАКУПІВЛІ</w:t>
      </w:r>
    </w:p>
    <w:p w:rsidR="005A1384" w:rsidRPr="005A1384" w:rsidRDefault="003546B4" w:rsidP="005A1384">
      <w:pPr>
        <w:jc w:val="center"/>
        <w:rPr>
          <w:b/>
          <w:lang w:val="uk-UA"/>
        </w:rPr>
      </w:pPr>
      <w:r w:rsidRPr="003546B4">
        <w:rPr>
          <w:noProof/>
          <w:sz w:val="22"/>
          <w:szCs w:val="22"/>
        </w:rPr>
        <w:drawing>
          <wp:anchor distT="0" distB="0" distL="0" distR="0" simplePos="0" relativeHeight="251659264" behindDoc="1" locked="0" layoutInCell="1" allowOverlap="1" wp14:anchorId="09BB659C" wp14:editId="7535BC01">
            <wp:simplePos x="0" y="0"/>
            <wp:positionH relativeFrom="page">
              <wp:posOffset>586304</wp:posOffset>
            </wp:positionH>
            <wp:positionV relativeFrom="page">
              <wp:posOffset>1151055</wp:posOffset>
            </wp:positionV>
            <wp:extent cx="6601061" cy="7007393"/>
            <wp:effectExtent l="63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7" cstate="print"/>
                    <a:stretch>
                      <a:fillRect/>
                    </a:stretch>
                  </pic:blipFill>
                  <pic:spPr>
                    <a:xfrm rot="5400000">
                      <a:off x="0" y="0"/>
                      <a:ext cx="6601534" cy="7007895"/>
                    </a:xfrm>
                    <a:prstGeom prst="rect">
                      <a:avLst/>
                    </a:prstGeom>
                  </pic:spPr>
                </pic:pic>
              </a:graphicData>
            </a:graphic>
            <wp14:sizeRelH relativeFrom="margin">
              <wp14:pctWidth>0</wp14:pctWidth>
            </wp14:sizeRelH>
            <wp14:sizeRelV relativeFrom="margin">
              <wp14:pctHeight>0</wp14:pctHeight>
            </wp14:sizeRelV>
          </wp:anchor>
        </w:drawing>
      </w:r>
      <w:r w:rsidR="005A1384" w:rsidRPr="005A1384">
        <w:rPr>
          <w:b/>
          <w:lang w:val="uk-UA"/>
        </w:rPr>
        <w:t xml:space="preserve">Модуль гріючий газовий „МГГ-140”, </w:t>
      </w:r>
    </w:p>
    <w:p w:rsidR="007C7083" w:rsidRDefault="005A1384" w:rsidP="005A1384">
      <w:pPr>
        <w:jc w:val="center"/>
        <w:rPr>
          <w:b/>
          <w:lang w:val="uk-UA"/>
        </w:rPr>
      </w:pPr>
      <w:r w:rsidRPr="005A1384">
        <w:rPr>
          <w:b/>
          <w:lang w:val="uk-UA"/>
        </w:rPr>
        <w:t>код за ДК 021:2015 - 42110000-3 - Турбіни та мотори</w:t>
      </w:r>
    </w:p>
    <w:p w:rsidR="00013B02" w:rsidRDefault="00013B02" w:rsidP="005A1384">
      <w:pPr>
        <w:jc w:val="center"/>
        <w:rPr>
          <w:b/>
          <w:lang w:val="uk-UA"/>
        </w:rPr>
      </w:pPr>
    </w:p>
    <w:p w:rsidR="00013B02" w:rsidRDefault="00013B02" w:rsidP="005A1384">
      <w:pPr>
        <w:jc w:val="center"/>
        <w:rPr>
          <w:b/>
          <w:lang w:val="uk-UA"/>
        </w:rPr>
      </w:pPr>
    </w:p>
    <w:p w:rsidR="00013B02" w:rsidRDefault="00013B02" w:rsidP="005A1384">
      <w:pPr>
        <w:jc w:val="center"/>
        <w:rPr>
          <w:b/>
          <w:lang w:val="uk-UA"/>
        </w:rPr>
      </w:pPr>
    </w:p>
    <w:p w:rsidR="00013B02" w:rsidRDefault="00013B02" w:rsidP="005A1384">
      <w:pPr>
        <w:jc w:val="center"/>
        <w:rPr>
          <w:b/>
          <w:lang w:val="uk-UA"/>
        </w:rPr>
      </w:pPr>
    </w:p>
    <w:p w:rsidR="00013B02" w:rsidRDefault="00013B02" w:rsidP="005A1384">
      <w:pPr>
        <w:jc w:val="center"/>
        <w:rPr>
          <w:b/>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3546B4" w:rsidRDefault="003546B4" w:rsidP="007C7083">
      <w:pPr>
        <w:tabs>
          <w:tab w:val="left" w:pos="3225"/>
        </w:tabs>
        <w:rPr>
          <w:b/>
          <w:sz w:val="22"/>
          <w:szCs w:val="22"/>
        </w:rPr>
      </w:pPr>
    </w:p>
    <w:p w:rsidR="00E714FE" w:rsidRPr="00E714FE" w:rsidRDefault="007C7083" w:rsidP="00E714FE">
      <w:pPr>
        <w:tabs>
          <w:tab w:val="left" w:pos="3225"/>
        </w:tabs>
        <w:rPr>
          <w:b/>
          <w:lang w:val="uk-UA" w:eastAsia="en-US"/>
        </w:rPr>
      </w:pPr>
      <w:r w:rsidRPr="00E714FE">
        <w:rPr>
          <w:b/>
        </w:rPr>
        <w:t>Загальні вимоги</w:t>
      </w:r>
    </w:p>
    <w:p w:rsidR="00832769" w:rsidRPr="00E714FE" w:rsidRDefault="00832769" w:rsidP="00E714FE">
      <w:pPr>
        <w:tabs>
          <w:tab w:val="left" w:pos="3225"/>
        </w:tabs>
        <w:jc w:val="both"/>
        <w:rPr>
          <w:b/>
          <w:lang w:val="uk-UA" w:eastAsia="en-US"/>
        </w:rPr>
      </w:pPr>
      <w:r w:rsidRPr="00E714FE">
        <w:rPr>
          <w:lang w:val="uk-UA"/>
        </w:rPr>
        <w:t xml:space="preserve">              </w:t>
      </w:r>
      <w:r w:rsidRPr="00E714FE">
        <w:rPr>
          <w:b/>
          <w:i/>
          <w:u w:val="single"/>
          <w:lang w:val="uk-UA"/>
        </w:rPr>
        <w:t>Ціна за одиницю товару повинна бути сформована з урахуванням витрат на завантаження, розвантаження, занесення до приміщень, транспортних витрат до місця поставки та інших витрат.</w:t>
      </w:r>
    </w:p>
    <w:p w:rsidR="00832769" w:rsidRPr="00E714FE" w:rsidRDefault="00832769" w:rsidP="007C7083">
      <w:pPr>
        <w:jc w:val="both"/>
        <w:rPr>
          <w:lang w:val="uk-UA"/>
        </w:rPr>
      </w:pPr>
    </w:p>
    <w:p w:rsidR="007C7083" w:rsidRPr="00E714FE" w:rsidRDefault="007C7083" w:rsidP="007C7083">
      <w:pPr>
        <w:ind w:firstLine="708"/>
        <w:jc w:val="both"/>
        <w:rPr>
          <w:b/>
          <w:lang w:val="uk-UA"/>
        </w:rPr>
      </w:pPr>
      <w:r w:rsidRPr="00E714FE">
        <w:rPr>
          <w:b/>
          <w:lang w:val="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rsidR="00E714FE" w:rsidRPr="00E714FE" w:rsidRDefault="005A1384" w:rsidP="00E714FE">
      <w:pPr>
        <w:pStyle w:val="af"/>
        <w:numPr>
          <w:ilvl w:val="0"/>
          <w:numId w:val="15"/>
        </w:numPr>
        <w:ind w:left="0" w:firstLine="709"/>
        <w:jc w:val="both"/>
        <w:rPr>
          <w:rFonts w:ascii="Times New Roman" w:hAnsi="Times New Roman"/>
          <w:sz w:val="24"/>
          <w:szCs w:val="24"/>
        </w:rPr>
      </w:pPr>
      <w:r w:rsidRPr="00E714FE">
        <w:rPr>
          <w:rFonts w:ascii="Times New Roman" w:hAnsi="Times New Roman"/>
          <w:sz w:val="24"/>
          <w:szCs w:val="24"/>
        </w:rPr>
        <w:t xml:space="preserve">Скан копію оригінала технічного паспорта виробу з зазначенням моделі, технічних параметрів, гарантійних зобов’язань та серійного номера, який повинен містити мокру печатку та підпис відповідальної особи за технічну справність товару, із зазначенням заводського номеру та року його випуску (рік випуску повинен бути не раніше 2023 року). </w:t>
      </w:r>
      <w:r w:rsidRPr="00E714FE">
        <w:rPr>
          <w:rFonts w:ascii="Times New Roman" w:hAnsi="Times New Roman"/>
          <w:sz w:val="24"/>
          <w:szCs w:val="24"/>
        </w:rPr>
        <w:lastRenderedPageBreak/>
        <w:t>Також учасник повинен надати скан копію з оригіналу інструкції з експлуатації модуля гріючого газового „МГГ-140”.</w:t>
      </w:r>
    </w:p>
    <w:p w:rsidR="00E714FE" w:rsidRPr="00E714FE" w:rsidRDefault="00E714FE" w:rsidP="00E714FE">
      <w:pPr>
        <w:pStyle w:val="af"/>
        <w:numPr>
          <w:ilvl w:val="0"/>
          <w:numId w:val="15"/>
        </w:numPr>
        <w:ind w:left="709" w:hanging="142"/>
        <w:jc w:val="both"/>
        <w:rPr>
          <w:rFonts w:ascii="Times New Roman" w:hAnsi="Times New Roman"/>
          <w:sz w:val="24"/>
          <w:szCs w:val="24"/>
        </w:rPr>
      </w:pPr>
      <w:r w:rsidRPr="00E714FE">
        <w:rPr>
          <w:rFonts w:ascii="Times New Roman" w:hAnsi="Times New Roman"/>
          <w:sz w:val="24"/>
          <w:szCs w:val="24"/>
        </w:rPr>
        <w:t xml:space="preserve"> Порівняльну таблицю відповідності запропонованого товару вимогам Замовника</w:t>
      </w:r>
    </w:p>
    <w:p w:rsidR="00E714FE" w:rsidRPr="00E714FE" w:rsidRDefault="00E714FE" w:rsidP="00E714FE">
      <w:pPr>
        <w:pStyle w:val="af"/>
        <w:numPr>
          <w:ilvl w:val="0"/>
          <w:numId w:val="15"/>
        </w:numPr>
        <w:ind w:left="709" w:hanging="142"/>
        <w:jc w:val="both"/>
        <w:rPr>
          <w:rFonts w:ascii="Times New Roman" w:hAnsi="Times New Roman"/>
          <w:sz w:val="24"/>
          <w:szCs w:val="24"/>
        </w:rPr>
      </w:pPr>
      <w:r w:rsidRPr="00E714FE">
        <w:rPr>
          <w:rFonts w:ascii="Times New Roman" w:hAnsi="Times New Roman"/>
          <w:sz w:val="24"/>
          <w:szCs w:val="24"/>
        </w:rPr>
        <w:t xml:space="preserve">  Гарантійний лист поставки Товару в заявлені Замовником строки.</w:t>
      </w:r>
    </w:p>
    <w:p w:rsidR="00E714FE" w:rsidRPr="00E714FE" w:rsidRDefault="00E714FE" w:rsidP="00E714FE">
      <w:pPr>
        <w:pStyle w:val="af"/>
        <w:numPr>
          <w:ilvl w:val="0"/>
          <w:numId w:val="15"/>
        </w:numPr>
        <w:ind w:left="0" w:firstLine="567"/>
        <w:jc w:val="both"/>
        <w:rPr>
          <w:rFonts w:ascii="Times New Roman" w:hAnsi="Times New Roman"/>
          <w:sz w:val="24"/>
          <w:szCs w:val="24"/>
        </w:rPr>
      </w:pPr>
      <w:r w:rsidRPr="00E714FE">
        <w:rPr>
          <w:rFonts w:ascii="Times New Roman" w:hAnsi="Times New Roman"/>
          <w:sz w:val="24"/>
          <w:szCs w:val="24"/>
        </w:rPr>
        <w:t xml:space="preserve"> Авторизаційний лист від виробника з підтвердженням можливості поставки товару в  заявлені строки, з обов’язковим вказанням номеру закупівлі та замовника.</w:t>
      </w:r>
    </w:p>
    <w:p w:rsidR="00E714FE" w:rsidRPr="00E714FE" w:rsidRDefault="00E714FE" w:rsidP="00E714FE">
      <w:pPr>
        <w:pStyle w:val="af"/>
        <w:numPr>
          <w:ilvl w:val="0"/>
          <w:numId w:val="15"/>
        </w:numPr>
        <w:ind w:left="0" w:firstLine="567"/>
        <w:jc w:val="both"/>
        <w:rPr>
          <w:rFonts w:ascii="Times New Roman" w:hAnsi="Times New Roman"/>
          <w:sz w:val="24"/>
          <w:szCs w:val="24"/>
        </w:rPr>
      </w:pPr>
      <w:r w:rsidRPr="00E714FE">
        <w:rPr>
          <w:rFonts w:ascii="Times New Roman" w:hAnsi="Times New Roman"/>
          <w:sz w:val="24"/>
          <w:szCs w:val="24"/>
        </w:rPr>
        <w:t>Сертифікат відповідності та декларації, сертифікати ISO 45001, ISO 37001, ISO 9001, ISO 14001</w:t>
      </w:r>
    </w:p>
    <w:p w:rsidR="004C5780" w:rsidRPr="00E714FE" w:rsidRDefault="004C5780" w:rsidP="00AF1A90">
      <w:pPr>
        <w:pStyle w:val="ab"/>
        <w:ind w:left="567"/>
        <w:jc w:val="both"/>
        <w:rPr>
          <w:lang w:val="uk-UA"/>
        </w:rPr>
      </w:pPr>
    </w:p>
    <w:p w:rsidR="00952646" w:rsidRPr="00E714FE" w:rsidRDefault="00952646" w:rsidP="00C1763D">
      <w:pPr>
        <w:jc w:val="both"/>
        <w:rPr>
          <w:lang w:val="uk-UA"/>
        </w:rPr>
      </w:pPr>
      <w:r w:rsidRPr="00E714FE">
        <w:rPr>
          <w:i/>
          <w:lang w:val="uk-UA" w:eastAsia="uk-UA"/>
        </w:rPr>
        <w:t>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відповідних законодавчих актів Україн.</w:t>
      </w:r>
    </w:p>
    <w:p w:rsidR="00AF1A90" w:rsidRDefault="00AF1A90" w:rsidP="00620A84">
      <w:pPr>
        <w:tabs>
          <w:tab w:val="left" w:pos="8448"/>
          <w:tab w:val="right" w:pos="9781"/>
        </w:tabs>
        <w:jc w:val="right"/>
        <w:rPr>
          <w:b/>
          <w:lang w:val="uk-UA"/>
        </w:rPr>
      </w:pPr>
    </w:p>
    <w:p w:rsidR="00AF1A90" w:rsidRDefault="00AF1A90" w:rsidP="00620A84">
      <w:pPr>
        <w:tabs>
          <w:tab w:val="left" w:pos="8448"/>
          <w:tab w:val="right" w:pos="9781"/>
        </w:tabs>
        <w:jc w:val="right"/>
        <w:rPr>
          <w:b/>
          <w:lang w:val="uk-UA"/>
        </w:rPr>
      </w:pPr>
    </w:p>
    <w:p w:rsidR="00CE0ACD" w:rsidRDefault="00CE0ACD" w:rsidP="00620A84">
      <w:pPr>
        <w:tabs>
          <w:tab w:val="left" w:pos="8448"/>
          <w:tab w:val="right" w:pos="9781"/>
        </w:tabs>
        <w:jc w:val="right"/>
        <w:rPr>
          <w:b/>
          <w:lang w:val="uk-UA"/>
        </w:rPr>
      </w:pPr>
    </w:p>
    <w:p w:rsidR="00CE0ACD" w:rsidRDefault="00CE0ACD" w:rsidP="00620A84">
      <w:pPr>
        <w:tabs>
          <w:tab w:val="left" w:pos="8448"/>
          <w:tab w:val="right" w:pos="9781"/>
        </w:tabs>
        <w:jc w:val="right"/>
        <w:rPr>
          <w:b/>
          <w:lang w:val="uk-UA"/>
        </w:rPr>
      </w:pPr>
    </w:p>
    <w:p w:rsidR="003546B4" w:rsidRDefault="003546B4" w:rsidP="00620A84">
      <w:pPr>
        <w:tabs>
          <w:tab w:val="left" w:pos="8448"/>
          <w:tab w:val="right" w:pos="9781"/>
        </w:tabs>
        <w:jc w:val="right"/>
        <w:rPr>
          <w:b/>
          <w:lang w:val="uk-UA"/>
        </w:rPr>
      </w:pPr>
    </w:p>
    <w:p w:rsidR="003546B4" w:rsidRDefault="003546B4" w:rsidP="00620A84">
      <w:pPr>
        <w:tabs>
          <w:tab w:val="left" w:pos="8448"/>
          <w:tab w:val="right" w:pos="9781"/>
        </w:tabs>
        <w:jc w:val="right"/>
        <w:rPr>
          <w:b/>
          <w:lang w:val="uk-UA"/>
        </w:rPr>
      </w:pPr>
    </w:p>
    <w:p w:rsidR="003546B4" w:rsidRDefault="003546B4" w:rsidP="00620A84">
      <w:pPr>
        <w:tabs>
          <w:tab w:val="left" w:pos="8448"/>
          <w:tab w:val="right" w:pos="9781"/>
        </w:tabs>
        <w:jc w:val="right"/>
        <w:rPr>
          <w:b/>
          <w:lang w:val="uk-UA"/>
        </w:rPr>
      </w:pPr>
    </w:p>
    <w:p w:rsidR="003546B4" w:rsidRDefault="003546B4" w:rsidP="00620A84">
      <w:pPr>
        <w:tabs>
          <w:tab w:val="left" w:pos="8448"/>
          <w:tab w:val="right" w:pos="9781"/>
        </w:tabs>
        <w:jc w:val="right"/>
        <w:rPr>
          <w:b/>
          <w:lang w:val="uk-UA"/>
        </w:rPr>
      </w:pPr>
    </w:p>
    <w:p w:rsidR="003546B4" w:rsidRDefault="003546B4" w:rsidP="00620A84">
      <w:pPr>
        <w:tabs>
          <w:tab w:val="left" w:pos="8448"/>
          <w:tab w:val="right" w:pos="9781"/>
        </w:tabs>
        <w:jc w:val="right"/>
        <w:rPr>
          <w:b/>
          <w:lang w:val="uk-UA"/>
        </w:rPr>
      </w:pPr>
    </w:p>
    <w:p w:rsidR="003546B4" w:rsidRDefault="003546B4" w:rsidP="00620A84">
      <w:pPr>
        <w:tabs>
          <w:tab w:val="left" w:pos="8448"/>
          <w:tab w:val="right" w:pos="9781"/>
        </w:tabs>
        <w:jc w:val="right"/>
        <w:rPr>
          <w:b/>
          <w:lang w:val="uk-UA"/>
        </w:rPr>
      </w:pPr>
    </w:p>
    <w:p w:rsidR="003546B4" w:rsidRDefault="003546B4" w:rsidP="00620A84">
      <w:pPr>
        <w:tabs>
          <w:tab w:val="left" w:pos="8448"/>
          <w:tab w:val="right" w:pos="9781"/>
        </w:tabs>
        <w:jc w:val="right"/>
        <w:rPr>
          <w:b/>
          <w:lang w:val="uk-UA"/>
        </w:rPr>
      </w:pPr>
    </w:p>
    <w:p w:rsidR="003546B4" w:rsidRDefault="003546B4"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E714FE" w:rsidRDefault="00E714FE"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733C71" w:rsidRDefault="00733C71" w:rsidP="00620A84">
      <w:pPr>
        <w:tabs>
          <w:tab w:val="left" w:pos="8448"/>
          <w:tab w:val="right" w:pos="9781"/>
        </w:tabs>
        <w:jc w:val="right"/>
        <w:rPr>
          <w:b/>
          <w:lang w:val="uk-UA"/>
        </w:rPr>
      </w:pPr>
    </w:p>
    <w:p w:rsidR="00620A84" w:rsidRPr="003701E0" w:rsidRDefault="00620A84" w:rsidP="00620A84">
      <w:pPr>
        <w:tabs>
          <w:tab w:val="left" w:pos="8448"/>
          <w:tab w:val="right" w:pos="9781"/>
        </w:tabs>
        <w:jc w:val="right"/>
        <w:rPr>
          <w:b/>
          <w:lang w:val="uk-UA"/>
        </w:rPr>
      </w:pPr>
      <w:r w:rsidRPr="003701E0">
        <w:rPr>
          <w:b/>
          <w:lang w:val="uk-UA"/>
        </w:rPr>
        <w:lastRenderedPageBreak/>
        <w:t xml:space="preserve">Додаток </w:t>
      </w:r>
      <w:r>
        <w:rPr>
          <w:b/>
          <w:lang w:val="uk-UA"/>
        </w:rPr>
        <w:t>3</w:t>
      </w:r>
      <w:r w:rsidRPr="003701E0">
        <w:rPr>
          <w:b/>
          <w:lang w:val="uk-UA"/>
        </w:rPr>
        <w:t xml:space="preserve"> </w:t>
      </w:r>
    </w:p>
    <w:p w:rsidR="00620A84" w:rsidRPr="003701E0" w:rsidRDefault="00620A84" w:rsidP="00620A84">
      <w:pPr>
        <w:jc w:val="right"/>
        <w:rPr>
          <w:b/>
          <w:lang w:val="uk-UA"/>
        </w:rPr>
      </w:pPr>
      <w:r w:rsidRPr="003701E0">
        <w:rPr>
          <w:b/>
          <w:lang w:val="uk-UA"/>
        </w:rPr>
        <w:t>до тендерної документації</w:t>
      </w:r>
    </w:p>
    <w:p w:rsidR="00620A84" w:rsidRPr="003701E0" w:rsidRDefault="00620A84" w:rsidP="00620A84">
      <w:pPr>
        <w:jc w:val="center"/>
        <w:rPr>
          <w:b/>
          <w:lang w:val="uk-UA"/>
        </w:rPr>
      </w:pPr>
      <w:r w:rsidRPr="003701E0">
        <w:rPr>
          <w:b/>
          <w:lang w:val="uk-UA"/>
        </w:rPr>
        <w:t>ПРОЕКТ ДОГОВОРУ №</w:t>
      </w:r>
    </w:p>
    <w:p w:rsidR="00620A84" w:rsidRPr="003701E0" w:rsidRDefault="00620A84" w:rsidP="00620A84">
      <w:pPr>
        <w:jc w:val="center"/>
        <w:rPr>
          <w:b/>
          <w:lang w:val="uk-UA"/>
        </w:rPr>
      </w:pPr>
      <w:r w:rsidRPr="003701E0">
        <w:rPr>
          <w:b/>
          <w:lang w:val="uk-UA"/>
        </w:rPr>
        <w:t>про закупівлю товарів *</w:t>
      </w:r>
    </w:p>
    <w:p w:rsidR="00620A84" w:rsidRPr="003701E0" w:rsidRDefault="00620A84" w:rsidP="00620A84">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620A84" w:rsidRDefault="00620A84" w:rsidP="00620A84">
      <w:pPr>
        <w:jc w:val="both"/>
        <w:rPr>
          <w:b/>
          <w:lang w:val="uk-UA"/>
        </w:rPr>
      </w:pPr>
      <w:r>
        <w:rPr>
          <w:b/>
          <w:lang w:val="uk-UA"/>
        </w:rPr>
        <w:t xml:space="preserve">         </w:t>
      </w:r>
    </w:p>
    <w:p w:rsidR="00620A84" w:rsidRPr="003701E0" w:rsidRDefault="00620A84" w:rsidP="00620A84">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Pr>
          <w:lang w:val="uk-UA"/>
        </w:rPr>
        <w:t>Постачальник</w:t>
      </w:r>
      <w:r w:rsidRPr="003701E0">
        <w:rPr>
          <w:lang w:val="uk-UA"/>
        </w:rPr>
        <w:t>), з іншої сторони, уклали цей договір про таке (далі - Договір)</w:t>
      </w:r>
    </w:p>
    <w:p w:rsidR="00620A84" w:rsidRPr="003701E0" w:rsidRDefault="00620A84" w:rsidP="00620A84">
      <w:pPr>
        <w:jc w:val="center"/>
        <w:rPr>
          <w:b/>
          <w:lang w:val="uk-UA"/>
        </w:rPr>
      </w:pPr>
      <w:r w:rsidRPr="003701E0">
        <w:rPr>
          <w:b/>
          <w:lang w:val="uk-UA"/>
        </w:rPr>
        <w:t>I. Предмет договору</w:t>
      </w:r>
    </w:p>
    <w:p w:rsidR="00620A84" w:rsidRPr="003701E0" w:rsidRDefault="00620A84" w:rsidP="00620A84">
      <w:pPr>
        <w:jc w:val="both"/>
        <w:rPr>
          <w:lang w:val="uk-UA"/>
        </w:rPr>
      </w:pPr>
      <w:r w:rsidRPr="003701E0">
        <w:rPr>
          <w:lang w:val="uk-UA"/>
        </w:rPr>
        <w:t xml:space="preserve">1.1. </w:t>
      </w:r>
      <w:r>
        <w:rPr>
          <w:lang w:val="uk-UA"/>
        </w:rPr>
        <w:t>Постачальник</w:t>
      </w:r>
      <w:r w:rsidRPr="003701E0">
        <w:rPr>
          <w:lang w:val="uk-UA"/>
        </w:rPr>
        <w:t xml:space="preserve"> зобов'язується протягом 202</w:t>
      </w:r>
      <w:r>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620A84" w:rsidRPr="003701E0" w:rsidRDefault="00620A84" w:rsidP="00E714FE">
      <w:pPr>
        <w:jc w:val="both"/>
        <w:rPr>
          <w:lang w:val="uk-UA"/>
        </w:rPr>
      </w:pPr>
      <w:r w:rsidRPr="003701E0">
        <w:rPr>
          <w:lang w:val="uk-UA"/>
        </w:rPr>
        <w:t xml:space="preserve">1.2. Найменування товару: </w:t>
      </w:r>
      <w:r w:rsidR="00E714FE" w:rsidRPr="00E714FE">
        <w:rPr>
          <w:b/>
          <w:lang w:val="uk-UA"/>
        </w:rPr>
        <w:t>Модуль гріючий газовий „МГГ-140”, код за ДК 021:2015 - 42110000-3 - Турбіни та мотори</w:t>
      </w:r>
      <w:r w:rsidR="00593D62">
        <w:rPr>
          <w:b/>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620A84" w:rsidRPr="003701E0" w:rsidRDefault="00620A84" w:rsidP="00620A84">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620A84" w:rsidRPr="003701E0" w:rsidRDefault="00620A84" w:rsidP="00620A84">
      <w:pPr>
        <w:jc w:val="center"/>
        <w:rPr>
          <w:b/>
          <w:lang w:val="uk-UA"/>
        </w:rPr>
      </w:pPr>
      <w:r w:rsidRPr="003701E0">
        <w:rPr>
          <w:b/>
          <w:lang w:val="uk-UA"/>
        </w:rPr>
        <w:t>II. Якість товарів</w:t>
      </w:r>
    </w:p>
    <w:p w:rsidR="00620A84" w:rsidRPr="00687271" w:rsidRDefault="00620A84" w:rsidP="00620A84">
      <w:pPr>
        <w:jc w:val="both"/>
        <w:rPr>
          <w:lang w:val="uk-UA"/>
        </w:rPr>
      </w:pPr>
      <w:r w:rsidRPr="003B2407">
        <w:rPr>
          <w:lang w:val="uk-UA"/>
        </w:rPr>
        <w:t>2.1. Товар повинен бути новим та відповідати вимогам державних стандартів, технічним умовам та підтверджуватись відповідними сертифікатами відповідності або іншими документами,</w:t>
      </w:r>
      <w:r>
        <w:rPr>
          <w:lang w:val="uk-UA"/>
        </w:rPr>
        <w:t xml:space="preserve"> що підтверджують якість товару</w:t>
      </w:r>
      <w:r w:rsidRPr="00065CC6">
        <w:rPr>
          <w:lang w:val="uk-UA"/>
        </w:rPr>
        <w:t>.</w:t>
      </w:r>
      <w:r>
        <w:rPr>
          <w:lang w:val="uk-UA"/>
        </w:rPr>
        <w:t xml:space="preserve"> </w:t>
      </w:r>
      <w:r w:rsidRPr="00065CC6">
        <w:rPr>
          <w:kern w:val="1"/>
          <w:lang w:val="uk-UA"/>
        </w:rPr>
        <w:t>Товар повинен відповідати вимогам охорони праці, екології та пожежної безпеки</w:t>
      </w:r>
      <w:r w:rsidRPr="00687271">
        <w:rPr>
          <w:kern w:val="1"/>
          <w:lang w:val="uk-UA"/>
        </w:rPr>
        <w:t>.</w:t>
      </w:r>
      <w:r w:rsidRPr="00687271">
        <w:rPr>
          <w:lang w:val="uk-UA"/>
        </w:rPr>
        <w:t xml:space="preserve"> </w:t>
      </w:r>
      <w:r w:rsidRPr="00687271">
        <w:rPr>
          <w:kern w:val="1"/>
          <w:lang w:val="uk-UA"/>
        </w:rPr>
        <w:t>Товар повинен бути упакований належним чином, що забезпечує його збереження при перевезенні. Упаковка має бути заводською з відповідним маркуванням, безпечною при експлуатації, перевезенні та вантажно-розвантажувальних роботах.</w:t>
      </w:r>
      <w:r w:rsidRPr="00687271">
        <w:rPr>
          <w:lang w:val="uk-UA"/>
        </w:rPr>
        <w:t xml:space="preserve"> </w:t>
      </w:r>
      <w:r w:rsidRPr="00687271">
        <w:rPr>
          <w:kern w:val="1"/>
          <w:lang w:val="uk-UA"/>
        </w:rPr>
        <w:t>Доставка товару Замовнику здійснюється за рахунок та силами Постачальника.</w:t>
      </w:r>
      <w:r w:rsidRPr="00687271">
        <w:rPr>
          <w:lang w:val="uk-UA"/>
        </w:rPr>
        <w:t xml:space="preserve"> </w:t>
      </w:r>
      <w:r w:rsidRPr="00687271">
        <w:rPr>
          <w:kern w:val="1"/>
          <w:lang w:val="uk-UA"/>
        </w:rPr>
        <w:t xml:space="preserve">Технічні характеристики товару не повинні суперечити вимогам Замовника визначеними у додатку </w:t>
      </w:r>
      <w:r>
        <w:rPr>
          <w:kern w:val="1"/>
          <w:lang w:val="uk-UA"/>
        </w:rPr>
        <w:t>2</w:t>
      </w:r>
      <w:r w:rsidRPr="00687271">
        <w:rPr>
          <w:kern w:val="1"/>
          <w:lang w:val="uk-UA"/>
        </w:rPr>
        <w:t xml:space="preserve"> до тендерної документації з особливостями</w:t>
      </w:r>
      <w:r>
        <w:rPr>
          <w:kern w:val="1"/>
          <w:lang w:val="uk-UA"/>
        </w:rPr>
        <w:t>,</w:t>
      </w:r>
      <w:r w:rsidRPr="00687271">
        <w:rPr>
          <w:kern w:val="1"/>
          <w:lang w:val="uk-UA"/>
        </w:rPr>
        <w:t xml:space="preserve"> відповідно до якої здійснювалася закупівля товару. </w:t>
      </w:r>
      <w:r w:rsidRPr="00687271">
        <w:rPr>
          <w:bCs/>
          <w:lang w:val="uk-UA"/>
        </w:rPr>
        <w:t xml:space="preserve">Весь товар повинен бути новий та в повній комплектації, </w:t>
      </w:r>
      <w:r w:rsidRPr="00687271">
        <w:rPr>
          <w:lang w:val="uk-UA"/>
        </w:rPr>
        <w:t xml:space="preserve">та таким, що не був в експлуатації, </w:t>
      </w:r>
      <w:r w:rsidRPr="00687271">
        <w:rPr>
          <w:bCs/>
          <w:lang w:val="uk-UA"/>
        </w:rPr>
        <w:t xml:space="preserve">відповідати показникам якості безпеки, які встановлюються законодавством. </w:t>
      </w:r>
      <w:r w:rsidRPr="00687271">
        <w:rPr>
          <w:shd w:val="clear" w:color="auto" w:fill="FFFFFF"/>
          <w:lang w:val="uk-UA" w:eastAsia="uk-UA"/>
        </w:rPr>
        <w:t>Відповідальність за якість замовлення, зовнішній вигляд, неушкодженість при транспортуванні до Замовника покладаються на постачальника</w:t>
      </w:r>
      <w:r w:rsidRPr="00687271">
        <w:rPr>
          <w:lang w:val="uk-UA"/>
        </w:rPr>
        <w:t xml:space="preserve">. </w:t>
      </w:r>
      <w:r w:rsidRPr="00687271">
        <w:rPr>
          <w:shd w:val="clear" w:color="auto" w:fill="FFFFFF"/>
          <w:lang w:val="uk-UA" w:eastAsia="uk-UA"/>
        </w:rPr>
        <w:t>Кількість Товару, що буде закуповуватись по Договору, може бути зменшена залежно від реального фінансування видатків.</w:t>
      </w:r>
    </w:p>
    <w:p w:rsidR="00620A84" w:rsidRPr="003B2407" w:rsidRDefault="00620A84" w:rsidP="00620A84">
      <w:pPr>
        <w:shd w:val="clear" w:color="auto" w:fill="FFFFFF"/>
        <w:spacing w:after="120"/>
        <w:contextualSpacing/>
        <w:jc w:val="both"/>
        <w:rPr>
          <w:rFonts w:eastAsia="Calibri"/>
          <w:color w:val="000000"/>
          <w:lang w:val="uk-UA"/>
        </w:rPr>
      </w:pPr>
      <w:r w:rsidRPr="00687271">
        <w:rPr>
          <w:rFonts w:eastAsia="Calibri"/>
          <w:color w:val="000000"/>
          <w:lang w:val="uk-UA"/>
        </w:rPr>
        <w:t>2.2. Обчислення гарантійних строків здійснюють згідно з вимогами</w:t>
      </w:r>
      <w:r w:rsidRPr="003B2407">
        <w:rPr>
          <w:rFonts w:eastAsia="Calibri"/>
          <w:color w:val="000000"/>
          <w:lang w:val="uk-UA"/>
        </w:rPr>
        <w:t xml:space="preserve"> чинного законодавства України. Дія гарантійних строків не залежить від строку дії цього Договору.</w:t>
      </w:r>
    </w:p>
    <w:p w:rsidR="00620A84" w:rsidRPr="00AE46F9" w:rsidRDefault="00620A84" w:rsidP="00620A84">
      <w:pPr>
        <w:shd w:val="clear" w:color="auto" w:fill="FFFFFF"/>
        <w:spacing w:after="120"/>
        <w:contextualSpacing/>
        <w:jc w:val="both"/>
        <w:rPr>
          <w:rFonts w:eastAsia="Calibri"/>
          <w:color w:val="000000"/>
          <w:lang w:val="uk-UA"/>
        </w:rPr>
      </w:pPr>
      <w:r w:rsidRPr="00AE46F9">
        <w:rPr>
          <w:rFonts w:eastAsia="Calibri"/>
          <w:color w:val="000000"/>
          <w:lang w:val="uk-UA"/>
        </w:rPr>
        <w:t xml:space="preserve">2.3. У разі виявлення невідповідності якості Товару у момент його передачі Товар підлягає поверненню. При виявленні Замовником прихованих дефектів Товару протягом установленого </w:t>
      </w:r>
      <w:r>
        <w:rPr>
          <w:rFonts w:eastAsia="Calibri"/>
          <w:color w:val="000000"/>
          <w:lang w:val="uk-UA"/>
        </w:rPr>
        <w:t xml:space="preserve">гарантійного </w:t>
      </w:r>
      <w:r w:rsidRPr="00AE46F9">
        <w:rPr>
          <w:rFonts w:eastAsia="Calibri"/>
          <w:color w:val="000000"/>
          <w:lang w:val="uk-UA"/>
        </w:rPr>
        <w:t xml:space="preserve">терміну, які неможливо було виявити при його отриманні, Замовник зобов’язаний негайно (упродовж </w:t>
      </w:r>
      <w:r>
        <w:rPr>
          <w:rFonts w:eastAsia="Calibri"/>
          <w:color w:val="000000"/>
          <w:lang w:val="uk-UA"/>
        </w:rPr>
        <w:t>3 календарних днів</w:t>
      </w:r>
      <w:r w:rsidRPr="00AE46F9">
        <w:rPr>
          <w:rFonts w:eastAsia="Calibri"/>
          <w:color w:val="000000"/>
          <w:lang w:val="uk-UA"/>
        </w:rPr>
        <w:t xml:space="preserve">) повідомити про це Постачальника та повернути такий Товар, а Постачальник зобов’язаний упродовж </w:t>
      </w:r>
      <w:r>
        <w:rPr>
          <w:rFonts w:eastAsia="Calibri"/>
          <w:color w:val="000000"/>
          <w:lang w:val="uk-UA"/>
        </w:rPr>
        <w:t>3 календарних днів</w:t>
      </w:r>
      <w:r w:rsidRPr="00AE46F9">
        <w:rPr>
          <w:rFonts w:eastAsia="Calibri"/>
          <w:color w:val="000000"/>
          <w:lang w:val="uk-UA"/>
        </w:rPr>
        <w:t xml:space="preserve"> з моменту повідомлення забрати Товар та замінити його </w:t>
      </w:r>
      <w:r>
        <w:rPr>
          <w:rFonts w:eastAsia="Calibri"/>
          <w:color w:val="000000"/>
          <w:lang w:val="uk-UA"/>
        </w:rPr>
        <w:t>у</w:t>
      </w:r>
      <w:r w:rsidRPr="00AE46F9">
        <w:rPr>
          <w:rFonts w:eastAsia="Calibri"/>
          <w:color w:val="000000"/>
          <w:lang w:val="uk-UA"/>
        </w:rPr>
        <w:t xml:space="preserve"> визначені сторонами строки. В</w:t>
      </w:r>
      <w:r>
        <w:rPr>
          <w:rFonts w:eastAsia="Calibri"/>
          <w:color w:val="000000"/>
          <w:lang w:val="uk-UA"/>
        </w:rPr>
        <w:t>и</w:t>
      </w:r>
      <w:r w:rsidRPr="00AE46F9">
        <w:rPr>
          <w:rFonts w:eastAsia="Calibri"/>
          <w:color w:val="000000"/>
          <w:lang w:val="uk-UA"/>
        </w:rPr>
        <w:t>віз такого Товару зі складу Замовника здійснюється силами, засобами та за рахунок Постачальника.</w:t>
      </w:r>
    </w:p>
    <w:p w:rsidR="00620A84" w:rsidRPr="00AE46F9" w:rsidRDefault="00620A84" w:rsidP="00620A84">
      <w:pPr>
        <w:shd w:val="clear" w:color="auto" w:fill="FFFFFF"/>
        <w:spacing w:after="120"/>
        <w:contextualSpacing/>
        <w:jc w:val="both"/>
        <w:rPr>
          <w:rFonts w:eastAsia="Calibri"/>
          <w:color w:val="000000"/>
          <w:lang w:val="uk-UA"/>
        </w:rPr>
      </w:pPr>
      <w:r w:rsidRPr="00AE46F9">
        <w:rPr>
          <w:rFonts w:eastAsia="Calibri"/>
          <w:color w:val="000000"/>
          <w:lang w:val="uk-UA"/>
        </w:rPr>
        <w:t>2.4. 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620A84" w:rsidRPr="00AE46F9" w:rsidRDefault="00620A84" w:rsidP="00620A84">
      <w:pPr>
        <w:shd w:val="clear" w:color="auto" w:fill="FFFFFF"/>
        <w:spacing w:after="120"/>
        <w:contextualSpacing/>
        <w:jc w:val="both"/>
        <w:rPr>
          <w:rFonts w:eastAsia="Calibri"/>
          <w:color w:val="000000"/>
          <w:lang w:val="uk-UA"/>
        </w:rPr>
      </w:pPr>
      <w:r w:rsidRPr="00AE46F9">
        <w:rPr>
          <w:rFonts w:eastAsia="Calibri"/>
          <w:color w:val="000000"/>
          <w:lang w:val="uk-UA"/>
        </w:rPr>
        <w:t xml:space="preserve">2.5. Постачальник гарантує якість товару протягом гарантійного строку експлуатації, що становить </w:t>
      </w:r>
      <w:r w:rsidRPr="00606B63">
        <w:rPr>
          <w:rFonts w:eastAsia="Calibri"/>
          <w:color w:val="000000"/>
          <w:u w:val="single"/>
          <w:lang w:val="uk-UA"/>
        </w:rPr>
        <w:t xml:space="preserve">12 </w:t>
      </w:r>
      <w:r w:rsidRPr="00AE46F9">
        <w:rPr>
          <w:rFonts w:eastAsia="Calibri"/>
          <w:color w:val="000000"/>
          <w:lang w:val="uk-UA"/>
        </w:rPr>
        <w:t>(міс. рок.), що у будь-якому випадку не може бути меншим ніж гарантійний строк, що встановлений заводом-виробником.</w:t>
      </w:r>
    </w:p>
    <w:p w:rsidR="00620A84" w:rsidRPr="00AE46F9" w:rsidRDefault="00620A84" w:rsidP="00620A84">
      <w:pPr>
        <w:shd w:val="clear" w:color="auto" w:fill="FFFFFF"/>
        <w:spacing w:after="120"/>
        <w:contextualSpacing/>
        <w:jc w:val="both"/>
        <w:rPr>
          <w:rFonts w:eastAsia="Calibri"/>
          <w:color w:val="000000"/>
          <w:lang w:val="uk-UA"/>
        </w:rPr>
      </w:pPr>
      <w:r w:rsidRPr="00AE46F9">
        <w:rPr>
          <w:rFonts w:eastAsia="Calibri"/>
          <w:color w:val="000000"/>
          <w:lang w:val="uk-UA"/>
        </w:rPr>
        <w:t xml:space="preserve">2.6. Протягом гарантійного строку Постачальник в разі наявних підстав здійснює гарантійний ремонт (гарантійне обслуговування), заміну товару </w:t>
      </w:r>
      <w:r>
        <w:rPr>
          <w:rFonts w:eastAsia="Calibri"/>
          <w:color w:val="000000"/>
          <w:lang w:val="uk-UA"/>
        </w:rPr>
        <w:t>не</w:t>
      </w:r>
      <w:r w:rsidRPr="00AE46F9">
        <w:rPr>
          <w:rFonts w:eastAsia="Calibri"/>
          <w:color w:val="000000"/>
          <w:lang w:val="uk-UA"/>
        </w:rPr>
        <w:t>належної якості.</w:t>
      </w:r>
    </w:p>
    <w:p w:rsidR="00593D62" w:rsidRDefault="00593D62" w:rsidP="00620A84">
      <w:pPr>
        <w:jc w:val="center"/>
        <w:rPr>
          <w:b/>
          <w:lang w:val="uk-UA"/>
        </w:rPr>
      </w:pPr>
    </w:p>
    <w:p w:rsidR="00620A84" w:rsidRPr="003701E0" w:rsidRDefault="00620A84" w:rsidP="00620A84">
      <w:pPr>
        <w:jc w:val="center"/>
        <w:rPr>
          <w:b/>
          <w:lang w:val="uk-UA"/>
        </w:rPr>
      </w:pPr>
      <w:r w:rsidRPr="003701E0">
        <w:rPr>
          <w:b/>
          <w:lang w:val="uk-UA"/>
        </w:rPr>
        <w:t>III. Ціна дог</w:t>
      </w:r>
      <w:bookmarkStart w:id="14" w:name="_GoBack"/>
      <w:bookmarkEnd w:id="14"/>
      <w:r w:rsidRPr="003701E0">
        <w:rPr>
          <w:b/>
          <w:lang w:val="uk-UA"/>
        </w:rPr>
        <w:t>овору</w:t>
      </w:r>
    </w:p>
    <w:p w:rsidR="00620A84" w:rsidRPr="003701E0" w:rsidRDefault="00620A84" w:rsidP="00620A84">
      <w:pPr>
        <w:jc w:val="both"/>
        <w:rPr>
          <w:bCs/>
          <w:lang w:val="uk-UA"/>
        </w:rPr>
      </w:pPr>
      <w:r w:rsidRPr="003701E0">
        <w:rPr>
          <w:lang w:val="uk-UA"/>
        </w:rPr>
        <w:lastRenderedPageBreak/>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620A84" w:rsidRPr="003701E0" w:rsidRDefault="00620A84" w:rsidP="00620A84">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620A84" w:rsidRDefault="00620A84" w:rsidP="00620A84">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Pr>
          <w:lang w:val="uk-UA"/>
        </w:rPr>
        <w:t>3</w:t>
      </w:r>
      <w:r w:rsidRPr="003701E0">
        <w:rPr>
          <w:lang w:val="uk-UA"/>
        </w:rPr>
        <w:t xml:space="preserve"> р. та реальної потреби у товарі.</w:t>
      </w:r>
    </w:p>
    <w:p w:rsidR="00620A84" w:rsidRPr="003701E0" w:rsidRDefault="00620A84" w:rsidP="00620A84">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620A84" w:rsidRPr="003701E0" w:rsidRDefault="00620A84" w:rsidP="00620A84">
      <w:pPr>
        <w:jc w:val="both"/>
        <w:rPr>
          <w:lang w:val="uk-UA"/>
        </w:rPr>
      </w:pPr>
      <w:r w:rsidRPr="003701E0">
        <w:rPr>
          <w:lang w:val="uk-UA"/>
        </w:rPr>
        <w:t>3.</w:t>
      </w:r>
      <w:r>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620A84" w:rsidRPr="003701E0" w:rsidRDefault="00620A84" w:rsidP="00620A84">
      <w:pPr>
        <w:jc w:val="center"/>
        <w:rPr>
          <w:b/>
          <w:lang w:val="uk-UA"/>
        </w:rPr>
      </w:pPr>
      <w:r w:rsidRPr="003701E0">
        <w:rPr>
          <w:b/>
          <w:lang w:val="uk-UA"/>
        </w:rPr>
        <w:t>IV. Порядок здійснення оплати</w:t>
      </w:r>
    </w:p>
    <w:p w:rsidR="00620A84" w:rsidRPr="003701E0" w:rsidRDefault="00620A84" w:rsidP="00620A84">
      <w:pPr>
        <w:jc w:val="both"/>
        <w:rPr>
          <w:lang w:val="uk-UA"/>
        </w:rPr>
      </w:pPr>
      <w:r w:rsidRPr="003701E0">
        <w:rPr>
          <w:lang w:val="uk-UA"/>
        </w:rPr>
        <w:t xml:space="preserve">4.1. Розрахунки проводяться шляхом оплати Замовником (Платником) після пред'явлення </w:t>
      </w:r>
      <w:r>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620A84" w:rsidRPr="003701E0" w:rsidRDefault="00620A84" w:rsidP="00620A84">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w:t>
      </w:r>
      <w:r>
        <w:rPr>
          <w:rFonts w:eastAsia="MS Mincho"/>
          <w:lang w:val="uk-UA"/>
        </w:rPr>
        <w:t>7</w:t>
      </w:r>
      <w:r w:rsidRPr="003701E0">
        <w:rPr>
          <w:rFonts w:eastAsia="MS Mincho"/>
          <w:lang w:val="uk-UA"/>
        </w:rPr>
        <w:t xml:space="preserve"> робочих днів </w:t>
      </w:r>
      <w:r w:rsidRPr="003701E0">
        <w:rPr>
          <w:lang w:val="uk-UA"/>
        </w:rPr>
        <w:t>після надходження відповідних бюджетних коштів на рахунки Замовника (Платника).</w:t>
      </w:r>
    </w:p>
    <w:p w:rsidR="00620A84" w:rsidRDefault="00620A84" w:rsidP="00620A84">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620A84" w:rsidRDefault="00620A84" w:rsidP="00620A84">
      <w:pPr>
        <w:jc w:val="center"/>
        <w:rPr>
          <w:b/>
          <w:lang w:val="uk-UA"/>
        </w:rPr>
      </w:pPr>
    </w:p>
    <w:p w:rsidR="00620A84" w:rsidRPr="003701E0" w:rsidRDefault="00620A84" w:rsidP="00620A84">
      <w:pPr>
        <w:jc w:val="center"/>
        <w:rPr>
          <w:b/>
          <w:lang w:val="uk-UA"/>
        </w:rPr>
      </w:pPr>
      <w:r w:rsidRPr="003701E0">
        <w:rPr>
          <w:b/>
          <w:lang w:val="uk-UA"/>
        </w:rPr>
        <w:t>V. Поставка товарів</w:t>
      </w:r>
    </w:p>
    <w:p w:rsidR="00620A84" w:rsidRPr="00DC386D" w:rsidRDefault="00620A84" w:rsidP="00620A84">
      <w:pPr>
        <w:jc w:val="both"/>
        <w:rPr>
          <w:b/>
          <w:lang w:val="uk-UA"/>
        </w:rPr>
      </w:pPr>
      <w:r w:rsidRPr="003701E0">
        <w:rPr>
          <w:lang w:val="uk-UA"/>
        </w:rPr>
        <w:t>5.1. Строк  поставки  товарів –</w:t>
      </w:r>
      <w:r>
        <w:rPr>
          <w:lang w:val="uk-UA"/>
        </w:rPr>
        <w:t xml:space="preserve"> </w:t>
      </w:r>
      <w:r w:rsidRPr="00DC386D">
        <w:rPr>
          <w:b/>
          <w:lang w:val="uk-UA"/>
        </w:rPr>
        <w:t xml:space="preserve">до </w:t>
      </w:r>
      <w:r w:rsidR="00E714FE">
        <w:rPr>
          <w:b/>
          <w:lang w:val="uk-UA"/>
        </w:rPr>
        <w:t>01 грудня</w:t>
      </w:r>
      <w:r w:rsidRPr="00DC386D">
        <w:rPr>
          <w:b/>
          <w:lang w:val="uk-UA"/>
        </w:rPr>
        <w:t xml:space="preserve"> 2023 року. </w:t>
      </w:r>
    </w:p>
    <w:p w:rsidR="00620A84" w:rsidRDefault="00620A84" w:rsidP="00620A84">
      <w:pPr>
        <w:jc w:val="both"/>
        <w:rPr>
          <w:b/>
          <w:lang w:val="uk-UA"/>
        </w:rPr>
      </w:pPr>
      <w:r w:rsidRPr="003701E0">
        <w:rPr>
          <w:lang w:val="uk-UA"/>
        </w:rPr>
        <w:t xml:space="preserve">5.2.  Місце поставки товарів: </w:t>
      </w:r>
      <w:r>
        <w:rPr>
          <w:b/>
          <w:color w:val="000000"/>
          <w:lang w:val="uk-UA"/>
        </w:rPr>
        <w:t>67900, Одеська обл., Подільський район, смт. Окни, вул. Херсонська,6</w:t>
      </w:r>
      <w:r w:rsidRPr="003701E0">
        <w:rPr>
          <w:b/>
          <w:lang w:val="uk-UA"/>
        </w:rPr>
        <w:t>.</w:t>
      </w:r>
    </w:p>
    <w:p w:rsidR="00620A84" w:rsidRPr="003701E0" w:rsidRDefault="00620A84" w:rsidP="00620A84">
      <w:pPr>
        <w:jc w:val="center"/>
        <w:rPr>
          <w:b/>
          <w:lang w:val="uk-UA"/>
        </w:rPr>
      </w:pPr>
      <w:r w:rsidRPr="003701E0">
        <w:rPr>
          <w:b/>
          <w:lang w:val="uk-UA"/>
        </w:rPr>
        <w:t>VI. Права та обов'язки сторін</w:t>
      </w:r>
    </w:p>
    <w:p w:rsidR="00620A84" w:rsidRPr="003701E0" w:rsidRDefault="00620A84" w:rsidP="00620A84">
      <w:pPr>
        <w:jc w:val="both"/>
        <w:rPr>
          <w:b/>
          <w:lang w:val="uk-UA"/>
        </w:rPr>
      </w:pPr>
      <w:r w:rsidRPr="003701E0">
        <w:rPr>
          <w:b/>
          <w:lang w:val="uk-UA"/>
        </w:rPr>
        <w:t xml:space="preserve">6.1. Замовник (Платник) зобов’язаний:  </w:t>
      </w:r>
    </w:p>
    <w:p w:rsidR="00620A84" w:rsidRPr="003701E0" w:rsidRDefault="00620A84" w:rsidP="00620A84">
      <w:pPr>
        <w:jc w:val="both"/>
        <w:rPr>
          <w:lang w:val="uk-UA"/>
        </w:rPr>
      </w:pPr>
      <w:r w:rsidRPr="003701E0">
        <w:rPr>
          <w:lang w:val="uk-UA"/>
        </w:rPr>
        <w:t>6.1.1. Своєчасно та в повному обсязі сплачувати за поставлені товари.</w:t>
      </w:r>
    </w:p>
    <w:p w:rsidR="00620A84" w:rsidRPr="003701E0" w:rsidRDefault="00620A84" w:rsidP="00620A84">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620A84" w:rsidRPr="003701E0" w:rsidRDefault="00620A84" w:rsidP="00620A84">
      <w:pPr>
        <w:jc w:val="both"/>
        <w:rPr>
          <w:lang w:val="uk-UA"/>
        </w:rPr>
      </w:pPr>
      <w:r w:rsidRPr="003701E0">
        <w:rPr>
          <w:lang w:val="uk-UA"/>
        </w:rPr>
        <w:t>6.1.3. Інші обов’язки: замовлення Замовника (Платника), оформлюється у вигляді письмової заявки.</w:t>
      </w:r>
    </w:p>
    <w:p w:rsidR="00620A84" w:rsidRPr="003701E0" w:rsidRDefault="00620A84" w:rsidP="00620A84">
      <w:pPr>
        <w:jc w:val="both"/>
        <w:rPr>
          <w:b/>
        </w:rPr>
      </w:pPr>
      <w:r w:rsidRPr="003701E0">
        <w:t xml:space="preserve"> </w:t>
      </w:r>
      <w:r w:rsidRPr="003701E0">
        <w:rPr>
          <w:b/>
        </w:rPr>
        <w:t>6.2. Замовник (Платник) має право:</w:t>
      </w:r>
    </w:p>
    <w:p w:rsidR="00620A84" w:rsidRDefault="00620A84" w:rsidP="00620A84">
      <w:pPr>
        <w:jc w:val="both"/>
        <w:rPr>
          <w:spacing w:val="1"/>
          <w:lang w:val="uk-UA"/>
        </w:rPr>
      </w:pPr>
      <w:r w:rsidRPr="003701E0">
        <w:rPr>
          <w:lang w:val="uk-UA"/>
        </w:rPr>
        <w:t xml:space="preserve"> 6.2.1. </w:t>
      </w:r>
      <w:r w:rsidRPr="003701E0">
        <w:rPr>
          <w:spacing w:val="1"/>
          <w:lang w:val="uk-UA"/>
        </w:rPr>
        <w:t xml:space="preserve">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Pr>
          <w:lang w:val="uk-UA"/>
        </w:rPr>
        <w:t>Постачальника</w:t>
      </w:r>
      <w:r w:rsidRPr="003701E0">
        <w:rPr>
          <w:lang w:val="uk-UA"/>
        </w:rPr>
        <w:t>.</w:t>
      </w:r>
      <w:r w:rsidRPr="003701E0">
        <w:rPr>
          <w:spacing w:val="1"/>
          <w:lang w:val="uk-UA"/>
        </w:rPr>
        <w:t xml:space="preserve">  </w:t>
      </w:r>
    </w:p>
    <w:p w:rsidR="00620A84" w:rsidRPr="003701E0" w:rsidRDefault="00620A84" w:rsidP="00620A84">
      <w:pPr>
        <w:jc w:val="both"/>
      </w:pPr>
      <w:r w:rsidRPr="003701E0">
        <w:t>6.2.2. Контролювати поставку товарів у строки, встановлені цим Договором.</w:t>
      </w:r>
    </w:p>
    <w:p w:rsidR="00620A84" w:rsidRPr="003701E0" w:rsidRDefault="00620A84" w:rsidP="00620A84">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620A84" w:rsidRPr="003701E0" w:rsidRDefault="00620A84" w:rsidP="00620A84">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620A84" w:rsidRPr="003701E0" w:rsidRDefault="00620A84" w:rsidP="00620A84">
      <w:pPr>
        <w:jc w:val="both"/>
        <w:rPr>
          <w:lang w:val="uk-UA"/>
        </w:rPr>
      </w:pPr>
      <w:r w:rsidRPr="003701E0">
        <w:rPr>
          <w:lang w:val="uk-UA"/>
        </w:rPr>
        <w:t xml:space="preserve"> 6.2.5. Інші права:</w:t>
      </w:r>
      <w:r>
        <w:rPr>
          <w:lang w:val="uk-UA"/>
        </w:rPr>
        <w:t xml:space="preserve"> </w:t>
      </w:r>
      <w:r w:rsidRPr="003701E0">
        <w:rPr>
          <w:lang w:val="uk-UA"/>
        </w:rPr>
        <w:t>Контролювати виконання Сторонами зобов’язань за цим Договором.</w:t>
      </w:r>
    </w:p>
    <w:p w:rsidR="00620A84" w:rsidRPr="003701E0" w:rsidRDefault="00620A84" w:rsidP="00620A84">
      <w:pPr>
        <w:jc w:val="both"/>
        <w:rPr>
          <w:b/>
          <w:lang w:val="uk-UA"/>
        </w:rPr>
      </w:pPr>
      <w:r w:rsidRPr="003701E0">
        <w:rPr>
          <w:b/>
          <w:lang w:val="uk-UA"/>
        </w:rPr>
        <w:t xml:space="preserve"> 6.3. </w:t>
      </w:r>
      <w:r>
        <w:rPr>
          <w:b/>
          <w:lang w:val="uk-UA"/>
        </w:rPr>
        <w:t>Постачальник</w:t>
      </w:r>
      <w:r w:rsidRPr="003701E0">
        <w:rPr>
          <w:b/>
          <w:lang w:val="uk-UA"/>
        </w:rPr>
        <w:t xml:space="preserve"> зобов'язаний:</w:t>
      </w:r>
    </w:p>
    <w:p w:rsidR="00620A84" w:rsidRPr="003701E0" w:rsidRDefault="00620A84" w:rsidP="00620A84">
      <w:pPr>
        <w:jc w:val="both"/>
        <w:rPr>
          <w:lang w:val="uk-UA"/>
        </w:rPr>
      </w:pPr>
      <w:r w:rsidRPr="003701E0">
        <w:rPr>
          <w:lang w:val="uk-UA"/>
        </w:rPr>
        <w:t>6.3.1. Забезпечити поставку та розвантаження товарів у строки  встановлені цим Договором;</w:t>
      </w:r>
    </w:p>
    <w:p w:rsidR="00620A84" w:rsidRPr="003701E0" w:rsidRDefault="00620A84" w:rsidP="00620A84">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620A84" w:rsidRPr="003701E0" w:rsidRDefault="00620A84" w:rsidP="00620A84">
      <w:pPr>
        <w:jc w:val="both"/>
        <w:rPr>
          <w:b/>
          <w:lang w:val="uk-UA"/>
        </w:rPr>
      </w:pPr>
      <w:r w:rsidRPr="003701E0">
        <w:rPr>
          <w:lang w:val="uk-UA"/>
        </w:rPr>
        <w:t xml:space="preserve"> </w:t>
      </w:r>
      <w:r w:rsidRPr="003701E0">
        <w:rPr>
          <w:b/>
          <w:lang w:val="uk-UA"/>
        </w:rPr>
        <w:t xml:space="preserve">6.4. </w:t>
      </w:r>
      <w:r>
        <w:rPr>
          <w:b/>
          <w:lang w:val="uk-UA"/>
        </w:rPr>
        <w:t>Постачальник</w:t>
      </w:r>
      <w:r w:rsidRPr="003701E0">
        <w:rPr>
          <w:b/>
          <w:lang w:val="uk-UA"/>
        </w:rPr>
        <w:t xml:space="preserve"> має право:</w:t>
      </w:r>
    </w:p>
    <w:p w:rsidR="00620A84" w:rsidRPr="003701E0" w:rsidRDefault="00620A84" w:rsidP="00620A84">
      <w:pPr>
        <w:jc w:val="both"/>
        <w:rPr>
          <w:lang w:val="uk-UA"/>
        </w:rPr>
      </w:pPr>
      <w:r w:rsidRPr="003701E0">
        <w:rPr>
          <w:lang w:val="uk-UA"/>
        </w:rPr>
        <w:t>6.4.1. Своєчасно та в повному обсязі отримувати плату за поставлені  товари.</w:t>
      </w:r>
    </w:p>
    <w:p w:rsidR="00620A84" w:rsidRDefault="00620A84" w:rsidP="00620A84">
      <w:pPr>
        <w:jc w:val="both"/>
        <w:rPr>
          <w:lang w:val="uk-UA"/>
        </w:rPr>
      </w:pPr>
      <w:r w:rsidRPr="003701E0">
        <w:rPr>
          <w:lang w:val="uk-UA"/>
        </w:rPr>
        <w:t xml:space="preserve">6.4.3. У разі невиконання зобов'язань Замовником (Платником), </w:t>
      </w:r>
      <w:r>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620A84" w:rsidRPr="003701E0" w:rsidRDefault="00620A84" w:rsidP="00620A84">
      <w:pPr>
        <w:jc w:val="center"/>
        <w:rPr>
          <w:b/>
          <w:lang w:val="uk-UA"/>
        </w:rPr>
      </w:pPr>
      <w:r w:rsidRPr="003701E0">
        <w:rPr>
          <w:b/>
          <w:lang w:val="uk-UA"/>
        </w:rPr>
        <w:t>VII. Відповідальність сторін</w:t>
      </w:r>
    </w:p>
    <w:p w:rsidR="00620A84" w:rsidRPr="003701E0" w:rsidRDefault="00620A84" w:rsidP="00620A84">
      <w:pPr>
        <w:jc w:val="both"/>
        <w:rPr>
          <w:lang w:val="uk-UA"/>
        </w:rPr>
      </w:pPr>
      <w:r w:rsidRPr="003701E0">
        <w:rPr>
          <w:lang w:val="uk-UA"/>
        </w:rPr>
        <w:lastRenderedPageBreak/>
        <w:t>7.1. У разі невиконання своїх зобов’язань за Договором Сторони несуть відповідальність, передбачену законами та цим Договором.</w:t>
      </w:r>
    </w:p>
    <w:p w:rsidR="00620A84" w:rsidRPr="003701E0" w:rsidRDefault="00620A84" w:rsidP="00620A84">
      <w:pPr>
        <w:jc w:val="both"/>
        <w:rPr>
          <w:spacing w:val="1"/>
          <w:lang w:val="uk-UA"/>
        </w:rPr>
      </w:pPr>
      <w:r w:rsidRPr="003701E0">
        <w:rPr>
          <w:lang w:val="uk-UA"/>
        </w:rPr>
        <w:t xml:space="preserve">7.2. </w:t>
      </w:r>
      <w:r w:rsidRPr="003701E0">
        <w:rPr>
          <w:spacing w:val="1"/>
          <w:lang w:val="uk-UA"/>
        </w:rPr>
        <w:t xml:space="preserve"> У разі невиконання </w:t>
      </w:r>
      <w:r>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620A84" w:rsidRDefault="00620A84" w:rsidP="00620A84">
      <w:pPr>
        <w:jc w:val="both"/>
      </w:pPr>
      <w:r w:rsidRPr="003701E0">
        <w:rPr>
          <w:lang w:val="uk-UA"/>
        </w:rPr>
        <w:t xml:space="preserve"> 7.3. У разі порушення строку передачі Товару </w:t>
      </w:r>
      <w:r>
        <w:rPr>
          <w:lang w:val="uk-UA"/>
        </w:rPr>
        <w:t>Постачальник</w:t>
      </w:r>
      <w:r w:rsidRPr="003701E0">
        <w:rPr>
          <w:lang w:val="uk-UA"/>
        </w:rPr>
        <w:t xml:space="preserve"> сплачує Замовнику (Платнику) </w:t>
      </w:r>
      <w:r w:rsidRPr="00EB694A">
        <w:t>пен</w:t>
      </w:r>
      <w:r>
        <w:rPr>
          <w:lang w:val="uk-UA"/>
        </w:rPr>
        <w:t>ю</w:t>
      </w:r>
      <w:r w:rsidRPr="00EB694A">
        <w:t xml:space="preserve"> у розмірі 0,1% </w:t>
      </w:r>
      <w:r>
        <w:t>вартості товарів</w:t>
      </w:r>
      <w:r w:rsidRPr="00EB694A">
        <w:t>, з яких допущено прострочення викона</w:t>
      </w:r>
      <w:r>
        <w:t>ння за кожний день прострочення</w:t>
      </w:r>
      <w:r>
        <w:rPr>
          <w:lang w:val="uk-UA"/>
        </w:rPr>
        <w:t>,</w:t>
      </w:r>
      <w:r w:rsidRPr="00EB694A">
        <w:rPr>
          <w:rFonts w:ascii="Arial" w:hAnsi="Arial" w:cs="Arial"/>
          <w:color w:val="6D6D6D"/>
          <w:sz w:val="21"/>
          <w:szCs w:val="21"/>
          <w:shd w:val="clear" w:color="auto" w:fill="FDFEFD"/>
        </w:rPr>
        <w:t xml:space="preserve"> </w:t>
      </w:r>
      <w:r w:rsidRPr="00EB694A">
        <w:t>а за прострочення понад тридцять днів додатково стягується штраф у розмірі семи відсотків вказаної вартості.</w:t>
      </w:r>
    </w:p>
    <w:p w:rsidR="00620A84" w:rsidRDefault="00620A84" w:rsidP="00620A84">
      <w:pPr>
        <w:jc w:val="both"/>
        <w:rPr>
          <w:lang w:val="uk-UA"/>
        </w:rPr>
      </w:pPr>
    </w:p>
    <w:p w:rsidR="00620A84" w:rsidRPr="003701E0" w:rsidRDefault="00620A84" w:rsidP="00620A84">
      <w:pPr>
        <w:jc w:val="center"/>
        <w:rPr>
          <w:b/>
          <w:lang w:val="uk-UA"/>
        </w:rPr>
      </w:pPr>
      <w:r w:rsidRPr="003701E0">
        <w:rPr>
          <w:b/>
          <w:lang w:val="uk-UA"/>
        </w:rPr>
        <w:t>VIII. Обставини непереборної сили</w:t>
      </w:r>
    </w:p>
    <w:p w:rsidR="00620A84" w:rsidRPr="003701E0" w:rsidRDefault="00620A84" w:rsidP="00620A84">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20A84" w:rsidRPr="003701E0" w:rsidRDefault="00620A84" w:rsidP="00620A84">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620A84" w:rsidRPr="003701E0" w:rsidRDefault="00620A84" w:rsidP="00620A84">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620A84" w:rsidRDefault="00620A84" w:rsidP="00620A84">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620A84" w:rsidRDefault="00620A84" w:rsidP="00620A84">
      <w:pPr>
        <w:jc w:val="center"/>
        <w:rPr>
          <w:b/>
          <w:lang w:val="uk-UA"/>
        </w:rPr>
      </w:pPr>
    </w:p>
    <w:p w:rsidR="00620A84" w:rsidRPr="003701E0" w:rsidRDefault="00620A84" w:rsidP="00620A84">
      <w:pPr>
        <w:jc w:val="center"/>
        <w:rPr>
          <w:b/>
          <w:lang w:val="uk-UA"/>
        </w:rPr>
      </w:pPr>
      <w:r w:rsidRPr="003701E0">
        <w:rPr>
          <w:b/>
          <w:lang w:val="uk-UA"/>
        </w:rPr>
        <w:t>IX. Вирішення спорів</w:t>
      </w:r>
    </w:p>
    <w:p w:rsidR="00620A84" w:rsidRDefault="00620A84" w:rsidP="00620A84">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20A84" w:rsidRDefault="00620A84" w:rsidP="00620A84">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620A84" w:rsidRPr="003F6028" w:rsidRDefault="00620A84" w:rsidP="00620A84">
      <w:pPr>
        <w:ind w:firstLine="566"/>
        <w:jc w:val="center"/>
        <w:rPr>
          <w:color w:val="0000FF"/>
          <w:lang w:val="uk-UA"/>
        </w:rPr>
      </w:pPr>
      <w:r w:rsidRPr="002A5364">
        <w:rPr>
          <w:b/>
          <w:color w:val="222222"/>
          <w:lang w:val="uk-UA"/>
        </w:rPr>
        <w:t>X.</w:t>
      </w:r>
      <w:r>
        <w:rPr>
          <w:b/>
          <w:color w:val="222222"/>
          <w:lang w:val="uk-UA"/>
        </w:rPr>
        <w:t xml:space="preserve"> </w:t>
      </w:r>
      <w:r w:rsidRPr="003F6028">
        <w:rPr>
          <w:b/>
          <w:color w:val="222222"/>
          <w:lang w:val="uk-UA"/>
        </w:rPr>
        <w:t>А</w:t>
      </w:r>
      <w:r>
        <w:rPr>
          <w:b/>
          <w:color w:val="222222"/>
          <w:lang w:val="uk-UA"/>
        </w:rPr>
        <w:t>нтикорупційне застереженя</w:t>
      </w:r>
    </w:p>
    <w:p w:rsidR="00620A84" w:rsidRPr="003F6028" w:rsidRDefault="00620A84" w:rsidP="00620A84">
      <w:pPr>
        <w:widowControl w:val="0"/>
        <w:tabs>
          <w:tab w:val="left" w:pos="851"/>
          <w:tab w:val="left" w:pos="1843"/>
        </w:tabs>
        <w:spacing w:line="259" w:lineRule="auto"/>
        <w:jc w:val="both"/>
        <w:rPr>
          <w:lang w:val="uk-UA"/>
        </w:rPr>
      </w:pPr>
      <w:r w:rsidRPr="003F6028">
        <w:rPr>
          <w:lang w:val="uk-UA"/>
        </w:rPr>
        <w:t>1</w:t>
      </w:r>
      <w:r>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620A84" w:rsidRDefault="00620A84" w:rsidP="00620A84">
      <w:pPr>
        <w:widowControl w:val="0"/>
        <w:tabs>
          <w:tab w:val="left" w:pos="851"/>
          <w:tab w:val="left" w:pos="1843"/>
        </w:tabs>
        <w:spacing w:line="259" w:lineRule="auto"/>
        <w:jc w:val="both"/>
      </w:pPr>
      <w: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620A84" w:rsidRDefault="00620A84" w:rsidP="00620A84">
      <w:pPr>
        <w:widowControl w:val="0"/>
        <w:tabs>
          <w:tab w:val="left" w:pos="851"/>
          <w:tab w:val="left" w:pos="1843"/>
        </w:tabs>
        <w:spacing w:line="259" w:lineRule="auto"/>
        <w:jc w:val="both"/>
      </w:pPr>
      <w:r>
        <w:t>1</w:t>
      </w:r>
      <w:r>
        <w:rPr>
          <w:lang w:val="uk-UA"/>
        </w:rPr>
        <w:t>0</w:t>
      </w:r>
      <w: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620A84" w:rsidRDefault="00620A84" w:rsidP="00620A84">
      <w:pPr>
        <w:widowControl w:val="0"/>
        <w:tabs>
          <w:tab w:val="left" w:pos="851"/>
          <w:tab w:val="left" w:pos="1843"/>
        </w:tabs>
        <w:spacing w:line="259" w:lineRule="auto"/>
        <w:jc w:val="both"/>
      </w:pPr>
      <w: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620A84" w:rsidRPr="00A67454" w:rsidRDefault="00620A84" w:rsidP="00620A84">
      <w:pPr>
        <w:jc w:val="center"/>
        <w:rPr>
          <w:b/>
          <w:bCs/>
          <w:lang w:val="uk-UA"/>
        </w:rPr>
      </w:pPr>
      <w:r>
        <w:rPr>
          <w:b/>
          <w:bCs/>
          <w:lang w:val="uk-UA"/>
        </w:rPr>
        <w:t>ХІ</w:t>
      </w:r>
      <w:r w:rsidRPr="00A67454">
        <w:rPr>
          <w:b/>
          <w:bCs/>
          <w:lang w:val="uk-UA"/>
        </w:rPr>
        <w:t xml:space="preserve">. </w:t>
      </w:r>
      <w:r w:rsidRPr="00165347">
        <w:rPr>
          <w:b/>
          <w:bCs/>
          <w:lang w:val="uk-UA"/>
        </w:rPr>
        <w:t>Строк дії договору</w:t>
      </w:r>
    </w:p>
    <w:p w:rsidR="00620A84" w:rsidRPr="00A67454" w:rsidRDefault="00620A84" w:rsidP="00620A84">
      <w:pPr>
        <w:jc w:val="both"/>
        <w:rPr>
          <w:lang w:val="uk-UA"/>
        </w:rPr>
      </w:pPr>
      <w:r w:rsidRPr="00A67454">
        <w:rPr>
          <w:lang w:val="uk-UA"/>
        </w:rPr>
        <w:t>1</w:t>
      </w:r>
      <w:r>
        <w:rPr>
          <w:lang w:val="uk-UA"/>
        </w:rPr>
        <w:t>1</w:t>
      </w:r>
      <w:r w:rsidRPr="00A67454">
        <w:rPr>
          <w:lang w:val="uk-UA"/>
        </w:rPr>
        <w:t xml:space="preserve">.1. </w:t>
      </w:r>
      <w:r w:rsidRPr="00A67454">
        <w:rPr>
          <w:bCs/>
          <w:lang w:val="uk-UA"/>
        </w:rPr>
        <w:t xml:space="preserve">Цей </w:t>
      </w:r>
      <w:r w:rsidRPr="00A67454">
        <w:rPr>
          <w:lang w:val="uk-UA"/>
        </w:rPr>
        <w:t>Договір вступає в силу з моменту його підписання уповноваженими на те особами та скріплення печатками.</w:t>
      </w:r>
    </w:p>
    <w:p w:rsidR="00620A84" w:rsidRPr="00A67454" w:rsidRDefault="00620A84" w:rsidP="00620A84">
      <w:pPr>
        <w:jc w:val="both"/>
        <w:rPr>
          <w:lang w:val="uk-UA"/>
        </w:rPr>
      </w:pPr>
      <w:r w:rsidRPr="00A67454">
        <w:rPr>
          <w:lang w:val="uk-UA"/>
        </w:rPr>
        <w:t>1</w:t>
      </w:r>
      <w:r>
        <w:rPr>
          <w:lang w:val="uk-UA"/>
        </w:rPr>
        <w:t>1</w:t>
      </w:r>
      <w:r w:rsidRPr="00A67454">
        <w:rPr>
          <w:lang w:val="uk-UA"/>
        </w:rPr>
        <w:t>.2. Договір діє з моменту його підписання Сторонами, скріплення печатками, до 31 грудня 202</w:t>
      </w:r>
      <w:r>
        <w:rPr>
          <w:lang w:val="uk-UA"/>
        </w:rPr>
        <w:t>3</w:t>
      </w:r>
      <w:r w:rsidRPr="00A67454">
        <w:rPr>
          <w:lang w:val="uk-UA"/>
        </w:rPr>
        <w:t xml:space="preserve"> </w:t>
      </w:r>
      <w:r w:rsidRPr="00A67454">
        <w:rPr>
          <w:bCs/>
          <w:lang w:val="uk-UA"/>
        </w:rPr>
        <w:t xml:space="preserve">року, а в частині розрахунків до повного його виконання, але у будь-якому </w:t>
      </w:r>
      <w:r w:rsidRPr="00A67454">
        <w:rPr>
          <w:lang w:val="uk-UA"/>
        </w:rPr>
        <w:t>випадку до повного виконання Сторонами своїх зобов'язань за даним Договором.</w:t>
      </w:r>
    </w:p>
    <w:p w:rsidR="00620A84" w:rsidRPr="00A67454" w:rsidRDefault="00620A84" w:rsidP="00620A84">
      <w:pPr>
        <w:jc w:val="both"/>
        <w:rPr>
          <w:lang w:val="uk-UA"/>
        </w:rPr>
      </w:pPr>
      <w:r w:rsidRPr="00A67454">
        <w:rPr>
          <w:lang w:val="uk-UA"/>
        </w:rPr>
        <w:lastRenderedPageBreak/>
        <w:t>1</w:t>
      </w:r>
      <w:r>
        <w:rPr>
          <w:lang w:val="uk-UA"/>
        </w:rPr>
        <w:t>1</w:t>
      </w:r>
      <w:r w:rsidRPr="00A67454">
        <w:rPr>
          <w:lang w:val="uk-UA"/>
        </w:rPr>
        <w:t>.3. Одностороння відмова від виконання зобов’язань за цим договором не допускається, крім випадків, передбачених договором.</w:t>
      </w:r>
    </w:p>
    <w:p w:rsidR="00620A84" w:rsidRPr="00A67454" w:rsidRDefault="00620A84" w:rsidP="00620A84">
      <w:pPr>
        <w:jc w:val="center"/>
        <w:rPr>
          <w:b/>
          <w:lang w:val="uk-UA"/>
        </w:rPr>
      </w:pPr>
      <w:r>
        <w:rPr>
          <w:b/>
          <w:bCs/>
          <w:lang w:val="uk-UA"/>
        </w:rPr>
        <w:t>ХІІ</w:t>
      </w:r>
      <w:r w:rsidRPr="00A67454">
        <w:rPr>
          <w:b/>
          <w:bCs/>
          <w:lang w:val="uk-UA"/>
        </w:rPr>
        <w:t xml:space="preserve">. </w:t>
      </w:r>
      <w:r>
        <w:rPr>
          <w:b/>
          <w:bCs/>
          <w:lang w:val="uk-UA"/>
        </w:rPr>
        <w:t>Додаткові умови</w:t>
      </w:r>
    </w:p>
    <w:p w:rsidR="00620A84" w:rsidRPr="00094481" w:rsidRDefault="00620A84" w:rsidP="00620A84">
      <w:pPr>
        <w:jc w:val="both"/>
        <w:rPr>
          <w:lang w:val="uk-UA"/>
        </w:rPr>
      </w:pPr>
      <w:r w:rsidRPr="00A67454">
        <w:rPr>
          <w:lang w:val="uk-UA"/>
        </w:rPr>
        <w:t>1</w:t>
      </w:r>
      <w:r>
        <w:rPr>
          <w:lang w:val="uk-UA"/>
        </w:rPr>
        <w:t>2</w:t>
      </w:r>
      <w:r w:rsidRPr="00A67454">
        <w:rPr>
          <w:lang w:val="uk-UA"/>
        </w:rPr>
        <w:t>.1.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20A84" w:rsidRPr="00A67454" w:rsidRDefault="00620A84" w:rsidP="00620A84">
      <w:pPr>
        <w:jc w:val="both"/>
        <w:rPr>
          <w:lang w:val="uk-UA"/>
        </w:rPr>
      </w:pPr>
      <w:r w:rsidRPr="00A67454">
        <w:rPr>
          <w:lang w:val="uk-UA"/>
        </w:rPr>
        <w:t>1</w:t>
      </w:r>
      <w:r>
        <w:rPr>
          <w:lang w:val="uk-UA"/>
        </w:rPr>
        <w:t>2</w:t>
      </w:r>
      <w:r w:rsidRPr="00A67454">
        <w:rPr>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0A84" w:rsidRPr="00A67454" w:rsidRDefault="00620A84" w:rsidP="00620A84">
      <w:pPr>
        <w:jc w:val="both"/>
        <w:rPr>
          <w:lang w:val="uk-UA"/>
        </w:rPr>
      </w:pPr>
      <w:r w:rsidRPr="00A67454">
        <w:rPr>
          <w:lang w:val="uk-UA"/>
        </w:rPr>
        <w:t>1</w:t>
      </w:r>
      <w:r>
        <w:rPr>
          <w:lang w:val="uk-UA"/>
        </w:rPr>
        <w:t>2</w:t>
      </w:r>
      <w:r w:rsidRPr="00A67454">
        <w:rPr>
          <w:lang w:val="uk-UA"/>
        </w:rPr>
        <w:t>.3. Порядок змін умов договору наступний: у разі виникнення випадків, зазначених у п.1</w:t>
      </w:r>
      <w:r>
        <w:rPr>
          <w:lang w:val="uk-UA"/>
        </w:rPr>
        <w:t>3</w:t>
      </w:r>
      <w:r w:rsidRPr="00A67454">
        <w:rPr>
          <w:lang w:val="uk-UA"/>
        </w:rPr>
        <w:t>.2. цього Договору, або з інших причин, з</w:t>
      </w:r>
      <w:r w:rsidRPr="00A67454">
        <w:rPr>
          <w:bCs/>
          <w:lang w:val="uk-UA"/>
        </w:rPr>
        <w:t xml:space="preserve">міни умов договору </w:t>
      </w:r>
      <w:r w:rsidRPr="00A67454">
        <w:rPr>
          <w:lang w:val="uk-UA"/>
        </w:rPr>
        <w:t>можуть бути внесені тільки за домовленістю Сторін, які оформлюються додатковими угодами до цього Договору,</w:t>
      </w:r>
      <w:r w:rsidRPr="00A67454">
        <w:rPr>
          <w:bCs/>
          <w:lang w:val="uk-UA"/>
        </w:rPr>
        <w:t xml:space="preserve"> з обґрунтуванням внесення зазначених змін.</w:t>
      </w:r>
    </w:p>
    <w:p w:rsidR="00620A84" w:rsidRPr="00A67454" w:rsidRDefault="00620A84" w:rsidP="00620A84">
      <w:pPr>
        <w:jc w:val="both"/>
      </w:pPr>
      <w:r w:rsidRPr="00A67454">
        <w:t>1</w:t>
      </w:r>
      <w:r>
        <w:rPr>
          <w:lang w:val="uk-UA"/>
        </w:rPr>
        <w:t>2</w:t>
      </w:r>
      <w:r w:rsidRPr="00A67454">
        <w:t>.</w:t>
      </w:r>
      <w:r w:rsidRPr="00A67454">
        <w:rPr>
          <w:lang w:val="uk-UA"/>
        </w:rPr>
        <w:t>4</w:t>
      </w:r>
      <w:r w:rsidRPr="00A67454">
        <w:t>.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rsidR="00620A84" w:rsidRPr="00A67454" w:rsidRDefault="00620A84" w:rsidP="00620A84">
      <w:pPr>
        <w:jc w:val="both"/>
      </w:pPr>
      <w:r w:rsidRPr="00A67454">
        <w:t>1</w:t>
      </w:r>
      <w:r>
        <w:rPr>
          <w:lang w:val="uk-UA"/>
        </w:rPr>
        <w:t>2</w:t>
      </w:r>
      <w:r w:rsidRPr="00A67454">
        <w:t>.</w:t>
      </w:r>
      <w:r w:rsidRPr="00A67454">
        <w:rPr>
          <w:lang w:val="uk-UA"/>
        </w:rPr>
        <w:t>5</w:t>
      </w:r>
      <w:r w:rsidRPr="00A67454">
        <w:t>.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rsidR="00620A84" w:rsidRPr="00A67454" w:rsidRDefault="00620A84" w:rsidP="00620A84">
      <w:pPr>
        <w:jc w:val="both"/>
      </w:pPr>
      <w:r w:rsidRPr="00A67454">
        <w:t>1</w:t>
      </w:r>
      <w:r>
        <w:rPr>
          <w:lang w:val="uk-UA"/>
        </w:rPr>
        <w:t>2</w:t>
      </w:r>
      <w:r w:rsidRPr="00A67454">
        <w:t>.</w:t>
      </w:r>
      <w:r w:rsidRPr="00A67454">
        <w:rPr>
          <w:lang w:val="uk-UA"/>
        </w:rPr>
        <w:t>6</w:t>
      </w:r>
      <w:r w:rsidRPr="00A67454">
        <w:t>.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rsidR="00620A84" w:rsidRPr="00A67454" w:rsidRDefault="00620A84" w:rsidP="00620A84">
      <w:pPr>
        <w:ind w:firstLine="426"/>
        <w:jc w:val="center"/>
        <w:rPr>
          <w:rFonts w:eastAsia="Calibri"/>
          <w:b/>
        </w:rPr>
      </w:pPr>
      <w:r>
        <w:rPr>
          <w:b/>
          <w:lang w:val="uk-UA"/>
        </w:rPr>
        <w:t>ХІІІ</w:t>
      </w:r>
      <w:r w:rsidRPr="00A67454">
        <w:rPr>
          <w:b/>
          <w:lang w:val="uk-UA"/>
        </w:rPr>
        <w:t xml:space="preserve">. </w:t>
      </w:r>
      <w:r>
        <w:rPr>
          <w:rFonts w:eastAsia="Calibri"/>
          <w:b/>
          <w:lang w:val="uk-UA"/>
        </w:rPr>
        <w:t>Обробка персональних даних</w:t>
      </w:r>
      <w:r w:rsidRPr="00A67454">
        <w:rPr>
          <w:rFonts w:eastAsia="Calibri"/>
          <w:b/>
        </w:rPr>
        <w:t>.</w:t>
      </w:r>
    </w:p>
    <w:p w:rsidR="00620A84" w:rsidRPr="00A67454" w:rsidRDefault="00620A84" w:rsidP="00620A84">
      <w:pPr>
        <w:tabs>
          <w:tab w:val="left" w:pos="1134"/>
          <w:tab w:val="left" w:pos="1276"/>
        </w:tabs>
        <w:ind w:firstLine="426"/>
        <w:jc w:val="both"/>
        <w:rPr>
          <w:rFonts w:eastAsia="Calibri"/>
          <w:color w:val="000000"/>
        </w:rPr>
      </w:pPr>
      <w:r w:rsidRPr="00A67454">
        <w:rPr>
          <w:rFonts w:eastAsia="Calibri"/>
          <w:color w:val="000000"/>
        </w:rPr>
        <w:t>1</w:t>
      </w:r>
      <w:r>
        <w:rPr>
          <w:rFonts w:eastAsia="Calibri"/>
          <w:color w:val="000000"/>
          <w:lang w:val="uk-UA"/>
        </w:rPr>
        <w:t>3</w:t>
      </w:r>
      <w:r w:rsidRPr="00A67454">
        <w:rPr>
          <w:rFonts w:eastAsia="Calibri"/>
          <w:color w:val="000000"/>
        </w:rPr>
        <w:t>.1.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w:t>
      </w:r>
      <w:r w:rsidRPr="00A67454">
        <w:rPr>
          <w:rFonts w:eastAsia="Calibri"/>
          <w:color w:val="000000"/>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620A84" w:rsidRPr="00165347" w:rsidRDefault="00620A84" w:rsidP="00620A84">
      <w:pPr>
        <w:jc w:val="both"/>
      </w:pPr>
    </w:p>
    <w:p w:rsidR="00620A84" w:rsidRPr="003701E0" w:rsidRDefault="00620A84" w:rsidP="00620A84">
      <w:pPr>
        <w:jc w:val="both"/>
        <w:rPr>
          <w:b/>
          <w:lang w:val="uk-UA"/>
        </w:rPr>
      </w:pPr>
      <w:r w:rsidRPr="003701E0">
        <w:rPr>
          <w:b/>
          <w:lang w:val="uk-UA"/>
        </w:rPr>
        <w:t xml:space="preserve">                                  </w:t>
      </w:r>
      <w:r>
        <w:rPr>
          <w:b/>
          <w:lang w:val="uk-UA"/>
        </w:rPr>
        <w:t xml:space="preserve">                    XIV</w:t>
      </w:r>
      <w:r w:rsidRPr="003701E0">
        <w:rPr>
          <w:b/>
          <w:lang w:val="uk-UA"/>
        </w:rPr>
        <w:t>. Додатки до договору</w:t>
      </w:r>
    </w:p>
    <w:p w:rsidR="00620A84" w:rsidRDefault="00620A84" w:rsidP="00620A84">
      <w:pPr>
        <w:jc w:val="both"/>
        <w:rPr>
          <w:lang w:val="uk-UA"/>
        </w:rPr>
      </w:pPr>
      <w:r w:rsidRPr="003701E0">
        <w:rPr>
          <w:lang w:val="uk-UA"/>
        </w:rPr>
        <w:t>1</w:t>
      </w:r>
      <w:r>
        <w:rPr>
          <w:lang w:val="uk-UA"/>
        </w:rPr>
        <w:t>4</w:t>
      </w:r>
      <w:r w:rsidRPr="003701E0">
        <w:rPr>
          <w:lang w:val="uk-UA"/>
        </w:rPr>
        <w:t>.1. Невід'ємною частиною цього Договору є: Специфікація (дода</w:t>
      </w:r>
      <w:r>
        <w:rPr>
          <w:lang w:val="uk-UA"/>
        </w:rPr>
        <w:t>ток №1)</w:t>
      </w:r>
    </w:p>
    <w:p w:rsidR="00620A84" w:rsidRDefault="00620A84" w:rsidP="00620A84">
      <w:pPr>
        <w:jc w:val="both"/>
        <w:rPr>
          <w:lang w:val="uk-UA"/>
        </w:rPr>
      </w:pPr>
    </w:p>
    <w:p w:rsidR="00620A84" w:rsidRPr="003701E0" w:rsidRDefault="00620A84" w:rsidP="00620A84">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620A84" w:rsidRPr="003701E0" w:rsidTr="009E6721">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620A84" w:rsidRPr="003701E0" w:rsidRDefault="00620A84" w:rsidP="009E6721">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620A84" w:rsidRPr="003701E0" w:rsidRDefault="00620A84" w:rsidP="009E6721">
            <w:pPr>
              <w:jc w:val="both"/>
              <w:rPr>
                <w:lang w:val="uk-UA"/>
              </w:rPr>
            </w:pPr>
            <w:r w:rsidRPr="003701E0">
              <w:rPr>
                <w:spacing w:val="-4"/>
                <w:lang w:val="uk-UA"/>
              </w:rPr>
              <w:t>ЗАМОВНИК</w:t>
            </w:r>
          </w:p>
        </w:tc>
      </w:tr>
      <w:tr w:rsidR="00620A84" w:rsidRPr="003701E0" w:rsidTr="009E6721">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620A84" w:rsidRPr="003701E0" w:rsidRDefault="00620A84" w:rsidP="009E6721">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620A84" w:rsidRPr="003701E0" w:rsidRDefault="00620A84" w:rsidP="009E6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620A84" w:rsidRPr="003701E0" w:rsidRDefault="00620A84" w:rsidP="009E6721">
            <w:pPr>
              <w:jc w:val="both"/>
              <w:rPr>
                <w:snapToGrid w:val="0"/>
                <w:lang w:val="uk-UA" w:eastAsia="en-US"/>
              </w:rPr>
            </w:pPr>
            <w:r w:rsidRPr="003701E0">
              <w:rPr>
                <w:snapToGrid w:val="0"/>
                <w:lang w:val="uk-UA" w:eastAsia="en-US"/>
              </w:rPr>
              <w:t>Юридична  адреса:</w:t>
            </w:r>
          </w:p>
          <w:p w:rsidR="00620A84" w:rsidRPr="003701E0" w:rsidRDefault="00620A84" w:rsidP="009E6721">
            <w:pPr>
              <w:jc w:val="both"/>
              <w:rPr>
                <w:lang w:val="uk-UA" w:eastAsia="en-US"/>
              </w:rPr>
            </w:pPr>
            <w:r w:rsidRPr="003701E0">
              <w:rPr>
                <w:snapToGrid w:val="0"/>
                <w:lang w:val="uk-UA" w:eastAsia="en-US"/>
              </w:rPr>
              <w:t>67900, Одеська область</w:t>
            </w:r>
          </w:p>
          <w:p w:rsidR="00620A84" w:rsidRPr="003701E0" w:rsidRDefault="00620A84" w:rsidP="009E6721">
            <w:pPr>
              <w:jc w:val="both"/>
              <w:rPr>
                <w:lang w:val="uk-UA" w:eastAsia="en-US"/>
              </w:rPr>
            </w:pPr>
            <w:r w:rsidRPr="003701E0">
              <w:rPr>
                <w:lang w:val="uk-UA" w:eastAsia="en-US"/>
              </w:rPr>
              <w:t>смт. Окни, вул. Херсонська, 6</w:t>
            </w:r>
          </w:p>
          <w:p w:rsidR="00620A84" w:rsidRPr="003701E0" w:rsidRDefault="00620A84" w:rsidP="009E6721">
            <w:pPr>
              <w:jc w:val="both"/>
              <w:rPr>
                <w:snapToGrid w:val="0"/>
                <w:lang w:val="uk-UA" w:eastAsia="en-US"/>
              </w:rPr>
            </w:pPr>
            <w:r w:rsidRPr="003701E0">
              <w:rPr>
                <w:lang w:val="uk-UA" w:eastAsia="en-US"/>
              </w:rPr>
              <w:t>Код ЄДРПОУ: 43247538</w:t>
            </w:r>
          </w:p>
          <w:p w:rsidR="00620A84" w:rsidRDefault="00620A84" w:rsidP="009E6721">
            <w:pPr>
              <w:jc w:val="both"/>
              <w:rPr>
                <w:lang w:val="uk-UA" w:eastAsia="en-US"/>
              </w:rPr>
            </w:pPr>
            <w:r w:rsidRPr="003701E0">
              <w:rPr>
                <w:lang w:val="uk-UA" w:eastAsia="en-US"/>
              </w:rPr>
              <w:t>Банк ДКСУ м.Київ</w:t>
            </w:r>
          </w:p>
          <w:p w:rsidR="00620A84" w:rsidRDefault="00620A84" w:rsidP="009E6721">
            <w:pPr>
              <w:jc w:val="both"/>
              <w:rPr>
                <w:lang w:val="uk-UA" w:eastAsia="en-US"/>
              </w:rPr>
            </w:pPr>
          </w:p>
          <w:p w:rsidR="00620A84" w:rsidRPr="003701E0" w:rsidRDefault="00620A84" w:rsidP="009E6721">
            <w:pPr>
              <w:jc w:val="both"/>
              <w:rPr>
                <w:lang w:val="uk-UA" w:eastAsia="en-US"/>
              </w:rPr>
            </w:pPr>
          </w:p>
          <w:p w:rsidR="00620A84" w:rsidRDefault="00620A84" w:rsidP="009E6721">
            <w:pPr>
              <w:jc w:val="both"/>
              <w:rPr>
                <w:lang w:val="uk-UA" w:eastAsia="en-US"/>
              </w:rPr>
            </w:pPr>
            <w:r w:rsidRPr="003701E0">
              <w:rPr>
                <w:lang w:val="uk-UA" w:eastAsia="en-US"/>
              </w:rPr>
              <w:t>Начальник ____________</w:t>
            </w:r>
          </w:p>
          <w:p w:rsidR="00620A84" w:rsidRPr="003701E0" w:rsidRDefault="00620A84" w:rsidP="009E6721">
            <w:pPr>
              <w:jc w:val="both"/>
              <w:rPr>
                <w:lang w:val="uk-UA" w:eastAsia="en-US"/>
              </w:rPr>
            </w:pPr>
            <w:r w:rsidRPr="003701E0">
              <w:rPr>
                <w:snapToGrid w:val="0"/>
                <w:lang w:val="uk-UA" w:eastAsia="en-US"/>
              </w:rPr>
              <w:t xml:space="preserve"> М.П</w:t>
            </w:r>
          </w:p>
        </w:tc>
      </w:tr>
    </w:tbl>
    <w:p w:rsidR="00620A84" w:rsidRDefault="00620A84" w:rsidP="00620A84">
      <w:pPr>
        <w:jc w:val="both"/>
        <w:rPr>
          <w:lang w:val="uk-UA"/>
        </w:rPr>
      </w:pPr>
      <w:r w:rsidRPr="003701E0">
        <w:rPr>
          <w:lang w:val="uk-UA"/>
        </w:rPr>
        <w:t xml:space="preserve">                                                                                                          </w:t>
      </w:r>
    </w:p>
    <w:p w:rsidR="00620A84" w:rsidRDefault="00620A84" w:rsidP="00620A84">
      <w:pPr>
        <w:jc w:val="both"/>
        <w:rPr>
          <w:lang w:val="uk-UA"/>
        </w:rPr>
      </w:pPr>
    </w:p>
    <w:p w:rsidR="00620A84" w:rsidRDefault="00620A84" w:rsidP="00620A84">
      <w:pPr>
        <w:jc w:val="right"/>
        <w:rPr>
          <w:lang w:val="uk-UA"/>
        </w:rPr>
      </w:pPr>
    </w:p>
    <w:p w:rsidR="00620A84" w:rsidRDefault="00620A84" w:rsidP="00620A84">
      <w:pPr>
        <w:jc w:val="right"/>
        <w:rPr>
          <w:lang w:val="uk-UA"/>
        </w:rPr>
      </w:pPr>
    </w:p>
    <w:p w:rsidR="00620A84" w:rsidRDefault="00620A84" w:rsidP="00620A84">
      <w:pPr>
        <w:jc w:val="right"/>
        <w:rPr>
          <w:lang w:val="uk-UA"/>
        </w:rPr>
      </w:pPr>
    </w:p>
    <w:p w:rsidR="00620A84" w:rsidRDefault="00620A84" w:rsidP="00620A84">
      <w:pPr>
        <w:jc w:val="right"/>
        <w:rPr>
          <w:lang w:val="uk-UA"/>
        </w:rPr>
      </w:pPr>
    </w:p>
    <w:p w:rsidR="00620A84" w:rsidRDefault="00620A84" w:rsidP="00620A84">
      <w:pPr>
        <w:jc w:val="right"/>
        <w:rPr>
          <w:lang w:val="uk-UA"/>
        </w:rPr>
      </w:pPr>
    </w:p>
    <w:p w:rsidR="00620A84" w:rsidRDefault="00620A84" w:rsidP="00620A84">
      <w:pPr>
        <w:jc w:val="right"/>
        <w:rPr>
          <w:lang w:val="uk-UA"/>
        </w:rPr>
      </w:pPr>
    </w:p>
    <w:p w:rsidR="00620A84" w:rsidRPr="003701E0" w:rsidRDefault="00620A84" w:rsidP="00620A84">
      <w:pPr>
        <w:jc w:val="right"/>
        <w:rPr>
          <w:lang w:val="uk-UA"/>
        </w:rPr>
      </w:pPr>
      <w:r w:rsidRPr="003701E0">
        <w:rPr>
          <w:lang w:val="uk-UA"/>
        </w:rPr>
        <w:t xml:space="preserve">  Додаток №1 </w:t>
      </w:r>
    </w:p>
    <w:p w:rsidR="00620A84" w:rsidRPr="003701E0" w:rsidRDefault="00620A84" w:rsidP="00620A84">
      <w:pPr>
        <w:jc w:val="right"/>
        <w:rPr>
          <w:lang w:val="uk-UA"/>
        </w:rPr>
      </w:pPr>
      <w:r w:rsidRPr="003701E0">
        <w:rPr>
          <w:lang w:val="uk-UA"/>
        </w:rPr>
        <w:t xml:space="preserve">                                                                                                            до договору № _____від __________</w:t>
      </w:r>
    </w:p>
    <w:p w:rsidR="00620A84" w:rsidRPr="003701E0" w:rsidRDefault="00620A84" w:rsidP="00620A84">
      <w:pPr>
        <w:jc w:val="right"/>
        <w:rPr>
          <w:lang w:val="uk-UA"/>
        </w:rPr>
      </w:pPr>
      <w:r w:rsidRPr="003701E0">
        <w:rPr>
          <w:lang w:val="uk-UA"/>
        </w:rPr>
        <w:t xml:space="preserve">                  </w:t>
      </w:r>
    </w:p>
    <w:p w:rsidR="00620A84" w:rsidRPr="003701E0" w:rsidRDefault="00620A84" w:rsidP="00620A84">
      <w:pPr>
        <w:jc w:val="center"/>
        <w:rPr>
          <w:lang w:val="uk-UA"/>
        </w:rPr>
      </w:pPr>
      <w:r w:rsidRPr="003701E0">
        <w:rPr>
          <w:lang w:val="uk-UA"/>
        </w:rPr>
        <w:t>Специфікація</w:t>
      </w:r>
    </w:p>
    <w:p w:rsidR="00620A84" w:rsidRPr="003701E0" w:rsidRDefault="00620A84" w:rsidP="00620A84">
      <w:pPr>
        <w:jc w:val="both"/>
        <w:rPr>
          <w:lang w:val="uk-UA"/>
        </w:rPr>
      </w:pPr>
    </w:p>
    <w:tbl>
      <w:tblPr>
        <w:tblW w:w="10050" w:type="dxa"/>
        <w:tblInd w:w="-5" w:type="dxa"/>
        <w:tblLayout w:type="fixed"/>
        <w:tblLook w:val="0000" w:firstRow="0" w:lastRow="0" w:firstColumn="0" w:lastColumn="0" w:noHBand="0" w:noVBand="0"/>
      </w:tblPr>
      <w:tblGrid>
        <w:gridCol w:w="3119"/>
        <w:gridCol w:w="1417"/>
        <w:gridCol w:w="1371"/>
        <w:gridCol w:w="1890"/>
        <w:gridCol w:w="2253"/>
      </w:tblGrid>
      <w:tr w:rsidR="00620A84" w:rsidRPr="003701E0" w:rsidTr="009E6721">
        <w:trPr>
          <w:trHeight w:val="71"/>
        </w:trPr>
        <w:tc>
          <w:tcPr>
            <w:tcW w:w="3119" w:type="dxa"/>
            <w:tcBorders>
              <w:top w:val="single" w:sz="4" w:space="0" w:color="000000"/>
              <w:left w:val="single" w:sz="4" w:space="0" w:color="000000"/>
              <w:bottom w:val="single" w:sz="4" w:space="0" w:color="000000"/>
              <w:right w:val="nil"/>
            </w:tcBorders>
          </w:tcPr>
          <w:p w:rsidR="00620A84" w:rsidRPr="003701E0" w:rsidRDefault="00620A84" w:rsidP="009E6721">
            <w:pPr>
              <w:jc w:val="both"/>
              <w:rPr>
                <w:color w:val="000000"/>
                <w:lang w:val="uk-UA"/>
              </w:rPr>
            </w:pPr>
            <w:r w:rsidRPr="003701E0">
              <w:rPr>
                <w:color w:val="000000"/>
                <w:lang w:val="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tcPr>
          <w:p w:rsidR="00620A84" w:rsidRPr="003701E0" w:rsidRDefault="00620A84" w:rsidP="009E6721">
            <w:pPr>
              <w:jc w:val="both"/>
              <w:rPr>
                <w:color w:val="000000"/>
                <w:lang w:val="uk-UA"/>
              </w:rPr>
            </w:pPr>
            <w:r>
              <w:rPr>
                <w:color w:val="000000"/>
                <w:lang w:val="uk-UA"/>
              </w:rPr>
              <w:t>Одиниці виміру</w:t>
            </w:r>
          </w:p>
        </w:tc>
        <w:tc>
          <w:tcPr>
            <w:tcW w:w="1371" w:type="dxa"/>
            <w:tcBorders>
              <w:top w:val="single" w:sz="4" w:space="0" w:color="000000"/>
              <w:left w:val="single" w:sz="4" w:space="0" w:color="000000"/>
              <w:bottom w:val="single" w:sz="4" w:space="0" w:color="000000"/>
              <w:right w:val="nil"/>
            </w:tcBorders>
          </w:tcPr>
          <w:p w:rsidR="00620A84" w:rsidRPr="003701E0" w:rsidRDefault="00620A84" w:rsidP="009E6721">
            <w:pPr>
              <w:jc w:val="both"/>
              <w:rPr>
                <w:color w:val="000000"/>
                <w:lang w:val="uk-UA"/>
              </w:rPr>
            </w:pPr>
            <w:r w:rsidRPr="003701E0">
              <w:rPr>
                <w:color w:val="000000"/>
                <w:lang w:val="uk-UA"/>
              </w:rPr>
              <w:t>Кількість товару</w:t>
            </w:r>
          </w:p>
          <w:p w:rsidR="00620A84" w:rsidRPr="003701E0" w:rsidRDefault="00620A84" w:rsidP="009E6721">
            <w:pPr>
              <w:jc w:val="both"/>
              <w:rPr>
                <w:color w:val="000000"/>
                <w:lang w:val="uk-UA"/>
              </w:rPr>
            </w:pPr>
          </w:p>
        </w:tc>
        <w:tc>
          <w:tcPr>
            <w:tcW w:w="1890" w:type="dxa"/>
            <w:tcBorders>
              <w:top w:val="single" w:sz="4" w:space="0" w:color="000000"/>
              <w:left w:val="single" w:sz="4" w:space="0" w:color="000000"/>
              <w:bottom w:val="single" w:sz="4" w:space="0" w:color="000000"/>
              <w:right w:val="nil"/>
            </w:tcBorders>
          </w:tcPr>
          <w:p w:rsidR="00620A84" w:rsidRDefault="00620A84" w:rsidP="009E6721">
            <w:pPr>
              <w:jc w:val="both"/>
              <w:rPr>
                <w:bCs/>
                <w:lang w:val="uk-UA"/>
              </w:rPr>
            </w:pPr>
            <w:r w:rsidRPr="003701E0">
              <w:rPr>
                <w:bCs/>
                <w:lang w:val="uk-UA"/>
              </w:rPr>
              <w:t>Вартість</w:t>
            </w:r>
            <w:r>
              <w:rPr>
                <w:bCs/>
                <w:lang w:val="uk-UA"/>
              </w:rPr>
              <w:t>,</w:t>
            </w:r>
          </w:p>
          <w:p w:rsidR="00620A84" w:rsidRPr="003701E0" w:rsidRDefault="00620A84" w:rsidP="009E6721">
            <w:pPr>
              <w:jc w:val="both"/>
              <w:rPr>
                <w:bCs/>
                <w:lang w:val="uk-UA"/>
              </w:rPr>
            </w:pPr>
            <w:r>
              <w:rPr>
                <w:bCs/>
                <w:lang w:val="uk-UA"/>
              </w:rPr>
              <w:t xml:space="preserve"> з/без ПДВ</w:t>
            </w:r>
            <w:r w:rsidRPr="003701E0">
              <w:rPr>
                <w:bCs/>
                <w:lang w:val="uk-UA"/>
              </w:rPr>
              <w:t xml:space="preserve"> </w:t>
            </w:r>
          </w:p>
          <w:p w:rsidR="00620A84" w:rsidRPr="003701E0" w:rsidRDefault="00620A84" w:rsidP="009E6721">
            <w:pPr>
              <w:jc w:val="both"/>
              <w:rPr>
                <w:bCs/>
                <w:lang w:val="uk-UA"/>
              </w:rPr>
            </w:pPr>
            <w:r w:rsidRPr="003701E0">
              <w:rPr>
                <w:bCs/>
                <w:lang w:val="uk-UA"/>
              </w:rPr>
              <w:t>(грн.)</w:t>
            </w:r>
          </w:p>
        </w:tc>
        <w:tc>
          <w:tcPr>
            <w:tcW w:w="2253" w:type="dxa"/>
            <w:tcBorders>
              <w:top w:val="single" w:sz="4" w:space="0" w:color="000000"/>
              <w:left w:val="single" w:sz="4" w:space="0" w:color="000000"/>
              <w:bottom w:val="single" w:sz="4" w:space="0" w:color="000000"/>
              <w:right w:val="single" w:sz="4" w:space="0" w:color="000000"/>
            </w:tcBorders>
          </w:tcPr>
          <w:p w:rsidR="00620A84" w:rsidRDefault="00620A84" w:rsidP="009E6721">
            <w:pPr>
              <w:jc w:val="both"/>
              <w:rPr>
                <w:bCs/>
                <w:lang w:val="uk-UA"/>
              </w:rPr>
            </w:pPr>
            <w:r>
              <w:rPr>
                <w:bCs/>
                <w:lang w:val="uk-UA"/>
              </w:rPr>
              <w:t>Загальна вартість,</w:t>
            </w:r>
          </w:p>
          <w:p w:rsidR="00620A84" w:rsidRPr="003701E0" w:rsidRDefault="00620A84" w:rsidP="009E6721">
            <w:pPr>
              <w:jc w:val="both"/>
              <w:rPr>
                <w:bCs/>
                <w:lang w:val="uk-UA"/>
              </w:rPr>
            </w:pPr>
            <w:r>
              <w:rPr>
                <w:bCs/>
                <w:lang w:val="uk-UA"/>
              </w:rPr>
              <w:t xml:space="preserve"> з/без ПДВ</w:t>
            </w:r>
          </w:p>
          <w:p w:rsidR="00620A84" w:rsidRPr="003701E0" w:rsidRDefault="00620A84" w:rsidP="009E6721">
            <w:pPr>
              <w:jc w:val="both"/>
              <w:rPr>
                <w:bCs/>
                <w:lang w:val="uk-UA"/>
              </w:rPr>
            </w:pPr>
            <w:r w:rsidRPr="003701E0">
              <w:rPr>
                <w:bCs/>
                <w:lang w:val="uk-UA"/>
              </w:rPr>
              <w:t>(грн.)</w:t>
            </w:r>
          </w:p>
        </w:tc>
      </w:tr>
      <w:tr w:rsidR="00620A84" w:rsidRPr="003701E0" w:rsidTr="009E6721">
        <w:trPr>
          <w:trHeight w:val="71"/>
        </w:trPr>
        <w:tc>
          <w:tcPr>
            <w:tcW w:w="3119" w:type="dxa"/>
            <w:tcBorders>
              <w:top w:val="single" w:sz="4" w:space="0" w:color="000000"/>
              <w:left w:val="single" w:sz="4" w:space="0" w:color="000000"/>
              <w:bottom w:val="single" w:sz="4" w:space="0" w:color="000000"/>
              <w:right w:val="nil"/>
            </w:tcBorders>
          </w:tcPr>
          <w:p w:rsidR="00620A84" w:rsidRPr="003701E0" w:rsidRDefault="00620A84" w:rsidP="009E6721">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620A84" w:rsidRPr="003701E0" w:rsidRDefault="00620A84" w:rsidP="009E6721">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620A84" w:rsidRPr="003701E0" w:rsidRDefault="00620A84" w:rsidP="009E6721">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620A84" w:rsidRPr="003701E0" w:rsidRDefault="00620A84" w:rsidP="009E6721">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620A84" w:rsidRPr="003701E0" w:rsidRDefault="00620A84" w:rsidP="009E6721">
            <w:pPr>
              <w:jc w:val="both"/>
              <w:rPr>
                <w:lang w:val="uk-UA"/>
              </w:rPr>
            </w:pPr>
          </w:p>
        </w:tc>
      </w:tr>
      <w:tr w:rsidR="00620A84" w:rsidRPr="003701E0" w:rsidTr="009E6721">
        <w:trPr>
          <w:trHeight w:val="71"/>
        </w:trPr>
        <w:tc>
          <w:tcPr>
            <w:tcW w:w="3119" w:type="dxa"/>
            <w:tcBorders>
              <w:top w:val="single" w:sz="4" w:space="0" w:color="000000"/>
              <w:left w:val="single" w:sz="4" w:space="0" w:color="000000"/>
              <w:bottom w:val="single" w:sz="4" w:space="0" w:color="000000"/>
              <w:right w:val="nil"/>
            </w:tcBorders>
          </w:tcPr>
          <w:p w:rsidR="00620A84" w:rsidRPr="003701E0" w:rsidRDefault="00620A84" w:rsidP="009E6721">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620A84" w:rsidRPr="003701E0" w:rsidRDefault="00620A84" w:rsidP="009E6721">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620A84" w:rsidRPr="003701E0" w:rsidRDefault="00620A84" w:rsidP="009E6721">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620A84" w:rsidRPr="003701E0" w:rsidRDefault="00620A84" w:rsidP="009E6721">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620A84" w:rsidRPr="003701E0" w:rsidRDefault="00620A84" w:rsidP="009E6721">
            <w:pPr>
              <w:jc w:val="both"/>
              <w:rPr>
                <w:lang w:val="uk-UA"/>
              </w:rPr>
            </w:pPr>
          </w:p>
        </w:tc>
      </w:tr>
      <w:tr w:rsidR="00620A84" w:rsidRPr="003701E0" w:rsidTr="009E6721">
        <w:trPr>
          <w:trHeight w:val="71"/>
        </w:trPr>
        <w:tc>
          <w:tcPr>
            <w:tcW w:w="3119" w:type="dxa"/>
            <w:tcBorders>
              <w:top w:val="single" w:sz="4" w:space="0" w:color="000000"/>
              <w:left w:val="single" w:sz="4" w:space="0" w:color="000000"/>
              <w:bottom w:val="single" w:sz="4" w:space="0" w:color="000000"/>
              <w:right w:val="nil"/>
            </w:tcBorders>
          </w:tcPr>
          <w:p w:rsidR="00620A84" w:rsidRPr="003701E0" w:rsidRDefault="00620A84" w:rsidP="009E6721">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620A84" w:rsidRPr="003701E0" w:rsidRDefault="00620A84" w:rsidP="009E6721">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620A84" w:rsidRPr="003701E0" w:rsidRDefault="00620A84" w:rsidP="009E6721">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620A84" w:rsidRPr="003701E0" w:rsidRDefault="00620A84" w:rsidP="009E6721">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620A84" w:rsidRPr="003701E0" w:rsidRDefault="00620A84" w:rsidP="009E6721">
            <w:pPr>
              <w:jc w:val="both"/>
              <w:rPr>
                <w:lang w:val="uk-UA"/>
              </w:rPr>
            </w:pPr>
          </w:p>
        </w:tc>
      </w:tr>
      <w:tr w:rsidR="00620A84" w:rsidRPr="003701E0" w:rsidTr="009E6721">
        <w:trPr>
          <w:trHeight w:val="71"/>
        </w:trPr>
        <w:tc>
          <w:tcPr>
            <w:tcW w:w="3119" w:type="dxa"/>
            <w:tcBorders>
              <w:top w:val="single" w:sz="4" w:space="0" w:color="000000"/>
              <w:left w:val="single" w:sz="4" w:space="0" w:color="000000"/>
              <w:bottom w:val="single" w:sz="4" w:space="0" w:color="000000"/>
              <w:right w:val="nil"/>
            </w:tcBorders>
            <w:vAlign w:val="center"/>
          </w:tcPr>
          <w:p w:rsidR="00620A84" w:rsidRPr="003701E0" w:rsidRDefault="00620A84" w:rsidP="009E6721">
            <w:pPr>
              <w:jc w:val="both"/>
              <w:rPr>
                <w:lang w:val="uk-UA"/>
              </w:rPr>
            </w:pPr>
            <w:r w:rsidRPr="003701E0">
              <w:rPr>
                <w:lang w:val="uk-UA"/>
              </w:rPr>
              <w:t>Загальна сума:</w:t>
            </w:r>
          </w:p>
        </w:tc>
        <w:tc>
          <w:tcPr>
            <w:tcW w:w="1417" w:type="dxa"/>
            <w:tcBorders>
              <w:top w:val="single" w:sz="4" w:space="0" w:color="000000"/>
              <w:left w:val="single" w:sz="4" w:space="0" w:color="000000"/>
              <w:bottom w:val="single" w:sz="4" w:space="0" w:color="000000"/>
              <w:right w:val="single" w:sz="4" w:space="0" w:color="000000"/>
            </w:tcBorders>
          </w:tcPr>
          <w:p w:rsidR="00620A84" w:rsidRPr="003701E0" w:rsidRDefault="00620A84" w:rsidP="009E6721">
            <w:pPr>
              <w:jc w:val="both"/>
              <w:rPr>
                <w:bCs/>
                <w:lang w:val="uk-UA"/>
              </w:rPr>
            </w:pPr>
          </w:p>
        </w:tc>
        <w:tc>
          <w:tcPr>
            <w:tcW w:w="5514" w:type="dxa"/>
            <w:gridSpan w:val="3"/>
            <w:tcBorders>
              <w:top w:val="single" w:sz="4" w:space="0" w:color="000000"/>
              <w:left w:val="single" w:sz="4" w:space="0" w:color="000000"/>
              <w:bottom w:val="single" w:sz="4" w:space="0" w:color="000000"/>
              <w:right w:val="single" w:sz="4" w:space="0" w:color="000000"/>
            </w:tcBorders>
            <w:vAlign w:val="bottom"/>
          </w:tcPr>
          <w:p w:rsidR="00620A84" w:rsidRPr="003701E0" w:rsidRDefault="00620A84" w:rsidP="009E6721">
            <w:pPr>
              <w:jc w:val="both"/>
              <w:rPr>
                <w:bCs/>
                <w:lang w:val="uk-UA"/>
              </w:rPr>
            </w:pPr>
          </w:p>
        </w:tc>
      </w:tr>
    </w:tbl>
    <w:p w:rsidR="00620A84" w:rsidRPr="003701E0" w:rsidRDefault="00620A84" w:rsidP="00620A84">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620A84" w:rsidRPr="003701E0" w:rsidTr="009E6721">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620A84" w:rsidRPr="003701E0" w:rsidRDefault="00620A84" w:rsidP="009E6721">
            <w:pPr>
              <w:jc w:val="both"/>
              <w:rPr>
                <w:bCs/>
                <w:color w:val="000000"/>
                <w:spacing w:val="-5"/>
                <w:lang w:val="uk-UA"/>
              </w:rPr>
            </w:pPr>
          </w:p>
          <w:p w:rsidR="00620A84" w:rsidRPr="003701E0" w:rsidRDefault="00620A84" w:rsidP="009E6721">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620A84" w:rsidRPr="003701E0" w:rsidRDefault="00620A84" w:rsidP="009E6721">
            <w:pPr>
              <w:jc w:val="both"/>
              <w:rPr>
                <w:bCs/>
                <w:color w:val="000000"/>
                <w:spacing w:val="-4"/>
                <w:lang w:val="uk-UA"/>
              </w:rPr>
            </w:pPr>
          </w:p>
          <w:p w:rsidR="00620A84" w:rsidRPr="003701E0" w:rsidRDefault="00620A84" w:rsidP="009E6721">
            <w:pPr>
              <w:jc w:val="both"/>
              <w:rPr>
                <w:bCs/>
                <w:color w:val="000000"/>
                <w:spacing w:val="-4"/>
                <w:lang w:val="uk-UA"/>
              </w:rPr>
            </w:pPr>
            <w:r w:rsidRPr="003701E0">
              <w:rPr>
                <w:bCs/>
                <w:color w:val="000000"/>
                <w:spacing w:val="-4"/>
                <w:lang w:val="uk-UA"/>
              </w:rPr>
              <w:t>ЗАМОВНИК</w:t>
            </w:r>
          </w:p>
          <w:p w:rsidR="00620A84" w:rsidRPr="003701E0" w:rsidRDefault="00620A84" w:rsidP="009E6721">
            <w:pPr>
              <w:jc w:val="both"/>
              <w:rPr>
                <w:bCs/>
                <w:lang w:val="uk-UA"/>
              </w:rPr>
            </w:pPr>
          </w:p>
        </w:tc>
      </w:tr>
      <w:tr w:rsidR="00620A84" w:rsidRPr="003701E0" w:rsidTr="009E6721">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620A84" w:rsidRPr="003701E0" w:rsidRDefault="00620A84" w:rsidP="009E6721">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620A84" w:rsidRPr="003701E0" w:rsidRDefault="00620A84" w:rsidP="009E6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620A84" w:rsidRPr="003701E0" w:rsidRDefault="00620A84" w:rsidP="009E6721">
            <w:pPr>
              <w:jc w:val="both"/>
              <w:rPr>
                <w:snapToGrid w:val="0"/>
                <w:lang w:val="uk-UA" w:eastAsia="en-US"/>
              </w:rPr>
            </w:pPr>
            <w:r w:rsidRPr="003701E0">
              <w:rPr>
                <w:snapToGrid w:val="0"/>
                <w:lang w:val="uk-UA" w:eastAsia="en-US"/>
              </w:rPr>
              <w:t>Юридична  адреса:</w:t>
            </w:r>
          </w:p>
          <w:p w:rsidR="00620A84" w:rsidRPr="003701E0" w:rsidRDefault="00620A84" w:rsidP="009E6721">
            <w:pPr>
              <w:jc w:val="both"/>
              <w:rPr>
                <w:lang w:val="uk-UA" w:eastAsia="en-US"/>
              </w:rPr>
            </w:pPr>
            <w:r w:rsidRPr="003701E0">
              <w:rPr>
                <w:snapToGrid w:val="0"/>
                <w:lang w:val="uk-UA" w:eastAsia="en-US"/>
              </w:rPr>
              <w:t>67900, Одеська область</w:t>
            </w:r>
          </w:p>
          <w:p w:rsidR="00620A84" w:rsidRPr="003701E0" w:rsidRDefault="00620A84" w:rsidP="009E6721">
            <w:pPr>
              <w:jc w:val="both"/>
              <w:rPr>
                <w:lang w:val="uk-UA" w:eastAsia="en-US"/>
              </w:rPr>
            </w:pPr>
            <w:r w:rsidRPr="003701E0">
              <w:rPr>
                <w:lang w:val="uk-UA" w:eastAsia="en-US"/>
              </w:rPr>
              <w:t>смт. Окни, вул. Херсонська, 6</w:t>
            </w:r>
          </w:p>
          <w:p w:rsidR="00620A84" w:rsidRPr="003701E0" w:rsidRDefault="00620A84" w:rsidP="009E6721">
            <w:pPr>
              <w:jc w:val="both"/>
              <w:rPr>
                <w:snapToGrid w:val="0"/>
                <w:lang w:val="uk-UA" w:eastAsia="en-US"/>
              </w:rPr>
            </w:pPr>
            <w:r w:rsidRPr="003701E0">
              <w:rPr>
                <w:lang w:val="uk-UA" w:eastAsia="en-US"/>
              </w:rPr>
              <w:t>Код ЄДРПОУ: 43247538</w:t>
            </w:r>
          </w:p>
          <w:p w:rsidR="00620A84" w:rsidRPr="003701E0" w:rsidRDefault="00620A84" w:rsidP="009E6721">
            <w:pPr>
              <w:jc w:val="both"/>
              <w:rPr>
                <w:lang w:val="uk-UA" w:eastAsia="en-US"/>
              </w:rPr>
            </w:pPr>
            <w:r w:rsidRPr="003701E0">
              <w:rPr>
                <w:lang w:val="uk-UA" w:eastAsia="en-US"/>
              </w:rPr>
              <w:t>Банк ДКСУ м.Київ</w:t>
            </w:r>
          </w:p>
          <w:p w:rsidR="00620A84" w:rsidRPr="003701E0" w:rsidRDefault="00620A84" w:rsidP="009E6721">
            <w:pPr>
              <w:jc w:val="both"/>
              <w:rPr>
                <w:lang w:val="uk-UA" w:eastAsia="en-US"/>
              </w:rPr>
            </w:pPr>
            <w:r w:rsidRPr="003701E0">
              <w:rPr>
                <w:lang w:val="uk-UA" w:eastAsia="en-US"/>
              </w:rPr>
              <w:t>Р/Р:</w:t>
            </w:r>
          </w:p>
          <w:p w:rsidR="00620A84" w:rsidRDefault="00620A84" w:rsidP="009E6721">
            <w:pPr>
              <w:jc w:val="both"/>
              <w:rPr>
                <w:lang w:val="uk-UA" w:eastAsia="en-US"/>
              </w:rPr>
            </w:pPr>
            <w:r w:rsidRPr="003701E0">
              <w:rPr>
                <w:lang w:val="uk-UA" w:eastAsia="en-US"/>
              </w:rPr>
              <w:t>Начальник ____________</w:t>
            </w:r>
          </w:p>
          <w:p w:rsidR="00620A84" w:rsidRPr="003701E0" w:rsidRDefault="00620A84" w:rsidP="009E6721">
            <w:pPr>
              <w:jc w:val="both"/>
              <w:rPr>
                <w:lang w:val="uk-UA" w:eastAsia="en-US"/>
              </w:rPr>
            </w:pPr>
            <w:r w:rsidRPr="003701E0">
              <w:rPr>
                <w:snapToGrid w:val="0"/>
                <w:lang w:val="uk-UA" w:eastAsia="en-US"/>
              </w:rPr>
              <w:t xml:space="preserve"> М.П</w:t>
            </w:r>
          </w:p>
        </w:tc>
      </w:tr>
    </w:tbl>
    <w:p w:rsidR="003701E0" w:rsidRDefault="003701E0" w:rsidP="003701E0">
      <w:pPr>
        <w:jc w:val="both"/>
        <w:rPr>
          <w:i/>
          <w:color w:val="000000"/>
        </w:rPr>
      </w:pPr>
    </w:p>
    <w:p w:rsidR="00763721" w:rsidRDefault="00763721" w:rsidP="003701E0">
      <w:pPr>
        <w:jc w:val="both"/>
        <w:rPr>
          <w:i/>
          <w:color w:val="000000"/>
        </w:rPr>
      </w:pPr>
    </w:p>
    <w:p w:rsidR="00620A84" w:rsidRDefault="00620A84" w:rsidP="003701E0">
      <w:pPr>
        <w:jc w:val="both"/>
        <w:rPr>
          <w:i/>
          <w:color w:val="000000"/>
        </w:rPr>
      </w:pPr>
    </w:p>
    <w:p w:rsidR="00620A84" w:rsidRDefault="00620A84"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620A84" w:rsidRDefault="00620A84" w:rsidP="003701E0">
      <w:pPr>
        <w:jc w:val="both"/>
        <w:rPr>
          <w:i/>
          <w:color w:val="000000"/>
        </w:rPr>
      </w:pPr>
    </w:p>
    <w:p w:rsidR="00620A84" w:rsidRPr="003701E0" w:rsidRDefault="00620A84" w:rsidP="003701E0">
      <w:pPr>
        <w:jc w:val="both"/>
        <w:rPr>
          <w:i/>
          <w:color w:val="000000"/>
        </w:rPr>
      </w:pPr>
    </w:p>
    <w:p w:rsidR="00364AF3" w:rsidRDefault="00F36A58" w:rsidP="000A0748">
      <w:pPr>
        <w:tabs>
          <w:tab w:val="left" w:pos="1695"/>
        </w:tabs>
        <w:jc w:val="right"/>
        <w:rPr>
          <w:b/>
          <w:lang w:val="uk-UA"/>
        </w:rPr>
      </w:pPr>
      <w:r>
        <w:rPr>
          <w:b/>
          <w:lang w:val="uk-UA"/>
        </w:rPr>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620A84">
        <w:rPr>
          <w:b/>
          <w:lang w:val="uk-UA"/>
        </w:rPr>
        <w:t>4</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28"/>
      <w:footerReference w:type="default" r:id="rId29"/>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27" w:rsidRDefault="00772B27">
      <w:r>
        <w:separator/>
      </w:r>
    </w:p>
  </w:endnote>
  <w:endnote w:type="continuationSeparator" w:id="0">
    <w:p w:rsidR="00772B27" w:rsidRDefault="0077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FE" w:rsidRDefault="00E714FE"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4FE" w:rsidRDefault="00E714FE"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FE" w:rsidRDefault="00E714FE"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33C71">
      <w:rPr>
        <w:rStyle w:val="aa"/>
        <w:noProof/>
      </w:rPr>
      <w:t>24</w:t>
    </w:r>
    <w:r>
      <w:rPr>
        <w:rStyle w:val="aa"/>
      </w:rPr>
      <w:fldChar w:fldCharType="end"/>
    </w:r>
  </w:p>
  <w:p w:rsidR="00E714FE" w:rsidRDefault="00E714FE"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27" w:rsidRDefault="00772B27">
      <w:r>
        <w:separator/>
      </w:r>
    </w:p>
  </w:footnote>
  <w:footnote w:type="continuationSeparator" w:id="0">
    <w:p w:rsidR="00772B27" w:rsidRDefault="00772B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4214D"/>
    <w:multiLevelType w:val="hybridMultilevel"/>
    <w:tmpl w:val="CAB05C04"/>
    <w:lvl w:ilvl="0" w:tplc="0422000F">
      <w:start w:val="1"/>
      <w:numFmt w:val="decimal"/>
      <w:lvlText w:val="%1."/>
      <w:lvlJc w:val="left"/>
      <w:pPr>
        <w:ind w:left="644"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 w15:restartNumberingAfterBreak="0">
    <w:nsid w:val="29B12CEE"/>
    <w:multiLevelType w:val="hybridMultilevel"/>
    <w:tmpl w:val="B2BE9B4A"/>
    <w:lvl w:ilvl="0" w:tplc="FBB05A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061C40"/>
    <w:multiLevelType w:val="multilevel"/>
    <w:tmpl w:val="00AA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C28EE"/>
    <w:multiLevelType w:val="hybridMultilevel"/>
    <w:tmpl w:val="E69814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1824FE1"/>
    <w:multiLevelType w:val="hybridMultilevel"/>
    <w:tmpl w:val="AA505010"/>
    <w:lvl w:ilvl="0" w:tplc="88C8D08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74383D"/>
    <w:multiLevelType w:val="hybridMultilevel"/>
    <w:tmpl w:val="F6802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3337A2"/>
    <w:multiLevelType w:val="hybridMultilevel"/>
    <w:tmpl w:val="DECE3E3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15:restartNumberingAfterBreak="0">
    <w:nsid w:val="6DC903B7"/>
    <w:multiLevelType w:val="hybridMultilevel"/>
    <w:tmpl w:val="2796F3D8"/>
    <w:lvl w:ilvl="0" w:tplc="57C6E302">
      <w:start w:val="1"/>
      <w:numFmt w:val="decimal"/>
      <w:lvlText w:val="%1."/>
      <w:lvlJc w:val="left"/>
      <w:pPr>
        <w:ind w:left="928"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0"/>
  </w:num>
  <w:num w:numId="3">
    <w:abstractNumId w:val="12"/>
  </w:num>
  <w:num w:numId="4">
    <w:abstractNumId w:val="6"/>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3"/>
  </w:num>
  <w:num w:numId="14">
    <w:abstractNumId w:val="4"/>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3B02"/>
    <w:rsid w:val="0001427E"/>
    <w:rsid w:val="0001511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3B69"/>
    <w:rsid w:val="00055AE5"/>
    <w:rsid w:val="00055E80"/>
    <w:rsid w:val="00060CE7"/>
    <w:rsid w:val="000612F1"/>
    <w:rsid w:val="00062032"/>
    <w:rsid w:val="0006406E"/>
    <w:rsid w:val="00066DB2"/>
    <w:rsid w:val="00067364"/>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0AB2"/>
    <w:rsid w:val="000A573D"/>
    <w:rsid w:val="000A5886"/>
    <w:rsid w:val="000A7782"/>
    <w:rsid w:val="000B5BA0"/>
    <w:rsid w:val="000B79A9"/>
    <w:rsid w:val="000C13FD"/>
    <w:rsid w:val="000C396B"/>
    <w:rsid w:val="000C414C"/>
    <w:rsid w:val="000C58B3"/>
    <w:rsid w:val="000C58F3"/>
    <w:rsid w:val="000D03AE"/>
    <w:rsid w:val="000D131A"/>
    <w:rsid w:val="000D2B55"/>
    <w:rsid w:val="000D4CA7"/>
    <w:rsid w:val="000D5A76"/>
    <w:rsid w:val="000E2206"/>
    <w:rsid w:val="000E2836"/>
    <w:rsid w:val="000E4500"/>
    <w:rsid w:val="000E46A0"/>
    <w:rsid w:val="000F2219"/>
    <w:rsid w:val="000F2695"/>
    <w:rsid w:val="000F29EF"/>
    <w:rsid w:val="000F3A28"/>
    <w:rsid w:val="000F3E7B"/>
    <w:rsid w:val="000F4C5F"/>
    <w:rsid w:val="000F7AD3"/>
    <w:rsid w:val="000F7DD3"/>
    <w:rsid w:val="00101BAD"/>
    <w:rsid w:val="00106BD4"/>
    <w:rsid w:val="00107F8C"/>
    <w:rsid w:val="0011129A"/>
    <w:rsid w:val="00114F93"/>
    <w:rsid w:val="001164FA"/>
    <w:rsid w:val="0012070A"/>
    <w:rsid w:val="00120973"/>
    <w:rsid w:val="00121FF1"/>
    <w:rsid w:val="0012327C"/>
    <w:rsid w:val="00123E52"/>
    <w:rsid w:val="00124A73"/>
    <w:rsid w:val="00124F6E"/>
    <w:rsid w:val="00125F81"/>
    <w:rsid w:val="001354D9"/>
    <w:rsid w:val="001402DA"/>
    <w:rsid w:val="001413BB"/>
    <w:rsid w:val="00143223"/>
    <w:rsid w:val="0014368F"/>
    <w:rsid w:val="00145574"/>
    <w:rsid w:val="001456AE"/>
    <w:rsid w:val="0014630D"/>
    <w:rsid w:val="00146534"/>
    <w:rsid w:val="00146FA4"/>
    <w:rsid w:val="001504DB"/>
    <w:rsid w:val="00151D8B"/>
    <w:rsid w:val="00152139"/>
    <w:rsid w:val="0015311A"/>
    <w:rsid w:val="0015325D"/>
    <w:rsid w:val="0015440E"/>
    <w:rsid w:val="001573F7"/>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25FD"/>
    <w:rsid w:val="001D666D"/>
    <w:rsid w:val="001D66B4"/>
    <w:rsid w:val="001E3AF5"/>
    <w:rsid w:val="001E6D25"/>
    <w:rsid w:val="001E6F35"/>
    <w:rsid w:val="001F1092"/>
    <w:rsid w:val="001F49BD"/>
    <w:rsid w:val="001F5F7F"/>
    <w:rsid w:val="0020093E"/>
    <w:rsid w:val="00201108"/>
    <w:rsid w:val="00204477"/>
    <w:rsid w:val="0021608C"/>
    <w:rsid w:val="00216102"/>
    <w:rsid w:val="00217D2A"/>
    <w:rsid w:val="002225B3"/>
    <w:rsid w:val="00222E32"/>
    <w:rsid w:val="00223731"/>
    <w:rsid w:val="00223D8A"/>
    <w:rsid w:val="00230FA2"/>
    <w:rsid w:val="0023359F"/>
    <w:rsid w:val="0023664C"/>
    <w:rsid w:val="00237518"/>
    <w:rsid w:val="0023796E"/>
    <w:rsid w:val="00237C6C"/>
    <w:rsid w:val="002403FE"/>
    <w:rsid w:val="002409E7"/>
    <w:rsid w:val="00242C5E"/>
    <w:rsid w:val="002433E4"/>
    <w:rsid w:val="002445F8"/>
    <w:rsid w:val="00245BC8"/>
    <w:rsid w:val="00245D30"/>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6914"/>
    <w:rsid w:val="002779BE"/>
    <w:rsid w:val="00277B35"/>
    <w:rsid w:val="0028056A"/>
    <w:rsid w:val="00280CEC"/>
    <w:rsid w:val="00281171"/>
    <w:rsid w:val="002835BA"/>
    <w:rsid w:val="0028435F"/>
    <w:rsid w:val="00290EB9"/>
    <w:rsid w:val="00292E02"/>
    <w:rsid w:val="002A12E6"/>
    <w:rsid w:val="002A2FF1"/>
    <w:rsid w:val="002A46D0"/>
    <w:rsid w:val="002A5364"/>
    <w:rsid w:val="002A6E7E"/>
    <w:rsid w:val="002A6F39"/>
    <w:rsid w:val="002B1B44"/>
    <w:rsid w:val="002B3AA7"/>
    <w:rsid w:val="002B7425"/>
    <w:rsid w:val="002C015F"/>
    <w:rsid w:val="002C0E45"/>
    <w:rsid w:val="002C2229"/>
    <w:rsid w:val="002C233C"/>
    <w:rsid w:val="002C4DE6"/>
    <w:rsid w:val="002C5E91"/>
    <w:rsid w:val="002C6B6E"/>
    <w:rsid w:val="002D0426"/>
    <w:rsid w:val="002D0A6B"/>
    <w:rsid w:val="002D20A0"/>
    <w:rsid w:val="002D67BB"/>
    <w:rsid w:val="002D7E27"/>
    <w:rsid w:val="002F0EDC"/>
    <w:rsid w:val="002F2BAA"/>
    <w:rsid w:val="002F6948"/>
    <w:rsid w:val="0030081D"/>
    <w:rsid w:val="00300E3E"/>
    <w:rsid w:val="0030121D"/>
    <w:rsid w:val="003021D6"/>
    <w:rsid w:val="003037C2"/>
    <w:rsid w:val="00303D11"/>
    <w:rsid w:val="0030468C"/>
    <w:rsid w:val="00304A72"/>
    <w:rsid w:val="00306C8C"/>
    <w:rsid w:val="00310866"/>
    <w:rsid w:val="00310D3E"/>
    <w:rsid w:val="00313B01"/>
    <w:rsid w:val="00314100"/>
    <w:rsid w:val="00316479"/>
    <w:rsid w:val="00320887"/>
    <w:rsid w:val="003212A5"/>
    <w:rsid w:val="0032187C"/>
    <w:rsid w:val="00325157"/>
    <w:rsid w:val="00327897"/>
    <w:rsid w:val="0033059B"/>
    <w:rsid w:val="00331E6A"/>
    <w:rsid w:val="00332F93"/>
    <w:rsid w:val="003341EF"/>
    <w:rsid w:val="00341787"/>
    <w:rsid w:val="0034264A"/>
    <w:rsid w:val="00342D55"/>
    <w:rsid w:val="003444BC"/>
    <w:rsid w:val="00345C48"/>
    <w:rsid w:val="00345C4E"/>
    <w:rsid w:val="00352055"/>
    <w:rsid w:val="003546B4"/>
    <w:rsid w:val="003547E0"/>
    <w:rsid w:val="00354C9D"/>
    <w:rsid w:val="00355DA1"/>
    <w:rsid w:val="00360B3C"/>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B7F13"/>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3974"/>
    <w:rsid w:val="003F4B2B"/>
    <w:rsid w:val="003F5CB2"/>
    <w:rsid w:val="003F6028"/>
    <w:rsid w:val="003F68C6"/>
    <w:rsid w:val="0040100D"/>
    <w:rsid w:val="00401B96"/>
    <w:rsid w:val="00411D53"/>
    <w:rsid w:val="00413A11"/>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1661"/>
    <w:rsid w:val="00486391"/>
    <w:rsid w:val="00487445"/>
    <w:rsid w:val="0049038C"/>
    <w:rsid w:val="00490627"/>
    <w:rsid w:val="00492628"/>
    <w:rsid w:val="00496FE9"/>
    <w:rsid w:val="004979E0"/>
    <w:rsid w:val="004A0FEA"/>
    <w:rsid w:val="004A4939"/>
    <w:rsid w:val="004B21A7"/>
    <w:rsid w:val="004B4EEB"/>
    <w:rsid w:val="004B7ADA"/>
    <w:rsid w:val="004C0285"/>
    <w:rsid w:val="004C0D69"/>
    <w:rsid w:val="004C17E0"/>
    <w:rsid w:val="004C5780"/>
    <w:rsid w:val="004C7C94"/>
    <w:rsid w:val="004D0B76"/>
    <w:rsid w:val="004D58AA"/>
    <w:rsid w:val="004D72DB"/>
    <w:rsid w:val="004D7C82"/>
    <w:rsid w:val="004E0F1C"/>
    <w:rsid w:val="004F03A0"/>
    <w:rsid w:val="004F0405"/>
    <w:rsid w:val="004F232E"/>
    <w:rsid w:val="004F2356"/>
    <w:rsid w:val="004F4FDA"/>
    <w:rsid w:val="004F660E"/>
    <w:rsid w:val="004F6731"/>
    <w:rsid w:val="004F6B6B"/>
    <w:rsid w:val="004F704D"/>
    <w:rsid w:val="004F7279"/>
    <w:rsid w:val="0050078A"/>
    <w:rsid w:val="00501315"/>
    <w:rsid w:val="00501321"/>
    <w:rsid w:val="005110D9"/>
    <w:rsid w:val="005209D6"/>
    <w:rsid w:val="0052113D"/>
    <w:rsid w:val="005256AA"/>
    <w:rsid w:val="00531100"/>
    <w:rsid w:val="00532105"/>
    <w:rsid w:val="0053239E"/>
    <w:rsid w:val="00534060"/>
    <w:rsid w:val="0053522B"/>
    <w:rsid w:val="00540E7D"/>
    <w:rsid w:val="00542D4E"/>
    <w:rsid w:val="00543C3F"/>
    <w:rsid w:val="00546069"/>
    <w:rsid w:val="0055075B"/>
    <w:rsid w:val="00551BE5"/>
    <w:rsid w:val="00552CB6"/>
    <w:rsid w:val="00552F84"/>
    <w:rsid w:val="00553156"/>
    <w:rsid w:val="00555DAE"/>
    <w:rsid w:val="00557EEB"/>
    <w:rsid w:val="0056253D"/>
    <w:rsid w:val="00562D93"/>
    <w:rsid w:val="0056357F"/>
    <w:rsid w:val="00565664"/>
    <w:rsid w:val="005719F3"/>
    <w:rsid w:val="00573BD7"/>
    <w:rsid w:val="00575D3E"/>
    <w:rsid w:val="00575DE4"/>
    <w:rsid w:val="00576C7E"/>
    <w:rsid w:val="00577DE9"/>
    <w:rsid w:val="00583F23"/>
    <w:rsid w:val="00585512"/>
    <w:rsid w:val="005921E1"/>
    <w:rsid w:val="00593D62"/>
    <w:rsid w:val="005949AA"/>
    <w:rsid w:val="0059688C"/>
    <w:rsid w:val="0059741B"/>
    <w:rsid w:val="005A0BB7"/>
    <w:rsid w:val="005A129B"/>
    <w:rsid w:val="005A1384"/>
    <w:rsid w:val="005A178D"/>
    <w:rsid w:val="005A43C1"/>
    <w:rsid w:val="005A59F4"/>
    <w:rsid w:val="005A7D13"/>
    <w:rsid w:val="005B024F"/>
    <w:rsid w:val="005B06AA"/>
    <w:rsid w:val="005B3A54"/>
    <w:rsid w:val="005B636B"/>
    <w:rsid w:val="005B6BCC"/>
    <w:rsid w:val="005C0F4E"/>
    <w:rsid w:val="005C141A"/>
    <w:rsid w:val="005C472D"/>
    <w:rsid w:val="005C536A"/>
    <w:rsid w:val="005C5BEB"/>
    <w:rsid w:val="005C614A"/>
    <w:rsid w:val="005C6E61"/>
    <w:rsid w:val="005C769B"/>
    <w:rsid w:val="005D46CF"/>
    <w:rsid w:val="005E3490"/>
    <w:rsid w:val="005E6467"/>
    <w:rsid w:val="005F7C7E"/>
    <w:rsid w:val="006000C5"/>
    <w:rsid w:val="00600E13"/>
    <w:rsid w:val="0060100C"/>
    <w:rsid w:val="00603D35"/>
    <w:rsid w:val="00604CBD"/>
    <w:rsid w:val="00605C8B"/>
    <w:rsid w:val="00606A74"/>
    <w:rsid w:val="0060759A"/>
    <w:rsid w:val="006107C4"/>
    <w:rsid w:val="00611453"/>
    <w:rsid w:val="006147A9"/>
    <w:rsid w:val="00617C03"/>
    <w:rsid w:val="00617EE3"/>
    <w:rsid w:val="00620A84"/>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864"/>
    <w:rsid w:val="006D2DD5"/>
    <w:rsid w:val="006D37D2"/>
    <w:rsid w:val="006D42D1"/>
    <w:rsid w:val="006D5804"/>
    <w:rsid w:val="006D60F5"/>
    <w:rsid w:val="006D78BA"/>
    <w:rsid w:val="006D7A8F"/>
    <w:rsid w:val="006E0710"/>
    <w:rsid w:val="006E0ADB"/>
    <w:rsid w:val="006E28F3"/>
    <w:rsid w:val="006E4E64"/>
    <w:rsid w:val="006E5543"/>
    <w:rsid w:val="006F003A"/>
    <w:rsid w:val="006F2B58"/>
    <w:rsid w:val="006F3829"/>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3C71"/>
    <w:rsid w:val="00737470"/>
    <w:rsid w:val="007404B2"/>
    <w:rsid w:val="00740A81"/>
    <w:rsid w:val="007425BD"/>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3721"/>
    <w:rsid w:val="00765B27"/>
    <w:rsid w:val="00772B27"/>
    <w:rsid w:val="00773787"/>
    <w:rsid w:val="00774321"/>
    <w:rsid w:val="00776667"/>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C7083"/>
    <w:rsid w:val="007D0407"/>
    <w:rsid w:val="007D19A1"/>
    <w:rsid w:val="007D1B32"/>
    <w:rsid w:val="007D2177"/>
    <w:rsid w:val="007D4A07"/>
    <w:rsid w:val="007D4E2F"/>
    <w:rsid w:val="007D6FBD"/>
    <w:rsid w:val="007E416D"/>
    <w:rsid w:val="007E4CED"/>
    <w:rsid w:val="007E5158"/>
    <w:rsid w:val="007E610F"/>
    <w:rsid w:val="007E6984"/>
    <w:rsid w:val="007F363B"/>
    <w:rsid w:val="008007FC"/>
    <w:rsid w:val="008013CC"/>
    <w:rsid w:val="008025DC"/>
    <w:rsid w:val="00802E90"/>
    <w:rsid w:val="00810330"/>
    <w:rsid w:val="008132BB"/>
    <w:rsid w:val="00814E68"/>
    <w:rsid w:val="008151BF"/>
    <w:rsid w:val="008158D0"/>
    <w:rsid w:val="008169C3"/>
    <w:rsid w:val="008170B2"/>
    <w:rsid w:val="00817AE3"/>
    <w:rsid w:val="00820F2B"/>
    <w:rsid w:val="0082149F"/>
    <w:rsid w:val="00822C47"/>
    <w:rsid w:val="008249CB"/>
    <w:rsid w:val="00824CEF"/>
    <w:rsid w:val="00825A0D"/>
    <w:rsid w:val="00826589"/>
    <w:rsid w:val="00830F74"/>
    <w:rsid w:val="008318D4"/>
    <w:rsid w:val="00832769"/>
    <w:rsid w:val="0083728A"/>
    <w:rsid w:val="00841030"/>
    <w:rsid w:val="00843803"/>
    <w:rsid w:val="00844103"/>
    <w:rsid w:val="00844697"/>
    <w:rsid w:val="008451E4"/>
    <w:rsid w:val="008458A5"/>
    <w:rsid w:val="008471F1"/>
    <w:rsid w:val="00856FBA"/>
    <w:rsid w:val="008618B9"/>
    <w:rsid w:val="008653E6"/>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C79"/>
    <w:rsid w:val="00893DA9"/>
    <w:rsid w:val="00893E41"/>
    <w:rsid w:val="00895997"/>
    <w:rsid w:val="008A2D77"/>
    <w:rsid w:val="008A3514"/>
    <w:rsid w:val="008A39DF"/>
    <w:rsid w:val="008A46AF"/>
    <w:rsid w:val="008A6866"/>
    <w:rsid w:val="008A6F68"/>
    <w:rsid w:val="008A7C7D"/>
    <w:rsid w:val="008B2FE8"/>
    <w:rsid w:val="008B4A54"/>
    <w:rsid w:val="008B4EF1"/>
    <w:rsid w:val="008B50F5"/>
    <w:rsid w:val="008B79BD"/>
    <w:rsid w:val="008C0686"/>
    <w:rsid w:val="008C3569"/>
    <w:rsid w:val="008C3AD2"/>
    <w:rsid w:val="008C467B"/>
    <w:rsid w:val="008C5699"/>
    <w:rsid w:val="008C5D71"/>
    <w:rsid w:val="008C5E72"/>
    <w:rsid w:val="008D02AD"/>
    <w:rsid w:val="008D09CA"/>
    <w:rsid w:val="008D129D"/>
    <w:rsid w:val="008D1973"/>
    <w:rsid w:val="008D19DB"/>
    <w:rsid w:val="008D2CFE"/>
    <w:rsid w:val="008D4E14"/>
    <w:rsid w:val="008D4FA9"/>
    <w:rsid w:val="008D6FF4"/>
    <w:rsid w:val="008E68EA"/>
    <w:rsid w:val="008F0ABA"/>
    <w:rsid w:val="008F0C73"/>
    <w:rsid w:val="008F0D1E"/>
    <w:rsid w:val="008F25D1"/>
    <w:rsid w:val="00904D1A"/>
    <w:rsid w:val="0090516B"/>
    <w:rsid w:val="00905CED"/>
    <w:rsid w:val="009066E3"/>
    <w:rsid w:val="00907322"/>
    <w:rsid w:val="0091001C"/>
    <w:rsid w:val="009150CA"/>
    <w:rsid w:val="00917E9D"/>
    <w:rsid w:val="00921EC7"/>
    <w:rsid w:val="0092354F"/>
    <w:rsid w:val="009236F5"/>
    <w:rsid w:val="00923E02"/>
    <w:rsid w:val="00924352"/>
    <w:rsid w:val="0093328A"/>
    <w:rsid w:val="00934659"/>
    <w:rsid w:val="00934D55"/>
    <w:rsid w:val="00935515"/>
    <w:rsid w:val="00940D38"/>
    <w:rsid w:val="00942877"/>
    <w:rsid w:val="00943C28"/>
    <w:rsid w:val="00950F9D"/>
    <w:rsid w:val="009518DE"/>
    <w:rsid w:val="00951DA2"/>
    <w:rsid w:val="00952646"/>
    <w:rsid w:val="00953510"/>
    <w:rsid w:val="0095513C"/>
    <w:rsid w:val="009605F9"/>
    <w:rsid w:val="00960C35"/>
    <w:rsid w:val="0096269D"/>
    <w:rsid w:val="00966995"/>
    <w:rsid w:val="00966C41"/>
    <w:rsid w:val="00966D5D"/>
    <w:rsid w:val="00970C96"/>
    <w:rsid w:val="0097302A"/>
    <w:rsid w:val="00974109"/>
    <w:rsid w:val="0097468C"/>
    <w:rsid w:val="00977DAB"/>
    <w:rsid w:val="00980257"/>
    <w:rsid w:val="00984C2A"/>
    <w:rsid w:val="009858EB"/>
    <w:rsid w:val="00987717"/>
    <w:rsid w:val="009878BD"/>
    <w:rsid w:val="009902B6"/>
    <w:rsid w:val="00990A37"/>
    <w:rsid w:val="0099189E"/>
    <w:rsid w:val="00994658"/>
    <w:rsid w:val="00996044"/>
    <w:rsid w:val="00996992"/>
    <w:rsid w:val="009A0243"/>
    <w:rsid w:val="009A11D4"/>
    <w:rsid w:val="009A28E9"/>
    <w:rsid w:val="009A7B38"/>
    <w:rsid w:val="009B4171"/>
    <w:rsid w:val="009C01EF"/>
    <w:rsid w:val="009C2D2D"/>
    <w:rsid w:val="009C3391"/>
    <w:rsid w:val="009C408E"/>
    <w:rsid w:val="009D14A7"/>
    <w:rsid w:val="009D2838"/>
    <w:rsid w:val="009D49EA"/>
    <w:rsid w:val="009D5436"/>
    <w:rsid w:val="009D5ED7"/>
    <w:rsid w:val="009D62BB"/>
    <w:rsid w:val="009D78AE"/>
    <w:rsid w:val="009E2B58"/>
    <w:rsid w:val="009E6721"/>
    <w:rsid w:val="009F0585"/>
    <w:rsid w:val="009F5E2E"/>
    <w:rsid w:val="00A01F75"/>
    <w:rsid w:val="00A04F8A"/>
    <w:rsid w:val="00A05EA9"/>
    <w:rsid w:val="00A07B94"/>
    <w:rsid w:val="00A10706"/>
    <w:rsid w:val="00A13067"/>
    <w:rsid w:val="00A154AB"/>
    <w:rsid w:val="00A20CF3"/>
    <w:rsid w:val="00A22E5C"/>
    <w:rsid w:val="00A23CE1"/>
    <w:rsid w:val="00A2583C"/>
    <w:rsid w:val="00A25ABD"/>
    <w:rsid w:val="00A26360"/>
    <w:rsid w:val="00A268D1"/>
    <w:rsid w:val="00A271F3"/>
    <w:rsid w:val="00A30EDC"/>
    <w:rsid w:val="00A314CD"/>
    <w:rsid w:val="00A321AD"/>
    <w:rsid w:val="00A34193"/>
    <w:rsid w:val="00A34EC8"/>
    <w:rsid w:val="00A35A84"/>
    <w:rsid w:val="00A35B09"/>
    <w:rsid w:val="00A370A7"/>
    <w:rsid w:val="00A37159"/>
    <w:rsid w:val="00A37E1D"/>
    <w:rsid w:val="00A37EEC"/>
    <w:rsid w:val="00A43B17"/>
    <w:rsid w:val="00A479C1"/>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3D"/>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0887"/>
    <w:rsid w:val="00AC1AED"/>
    <w:rsid w:val="00AC1DCB"/>
    <w:rsid w:val="00AC4941"/>
    <w:rsid w:val="00AC4C10"/>
    <w:rsid w:val="00AC4E84"/>
    <w:rsid w:val="00AC58C9"/>
    <w:rsid w:val="00AC7CC9"/>
    <w:rsid w:val="00AC7F94"/>
    <w:rsid w:val="00AD12D0"/>
    <w:rsid w:val="00AD2494"/>
    <w:rsid w:val="00AD3467"/>
    <w:rsid w:val="00AD449A"/>
    <w:rsid w:val="00AD668F"/>
    <w:rsid w:val="00AE1019"/>
    <w:rsid w:val="00AE211F"/>
    <w:rsid w:val="00AE5197"/>
    <w:rsid w:val="00AE5ECD"/>
    <w:rsid w:val="00AE6431"/>
    <w:rsid w:val="00AE72C1"/>
    <w:rsid w:val="00AF0A6C"/>
    <w:rsid w:val="00AF0D98"/>
    <w:rsid w:val="00AF1A90"/>
    <w:rsid w:val="00AF1E06"/>
    <w:rsid w:val="00AF4C05"/>
    <w:rsid w:val="00AF5F56"/>
    <w:rsid w:val="00AF70E4"/>
    <w:rsid w:val="00B01385"/>
    <w:rsid w:val="00B014EF"/>
    <w:rsid w:val="00B0250F"/>
    <w:rsid w:val="00B0350D"/>
    <w:rsid w:val="00B0593B"/>
    <w:rsid w:val="00B06AF2"/>
    <w:rsid w:val="00B06EE2"/>
    <w:rsid w:val="00B104D5"/>
    <w:rsid w:val="00B10756"/>
    <w:rsid w:val="00B111DB"/>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037"/>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0696"/>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0836"/>
    <w:rsid w:val="00C03A8D"/>
    <w:rsid w:val="00C0402D"/>
    <w:rsid w:val="00C04B26"/>
    <w:rsid w:val="00C050DC"/>
    <w:rsid w:val="00C115D5"/>
    <w:rsid w:val="00C11EF2"/>
    <w:rsid w:val="00C127A8"/>
    <w:rsid w:val="00C132FF"/>
    <w:rsid w:val="00C1330E"/>
    <w:rsid w:val="00C134C5"/>
    <w:rsid w:val="00C1763D"/>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617D"/>
    <w:rsid w:val="00C37185"/>
    <w:rsid w:val="00C379D7"/>
    <w:rsid w:val="00C414D8"/>
    <w:rsid w:val="00C41D31"/>
    <w:rsid w:val="00C42001"/>
    <w:rsid w:val="00C42A69"/>
    <w:rsid w:val="00C42CDA"/>
    <w:rsid w:val="00C45E4B"/>
    <w:rsid w:val="00C46452"/>
    <w:rsid w:val="00C479F8"/>
    <w:rsid w:val="00C47A61"/>
    <w:rsid w:val="00C54953"/>
    <w:rsid w:val="00C570D2"/>
    <w:rsid w:val="00C67BAE"/>
    <w:rsid w:val="00C72654"/>
    <w:rsid w:val="00C728E4"/>
    <w:rsid w:val="00C750C6"/>
    <w:rsid w:val="00C77A1E"/>
    <w:rsid w:val="00C81141"/>
    <w:rsid w:val="00C83E24"/>
    <w:rsid w:val="00C84E70"/>
    <w:rsid w:val="00C850C8"/>
    <w:rsid w:val="00C859D4"/>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0ACD"/>
    <w:rsid w:val="00CE135E"/>
    <w:rsid w:val="00CE451F"/>
    <w:rsid w:val="00CE6829"/>
    <w:rsid w:val="00CE6950"/>
    <w:rsid w:val="00CE6D6A"/>
    <w:rsid w:val="00CF0776"/>
    <w:rsid w:val="00CF0AF6"/>
    <w:rsid w:val="00CF1A16"/>
    <w:rsid w:val="00CF1BD2"/>
    <w:rsid w:val="00CF2423"/>
    <w:rsid w:val="00CF52D0"/>
    <w:rsid w:val="00CF5B98"/>
    <w:rsid w:val="00CF66A3"/>
    <w:rsid w:val="00CF7715"/>
    <w:rsid w:val="00D00FC9"/>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1B44"/>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28B"/>
    <w:rsid w:val="00D87D08"/>
    <w:rsid w:val="00D920B3"/>
    <w:rsid w:val="00D9261F"/>
    <w:rsid w:val="00D94493"/>
    <w:rsid w:val="00DA161F"/>
    <w:rsid w:val="00DA1AF5"/>
    <w:rsid w:val="00DA2E2E"/>
    <w:rsid w:val="00DA7B24"/>
    <w:rsid w:val="00DB35B6"/>
    <w:rsid w:val="00DB36A2"/>
    <w:rsid w:val="00DB5B98"/>
    <w:rsid w:val="00DB68CE"/>
    <w:rsid w:val="00DC3491"/>
    <w:rsid w:val="00DC4034"/>
    <w:rsid w:val="00DC4F20"/>
    <w:rsid w:val="00DC56B4"/>
    <w:rsid w:val="00DC59A7"/>
    <w:rsid w:val="00DC5CCF"/>
    <w:rsid w:val="00DC5F42"/>
    <w:rsid w:val="00DD25AA"/>
    <w:rsid w:val="00DD6A7F"/>
    <w:rsid w:val="00DE37B3"/>
    <w:rsid w:val="00DE5507"/>
    <w:rsid w:val="00DE5A30"/>
    <w:rsid w:val="00DE7038"/>
    <w:rsid w:val="00DF0462"/>
    <w:rsid w:val="00DF0D6C"/>
    <w:rsid w:val="00DF37F2"/>
    <w:rsid w:val="00DF38F3"/>
    <w:rsid w:val="00DF5E0C"/>
    <w:rsid w:val="00DF737B"/>
    <w:rsid w:val="00E01693"/>
    <w:rsid w:val="00E0254B"/>
    <w:rsid w:val="00E06D2B"/>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51A"/>
    <w:rsid w:val="00E52E4C"/>
    <w:rsid w:val="00E53131"/>
    <w:rsid w:val="00E572B7"/>
    <w:rsid w:val="00E605E8"/>
    <w:rsid w:val="00E61CBA"/>
    <w:rsid w:val="00E625BB"/>
    <w:rsid w:val="00E63349"/>
    <w:rsid w:val="00E6787C"/>
    <w:rsid w:val="00E714FE"/>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A7EF1"/>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00FC"/>
    <w:rsid w:val="00EE16FF"/>
    <w:rsid w:val="00EE2920"/>
    <w:rsid w:val="00EE2FB4"/>
    <w:rsid w:val="00EE3FA4"/>
    <w:rsid w:val="00EE587A"/>
    <w:rsid w:val="00EE6349"/>
    <w:rsid w:val="00EE7A35"/>
    <w:rsid w:val="00EE7BD0"/>
    <w:rsid w:val="00EF0DEE"/>
    <w:rsid w:val="00EF6318"/>
    <w:rsid w:val="00EF7B40"/>
    <w:rsid w:val="00F007A2"/>
    <w:rsid w:val="00F032EB"/>
    <w:rsid w:val="00F03356"/>
    <w:rsid w:val="00F1017E"/>
    <w:rsid w:val="00F118D7"/>
    <w:rsid w:val="00F11AB3"/>
    <w:rsid w:val="00F1386B"/>
    <w:rsid w:val="00F17708"/>
    <w:rsid w:val="00F20CA1"/>
    <w:rsid w:val="00F21043"/>
    <w:rsid w:val="00F21138"/>
    <w:rsid w:val="00F21C9F"/>
    <w:rsid w:val="00F227E7"/>
    <w:rsid w:val="00F23782"/>
    <w:rsid w:val="00F24665"/>
    <w:rsid w:val="00F26B24"/>
    <w:rsid w:val="00F2731A"/>
    <w:rsid w:val="00F31022"/>
    <w:rsid w:val="00F31A16"/>
    <w:rsid w:val="00F363AD"/>
    <w:rsid w:val="00F36A58"/>
    <w:rsid w:val="00F370E9"/>
    <w:rsid w:val="00F408EB"/>
    <w:rsid w:val="00F4112E"/>
    <w:rsid w:val="00F47550"/>
    <w:rsid w:val="00F50C44"/>
    <w:rsid w:val="00F50F10"/>
    <w:rsid w:val="00F51CD9"/>
    <w:rsid w:val="00F54383"/>
    <w:rsid w:val="00F54649"/>
    <w:rsid w:val="00F5625F"/>
    <w:rsid w:val="00F6096E"/>
    <w:rsid w:val="00F60CF3"/>
    <w:rsid w:val="00F61177"/>
    <w:rsid w:val="00F63C7B"/>
    <w:rsid w:val="00F660F3"/>
    <w:rsid w:val="00F66C9D"/>
    <w:rsid w:val="00F671EE"/>
    <w:rsid w:val="00F67EE2"/>
    <w:rsid w:val="00F70E65"/>
    <w:rsid w:val="00F7655C"/>
    <w:rsid w:val="00F76F77"/>
    <w:rsid w:val="00F77ADF"/>
    <w:rsid w:val="00F86E0F"/>
    <w:rsid w:val="00F9116C"/>
    <w:rsid w:val="00F9130E"/>
    <w:rsid w:val="00F96497"/>
    <w:rsid w:val="00FA023D"/>
    <w:rsid w:val="00FA165B"/>
    <w:rsid w:val="00FA1D3B"/>
    <w:rsid w:val="00FB02D8"/>
    <w:rsid w:val="00FB3C46"/>
    <w:rsid w:val="00FB40E1"/>
    <w:rsid w:val="00FB4E83"/>
    <w:rsid w:val="00FB694E"/>
    <w:rsid w:val="00FB7C51"/>
    <w:rsid w:val="00FC0F3D"/>
    <w:rsid w:val="00FC2515"/>
    <w:rsid w:val="00FC4744"/>
    <w:rsid w:val="00FC7276"/>
    <w:rsid w:val="00FC7B84"/>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1A80C"/>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63D"/>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
    <w:name w:val="List Paragraph"/>
    <w:aliases w:val="Chapter10,Список уровня 2,название табл/рис,CA bullets,EBRD List,Elenco Normale,List Paragraph,Number Bullets"/>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aliases w:val="Chapter10 Знак,Список уровня 2 Знак,название табл/рис Знак,CA bullets Знак,EBRD List Знак,Elenco Normale Знак,List Paragraph Знак,Number Bullets Знак"/>
    <w:link w:val="af"/>
    <w:uiPriority w:val="34"/>
    <w:qFormat/>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 w:type="paragraph" w:customStyle="1" w:styleId="14">
    <w:name w:val="Обычный (веб) Знак Знак1"/>
    <w:aliases w:val="Обычный (Web) Знак Знак Знак Знак,Обычный (веб) Знак Знак Знак,Обычный (веб) Знак Знак,Обычный (веб) Знак1 Знак Знак Знак Зн"/>
    <w:basedOn w:val="a"/>
    <w:next w:val="a3"/>
    <w:qFormat/>
    <w:rsid w:val="00984C2A"/>
    <w:pPr>
      <w:spacing w:before="100" w:beforeAutospacing="1" w:after="100" w:afterAutospacing="1"/>
    </w:pPr>
    <w:rPr>
      <w:lang w:val="uk-UA" w:eastAsia="uk-UA"/>
    </w:rPr>
  </w:style>
  <w:style w:type="character" w:customStyle="1" w:styleId="af7">
    <w:name w:val="Обычный (Интернет)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
    <w:locked/>
    <w:rsid w:val="00984C2A"/>
    <w:rPr>
      <w:sz w:val="24"/>
      <w:szCs w:val="24"/>
      <w:lang w:val="uk-UA" w:eastAsia="uk-UA" w:bidi="ar-SA"/>
    </w:rPr>
  </w:style>
  <w:style w:type="paragraph" w:customStyle="1" w:styleId="28">
    <w:name w:val="Обычный2"/>
    <w:rsid w:val="00984C2A"/>
    <w:rPr>
      <w:rFonts w:ascii="Calibri" w:hAnsi="Calibri" w:cs="Calibri"/>
      <w:lang w:val="uk-UA"/>
    </w:rPr>
  </w:style>
  <w:style w:type="paragraph" w:customStyle="1" w:styleId="tj">
    <w:name w:val="tj"/>
    <w:basedOn w:val="a"/>
    <w:rsid w:val="00984C2A"/>
    <w:pPr>
      <w:spacing w:before="100" w:beforeAutospacing="1" w:after="100" w:afterAutospacing="1"/>
    </w:pPr>
  </w:style>
  <w:style w:type="paragraph" w:customStyle="1" w:styleId="TableParagraph">
    <w:name w:val="Table Paragraph"/>
    <w:basedOn w:val="a"/>
    <w:uiPriority w:val="1"/>
    <w:qFormat/>
    <w:rsid w:val="007425BD"/>
    <w:pPr>
      <w:widowControl w:val="0"/>
      <w:autoSpaceDE w:val="0"/>
      <w:autoSpaceDN w:val="0"/>
      <w:ind w:left="106"/>
    </w:pPr>
    <w:rPr>
      <w:sz w:val="22"/>
      <w:szCs w:val="22"/>
      <w:lang w:val="uk-UA" w:eastAsia="en-US"/>
    </w:rPr>
  </w:style>
  <w:style w:type="paragraph" w:styleId="af8">
    <w:name w:val="caption"/>
    <w:basedOn w:val="a"/>
    <w:next w:val="a"/>
    <w:unhideWhenUsed/>
    <w:qFormat/>
    <w:rsid w:val="009E672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931">
      <w:bodyDiv w:val="1"/>
      <w:marLeft w:val="0"/>
      <w:marRight w:val="0"/>
      <w:marTop w:val="0"/>
      <w:marBottom w:val="0"/>
      <w:divBdr>
        <w:top w:val="none" w:sz="0" w:space="0" w:color="auto"/>
        <w:left w:val="none" w:sz="0" w:space="0" w:color="auto"/>
        <w:bottom w:val="none" w:sz="0" w:space="0" w:color="auto"/>
        <w:right w:val="none" w:sz="0" w:space="0" w:color="auto"/>
      </w:divBdr>
    </w:div>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398946761">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420611855">
      <w:bodyDiv w:val="1"/>
      <w:marLeft w:val="0"/>
      <w:marRight w:val="0"/>
      <w:marTop w:val="0"/>
      <w:marBottom w:val="0"/>
      <w:divBdr>
        <w:top w:val="none" w:sz="0" w:space="0" w:color="auto"/>
        <w:left w:val="none" w:sz="0" w:space="0" w:color="auto"/>
        <w:bottom w:val="none" w:sz="0" w:space="0" w:color="auto"/>
        <w:right w:val="none" w:sz="0" w:space="0" w:color="auto"/>
      </w:divBdr>
    </w:div>
    <w:div w:id="526604692">
      <w:bodyDiv w:val="1"/>
      <w:marLeft w:val="0"/>
      <w:marRight w:val="0"/>
      <w:marTop w:val="0"/>
      <w:marBottom w:val="0"/>
      <w:divBdr>
        <w:top w:val="none" w:sz="0" w:space="0" w:color="auto"/>
        <w:left w:val="none" w:sz="0" w:space="0" w:color="auto"/>
        <w:bottom w:val="none" w:sz="0" w:space="0" w:color="auto"/>
        <w:right w:val="none" w:sz="0" w:space="0" w:color="auto"/>
      </w:divBdr>
    </w:div>
    <w:div w:id="543950200">
      <w:bodyDiv w:val="1"/>
      <w:marLeft w:val="0"/>
      <w:marRight w:val="0"/>
      <w:marTop w:val="0"/>
      <w:marBottom w:val="0"/>
      <w:divBdr>
        <w:top w:val="none" w:sz="0" w:space="0" w:color="auto"/>
        <w:left w:val="none" w:sz="0" w:space="0" w:color="auto"/>
        <w:bottom w:val="none" w:sz="0" w:space="0" w:color="auto"/>
        <w:right w:val="none" w:sz="0" w:space="0" w:color="auto"/>
      </w:divBdr>
    </w:div>
    <w:div w:id="566382070">
      <w:bodyDiv w:val="1"/>
      <w:marLeft w:val="0"/>
      <w:marRight w:val="0"/>
      <w:marTop w:val="0"/>
      <w:marBottom w:val="0"/>
      <w:divBdr>
        <w:top w:val="none" w:sz="0" w:space="0" w:color="auto"/>
        <w:left w:val="none" w:sz="0" w:space="0" w:color="auto"/>
        <w:bottom w:val="none" w:sz="0" w:space="0" w:color="auto"/>
        <w:right w:val="none" w:sz="0" w:space="0" w:color="auto"/>
      </w:divBdr>
    </w:div>
    <w:div w:id="591090476">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03292950">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2636933">
      <w:bodyDiv w:val="1"/>
      <w:marLeft w:val="0"/>
      <w:marRight w:val="0"/>
      <w:marTop w:val="0"/>
      <w:marBottom w:val="0"/>
      <w:divBdr>
        <w:top w:val="none" w:sz="0" w:space="0" w:color="auto"/>
        <w:left w:val="none" w:sz="0" w:space="0" w:color="auto"/>
        <w:bottom w:val="none" w:sz="0" w:space="0" w:color="auto"/>
        <w:right w:val="none" w:sz="0" w:space="0" w:color="auto"/>
      </w:divBdr>
      <w:divsChild>
        <w:div w:id="815727628">
          <w:marLeft w:val="0"/>
          <w:marRight w:val="0"/>
          <w:marTop w:val="0"/>
          <w:marBottom w:val="0"/>
          <w:divBdr>
            <w:top w:val="none" w:sz="0" w:space="0" w:color="auto"/>
            <w:left w:val="none" w:sz="0" w:space="0" w:color="auto"/>
            <w:bottom w:val="none" w:sz="0" w:space="0" w:color="auto"/>
            <w:right w:val="none" w:sz="0" w:space="0" w:color="auto"/>
          </w:divBdr>
          <w:divsChild>
            <w:div w:id="1273442645">
              <w:marLeft w:val="0"/>
              <w:marRight w:val="0"/>
              <w:marTop w:val="0"/>
              <w:marBottom w:val="0"/>
              <w:divBdr>
                <w:top w:val="none" w:sz="0" w:space="0" w:color="auto"/>
                <w:left w:val="none" w:sz="0" w:space="0" w:color="auto"/>
                <w:bottom w:val="none" w:sz="0" w:space="0" w:color="auto"/>
                <w:right w:val="none" w:sz="0" w:space="0" w:color="auto"/>
              </w:divBdr>
              <w:divsChild>
                <w:div w:id="18822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3174">
          <w:marLeft w:val="0"/>
          <w:marRight w:val="0"/>
          <w:marTop w:val="0"/>
          <w:marBottom w:val="0"/>
          <w:divBdr>
            <w:top w:val="none" w:sz="0" w:space="0" w:color="auto"/>
            <w:left w:val="none" w:sz="0" w:space="0" w:color="auto"/>
            <w:bottom w:val="none" w:sz="0" w:space="0" w:color="auto"/>
            <w:right w:val="none" w:sz="0" w:space="0" w:color="auto"/>
          </w:divBdr>
        </w:div>
        <w:div w:id="403259518">
          <w:marLeft w:val="0"/>
          <w:marRight w:val="0"/>
          <w:marTop w:val="0"/>
          <w:marBottom w:val="0"/>
          <w:divBdr>
            <w:top w:val="none" w:sz="0" w:space="0" w:color="auto"/>
            <w:left w:val="none" w:sz="0" w:space="0" w:color="auto"/>
            <w:bottom w:val="none" w:sz="0" w:space="0" w:color="auto"/>
            <w:right w:val="none" w:sz="0" w:space="0" w:color="auto"/>
          </w:divBdr>
          <w:divsChild>
            <w:div w:id="147673428">
              <w:marLeft w:val="0"/>
              <w:marRight w:val="0"/>
              <w:marTop w:val="0"/>
              <w:marBottom w:val="0"/>
              <w:divBdr>
                <w:top w:val="none" w:sz="0" w:space="0" w:color="auto"/>
                <w:left w:val="none" w:sz="0" w:space="0" w:color="auto"/>
                <w:bottom w:val="none" w:sz="0" w:space="0" w:color="auto"/>
                <w:right w:val="none" w:sz="0" w:space="0" w:color="auto"/>
              </w:divBdr>
              <w:divsChild>
                <w:div w:id="13064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590">
          <w:marLeft w:val="0"/>
          <w:marRight w:val="0"/>
          <w:marTop w:val="0"/>
          <w:marBottom w:val="0"/>
          <w:divBdr>
            <w:top w:val="none" w:sz="0" w:space="0" w:color="auto"/>
            <w:left w:val="none" w:sz="0" w:space="0" w:color="auto"/>
            <w:bottom w:val="none" w:sz="0" w:space="0" w:color="auto"/>
            <w:right w:val="none" w:sz="0" w:space="0" w:color="auto"/>
          </w:divBdr>
        </w:div>
        <w:div w:id="1732385953">
          <w:marLeft w:val="0"/>
          <w:marRight w:val="0"/>
          <w:marTop w:val="0"/>
          <w:marBottom w:val="0"/>
          <w:divBdr>
            <w:top w:val="none" w:sz="0" w:space="0" w:color="auto"/>
            <w:left w:val="none" w:sz="0" w:space="0" w:color="auto"/>
            <w:bottom w:val="none" w:sz="0" w:space="0" w:color="auto"/>
            <w:right w:val="none" w:sz="0" w:space="0" w:color="auto"/>
          </w:divBdr>
          <w:divsChild>
            <w:div w:id="598685135">
              <w:marLeft w:val="0"/>
              <w:marRight w:val="0"/>
              <w:marTop w:val="0"/>
              <w:marBottom w:val="0"/>
              <w:divBdr>
                <w:top w:val="none" w:sz="0" w:space="0" w:color="auto"/>
                <w:left w:val="none" w:sz="0" w:space="0" w:color="auto"/>
                <w:bottom w:val="none" w:sz="0" w:space="0" w:color="auto"/>
                <w:right w:val="none" w:sz="0" w:space="0" w:color="auto"/>
              </w:divBdr>
              <w:divsChild>
                <w:div w:id="14584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3379">
          <w:marLeft w:val="0"/>
          <w:marRight w:val="0"/>
          <w:marTop w:val="0"/>
          <w:marBottom w:val="0"/>
          <w:divBdr>
            <w:top w:val="none" w:sz="0" w:space="0" w:color="auto"/>
            <w:left w:val="none" w:sz="0" w:space="0" w:color="auto"/>
            <w:bottom w:val="none" w:sz="0" w:space="0" w:color="auto"/>
            <w:right w:val="none" w:sz="0" w:space="0" w:color="auto"/>
          </w:divBdr>
        </w:div>
        <w:div w:id="1011496044">
          <w:marLeft w:val="0"/>
          <w:marRight w:val="0"/>
          <w:marTop w:val="0"/>
          <w:marBottom w:val="0"/>
          <w:divBdr>
            <w:top w:val="none" w:sz="0" w:space="0" w:color="auto"/>
            <w:left w:val="none" w:sz="0" w:space="0" w:color="auto"/>
            <w:bottom w:val="none" w:sz="0" w:space="0" w:color="auto"/>
            <w:right w:val="none" w:sz="0" w:space="0" w:color="auto"/>
          </w:divBdr>
          <w:divsChild>
            <w:div w:id="21788301">
              <w:marLeft w:val="0"/>
              <w:marRight w:val="0"/>
              <w:marTop w:val="0"/>
              <w:marBottom w:val="0"/>
              <w:divBdr>
                <w:top w:val="none" w:sz="0" w:space="0" w:color="auto"/>
                <w:left w:val="none" w:sz="0" w:space="0" w:color="auto"/>
                <w:bottom w:val="none" w:sz="0" w:space="0" w:color="auto"/>
                <w:right w:val="none" w:sz="0" w:space="0" w:color="auto"/>
              </w:divBdr>
              <w:divsChild>
                <w:div w:id="1560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2205">
          <w:marLeft w:val="0"/>
          <w:marRight w:val="0"/>
          <w:marTop w:val="0"/>
          <w:marBottom w:val="0"/>
          <w:divBdr>
            <w:top w:val="none" w:sz="0" w:space="0" w:color="auto"/>
            <w:left w:val="none" w:sz="0" w:space="0" w:color="auto"/>
            <w:bottom w:val="none" w:sz="0" w:space="0" w:color="auto"/>
            <w:right w:val="none" w:sz="0" w:space="0" w:color="auto"/>
          </w:divBdr>
        </w:div>
        <w:div w:id="884559972">
          <w:marLeft w:val="0"/>
          <w:marRight w:val="0"/>
          <w:marTop w:val="0"/>
          <w:marBottom w:val="0"/>
          <w:divBdr>
            <w:top w:val="none" w:sz="0" w:space="0" w:color="auto"/>
            <w:left w:val="none" w:sz="0" w:space="0" w:color="auto"/>
            <w:bottom w:val="none" w:sz="0" w:space="0" w:color="auto"/>
            <w:right w:val="none" w:sz="0" w:space="0" w:color="auto"/>
          </w:divBdr>
          <w:divsChild>
            <w:div w:id="1442604761">
              <w:marLeft w:val="0"/>
              <w:marRight w:val="0"/>
              <w:marTop w:val="0"/>
              <w:marBottom w:val="0"/>
              <w:divBdr>
                <w:top w:val="none" w:sz="0" w:space="0" w:color="auto"/>
                <w:left w:val="none" w:sz="0" w:space="0" w:color="auto"/>
                <w:bottom w:val="none" w:sz="0" w:space="0" w:color="auto"/>
                <w:right w:val="none" w:sz="0" w:space="0" w:color="auto"/>
              </w:divBdr>
              <w:divsChild>
                <w:div w:id="11309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0872">
          <w:marLeft w:val="0"/>
          <w:marRight w:val="0"/>
          <w:marTop w:val="0"/>
          <w:marBottom w:val="0"/>
          <w:divBdr>
            <w:top w:val="none" w:sz="0" w:space="0" w:color="auto"/>
            <w:left w:val="none" w:sz="0" w:space="0" w:color="auto"/>
            <w:bottom w:val="none" w:sz="0" w:space="0" w:color="auto"/>
            <w:right w:val="none" w:sz="0" w:space="0" w:color="auto"/>
          </w:divBdr>
        </w:div>
        <w:div w:id="549390173">
          <w:marLeft w:val="0"/>
          <w:marRight w:val="0"/>
          <w:marTop w:val="0"/>
          <w:marBottom w:val="0"/>
          <w:divBdr>
            <w:top w:val="none" w:sz="0" w:space="0" w:color="auto"/>
            <w:left w:val="none" w:sz="0" w:space="0" w:color="auto"/>
            <w:bottom w:val="none" w:sz="0" w:space="0" w:color="auto"/>
            <w:right w:val="none" w:sz="0" w:space="0" w:color="auto"/>
          </w:divBdr>
          <w:divsChild>
            <w:div w:id="993140609">
              <w:marLeft w:val="0"/>
              <w:marRight w:val="0"/>
              <w:marTop w:val="0"/>
              <w:marBottom w:val="0"/>
              <w:divBdr>
                <w:top w:val="none" w:sz="0" w:space="0" w:color="auto"/>
                <w:left w:val="none" w:sz="0" w:space="0" w:color="auto"/>
                <w:bottom w:val="none" w:sz="0" w:space="0" w:color="auto"/>
                <w:right w:val="none" w:sz="0" w:space="0" w:color="auto"/>
              </w:divBdr>
              <w:divsChild>
                <w:div w:id="456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51">
          <w:marLeft w:val="0"/>
          <w:marRight w:val="0"/>
          <w:marTop w:val="0"/>
          <w:marBottom w:val="0"/>
          <w:divBdr>
            <w:top w:val="none" w:sz="0" w:space="0" w:color="auto"/>
            <w:left w:val="none" w:sz="0" w:space="0" w:color="auto"/>
            <w:bottom w:val="none" w:sz="0" w:space="0" w:color="auto"/>
            <w:right w:val="none" w:sz="0" w:space="0" w:color="auto"/>
          </w:divBdr>
        </w:div>
        <w:div w:id="775173757">
          <w:marLeft w:val="0"/>
          <w:marRight w:val="0"/>
          <w:marTop w:val="0"/>
          <w:marBottom w:val="0"/>
          <w:divBdr>
            <w:top w:val="none" w:sz="0" w:space="0" w:color="auto"/>
            <w:left w:val="none" w:sz="0" w:space="0" w:color="auto"/>
            <w:bottom w:val="none" w:sz="0" w:space="0" w:color="auto"/>
            <w:right w:val="none" w:sz="0" w:space="0" w:color="auto"/>
          </w:divBdr>
          <w:divsChild>
            <w:div w:id="32270044">
              <w:marLeft w:val="0"/>
              <w:marRight w:val="0"/>
              <w:marTop w:val="0"/>
              <w:marBottom w:val="0"/>
              <w:divBdr>
                <w:top w:val="none" w:sz="0" w:space="0" w:color="auto"/>
                <w:left w:val="none" w:sz="0" w:space="0" w:color="auto"/>
                <w:bottom w:val="none" w:sz="0" w:space="0" w:color="auto"/>
                <w:right w:val="none" w:sz="0" w:space="0" w:color="auto"/>
              </w:divBdr>
              <w:divsChild>
                <w:div w:id="13590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767">
          <w:marLeft w:val="0"/>
          <w:marRight w:val="0"/>
          <w:marTop w:val="0"/>
          <w:marBottom w:val="0"/>
          <w:divBdr>
            <w:top w:val="none" w:sz="0" w:space="0" w:color="auto"/>
            <w:left w:val="none" w:sz="0" w:space="0" w:color="auto"/>
            <w:bottom w:val="none" w:sz="0" w:space="0" w:color="auto"/>
            <w:right w:val="none" w:sz="0" w:space="0" w:color="auto"/>
          </w:divBdr>
        </w:div>
      </w:divsChild>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065447563">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29456335">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344240956">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583447174">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645237220">
      <w:bodyDiv w:val="1"/>
      <w:marLeft w:val="0"/>
      <w:marRight w:val="0"/>
      <w:marTop w:val="0"/>
      <w:marBottom w:val="0"/>
      <w:divBdr>
        <w:top w:val="none" w:sz="0" w:space="0" w:color="auto"/>
        <w:left w:val="none" w:sz="0" w:space="0" w:color="auto"/>
        <w:bottom w:val="none" w:sz="0" w:space="0" w:color="auto"/>
        <w:right w:val="none" w:sz="0" w:space="0" w:color="auto"/>
      </w:divBdr>
    </w:div>
    <w:div w:id="1663659079">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50152367">
      <w:bodyDiv w:val="1"/>
      <w:marLeft w:val="0"/>
      <w:marRight w:val="0"/>
      <w:marTop w:val="0"/>
      <w:marBottom w:val="0"/>
      <w:divBdr>
        <w:top w:val="none" w:sz="0" w:space="0" w:color="auto"/>
        <w:left w:val="none" w:sz="0" w:space="0" w:color="auto"/>
        <w:bottom w:val="none" w:sz="0" w:space="0" w:color="auto"/>
        <w:right w:val="none" w:sz="0" w:space="0" w:color="auto"/>
      </w:divBdr>
      <w:divsChild>
        <w:div w:id="1856189119">
          <w:marLeft w:val="0"/>
          <w:marRight w:val="0"/>
          <w:marTop w:val="0"/>
          <w:marBottom w:val="0"/>
          <w:divBdr>
            <w:top w:val="none" w:sz="0" w:space="0" w:color="auto"/>
            <w:left w:val="none" w:sz="0" w:space="0" w:color="auto"/>
            <w:bottom w:val="none" w:sz="0" w:space="0" w:color="auto"/>
            <w:right w:val="none" w:sz="0" w:space="0" w:color="auto"/>
          </w:divBdr>
          <w:divsChild>
            <w:div w:id="312568325">
              <w:marLeft w:val="0"/>
              <w:marRight w:val="0"/>
              <w:marTop w:val="0"/>
              <w:marBottom w:val="0"/>
              <w:divBdr>
                <w:top w:val="none" w:sz="0" w:space="0" w:color="auto"/>
                <w:left w:val="none" w:sz="0" w:space="0" w:color="auto"/>
                <w:bottom w:val="none" w:sz="0" w:space="0" w:color="auto"/>
                <w:right w:val="none" w:sz="0" w:space="0" w:color="auto"/>
              </w:divBdr>
            </w:div>
          </w:divsChild>
        </w:div>
        <w:div w:id="1330447805">
          <w:marLeft w:val="0"/>
          <w:marRight w:val="0"/>
          <w:marTop w:val="0"/>
          <w:marBottom w:val="0"/>
          <w:divBdr>
            <w:top w:val="none" w:sz="0" w:space="0" w:color="auto"/>
            <w:left w:val="none" w:sz="0" w:space="0" w:color="auto"/>
            <w:bottom w:val="none" w:sz="0" w:space="0" w:color="auto"/>
            <w:right w:val="none" w:sz="0" w:space="0" w:color="auto"/>
          </w:divBdr>
        </w:div>
        <w:div w:id="255097960">
          <w:marLeft w:val="0"/>
          <w:marRight w:val="0"/>
          <w:marTop w:val="0"/>
          <w:marBottom w:val="0"/>
          <w:divBdr>
            <w:top w:val="none" w:sz="0" w:space="0" w:color="auto"/>
            <w:left w:val="none" w:sz="0" w:space="0" w:color="auto"/>
            <w:bottom w:val="none" w:sz="0" w:space="0" w:color="auto"/>
            <w:right w:val="none" w:sz="0" w:space="0" w:color="auto"/>
          </w:divBdr>
          <w:divsChild>
            <w:div w:id="676805840">
              <w:marLeft w:val="0"/>
              <w:marRight w:val="0"/>
              <w:marTop w:val="0"/>
              <w:marBottom w:val="0"/>
              <w:divBdr>
                <w:top w:val="none" w:sz="0" w:space="0" w:color="auto"/>
                <w:left w:val="none" w:sz="0" w:space="0" w:color="auto"/>
                <w:bottom w:val="none" w:sz="0" w:space="0" w:color="auto"/>
                <w:right w:val="none" w:sz="0" w:space="0" w:color="auto"/>
              </w:divBdr>
            </w:div>
          </w:divsChild>
        </w:div>
        <w:div w:id="1542521386">
          <w:marLeft w:val="0"/>
          <w:marRight w:val="0"/>
          <w:marTop w:val="0"/>
          <w:marBottom w:val="0"/>
          <w:divBdr>
            <w:top w:val="none" w:sz="0" w:space="0" w:color="auto"/>
            <w:left w:val="none" w:sz="0" w:space="0" w:color="auto"/>
            <w:bottom w:val="none" w:sz="0" w:space="0" w:color="auto"/>
            <w:right w:val="none" w:sz="0" w:space="0" w:color="auto"/>
          </w:divBdr>
        </w:div>
        <w:div w:id="1128280057">
          <w:marLeft w:val="0"/>
          <w:marRight w:val="0"/>
          <w:marTop w:val="0"/>
          <w:marBottom w:val="0"/>
          <w:divBdr>
            <w:top w:val="none" w:sz="0" w:space="0" w:color="auto"/>
            <w:left w:val="none" w:sz="0" w:space="0" w:color="auto"/>
            <w:bottom w:val="none" w:sz="0" w:space="0" w:color="auto"/>
            <w:right w:val="none" w:sz="0" w:space="0" w:color="auto"/>
          </w:divBdr>
          <w:divsChild>
            <w:div w:id="478769602">
              <w:marLeft w:val="0"/>
              <w:marRight w:val="0"/>
              <w:marTop w:val="0"/>
              <w:marBottom w:val="0"/>
              <w:divBdr>
                <w:top w:val="none" w:sz="0" w:space="0" w:color="auto"/>
                <w:left w:val="none" w:sz="0" w:space="0" w:color="auto"/>
                <w:bottom w:val="none" w:sz="0" w:space="0" w:color="auto"/>
                <w:right w:val="none" w:sz="0" w:space="0" w:color="auto"/>
              </w:divBdr>
            </w:div>
          </w:divsChild>
        </w:div>
        <w:div w:id="2106799047">
          <w:marLeft w:val="0"/>
          <w:marRight w:val="0"/>
          <w:marTop w:val="0"/>
          <w:marBottom w:val="0"/>
          <w:divBdr>
            <w:top w:val="none" w:sz="0" w:space="0" w:color="auto"/>
            <w:left w:val="none" w:sz="0" w:space="0" w:color="auto"/>
            <w:bottom w:val="none" w:sz="0" w:space="0" w:color="auto"/>
            <w:right w:val="none" w:sz="0" w:space="0" w:color="auto"/>
          </w:divBdr>
        </w:div>
      </w:divsChild>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07773715">
      <w:bodyDiv w:val="1"/>
      <w:marLeft w:val="0"/>
      <w:marRight w:val="0"/>
      <w:marTop w:val="0"/>
      <w:marBottom w:val="0"/>
      <w:divBdr>
        <w:top w:val="none" w:sz="0" w:space="0" w:color="auto"/>
        <w:left w:val="none" w:sz="0" w:space="0" w:color="auto"/>
        <w:bottom w:val="none" w:sz="0" w:space="0" w:color="auto"/>
        <w:right w:val="none" w:sz="0" w:space="0" w:color="auto"/>
      </w:divBdr>
    </w:div>
    <w:div w:id="1814367256">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28353060">
      <w:bodyDiv w:val="1"/>
      <w:marLeft w:val="0"/>
      <w:marRight w:val="0"/>
      <w:marTop w:val="0"/>
      <w:marBottom w:val="0"/>
      <w:divBdr>
        <w:top w:val="none" w:sz="0" w:space="0" w:color="auto"/>
        <w:left w:val="none" w:sz="0" w:space="0" w:color="auto"/>
        <w:bottom w:val="none" w:sz="0" w:space="0" w:color="auto"/>
        <w:right w:val="none" w:sz="0" w:space="0" w:color="auto"/>
      </w:divBdr>
    </w:div>
    <w:div w:id="1830751289">
      <w:bodyDiv w:val="1"/>
      <w:marLeft w:val="0"/>
      <w:marRight w:val="0"/>
      <w:marTop w:val="0"/>
      <w:marBottom w:val="0"/>
      <w:divBdr>
        <w:top w:val="none" w:sz="0" w:space="0" w:color="auto"/>
        <w:left w:val="none" w:sz="0" w:space="0" w:color="auto"/>
        <w:bottom w:val="none" w:sz="0" w:space="0" w:color="auto"/>
        <w:right w:val="none" w:sz="0" w:space="0" w:color="auto"/>
      </w:divBdr>
    </w:div>
    <w:div w:id="1844123867">
      <w:bodyDiv w:val="1"/>
      <w:marLeft w:val="0"/>
      <w:marRight w:val="0"/>
      <w:marTop w:val="0"/>
      <w:marBottom w:val="0"/>
      <w:divBdr>
        <w:top w:val="none" w:sz="0" w:space="0" w:color="auto"/>
        <w:left w:val="none" w:sz="0" w:space="0" w:color="auto"/>
        <w:bottom w:val="none" w:sz="0" w:space="0" w:color="auto"/>
        <w:right w:val="none" w:sz="0" w:space="0" w:color="auto"/>
      </w:divBdr>
      <w:divsChild>
        <w:div w:id="1153569280">
          <w:marLeft w:val="0"/>
          <w:marRight w:val="0"/>
          <w:marTop w:val="0"/>
          <w:marBottom w:val="180"/>
          <w:divBdr>
            <w:top w:val="none" w:sz="0" w:space="0" w:color="auto"/>
            <w:left w:val="none" w:sz="0" w:space="0" w:color="auto"/>
            <w:bottom w:val="none" w:sz="0" w:space="0" w:color="auto"/>
            <w:right w:val="none" w:sz="0" w:space="0" w:color="auto"/>
          </w:divBdr>
        </w:div>
        <w:div w:id="1534731470">
          <w:marLeft w:val="0"/>
          <w:marRight w:val="0"/>
          <w:marTop w:val="0"/>
          <w:marBottom w:val="180"/>
          <w:divBdr>
            <w:top w:val="none" w:sz="0" w:space="0" w:color="auto"/>
            <w:left w:val="none" w:sz="0" w:space="0" w:color="auto"/>
            <w:bottom w:val="none" w:sz="0" w:space="0" w:color="auto"/>
            <w:right w:val="none" w:sz="0" w:space="0" w:color="auto"/>
          </w:divBdr>
        </w:div>
        <w:div w:id="1752458803">
          <w:marLeft w:val="0"/>
          <w:marRight w:val="0"/>
          <w:marTop w:val="0"/>
          <w:marBottom w:val="180"/>
          <w:divBdr>
            <w:top w:val="none" w:sz="0" w:space="0" w:color="auto"/>
            <w:left w:val="none" w:sz="0" w:space="0" w:color="auto"/>
            <w:bottom w:val="none" w:sz="0" w:space="0" w:color="auto"/>
            <w:right w:val="none" w:sz="0" w:space="0" w:color="auto"/>
          </w:divBdr>
        </w:div>
        <w:div w:id="837113201">
          <w:marLeft w:val="0"/>
          <w:marRight w:val="0"/>
          <w:marTop w:val="0"/>
          <w:marBottom w:val="180"/>
          <w:divBdr>
            <w:top w:val="none" w:sz="0" w:space="0" w:color="auto"/>
            <w:left w:val="none" w:sz="0" w:space="0" w:color="auto"/>
            <w:bottom w:val="none" w:sz="0" w:space="0" w:color="auto"/>
            <w:right w:val="none" w:sz="0" w:space="0" w:color="auto"/>
          </w:divBdr>
        </w:div>
        <w:div w:id="1105805441">
          <w:marLeft w:val="0"/>
          <w:marRight w:val="0"/>
          <w:marTop w:val="0"/>
          <w:marBottom w:val="180"/>
          <w:divBdr>
            <w:top w:val="none" w:sz="0" w:space="0" w:color="auto"/>
            <w:left w:val="none" w:sz="0" w:space="0" w:color="auto"/>
            <w:bottom w:val="none" w:sz="0" w:space="0" w:color="auto"/>
            <w:right w:val="none" w:sz="0" w:space="0" w:color="auto"/>
          </w:divBdr>
        </w:div>
        <w:div w:id="1125931142">
          <w:marLeft w:val="0"/>
          <w:marRight w:val="0"/>
          <w:marTop w:val="0"/>
          <w:marBottom w:val="180"/>
          <w:divBdr>
            <w:top w:val="none" w:sz="0" w:space="0" w:color="auto"/>
            <w:left w:val="none" w:sz="0" w:space="0" w:color="auto"/>
            <w:bottom w:val="none" w:sz="0" w:space="0" w:color="auto"/>
            <w:right w:val="none" w:sz="0" w:space="0" w:color="auto"/>
          </w:divBdr>
        </w:div>
        <w:div w:id="802191724">
          <w:marLeft w:val="0"/>
          <w:marRight w:val="0"/>
          <w:marTop w:val="0"/>
          <w:marBottom w:val="180"/>
          <w:divBdr>
            <w:top w:val="none" w:sz="0" w:space="0" w:color="auto"/>
            <w:left w:val="none" w:sz="0" w:space="0" w:color="auto"/>
            <w:bottom w:val="none" w:sz="0" w:space="0" w:color="auto"/>
            <w:right w:val="none" w:sz="0" w:space="0" w:color="auto"/>
          </w:divBdr>
        </w:div>
        <w:div w:id="1524124599">
          <w:marLeft w:val="0"/>
          <w:marRight w:val="0"/>
          <w:marTop w:val="0"/>
          <w:marBottom w:val="180"/>
          <w:divBdr>
            <w:top w:val="none" w:sz="0" w:space="0" w:color="auto"/>
            <w:left w:val="none" w:sz="0" w:space="0" w:color="auto"/>
            <w:bottom w:val="none" w:sz="0" w:space="0" w:color="auto"/>
            <w:right w:val="none" w:sz="0" w:space="0" w:color="auto"/>
          </w:divBdr>
        </w:div>
        <w:div w:id="944846344">
          <w:marLeft w:val="0"/>
          <w:marRight w:val="0"/>
          <w:marTop w:val="0"/>
          <w:marBottom w:val="180"/>
          <w:divBdr>
            <w:top w:val="none" w:sz="0" w:space="0" w:color="auto"/>
            <w:left w:val="none" w:sz="0" w:space="0" w:color="auto"/>
            <w:bottom w:val="none" w:sz="0" w:space="0" w:color="auto"/>
            <w:right w:val="none" w:sz="0" w:space="0" w:color="auto"/>
          </w:divBdr>
        </w:div>
      </w:divsChild>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1904870861">
      <w:bodyDiv w:val="1"/>
      <w:marLeft w:val="0"/>
      <w:marRight w:val="0"/>
      <w:marTop w:val="0"/>
      <w:marBottom w:val="0"/>
      <w:divBdr>
        <w:top w:val="none" w:sz="0" w:space="0" w:color="auto"/>
        <w:left w:val="none" w:sz="0" w:space="0" w:color="auto"/>
        <w:bottom w:val="none" w:sz="0" w:space="0" w:color="auto"/>
        <w:right w:val="none" w:sz="0" w:space="0" w:color="auto"/>
      </w:divBdr>
    </w:div>
    <w:div w:id="1917549245">
      <w:bodyDiv w:val="1"/>
      <w:marLeft w:val="0"/>
      <w:marRight w:val="0"/>
      <w:marTop w:val="0"/>
      <w:marBottom w:val="0"/>
      <w:divBdr>
        <w:top w:val="none" w:sz="0" w:space="0" w:color="auto"/>
        <w:left w:val="none" w:sz="0" w:space="0" w:color="auto"/>
        <w:bottom w:val="none" w:sz="0" w:space="0" w:color="auto"/>
        <w:right w:val="none" w:sz="0" w:space="0" w:color="auto"/>
      </w:divBdr>
      <w:divsChild>
        <w:div w:id="72629441">
          <w:marLeft w:val="0"/>
          <w:marRight w:val="0"/>
          <w:marTop w:val="0"/>
          <w:marBottom w:val="45"/>
          <w:divBdr>
            <w:top w:val="none" w:sz="0" w:space="0" w:color="auto"/>
            <w:left w:val="none" w:sz="0" w:space="0" w:color="auto"/>
            <w:bottom w:val="none" w:sz="0" w:space="0" w:color="auto"/>
            <w:right w:val="none" w:sz="0" w:space="0" w:color="auto"/>
          </w:divBdr>
        </w:div>
        <w:div w:id="1173490379">
          <w:marLeft w:val="0"/>
          <w:marRight w:val="0"/>
          <w:marTop w:val="0"/>
          <w:marBottom w:val="45"/>
          <w:divBdr>
            <w:top w:val="none" w:sz="0" w:space="0" w:color="auto"/>
            <w:left w:val="none" w:sz="0" w:space="0" w:color="auto"/>
            <w:bottom w:val="none" w:sz="0" w:space="0" w:color="auto"/>
            <w:right w:val="none" w:sz="0" w:space="0" w:color="auto"/>
          </w:divBdr>
        </w:div>
        <w:div w:id="555121167">
          <w:marLeft w:val="0"/>
          <w:marRight w:val="0"/>
          <w:marTop w:val="0"/>
          <w:marBottom w:val="45"/>
          <w:divBdr>
            <w:top w:val="none" w:sz="0" w:space="0" w:color="auto"/>
            <w:left w:val="none" w:sz="0" w:space="0" w:color="auto"/>
            <w:bottom w:val="none" w:sz="0" w:space="0" w:color="auto"/>
            <w:right w:val="none" w:sz="0" w:space="0" w:color="auto"/>
          </w:divBdr>
        </w:div>
        <w:div w:id="818695058">
          <w:marLeft w:val="0"/>
          <w:marRight w:val="0"/>
          <w:marTop w:val="0"/>
          <w:marBottom w:val="45"/>
          <w:divBdr>
            <w:top w:val="none" w:sz="0" w:space="0" w:color="auto"/>
            <w:left w:val="none" w:sz="0" w:space="0" w:color="auto"/>
            <w:bottom w:val="none" w:sz="0" w:space="0" w:color="auto"/>
            <w:right w:val="none" w:sz="0" w:space="0" w:color="auto"/>
          </w:divBdr>
        </w:div>
        <w:div w:id="1027100026">
          <w:marLeft w:val="0"/>
          <w:marRight w:val="0"/>
          <w:marTop w:val="0"/>
          <w:marBottom w:val="45"/>
          <w:divBdr>
            <w:top w:val="none" w:sz="0" w:space="0" w:color="auto"/>
            <w:left w:val="none" w:sz="0" w:space="0" w:color="auto"/>
            <w:bottom w:val="none" w:sz="0" w:space="0" w:color="auto"/>
            <w:right w:val="none" w:sz="0" w:space="0" w:color="auto"/>
          </w:divBdr>
        </w:div>
        <w:div w:id="1486631767">
          <w:marLeft w:val="0"/>
          <w:marRight w:val="0"/>
          <w:marTop w:val="0"/>
          <w:marBottom w:val="45"/>
          <w:divBdr>
            <w:top w:val="none" w:sz="0" w:space="0" w:color="auto"/>
            <w:left w:val="none" w:sz="0" w:space="0" w:color="auto"/>
            <w:bottom w:val="none" w:sz="0" w:space="0" w:color="auto"/>
            <w:right w:val="none" w:sz="0" w:space="0" w:color="auto"/>
          </w:divBdr>
        </w:div>
        <w:div w:id="899173810">
          <w:marLeft w:val="0"/>
          <w:marRight w:val="0"/>
          <w:marTop w:val="0"/>
          <w:marBottom w:val="45"/>
          <w:divBdr>
            <w:top w:val="none" w:sz="0" w:space="0" w:color="auto"/>
            <w:left w:val="none" w:sz="0" w:space="0" w:color="auto"/>
            <w:bottom w:val="none" w:sz="0" w:space="0" w:color="auto"/>
            <w:right w:val="none" w:sz="0" w:space="0" w:color="auto"/>
          </w:divBdr>
        </w:div>
        <w:div w:id="1019430518">
          <w:marLeft w:val="0"/>
          <w:marRight w:val="0"/>
          <w:marTop w:val="0"/>
          <w:marBottom w:val="45"/>
          <w:divBdr>
            <w:top w:val="none" w:sz="0" w:space="0" w:color="auto"/>
            <w:left w:val="none" w:sz="0" w:space="0" w:color="auto"/>
            <w:bottom w:val="none" w:sz="0" w:space="0" w:color="auto"/>
            <w:right w:val="none" w:sz="0" w:space="0" w:color="auto"/>
          </w:divBdr>
        </w:div>
        <w:div w:id="1234007229">
          <w:marLeft w:val="0"/>
          <w:marRight w:val="0"/>
          <w:marTop w:val="0"/>
          <w:marBottom w:val="45"/>
          <w:divBdr>
            <w:top w:val="none" w:sz="0" w:space="0" w:color="auto"/>
            <w:left w:val="none" w:sz="0" w:space="0" w:color="auto"/>
            <w:bottom w:val="none" w:sz="0" w:space="0" w:color="auto"/>
            <w:right w:val="none" w:sz="0" w:space="0" w:color="auto"/>
          </w:divBdr>
        </w:div>
        <w:div w:id="798766646">
          <w:marLeft w:val="0"/>
          <w:marRight w:val="0"/>
          <w:marTop w:val="0"/>
          <w:marBottom w:val="45"/>
          <w:divBdr>
            <w:top w:val="none" w:sz="0" w:space="0" w:color="auto"/>
            <w:left w:val="none" w:sz="0" w:space="0" w:color="auto"/>
            <w:bottom w:val="none" w:sz="0" w:space="0" w:color="auto"/>
            <w:right w:val="none" w:sz="0" w:space="0" w:color="auto"/>
          </w:divBdr>
        </w:div>
        <w:div w:id="994992194">
          <w:marLeft w:val="0"/>
          <w:marRight w:val="0"/>
          <w:marTop w:val="0"/>
          <w:marBottom w:val="45"/>
          <w:divBdr>
            <w:top w:val="none" w:sz="0" w:space="0" w:color="auto"/>
            <w:left w:val="none" w:sz="0" w:space="0" w:color="auto"/>
            <w:bottom w:val="none" w:sz="0" w:space="0" w:color="auto"/>
            <w:right w:val="none" w:sz="0" w:space="0" w:color="auto"/>
          </w:divBdr>
        </w:div>
      </w:divsChild>
    </w:div>
    <w:div w:id="2044864278">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14594725">
      <w:bodyDiv w:val="1"/>
      <w:marLeft w:val="0"/>
      <w:marRight w:val="0"/>
      <w:marTop w:val="0"/>
      <w:marBottom w:val="0"/>
      <w:divBdr>
        <w:top w:val="none" w:sz="0" w:space="0" w:color="auto"/>
        <w:left w:val="none" w:sz="0" w:space="0" w:color="auto"/>
        <w:bottom w:val="none" w:sz="0" w:space="0" w:color="auto"/>
        <w:right w:val="none" w:sz="0" w:space="0" w:color="auto"/>
      </w:divBdr>
      <w:divsChild>
        <w:div w:id="601912899">
          <w:marLeft w:val="0"/>
          <w:marRight w:val="0"/>
          <w:marTop w:val="0"/>
          <w:marBottom w:val="180"/>
          <w:divBdr>
            <w:top w:val="none" w:sz="0" w:space="0" w:color="auto"/>
            <w:left w:val="none" w:sz="0" w:space="0" w:color="auto"/>
            <w:bottom w:val="none" w:sz="0" w:space="0" w:color="auto"/>
            <w:right w:val="none" w:sz="0" w:space="0" w:color="auto"/>
          </w:divBdr>
        </w:div>
        <w:div w:id="1083338819">
          <w:marLeft w:val="0"/>
          <w:marRight w:val="0"/>
          <w:marTop w:val="0"/>
          <w:marBottom w:val="180"/>
          <w:divBdr>
            <w:top w:val="none" w:sz="0" w:space="0" w:color="auto"/>
            <w:left w:val="none" w:sz="0" w:space="0" w:color="auto"/>
            <w:bottom w:val="none" w:sz="0" w:space="0" w:color="auto"/>
            <w:right w:val="none" w:sz="0" w:space="0" w:color="auto"/>
          </w:divBdr>
        </w:div>
        <w:div w:id="662704175">
          <w:marLeft w:val="0"/>
          <w:marRight w:val="0"/>
          <w:marTop w:val="0"/>
          <w:marBottom w:val="180"/>
          <w:divBdr>
            <w:top w:val="none" w:sz="0" w:space="0" w:color="auto"/>
            <w:left w:val="none" w:sz="0" w:space="0" w:color="auto"/>
            <w:bottom w:val="none" w:sz="0" w:space="0" w:color="auto"/>
            <w:right w:val="none" w:sz="0" w:space="0" w:color="auto"/>
          </w:divBdr>
        </w:div>
        <w:div w:id="2092575966">
          <w:marLeft w:val="0"/>
          <w:marRight w:val="0"/>
          <w:marTop w:val="0"/>
          <w:marBottom w:val="180"/>
          <w:divBdr>
            <w:top w:val="none" w:sz="0" w:space="0" w:color="auto"/>
            <w:left w:val="none" w:sz="0" w:space="0" w:color="auto"/>
            <w:bottom w:val="none" w:sz="0" w:space="0" w:color="auto"/>
            <w:right w:val="none" w:sz="0" w:space="0" w:color="auto"/>
          </w:divBdr>
        </w:div>
        <w:div w:id="125897154">
          <w:marLeft w:val="0"/>
          <w:marRight w:val="0"/>
          <w:marTop w:val="0"/>
          <w:marBottom w:val="180"/>
          <w:divBdr>
            <w:top w:val="none" w:sz="0" w:space="0" w:color="auto"/>
            <w:left w:val="none" w:sz="0" w:space="0" w:color="auto"/>
            <w:bottom w:val="none" w:sz="0" w:space="0" w:color="auto"/>
            <w:right w:val="none" w:sz="0" w:space="0" w:color="auto"/>
          </w:divBdr>
        </w:div>
        <w:div w:id="1743794947">
          <w:marLeft w:val="0"/>
          <w:marRight w:val="0"/>
          <w:marTop w:val="0"/>
          <w:marBottom w:val="180"/>
          <w:divBdr>
            <w:top w:val="none" w:sz="0" w:space="0" w:color="auto"/>
            <w:left w:val="none" w:sz="0" w:space="0" w:color="auto"/>
            <w:bottom w:val="none" w:sz="0" w:space="0" w:color="auto"/>
            <w:right w:val="none" w:sz="0" w:space="0" w:color="auto"/>
          </w:divBdr>
        </w:div>
        <w:div w:id="312032233">
          <w:marLeft w:val="0"/>
          <w:marRight w:val="0"/>
          <w:marTop w:val="0"/>
          <w:marBottom w:val="180"/>
          <w:divBdr>
            <w:top w:val="none" w:sz="0" w:space="0" w:color="auto"/>
            <w:left w:val="none" w:sz="0" w:space="0" w:color="auto"/>
            <w:bottom w:val="none" w:sz="0" w:space="0" w:color="auto"/>
            <w:right w:val="none" w:sz="0" w:space="0" w:color="auto"/>
          </w:divBdr>
        </w:div>
      </w:divsChild>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image" Target="media/image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1565-8BB5-4868-97EA-BF1EB2A1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11439</Words>
  <Characters>65208</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76495</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4</cp:revision>
  <cp:lastPrinted>2023-09-26T10:26:00Z</cp:lastPrinted>
  <dcterms:created xsi:type="dcterms:W3CDTF">2023-10-12T13:48:00Z</dcterms:created>
  <dcterms:modified xsi:type="dcterms:W3CDTF">2023-10-17T13:05:00Z</dcterms:modified>
</cp:coreProperties>
</file>