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C87D4F"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DC7A70">
              <w:rPr>
                <w:rFonts w:ascii="Times New Roman" w:hAnsi="Times New Roman" w:cs="Times New Roman"/>
                <w:noProof/>
                <w:sz w:val="24"/>
                <w:szCs w:val="24"/>
              </w:rPr>
              <w:t xml:space="preserve">від  </w:t>
            </w:r>
            <w:r w:rsidR="00DC7A70" w:rsidRPr="00DC7A70">
              <w:rPr>
                <w:rFonts w:ascii="Times New Roman" w:hAnsi="Times New Roman" w:cs="Times New Roman"/>
                <w:noProof/>
                <w:sz w:val="24"/>
                <w:szCs w:val="24"/>
                <w:lang w:val="ru-RU"/>
              </w:rPr>
              <w:t>0</w:t>
            </w:r>
            <w:r w:rsidR="002D4A7B">
              <w:rPr>
                <w:rFonts w:ascii="Times New Roman" w:hAnsi="Times New Roman" w:cs="Times New Roman"/>
                <w:noProof/>
                <w:sz w:val="24"/>
                <w:szCs w:val="24"/>
                <w:lang w:val="ru-RU"/>
              </w:rPr>
              <w:t>6</w:t>
            </w:r>
            <w:r w:rsidRPr="00DC7A70">
              <w:rPr>
                <w:rFonts w:ascii="Times New Roman" w:hAnsi="Times New Roman" w:cs="Times New Roman"/>
                <w:noProof/>
                <w:sz w:val="24"/>
                <w:szCs w:val="24"/>
              </w:rPr>
              <w:t xml:space="preserve">  </w:t>
            </w:r>
            <w:r w:rsidR="00DC7A70" w:rsidRPr="00DC7A70">
              <w:rPr>
                <w:rFonts w:ascii="Times New Roman" w:hAnsi="Times New Roman" w:cs="Times New Roman"/>
                <w:noProof/>
                <w:sz w:val="24"/>
                <w:szCs w:val="24"/>
              </w:rPr>
              <w:t>червня</w:t>
            </w:r>
            <w:r w:rsidRPr="00DC7A70">
              <w:rPr>
                <w:rFonts w:ascii="Times New Roman" w:hAnsi="Times New Roman" w:cs="Times New Roman"/>
                <w:noProof/>
                <w:sz w:val="24"/>
                <w:szCs w:val="24"/>
              </w:rPr>
              <w:t xml:space="preserve"> 2023 р.</w:t>
            </w:r>
            <w:r w:rsidRPr="008710E3">
              <w:rPr>
                <w:rFonts w:ascii="Times New Roman" w:hAnsi="Times New Roman" w:cs="Times New Roman"/>
                <w:noProof/>
                <w:sz w:val="24"/>
                <w:szCs w:val="24"/>
              </w:rPr>
              <w:t xml:space="preserve"> </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DC7A70" w:rsidRPr="00DC7A70">
        <w:rPr>
          <w:rFonts w:ascii="Times New Roman" w:eastAsia="Times New Roman" w:hAnsi="Times New Roman" w:cs="Times New Roman"/>
          <w:b/>
          <w:sz w:val="24"/>
          <w:szCs w:val="24"/>
        </w:rPr>
        <w:t>3911000-6 Сидіння , стільці та супутні вироби і частини до них (Диван офісний)</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before="240" w:after="0" w:line="240" w:lineRule="auto"/>
        <w:jc w:val="center"/>
        <w:rPr>
          <w:rFonts w:ascii="Times New Roman" w:eastAsia="Times New Roman" w:hAnsi="Times New Roman" w:cs="Times New Roman"/>
          <w:color w:val="000000"/>
          <w:sz w:val="24"/>
          <w:szCs w:val="24"/>
          <w:highlight w:val="white"/>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0C0628">
            <w:pPr>
              <w:ind w:left="-55"/>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DC7A70" w:rsidRPr="00DC7A70">
              <w:rPr>
                <w:rFonts w:ascii="Times New Roman" w:eastAsia="Times New Roman" w:hAnsi="Times New Roman" w:cs="Times New Roman"/>
                <w:b/>
                <w:sz w:val="24"/>
                <w:szCs w:val="24"/>
              </w:rPr>
              <w:t>3911000-6 Сидіння , стільці та супутні вироби і частини до них (Диван офісний)</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rsidTr="00793429">
        <w:trPr>
          <w:trHeight w:val="69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793429" w:rsidRDefault="00B12789" w:rsidP="00B12789">
            <w:pPr>
              <w:widowControl w:val="0"/>
              <w:ind w:right="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Кількість: </w:t>
            </w:r>
          </w:p>
          <w:p w:rsidR="00793429" w:rsidRPr="00793429" w:rsidRDefault="00DC7A70" w:rsidP="00793429">
            <w:pPr>
              <w:jc w:val="both"/>
              <w:rPr>
                <w:rFonts w:ascii="Times New Roman" w:hAnsi="Times New Roman" w:cs="Times New Roman"/>
                <w:color w:val="000000"/>
              </w:rPr>
            </w:pPr>
            <w:r w:rsidRPr="00DC7A70">
              <w:rPr>
                <w:rFonts w:ascii="Times New Roman" w:eastAsia="Times New Roman" w:hAnsi="Times New Roman" w:cs="Times New Roman"/>
                <w:b/>
                <w:sz w:val="24"/>
                <w:szCs w:val="24"/>
              </w:rPr>
              <w:t>Диван офісний</w:t>
            </w:r>
            <w:r w:rsidRPr="00793429">
              <w:rPr>
                <w:rFonts w:ascii="Times New Roman" w:hAnsi="Times New Roman" w:cs="Times New Roman"/>
                <w:color w:val="000000"/>
              </w:rPr>
              <w:t xml:space="preserve"> </w:t>
            </w:r>
            <w:r w:rsidR="00793429" w:rsidRPr="00793429">
              <w:rPr>
                <w:rFonts w:ascii="Times New Roman" w:hAnsi="Times New Roman" w:cs="Times New Roman"/>
                <w:color w:val="000000"/>
              </w:rPr>
              <w:t xml:space="preserve">– </w:t>
            </w:r>
            <w:r>
              <w:rPr>
                <w:rFonts w:ascii="Times New Roman" w:hAnsi="Times New Roman" w:cs="Times New Roman"/>
                <w:color w:val="000000"/>
                <w:lang w:val="en-US"/>
              </w:rPr>
              <w:t>8</w:t>
            </w:r>
            <w:r w:rsidR="00793429" w:rsidRPr="00793429">
              <w:rPr>
                <w:rFonts w:ascii="Times New Roman" w:hAnsi="Times New Roman" w:cs="Times New Roman"/>
                <w:color w:val="000000"/>
              </w:rPr>
              <w:t xml:space="preserve"> </w:t>
            </w:r>
            <w:proofErr w:type="spellStart"/>
            <w:r w:rsidR="00793429" w:rsidRPr="00793429">
              <w:rPr>
                <w:rFonts w:ascii="Times New Roman" w:hAnsi="Times New Roman" w:cs="Times New Roman"/>
                <w:color w:val="000000"/>
              </w:rPr>
              <w:t>шт</w:t>
            </w:r>
            <w:proofErr w:type="spellEnd"/>
          </w:p>
          <w:p w:rsidR="00592BD0" w:rsidRPr="00793429" w:rsidRDefault="00592BD0" w:rsidP="00793429">
            <w:pPr>
              <w:jc w:val="both"/>
              <w:rPr>
                <w:rFonts w:ascii="Times New Roman" w:hAnsi="Times New Roman" w:cs="Times New Roman"/>
                <w:color w:val="000000"/>
                <w:sz w:val="24"/>
                <w:szCs w:val="24"/>
              </w:rPr>
            </w:pPr>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4"/>
                <w:szCs w:val="24"/>
                <w:highlight w:val="yellow"/>
              </w:rPr>
              <w:t>(у разі встановлення даної вимоги в Додатку 2),</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b/>
                <w:i/>
                <w:sz w:val="24"/>
                <w:szCs w:val="24"/>
                <w:highlight w:val="yellow"/>
              </w:rPr>
              <w:t xml:space="preserve">згідно з Додатком </w:t>
            </w:r>
            <w:r w:rsidR="004774A0">
              <w:rPr>
                <w:rFonts w:ascii="Times New Roman" w:eastAsia="Times New Roman" w:hAnsi="Times New Roman" w:cs="Times New Roman"/>
                <w:b/>
                <w:i/>
                <w:sz w:val="24"/>
                <w:szCs w:val="24"/>
                <w:highlight w:val="yellow"/>
              </w:rPr>
              <w:t>3</w:t>
            </w:r>
            <w:r>
              <w:rPr>
                <w:rFonts w:ascii="Times New Roman" w:eastAsia="Times New Roman" w:hAnsi="Times New Roman" w:cs="Times New Roman"/>
                <w:sz w:val="24"/>
                <w:szCs w:val="24"/>
                <w:highlight w:val="yellow"/>
              </w:rPr>
              <w:t xml:space="preserve"> до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щодо кожного  </w:t>
            </w:r>
            <w:r>
              <w:rPr>
                <w:rFonts w:ascii="Times New Roman" w:eastAsia="Times New Roman" w:hAnsi="Times New Roman" w:cs="Times New Roman"/>
                <w:color w:val="FF0000"/>
                <w:sz w:val="24"/>
                <w:szCs w:val="24"/>
                <w:highlight w:val="yellow"/>
              </w:rPr>
              <w:t>субпідрядника/ співвиконавця</w:t>
            </w:r>
            <w:r>
              <w:rPr>
                <w:rFonts w:ascii="Times New Roman" w:eastAsia="Times New Roman" w:hAnsi="Times New Roman" w:cs="Times New Roman"/>
                <w:sz w:val="24"/>
                <w:szCs w:val="24"/>
                <w:highlight w:val="yellow"/>
              </w:rPr>
              <w:t xml:space="preserve"> у разі залучення (відповідно до п. 7 «Інформація про </w:t>
            </w:r>
            <w:r>
              <w:rPr>
                <w:rFonts w:ascii="Times New Roman" w:eastAsia="Times New Roman" w:hAnsi="Times New Roman" w:cs="Times New Roman"/>
                <w:color w:val="FF0000"/>
                <w:sz w:val="24"/>
                <w:szCs w:val="24"/>
                <w:highlight w:val="yellow"/>
              </w:rPr>
              <w:t>субпідрядника/співвиконавця</w:t>
            </w:r>
            <w:r>
              <w:rPr>
                <w:rFonts w:ascii="Times New Roman" w:eastAsia="Times New Roman" w:hAnsi="Times New Roman" w:cs="Times New Roman"/>
                <w:sz w:val="24"/>
                <w:szCs w:val="24"/>
                <w:highlight w:val="yellow"/>
              </w:rPr>
              <w:t xml:space="preserve">» даного Розділу) </w:t>
            </w:r>
            <w:r>
              <w:rPr>
                <w:rFonts w:ascii="Times New Roman" w:eastAsia="Times New Roman" w:hAnsi="Times New Roman" w:cs="Times New Roman"/>
                <w:i/>
                <w:color w:val="FF0000"/>
                <w:sz w:val="24"/>
                <w:szCs w:val="24"/>
                <w:highlight w:val="yellow"/>
              </w:rPr>
              <w:t>(застосовується для робіт або послуг)</w:t>
            </w:r>
            <w:r>
              <w:rPr>
                <w:rFonts w:ascii="Times New Roman" w:eastAsia="Times New Roman" w:hAnsi="Times New Roman" w:cs="Times New Roman"/>
                <w:sz w:val="24"/>
                <w:szCs w:val="24"/>
                <w:highlight w:val="yellow"/>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Default="004A2FE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D4A7B">
              <w:rPr>
                <w:rFonts w:ascii="Times New Roman" w:eastAsia="Times New Roman" w:hAnsi="Times New Roman" w:cs="Times New Roman"/>
                <w:b/>
                <w:sz w:val="24"/>
                <w:szCs w:val="24"/>
                <w:highlight w:val="red"/>
              </w:rPr>
              <w:t>14</w:t>
            </w:r>
            <w:r w:rsidR="00DC7A70">
              <w:rPr>
                <w:rFonts w:ascii="Times New Roman" w:eastAsia="Times New Roman" w:hAnsi="Times New Roman" w:cs="Times New Roman"/>
                <w:b/>
                <w:sz w:val="24"/>
                <w:szCs w:val="24"/>
                <w:highlight w:val="red"/>
              </w:rPr>
              <w:t>.06</w:t>
            </w:r>
            <w:r w:rsidR="00224363" w:rsidRPr="00793429">
              <w:rPr>
                <w:rFonts w:ascii="Times New Roman" w:eastAsia="Times New Roman" w:hAnsi="Times New Roman" w:cs="Times New Roman"/>
                <w:b/>
                <w:sz w:val="24"/>
                <w:szCs w:val="24"/>
                <w:highlight w:val="red"/>
              </w:rPr>
              <w:t>.2023</w:t>
            </w:r>
            <w:r w:rsidRPr="00793429">
              <w:rPr>
                <w:rFonts w:ascii="Times New Roman" w:eastAsia="Times New Roman" w:hAnsi="Times New Roman" w:cs="Times New Roman"/>
                <w:b/>
                <w:sz w:val="24"/>
                <w:szCs w:val="24"/>
                <w:highlight w:val="red"/>
              </w:rPr>
              <w:t xml:space="preserve"> року, </w:t>
            </w:r>
            <w:r w:rsidR="00224363" w:rsidRPr="00793429">
              <w:rPr>
                <w:rFonts w:ascii="Times New Roman" w:eastAsia="Times New Roman" w:hAnsi="Times New Roman" w:cs="Times New Roman"/>
                <w:b/>
                <w:sz w:val="24"/>
                <w:szCs w:val="24"/>
                <w:highlight w:val="red"/>
              </w:rPr>
              <w:t>0</w:t>
            </w:r>
            <w:r w:rsidRPr="00793429">
              <w:rPr>
                <w:rFonts w:ascii="Times New Roman" w:eastAsia="Times New Roman" w:hAnsi="Times New Roman" w:cs="Times New Roman"/>
                <w:b/>
                <w:sz w:val="24"/>
                <w:szCs w:val="24"/>
                <w:highlight w:val="red"/>
              </w:rPr>
              <w:t>0:00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color w:val="00B050"/>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Pr>
                <w:rFonts w:ascii="Times New Roman" w:eastAsia="Times New Roman" w:hAnsi="Times New Roman" w:cs="Times New Roman"/>
                <w:color w:val="00B050"/>
                <w:sz w:val="24"/>
                <w:szCs w:val="24"/>
                <w:highlight w:val="white"/>
              </w:rPr>
              <w:lastRenderedPageBreak/>
              <w:t>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Pr>
                <w:rFonts w:ascii="Times New Roman" w:eastAsia="Times New Roman" w:hAnsi="Times New Roman" w:cs="Times New Roman"/>
                <w:color w:val="00B050"/>
                <w:sz w:val="24"/>
                <w:szCs w:val="24"/>
                <w:highlight w:val="white"/>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color w:val="00B050"/>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592BD0"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F84B3D" w:rsidRDefault="004774A0" w:rsidP="004774A0">
      <w:pPr>
        <w:shd w:val="clear" w:color="auto" w:fill="FFFFFF"/>
        <w:suppressAutoHyphens/>
        <w:jc w:val="both"/>
        <w:rPr>
          <w:rFonts w:ascii="Times New Roman" w:hAnsi="Times New Roman" w:cs="Times New Roman"/>
          <w:sz w:val="24"/>
          <w:szCs w:val="24"/>
          <w:lang w:eastAsia="zh-CN"/>
        </w:rPr>
      </w:pPr>
      <w:r w:rsidRPr="00F84B3D">
        <w:rPr>
          <w:rFonts w:ascii="Times New Roman" w:hAnsi="Times New Roman" w:cs="Times New Roman"/>
          <w:sz w:val="24"/>
          <w:szCs w:val="24"/>
        </w:rPr>
        <w:t xml:space="preserve">-    копія Статуту, або іншого установчого  документу, </w:t>
      </w:r>
      <w:r>
        <w:rPr>
          <w:rFonts w:ascii="Times New Roman" w:hAnsi="Times New Roman" w:cs="Times New Roman"/>
          <w:sz w:val="24"/>
          <w:szCs w:val="24"/>
        </w:rPr>
        <w:t xml:space="preserve"> </w:t>
      </w:r>
      <w:r w:rsidRPr="00F84B3D">
        <w:rPr>
          <w:rFonts w:ascii="Times New Roman" w:hAnsi="Times New Roman" w:cs="Times New Roman"/>
          <w:sz w:val="24"/>
          <w:szCs w:val="24"/>
        </w:rPr>
        <w:t>завірений учасником;</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свідоцтва</w:t>
      </w:r>
      <w:r>
        <w:rPr>
          <w:rFonts w:ascii="Times New Roman" w:hAnsi="Times New Roman"/>
          <w:sz w:val="24"/>
          <w:szCs w:val="24"/>
        </w:rPr>
        <w:t>/витягу</w:t>
      </w:r>
      <w:r w:rsidRPr="00F84B3D">
        <w:rPr>
          <w:rFonts w:ascii="Times New Roman" w:hAnsi="Times New Roman"/>
          <w:sz w:val="24"/>
          <w:szCs w:val="24"/>
        </w:rPr>
        <w:t xml:space="preserve"> про реєстрацію платника податку на додану вартість або копія свідоцтва</w:t>
      </w:r>
      <w:r>
        <w:rPr>
          <w:rFonts w:ascii="Times New Roman" w:hAnsi="Times New Roman"/>
          <w:sz w:val="24"/>
          <w:szCs w:val="24"/>
        </w:rPr>
        <w:t>/витягу</w:t>
      </w:r>
      <w:r w:rsidRPr="00F84B3D">
        <w:rPr>
          <w:rFonts w:ascii="Times New Roman" w:hAnsi="Times New Roman"/>
          <w:sz w:val="24"/>
          <w:szCs w:val="24"/>
        </w:rPr>
        <w:t xml:space="preserve"> про право сплати єдиного податку;</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довідки про присвоєння ідентифікаційного коду (для фізичних осіб);</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 xml:space="preserve">копія </w:t>
      </w:r>
      <w:r>
        <w:rPr>
          <w:rFonts w:ascii="Times New Roman" w:hAnsi="Times New Roman"/>
          <w:sz w:val="24"/>
          <w:szCs w:val="24"/>
        </w:rPr>
        <w:t xml:space="preserve">заповнених сторінок </w:t>
      </w:r>
      <w:r w:rsidRPr="00F84B3D">
        <w:rPr>
          <w:rFonts w:ascii="Times New Roman" w:hAnsi="Times New Roman"/>
          <w:sz w:val="24"/>
          <w:szCs w:val="24"/>
        </w:rPr>
        <w:t>паспорту (для фізичних осіб);</w:t>
      </w:r>
    </w:p>
    <w:p w:rsidR="004774A0" w:rsidRPr="009E29D5"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F84B3D">
        <w:rPr>
          <w:rFonts w:ascii="Times New Roman" w:hAnsi="Times New Roman" w:cs="Times New Roman"/>
          <w:sz w:val="24"/>
          <w:szCs w:val="24"/>
        </w:rPr>
        <w:t>коп</w:t>
      </w:r>
      <w:r>
        <w:rPr>
          <w:rFonts w:ascii="Times New Roman" w:hAnsi="Times New Roman" w:cs="Times New Roman"/>
          <w:sz w:val="24"/>
          <w:szCs w:val="24"/>
        </w:rPr>
        <w:t>і</w:t>
      </w:r>
      <w:r w:rsidRPr="00F84B3D">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Pr>
          <w:rFonts w:ascii="Times New Roman" w:hAnsi="Times New Roman" w:cs="Times New Roman"/>
          <w:sz w:val="24"/>
          <w:szCs w:val="24"/>
        </w:rPr>
        <w:t>.</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152C62">
        <w:rPr>
          <w:rFonts w:ascii="Times New Roman" w:hAnsi="Times New Roman"/>
          <w:sz w:val="24"/>
          <w:szCs w:val="24"/>
        </w:rPr>
        <w:t>матеріально-технісної</w:t>
      </w:r>
      <w:proofErr w:type="spellEnd"/>
      <w:r w:rsidRPr="00152C62">
        <w:rPr>
          <w:rFonts w:ascii="Times New Roman" w:hAnsi="Times New Roman"/>
          <w:sz w:val="24"/>
          <w:szCs w:val="24"/>
        </w:rPr>
        <w:t xml:space="preserve"> бази та технологій;</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sz w:val="20"/>
          <w:szCs w:val="20"/>
          <w:highlight w:val="yellow"/>
        </w:rPr>
        <w:t xml:space="preserve">, замовник перевіряє таких суб’єктів господарювання </w:t>
      </w:r>
      <w:r>
        <w:rPr>
          <w:rFonts w:ascii="Times New Roman" w:eastAsia="Times New Roman" w:hAnsi="Times New Roman" w:cs="Times New Roman"/>
          <w:color w:val="00B050"/>
          <w:sz w:val="20"/>
          <w:szCs w:val="20"/>
          <w:highlight w:val="white"/>
        </w:rPr>
        <w:t>щодо відсутності</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0"/>
          <w:szCs w:val="20"/>
          <w:highlight w:val="yellow"/>
        </w:rPr>
        <w:t xml:space="preserve">підстав, визначених пунктом </w:t>
      </w:r>
      <w:r>
        <w:rPr>
          <w:rFonts w:ascii="Times New Roman" w:eastAsia="Times New Roman" w:hAnsi="Times New Roman" w:cs="Times New Roman"/>
          <w:color w:val="00B050"/>
          <w:sz w:val="20"/>
          <w:szCs w:val="20"/>
          <w:highlight w:val="white"/>
        </w:rPr>
        <w:t>47 Особливостей.</w:t>
      </w:r>
    </w:p>
    <w:p w:rsidR="004774A0" w:rsidRDefault="004774A0" w:rsidP="004774A0">
      <w:pPr>
        <w:spacing w:after="80"/>
        <w:jc w:val="both"/>
        <w:rPr>
          <w:rFonts w:ascii="Times New Roman" w:eastAsia="Times New Roman" w:hAnsi="Times New Roman" w:cs="Times New Roman"/>
          <w:color w:val="00B050"/>
          <w:sz w:val="20"/>
          <w:szCs w:val="20"/>
          <w:highlight w:val="yellow"/>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Pr>
                  <w:rFonts w:ascii="Times New Roman" w:eastAsia="Times New Roman" w:hAnsi="Times New Roman" w:cs="Times New Roman"/>
                  <w:color w:val="4A86E8"/>
                  <w:sz w:val="20"/>
                  <w:szCs w:val="20"/>
                  <w:highlight w:val="yellow"/>
                </w:rPr>
                <w:t>Наказом № 794/21</w:t>
              </w:r>
            </w:hyperlink>
            <w:r>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06191D">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4C14E7">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p w:rsidR="005508ED" w:rsidRPr="00F84B3D" w:rsidRDefault="005508ED" w:rsidP="005508ED">
      <w:pPr>
        <w:spacing w:line="240" w:lineRule="auto"/>
        <w:jc w:val="center"/>
        <w:rPr>
          <w:rFonts w:ascii="Times New Roman" w:eastAsia="Times New Roman" w:hAnsi="Times New Roman" w:cs="Times New Roman"/>
          <w:b/>
          <w:sz w:val="28"/>
          <w:szCs w:val="28"/>
        </w:rPr>
      </w:pPr>
      <w:r w:rsidRPr="00F84B3D">
        <w:rPr>
          <w:rFonts w:ascii="Times New Roman" w:eastAsia="Times New Roman" w:hAnsi="Times New Roman" w:cs="Times New Roman"/>
          <w:b/>
          <w:sz w:val="28"/>
          <w:szCs w:val="28"/>
        </w:rPr>
        <w:t>Технічні вимоги</w:t>
      </w:r>
    </w:p>
    <w:p w:rsidR="005508ED" w:rsidRPr="00F84B3D" w:rsidRDefault="005508ED" w:rsidP="005508ED">
      <w:pPr>
        <w:spacing w:line="240" w:lineRule="auto"/>
        <w:jc w:val="center"/>
        <w:rPr>
          <w:rFonts w:ascii="Times New Roman" w:hAnsi="Times New Roman"/>
          <w:b/>
          <w:sz w:val="28"/>
          <w:szCs w:val="28"/>
        </w:rPr>
      </w:pPr>
      <w:r w:rsidRPr="00F84B3D">
        <w:rPr>
          <w:rFonts w:ascii="Times New Roman" w:hAnsi="Times New Roman"/>
          <w:b/>
          <w:sz w:val="28"/>
          <w:szCs w:val="28"/>
        </w:rPr>
        <w:t>(технічні, якісні та кількісні характеристики предмета закупівлі)</w:t>
      </w:r>
    </w:p>
    <w:p w:rsidR="005508ED" w:rsidRPr="00F84B3D" w:rsidRDefault="005508ED" w:rsidP="005508ED">
      <w:pPr>
        <w:pStyle w:val="1"/>
        <w:shd w:val="clear" w:color="auto" w:fill="FFFFFF"/>
        <w:textAlignment w:val="baseline"/>
        <w:rPr>
          <w:rFonts w:ascii="Times New Roman" w:hAnsi="Times New Roman"/>
          <w:b w:val="0"/>
          <w:sz w:val="24"/>
          <w:szCs w:val="24"/>
        </w:rPr>
      </w:pPr>
      <w:r w:rsidRPr="00F84B3D">
        <w:rPr>
          <w:rFonts w:ascii="Times New Roman" w:hAnsi="Times New Roman"/>
          <w:b w:val="0"/>
          <w:sz w:val="24"/>
          <w:szCs w:val="24"/>
          <w:lang w:eastAsia="uk-UA"/>
        </w:rPr>
        <w:t xml:space="preserve">Предмет закупівлі: </w:t>
      </w:r>
    </w:p>
    <w:p w:rsidR="005508ED" w:rsidRPr="00006F95" w:rsidRDefault="005508ED" w:rsidP="005508ED">
      <w:pPr>
        <w:pStyle w:val="1"/>
        <w:shd w:val="clear" w:color="auto" w:fill="FFFFFF"/>
        <w:jc w:val="center"/>
        <w:textAlignment w:val="baseline"/>
        <w:rPr>
          <w:rFonts w:ascii="Times New Roman" w:hAnsi="Times New Roman"/>
          <w:sz w:val="24"/>
          <w:szCs w:val="24"/>
        </w:rPr>
      </w:pPr>
      <w:r w:rsidRPr="00006F95">
        <w:rPr>
          <w:rFonts w:ascii="Times New Roman" w:hAnsi="Times New Roman"/>
          <w:sz w:val="24"/>
          <w:szCs w:val="24"/>
        </w:rPr>
        <w:t xml:space="preserve">Код </w:t>
      </w:r>
      <w:proofErr w:type="spellStart"/>
      <w:r w:rsidRPr="00006F95">
        <w:rPr>
          <w:rFonts w:ascii="Times New Roman" w:hAnsi="Times New Roman"/>
          <w:sz w:val="24"/>
          <w:szCs w:val="24"/>
        </w:rPr>
        <w:t>ДК</w:t>
      </w:r>
      <w:proofErr w:type="spellEnd"/>
      <w:r w:rsidRPr="00006F95">
        <w:rPr>
          <w:rFonts w:ascii="Times New Roman" w:hAnsi="Times New Roman"/>
          <w:sz w:val="24"/>
          <w:szCs w:val="24"/>
        </w:rPr>
        <w:t xml:space="preserve"> 021:2015 - </w:t>
      </w:r>
      <w:r w:rsidR="00CF6A31" w:rsidRPr="00DC7A70">
        <w:rPr>
          <w:rFonts w:ascii="Times New Roman" w:eastAsia="Times New Roman" w:hAnsi="Times New Roman" w:cs="Times New Roman"/>
          <w:sz w:val="24"/>
          <w:szCs w:val="24"/>
        </w:rPr>
        <w:t>3911000-6 Сидіння , стільці та супутні вироби і частини до них (Диван офісний)</w:t>
      </w:r>
    </w:p>
    <w:p w:rsidR="00DC7A70" w:rsidRPr="00DC7A70" w:rsidRDefault="00DC7A70" w:rsidP="00DC7A70">
      <w:pPr>
        <w:widowControl w:val="0"/>
        <w:pBdr>
          <w:top w:val="nil"/>
          <w:left w:val="nil"/>
          <w:bottom w:val="nil"/>
          <w:right w:val="nil"/>
          <w:between w:val="nil"/>
          <w:bar w:val="nil"/>
        </w:pBdr>
        <w:tabs>
          <w:tab w:val="left" w:pos="9270"/>
        </w:tabs>
        <w:rPr>
          <w:rFonts w:ascii="Times New Roman" w:hAnsi="Times New Roman" w:cs="Times New Roman"/>
          <w:b/>
          <w:bCs/>
          <w:color w:val="FF0000"/>
          <w:sz w:val="24"/>
          <w:szCs w:val="24"/>
        </w:rPr>
      </w:pPr>
    </w:p>
    <w:tbl>
      <w:tblPr>
        <w:tblW w:w="10348" w:type="dxa"/>
        <w:tblInd w:w="108" w:type="dxa"/>
        <w:tblLayout w:type="fixed"/>
        <w:tblLook w:val="04A0"/>
      </w:tblPr>
      <w:tblGrid>
        <w:gridCol w:w="567"/>
        <w:gridCol w:w="1985"/>
        <w:gridCol w:w="5670"/>
        <w:gridCol w:w="1021"/>
        <w:gridCol w:w="1105"/>
      </w:tblGrid>
      <w:tr w:rsidR="00DC7A70" w:rsidRPr="00DC7A70" w:rsidTr="00DC7A70">
        <w:trPr>
          <w:trHeight w:val="296"/>
        </w:trPr>
        <w:tc>
          <w:tcPr>
            <w:tcW w:w="567" w:type="dxa"/>
            <w:tcBorders>
              <w:top w:val="single" w:sz="8" w:space="0" w:color="auto"/>
              <w:left w:val="single" w:sz="4" w:space="0" w:color="auto"/>
              <w:bottom w:val="single" w:sz="8" w:space="0" w:color="auto"/>
              <w:right w:val="single" w:sz="4" w:space="0" w:color="auto"/>
            </w:tcBorders>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 з/п</w:t>
            </w:r>
          </w:p>
        </w:tc>
        <w:tc>
          <w:tcPr>
            <w:tcW w:w="1985" w:type="dxa"/>
            <w:tcBorders>
              <w:top w:val="single" w:sz="8" w:space="0" w:color="auto"/>
              <w:left w:val="single" w:sz="4" w:space="0" w:color="auto"/>
              <w:bottom w:val="single" w:sz="8" w:space="0" w:color="auto"/>
              <w:right w:val="single" w:sz="4" w:space="0" w:color="auto"/>
            </w:tcBorders>
            <w:vAlign w:val="center"/>
            <w:hideMark/>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Найменування предмета закупівлі, код відповідного класифікатору предмета закупівлі</w:t>
            </w:r>
          </w:p>
        </w:tc>
        <w:tc>
          <w:tcPr>
            <w:tcW w:w="5670" w:type="dxa"/>
            <w:tcBorders>
              <w:top w:val="single" w:sz="8" w:space="0" w:color="auto"/>
              <w:left w:val="nil"/>
              <w:bottom w:val="single" w:sz="8" w:space="0" w:color="auto"/>
              <w:right w:val="single" w:sz="4" w:space="0" w:color="auto"/>
            </w:tcBorders>
            <w:vAlign w:val="center"/>
            <w:hideMark/>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Опис предмета закупівлі</w:t>
            </w:r>
          </w:p>
        </w:tc>
        <w:tc>
          <w:tcPr>
            <w:tcW w:w="1021" w:type="dxa"/>
            <w:tcBorders>
              <w:top w:val="single" w:sz="8" w:space="0" w:color="auto"/>
              <w:left w:val="nil"/>
              <w:bottom w:val="single" w:sz="8" w:space="0" w:color="auto"/>
              <w:right w:val="single" w:sz="8" w:space="0" w:color="auto"/>
            </w:tcBorders>
            <w:vAlign w:val="center"/>
            <w:hideMark/>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Одиниця виміру</w:t>
            </w:r>
          </w:p>
        </w:tc>
        <w:tc>
          <w:tcPr>
            <w:tcW w:w="1105" w:type="dxa"/>
            <w:tcBorders>
              <w:top w:val="single" w:sz="8" w:space="0" w:color="auto"/>
              <w:left w:val="nil"/>
              <w:bottom w:val="single" w:sz="8" w:space="0" w:color="auto"/>
              <w:right w:val="single" w:sz="8" w:space="0" w:color="auto"/>
            </w:tcBorders>
          </w:tcPr>
          <w:p w:rsidR="00DC7A70" w:rsidRPr="00DC7A70" w:rsidRDefault="00DC7A70" w:rsidP="002C3DB7">
            <w:pP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Кількість</w:t>
            </w:r>
          </w:p>
        </w:tc>
      </w:tr>
      <w:tr w:rsidR="00DC7A70"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1.</w:t>
            </w:r>
          </w:p>
        </w:tc>
        <w:tc>
          <w:tcPr>
            <w:tcW w:w="1985" w:type="dxa"/>
            <w:tcBorders>
              <w:top w:val="single" w:sz="8" w:space="0" w:color="auto"/>
              <w:left w:val="single" w:sz="4" w:space="0" w:color="auto"/>
              <w:bottom w:val="single" w:sz="8" w:space="0" w:color="auto"/>
              <w:right w:val="single" w:sz="4" w:space="0" w:color="auto"/>
            </w:tcBorders>
            <w:hideMark/>
          </w:tcPr>
          <w:p w:rsidR="00DC7A70" w:rsidRPr="00DC7A70" w:rsidRDefault="00DC7A70" w:rsidP="002C3DB7">
            <w:pPr>
              <w:shd w:val="clear" w:color="auto" w:fill="FFFFFF"/>
              <w:outlineLvl w:val="1"/>
              <w:rPr>
                <w:rFonts w:ascii="Times New Roman" w:hAnsi="Times New Roman" w:cs="Times New Roman"/>
                <w:sz w:val="24"/>
                <w:szCs w:val="24"/>
              </w:rPr>
            </w:pPr>
            <w:r w:rsidRPr="00DC7A70">
              <w:rPr>
                <w:rFonts w:ascii="Times New Roman" w:hAnsi="Times New Roman" w:cs="Times New Roman"/>
                <w:sz w:val="24"/>
                <w:szCs w:val="24"/>
              </w:rPr>
              <w:t>Диван офісний</w:t>
            </w:r>
          </w:p>
        </w:tc>
        <w:tc>
          <w:tcPr>
            <w:tcW w:w="5670" w:type="dxa"/>
            <w:tcBorders>
              <w:top w:val="single" w:sz="8" w:space="0" w:color="auto"/>
              <w:left w:val="nil"/>
              <w:bottom w:val="single" w:sz="8" w:space="0" w:color="auto"/>
              <w:right w:val="single" w:sz="4" w:space="0" w:color="auto"/>
            </w:tcBorders>
          </w:tcPr>
          <w:p w:rsidR="00DC7A70" w:rsidRPr="00DC7A70" w:rsidRDefault="00DC7A70" w:rsidP="002C3DB7">
            <w:pPr>
              <w:jc w:val="both"/>
              <w:rPr>
                <w:rFonts w:ascii="Times New Roman" w:hAnsi="Times New Roman" w:cs="Times New Roman"/>
                <w:color w:val="000000"/>
                <w:sz w:val="24"/>
                <w:szCs w:val="24"/>
              </w:rPr>
            </w:pPr>
            <w:r w:rsidRPr="00DC7A70">
              <w:rPr>
                <w:rFonts w:ascii="Times New Roman" w:hAnsi="Times New Roman" w:cs="Times New Roman"/>
                <w:sz w:val="24"/>
                <w:szCs w:val="24"/>
              </w:rPr>
              <w:t>Диван офісний</w:t>
            </w:r>
          </w:p>
          <w:p w:rsidR="00DC7A70" w:rsidRPr="00DC7A70" w:rsidRDefault="00DC7A70" w:rsidP="002C3DB7">
            <w:pPr>
              <w:jc w:val="both"/>
              <w:rPr>
                <w:rFonts w:ascii="Times New Roman" w:hAnsi="Times New Roman" w:cs="Times New Roman"/>
                <w:color w:val="000000"/>
                <w:sz w:val="24"/>
                <w:szCs w:val="24"/>
              </w:rPr>
            </w:pPr>
            <w:r w:rsidRPr="00DC7A70">
              <w:rPr>
                <w:rFonts w:ascii="Times New Roman" w:hAnsi="Times New Roman" w:cs="Times New Roman"/>
                <w:color w:val="000000"/>
                <w:sz w:val="24"/>
                <w:szCs w:val="24"/>
              </w:rPr>
              <w:t>Габаритні розміри (Д*Г*В), мм :1</w:t>
            </w:r>
            <w:r>
              <w:rPr>
                <w:rFonts w:ascii="Times New Roman" w:hAnsi="Times New Roman" w:cs="Times New Roman"/>
                <w:color w:val="000000"/>
                <w:sz w:val="24"/>
                <w:szCs w:val="24"/>
              </w:rPr>
              <w:t>5</w:t>
            </w:r>
            <w:r w:rsidRPr="00DC7A70">
              <w:rPr>
                <w:rFonts w:ascii="Times New Roman" w:hAnsi="Times New Roman" w:cs="Times New Roman"/>
                <w:color w:val="000000"/>
                <w:sz w:val="24"/>
                <w:szCs w:val="24"/>
              </w:rPr>
              <w:t>00*550*750.</w:t>
            </w:r>
          </w:p>
          <w:p w:rsidR="00DC7A70" w:rsidRPr="00DC7A70" w:rsidRDefault="00DC7A70" w:rsidP="002C3DB7">
            <w:pPr>
              <w:jc w:val="both"/>
              <w:rPr>
                <w:rFonts w:ascii="Times New Roman" w:hAnsi="Times New Roman" w:cs="Times New Roman"/>
                <w:color w:val="000000"/>
                <w:sz w:val="24"/>
                <w:szCs w:val="24"/>
                <w:shd w:val="clear" w:color="auto" w:fill="FFFFFF"/>
              </w:rPr>
            </w:pPr>
            <w:proofErr w:type="spellStart"/>
            <w:r w:rsidRPr="00DC7A70">
              <w:rPr>
                <w:rFonts w:ascii="Times New Roman" w:hAnsi="Times New Roman" w:cs="Times New Roman"/>
                <w:color w:val="000000"/>
                <w:sz w:val="24"/>
                <w:szCs w:val="24"/>
              </w:rPr>
              <w:t>Наповнюващ</w:t>
            </w:r>
            <w:proofErr w:type="spellEnd"/>
            <w:r w:rsidRPr="00DC7A70">
              <w:rPr>
                <w:rFonts w:ascii="Times New Roman" w:hAnsi="Times New Roman" w:cs="Times New Roman"/>
                <w:color w:val="000000"/>
                <w:sz w:val="24"/>
                <w:szCs w:val="24"/>
              </w:rPr>
              <w:t>:</w:t>
            </w:r>
            <w:r w:rsidRPr="00DC7A70">
              <w:rPr>
                <w:rFonts w:ascii="Times New Roman" w:hAnsi="Times New Roman" w:cs="Times New Roman"/>
                <w:color w:val="000000"/>
                <w:sz w:val="24"/>
                <w:szCs w:val="24"/>
                <w:shd w:val="clear" w:color="auto" w:fill="FFFFFF"/>
              </w:rPr>
              <w:t xml:space="preserve"> </w:t>
            </w:r>
            <w:proofErr w:type="spellStart"/>
            <w:r w:rsidRPr="00DC7A70">
              <w:rPr>
                <w:rFonts w:ascii="Times New Roman" w:hAnsi="Times New Roman" w:cs="Times New Roman"/>
                <w:color w:val="000000"/>
                <w:sz w:val="24"/>
                <w:szCs w:val="24"/>
                <w:shd w:val="clear" w:color="auto" w:fill="FFFFFF"/>
              </w:rPr>
              <w:t>п</w:t>
            </w:r>
            <w:r>
              <w:rPr>
                <w:rFonts w:ascii="Times New Roman" w:hAnsi="Times New Roman" w:cs="Times New Roman"/>
                <w:color w:val="000000"/>
                <w:sz w:val="24"/>
                <w:szCs w:val="24"/>
                <w:shd w:val="clear" w:color="auto" w:fill="FFFFFF"/>
              </w:rPr>
              <w:t>енополи</w:t>
            </w:r>
            <w:r w:rsidRPr="00DC7A70">
              <w:rPr>
                <w:rFonts w:ascii="Times New Roman" w:hAnsi="Times New Roman" w:cs="Times New Roman"/>
                <w:color w:val="000000"/>
                <w:sz w:val="24"/>
                <w:szCs w:val="24"/>
                <w:shd w:val="clear" w:color="auto" w:fill="FFFFFF"/>
              </w:rPr>
              <w:t>уретан</w:t>
            </w:r>
            <w:proofErr w:type="spellEnd"/>
          </w:p>
          <w:p w:rsidR="00DC7A70" w:rsidRPr="00DC7A70" w:rsidRDefault="00DC7A70" w:rsidP="00DC7A70">
            <w:pPr>
              <w:numPr>
                <w:ilvl w:val="0"/>
                <w:numId w:val="17"/>
              </w:numPr>
              <w:spacing w:after="0" w:line="240" w:lineRule="auto"/>
              <w:ind w:left="0"/>
              <w:rPr>
                <w:rFonts w:ascii="Times New Roman" w:hAnsi="Times New Roman" w:cs="Times New Roman"/>
                <w:color w:val="333333"/>
                <w:sz w:val="24"/>
                <w:szCs w:val="24"/>
              </w:rPr>
            </w:pPr>
            <w:r w:rsidRPr="00DC7A70">
              <w:rPr>
                <w:rFonts w:ascii="Times New Roman" w:hAnsi="Times New Roman" w:cs="Times New Roman"/>
                <w:color w:val="333333"/>
                <w:sz w:val="24"/>
                <w:szCs w:val="24"/>
              </w:rPr>
              <w:t xml:space="preserve">Оббивка дивану </w:t>
            </w:r>
            <w:proofErr w:type="spellStart"/>
            <w:r w:rsidRPr="00DC7A70">
              <w:rPr>
                <w:rFonts w:ascii="Times New Roman" w:hAnsi="Times New Roman" w:cs="Times New Roman"/>
                <w:color w:val="333333"/>
                <w:sz w:val="24"/>
                <w:szCs w:val="24"/>
              </w:rPr>
              <w:t>повина</w:t>
            </w:r>
            <w:proofErr w:type="spellEnd"/>
            <w:r w:rsidRPr="00DC7A70">
              <w:rPr>
                <w:rFonts w:ascii="Times New Roman" w:hAnsi="Times New Roman" w:cs="Times New Roman"/>
                <w:color w:val="333333"/>
                <w:sz w:val="24"/>
                <w:szCs w:val="24"/>
              </w:rPr>
              <w:t xml:space="preserve"> бути зроблена з практичної штучної шкіри, каркас виготовлений з дерев'яног</w:t>
            </w:r>
            <w:r>
              <w:rPr>
                <w:rFonts w:ascii="Times New Roman" w:hAnsi="Times New Roman" w:cs="Times New Roman"/>
                <w:color w:val="333333"/>
                <w:sz w:val="24"/>
                <w:szCs w:val="24"/>
              </w:rPr>
              <w:t>о бруса, матеріал ніжок - метал</w:t>
            </w:r>
          </w:p>
          <w:p w:rsidR="00DC7A70" w:rsidRPr="00DC7A70" w:rsidRDefault="00DC7A70" w:rsidP="002C3DB7">
            <w:pPr>
              <w:jc w:val="both"/>
              <w:rPr>
                <w:rFonts w:ascii="Times New Roman" w:hAnsi="Times New Roman" w:cs="Times New Roman"/>
                <w:color w:val="000000"/>
                <w:sz w:val="24"/>
                <w:szCs w:val="24"/>
              </w:rPr>
            </w:pPr>
            <w:r w:rsidRPr="00DC7A70">
              <w:rPr>
                <w:rFonts w:ascii="Times New Roman" w:hAnsi="Times New Roman" w:cs="Times New Roman"/>
                <w:color w:val="000000"/>
                <w:sz w:val="24"/>
                <w:szCs w:val="24"/>
                <w:shd w:val="clear" w:color="auto" w:fill="FFFFFF"/>
              </w:rPr>
              <w:t>Висота с</w:t>
            </w:r>
            <w:r>
              <w:rPr>
                <w:rFonts w:ascii="Times New Roman" w:hAnsi="Times New Roman" w:cs="Times New Roman"/>
                <w:color w:val="000000"/>
                <w:sz w:val="24"/>
                <w:szCs w:val="24"/>
                <w:shd w:val="clear" w:color="auto" w:fill="FFFFFF"/>
              </w:rPr>
              <w:t>и</w:t>
            </w:r>
            <w:r w:rsidRPr="00DC7A70">
              <w:rPr>
                <w:rFonts w:ascii="Times New Roman" w:hAnsi="Times New Roman" w:cs="Times New Roman"/>
                <w:color w:val="000000"/>
                <w:sz w:val="24"/>
                <w:szCs w:val="24"/>
                <w:shd w:val="clear" w:color="auto" w:fill="FFFFFF"/>
              </w:rPr>
              <w:t xml:space="preserve">діння від підлоги </w:t>
            </w:r>
            <w:r>
              <w:rPr>
                <w:rFonts w:ascii="Times New Roman" w:hAnsi="Times New Roman" w:cs="Times New Roman"/>
                <w:color w:val="000000"/>
                <w:sz w:val="24"/>
                <w:szCs w:val="24"/>
                <w:shd w:val="clear" w:color="auto" w:fill="FFFFFF"/>
              </w:rPr>
              <w:t>38</w:t>
            </w:r>
            <w:r w:rsidRPr="00DC7A70">
              <w:rPr>
                <w:rFonts w:ascii="Times New Roman" w:hAnsi="Times New Roman" w:cs="Times New Roman"/>
                <w:color w:val="000000"/>
                <w:sz w:val="24"/>
                <w:szCs w:val="24"/>
                <w:shd w:val="clear" w:color="auto" w:fill="FFFFFF"/>
              </w:rPr>
              <w:t xml:space="preserve"> см, а </w:t>
            </w:r>
            <w:proofErr w:type="spellStart"/>
            <w:r w:rsidRPr="00DC7A70">
              <w:rPr>
                <w:rFonts w:ascii="Times New Roman" w:hAnsi="Times New Roman" w:cs="Times New Roman"/>
                <w:color w:val="000000"/>
                <w:sz w:val="24"/>
                <w:szCs w:val="24"/>
                <w:shd w:val="clear" w:color="auto" w:fill="FFFFFF"/>
              </w:rPr>
              <w:t>глубина</w:t>
            </w:r>
            <w:proofErr w:type="spellEnd"/>
            <w:r w:rsidRPr="00DC7A70">
              <w:rPr>
                <w:rFonts w:ascii="Times New Roman" w:hAnsi="Times New Roman" w:cs="Times New Roman"/>
                <w:color w:val="000000"/>
                <w:sz w:val="24"/>
                <w:szCs w:val="24"/>
                <w:shd w:val="clear" w:color="auto" w:fill="FFFFFF"/>
              </w:rPr>
              <w:t xml:space="preserve"> посадочного місця </w:t>
            </w:r>
            <w:r>
              <w:rPr>
                <w:rFonts w:ascii="Times New Roman" w:hAnsi="Times New Roman" w:cs="Times New Roman"/>
                <w:color w:val="000000"/>
                <w:sz w:val="24"/>
                <w:szCs w:val="24"/>
                <w:shd w:val="clear" w:color="auto" w:fill="FFFFFF"/>
              </w:rPr>
              <w:t>54</w:t>
            </w:r>
            <w:r w:rsidRPr="00DC7A70">
              <w:rPr>
                <w:rFonts w:ascii="Times New Roman" w:hAnsi="Times New Roman" w:cs="Times New Roman"/>
                <w:color w:val="000000"/>
                <w:sz w:val="24"/>
                <w:szCs w:val="24"/>
                <w:shd w:val="clear" w:color="auto" w:fill="FFFFFF"/>
              </w:rPr>
              <w:t xml:space="preserve"> см.</w:t>
            </w:r>
          </w:p>
          <w:p w:rsidR="00DC7A70" w:rsidRPr="00DC7A70" w:rsidRDefault="00DC7A70" w:rsidP="002C3DB7">
            <w:pPr>
              <w:jc w:val="both"/>
              <w:rPr>
                <w:rFonts w:ascii="Times New Roman" w:hAnsi="Times New Roman" w:cs="Times New Roman"/>
                <w:color w:val="000000"/>
                <w:sz w:val="24"/>
                <w:szCs w:val="24"/>
              </w:rPr>
            </w:pPr>
            <w:r w:rsidRPr="00DC7A70">
              <w:rPr>
                <w:rFonts w:ascii="Times New Roman" w:hAnsi="Times New Roman" w:cs="Times New Roman"/>
                <w:color w:val="000000"/>
                <w:sz w:val="24"/>
                <w:szCs w:val="24"/>
              </w:rPr>
              <w:t>Колір ДПС на вибір замовника.</w:t>
            </w:r>
            <w:r w:rsidRPr="00DC7A70">
              <w:rPr>
                <w:rFonts w:ascii="Times New Roman" w:hAnsi="Times New Roman" w:cs="Times New Roman"/>
                <w:sz w:val="24"/>
                <w:szCs w:val="24"/>
              </w:rPr>
              <w:t xml:space="preserve"> </w:t>
            </w:r>
          </w:p>
        </w:tc>
        <w:tc>
          <w:tcPr>
            <w:tcW w:w="1021" w:type="dxa"/>
            <w:tcBorders>
              <w:top w:val="single" w:sz="8" w:space="0" w:color="auto"/>
              <w:left w:val="nil"/>
              <w:bottom w:val="single" w:sz="8" w:space="0" w:color="auto"/>
              <w:right w:val="single" w:sz="8" w:space="0" w:color="auto"/>
            </w:tcBorders>
            <w:vAlign w:val="center"/>
            <w:hideMark/>
          </w:tcPr>
          <w:p w:rsidR="00DC7A70" w:rsidRPr="00DC7A70" w:rsidRDefault="00DC7A70" w:rsidP="002C3DB7">
            <w:pPr>
              <w:jc w:val="center"/>
              <w:rPr>
                <w:rFonts w:ascii="Times New Roman" w:hAnsi="Times New Roman" w:cs="Times New Roman"/>
                <w:color w:val="000000"/>
                <w:sz w:val="24"/>
                <w:szCs w:val="24"/>
              </w:rPr>
            </w:pPr>
            <w:r w:rsidRPr="00DC7A70">
              <w:rPr>
                <w:rFonts w:ascii="Times New Roman" w:hAnsi="Times New Roman" w:cs="Times New Roman"/>
                <w:color w:val="000000"/>
                <w:sz w:val="24"/>
                <w:szCs w:val="24"/>
              </w:rPr>
              <w:t>штука</w:t>
            </w:r>
          </w:p>
        </w:tc>
        <w:tc>
          <w:tcPr>
            <w:tcW w:w="1105" w:type="dxa"/>
            <w:tcBorders>
              <w:top w:val="single" w:sz="8" w:space="0" w:color="auto"/>
              <w:left w:val="nil"/>
              <w:bottom w:val="single" w:sz="8" w:space="0" w:color="auto"/>
              <w:right w:val="single" w:sz="8" w:space="0" w:color="auto"/>
            </w:tcBorders>
          </w:tcPr>
          <w:p w:rsidR="00DC7A70" w:rsidRPr="00DC7A70" w:rsidRDefault="00DC7A70" w:rsidP="002C3DB7">
            <w:pPr>
              <w:jc w:val="center"/>
              <w:rPr>
                <w:rFonts w:ascii="Times New Roman" w:hAnsi="Times New Roman" w:cs="Times New Roman"/>
                <w:color w:val="000000"/>
                <w:sz w:val="24"/>
                <w:szCs w:val="24"/>
              </w:rPr>
            </w:pPr>
            <w:r w:rsidRPr="00DC7A70">
              <w:rPr>
                <w:rFonts w:ascii="Times New Roman" w:hAnsi="Times New Roman" w:cs="Times New Roman"/>
                <w:color w:val="000000"/>
                <w:sz w:val="24"/>
                <w:szCs w:val="24"/>
              </w:rPr>
              <w:t>8</w:t>
            </w:r>
          </w:p>
        </w:tc>
      </w:tr>
    </w:tbl>
    <w:p w:rsidR="00DC7A70" w:rsidRDefault="00DC7A70" w:rsidP="00DC7A70">
      <w:pPr>
        <w:widowControl w:val="0"/>
        <w:suppressAutoHyphens/>
        <w:autoSpaceDE w:val="0"/>
        <w:autoSpaceDN w:val="0"/>
        <w:adjustRightInd w:val="0"/>
        <w:jc w:val="both"/>
        <w:rPr>
          <w:rFonts w:ascii="Times New Roman" w:hAnsi="Times New Roman" w:cs="Times New Roman"/>
          <w:i/>
          <w:spacing w:val="-4"/>
          <w:sz w:val="24"/>
          <w:szCs w:val="24"/>
          <w:lang w:eastAsia="zh-CN"/>
        </w:rPr>
      </w:pPr>
    </w:p>
    <w:p w:rsidR="00DC7A70" w:rsidRPr="00DC7A70" w:rsidRDefault="00DC7A70" w:rsidP="00DC7A70">
      <w:pPr>
        <w:widowControl w:val="0"/>
        <w:suppressAutoHyphens/>
        <w:autoSpaceDE w:val="0"/>
        <w:autoSpaceDN w:val="0"/>
        <w:adjustRightInd w:val="0"/>
        <w:jc w:val="both"/>
        <w:rPr>
          <w:rFonts w:ascii="Times New Roman" w:hAnsi="Times New Roman" w:cs="Times New Roman"/>
          <w:i/>
          <w:spacing w:val="-4"/>
          <w:sz w:val="24"/>
          <w:szCs w:val="24"/>
          <w:lang w:eastAsia="zh-CN"/>
        </w:rPr>
      </w:pPr>
      <w:r w:rsidRPr="00DC7A70">
        <w:rPr>
          <w:rFonts w:ascii="Times New Roman" w:hAnsi="Times New Roman" w:cs="Times New Roman"/>
          <w:i/>
          <w:noProof/>
          <w:spacing w:val="-4"/>
          <w:sz w:val="24"/>
          <w:szCs w:val="24"/>
          <w:lang w:val="ru-RU"/>
        </w:rPr>
        <w:lastRenderedPageBreak/>
        <w:drawing>
          <wp:inline distT="0" distB="0" distL="0" distR="0">
            <wp:extent cx="6118577" cy="4343400"/>
            <wp:effectExtent l="19050" t="0" r="0" b="0"/>
            <wp:docPr id="2" name="Рисунок 1" descr="C:\Users\Zver\Desktop\3322046612_w640_h640_3322046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er\Desktop\3322046612_w640_h640_3322046612.png"/>
                    <pic:cNvPicPr>
                      <a:picLocks noChangeAspect="1" noChangeArrowheads="1"/>
                    </pic:cNvPicPr>
                  </pic:nvPicPr>
                  <pic:blipFill>
                    <a:blip r:embed="rId23" cstate="print"/>
                    <a:srcRect/>
                    <a:stretch>
                      <a:fillRect/>
                    </a:stretch>
                  </pic:blipFill>
                  <pic:spPr bwMode="auto">
                    <a:xfrm>
                      <a:off x="0" y="0"/>
                      <a:ext cx="6120765" cy="4344953"/>
                    </a:xfrm>
                    <a:prstGeom prst="rect">
                      <a:avLst/>
                    </a:prstGeom>
                    <a:noFill/>
                    <a:ln w="9525">
                      <a:noFill/>
                      <a:miter lim="800000"/>
                      <a:headEnd/>
                      <a:tailEnd/>
                    </a:ln>
                  </pic:spPr>
                </pic:pic>
              </a:graphicData>
            </a:graphic>
          </wp:inline>
        </w:drawing>
      </w:r>
    </w:p>
    <w:p w:rsidR="00DC7A70" w:rsidRPr="00DC7A70" w:rsidRDefault="00DC7A70" w:rsidP="002D4A7B">
      <w:pPr>
        <w:suppressAutoHyphens/>
        <w:spacing w:after="0" w:line="240" w:lineRule="auto"/>
        <w:ind w:right="38" w:firstLine="720"/>
        <w:contextualSpacing/>
        <w:jc w:val="both"/>
        <w:rPr>
          <w:rFonts w:ascii="Times New Roman" w:hAnsi="Times New Roman" w:cs="Times New Roman"/>
          <w:sz w:val="24"/>
          <w:szCs w:val="24"/>
          <w:lang w:eastAsia="ar-SA"/>
        </w:rPr>
      </w:pPr>
      <w:r w:rsidRPr="00DC7A70">
        <w:rPr>
          <w:rFonts w:ascii="Times New Roman" w:hAnsi="Times New Roman" w:cs="Times New Roman"/>
          <w:b/>
          <w:sz w:val="24"/>
          <w:szCs w:val="24"/>
          <w:lang w:eastAsia="zh-CN"/>
        </w:rPr>
        <w:t xml:space="preserve">Умови поставки:  </w:t>
      </w:r>
      <w:r w:rsidRPr="00DC7A70">
        <w:rPr>
          <w:rFonts w:ascii="Times New Roman" w:hAnsi="Times New Roman" w:cs="Times New Roman"/>
          <w:sz w:val="24"/>
          <w:szCs w:val="24"/>
          <w:lang w:eastAsia="zh-CN"/>
        </w:rPr>
        <w:t xml:space="preserve">товар підлягає доставці Учасником за адресою Замовника: Сумська область, </w:t>
      </w:r>
      <w:proofErr w:type="spellStart"/>
      <w:r w:rsidRPr="00DC7A70">
        <w:rPr>
          <w:rFonts w:ascii="Times New Roman" w:hAnsi="Times New Roman" w:cs="Times New Roman"/>
          <w:sz w:val="24"/>
          <w:szCs w:val="24"/>
          <w:lang w:eastAsia="zh-CN"/>
        </w:rPr>
        <w:t>м.Суми</w:t>
      </w:r>
      <w:proofErr w:type="spellEnd"/>
      <w:r w:rsidRPr="00DC7A70">
        <w:rPr>
          <w:rFonts w:ascii="Times New Roman" w:hAnsi="Times New Roman" w:cs="Times New Roman"/>
          <w:sz w:val="24"/>
          <w:szCs w:val="24"/>
          <w:lang w:eastAsia="zh-CN"/>
        </w:rPr>
        <w:t xml:space="preserve">, </w:t>
      </w:r>
      <w:proofErr w:type="spellStart"/>
      <w:r w:rsidRPr="00DC7A70">
        <w:rPr>
          <w:rFonts w:ascii="Times New Roman" w:hAnsi="Times New Roman" w:cs="Times New Roman"/>
          <w:sz w:val="24"/>
          <w:szCs w:val="24"/>
          <w:lang w:eastAsia="zh-CN"/>
        </w:rPr>
        <w:t>вул.М.Вовчок</w:t>
      </w:r>
      <w:proofErr w:type="spellEnd"/>
      <w:r w:rsidRPr="00DC7A70">
        <w:rPr>
          <w:rFonts w:ascii="Times New Roman" w:hAnsi="Times New Roman" w:cs="Times New Roman"/>
          <w:sz w:val="24"/>
          <w:szCs w:val="24"/>
          <w:lang w:eastAsia="zh-CN"/>
        </w:rPr>
        <w:t>,2.</w:t>
      </w:r>
      <w:r w:rsidRPr="00DC7A70">
        <w:rPr>
          <w:rFonts w:ascii="Times New Roman" w:hAnsi="Times New Roman" w:cs="Times New Roman"/>
          <w:sz w:val="24"/>
          <w:szCs w:val="24"/>
          <w:lang w:eastAsia="ar-SA"/>
        </w:rPr>
        <w:t xml:space="preserve"> При перевезенні товару Учасник зобов’язаний дотримуватися умов транспортування відповідно до Правил перевезень вантажів автомобільним транспортом в Україні.</w:t>
      </w:r>
    </w:p>
    <w:p w:rsidR="00DC7A70" w:rsidRPr="00DC7A70" w:rsidRDefault="00DC7A70" w:rsidP="002D4A7B">
      <w:pPr>
        <w:spacing w:after="0" w:line="240" w:lineRule="auto"/>
        <w:jc w:val="both"/>
        <w:rPr>
          <w:rFonts w:ascii="Times New Roman" w:hAnsi="Times New Roman" w:cs="Times New Roman"/>
          <w:sz w:val="24"/>
          <w:szCs w:val="24"/>
          <w:lang w:eastAsia="zh-CN"/>
        </w:rPr>
      </w:pPr>
      <w:r w:rsidRPr="00DC7A70">
        <w:rPr>
          <w:rFonts w:ascii="Times New Roman" w:hAnsi="Times New Roman" w:cs="Times New Roman"/>
          <w:b/>
          <w:sz w:val="24"/>
          <w:szCs w:val="24"/>
          <w:lang w:eastAsia="zh-CN"/>
        </w:rPr>
        <w:t xml:space="preserve">          Транспортні  витрати: </w:t>
      </w:r>
      <w:r w:rsidRPr="00DC7A70">
        <w:rPr>
          <w:rFonts w:ascii="Times New Roman" w:hAnsi="Times New Roman" w:cs="Times New Roman"/>
          <w:sz w:val="24"/>
          <w:szCs w:val="24"/>
          <w:lang w:eastAsia="zh-CN"/>
        </w:rPr>
        <w:t xml:space="preserve">доставка товару та завантажувально-розвантажувальні роботи з заносом здійснюються транспортом Учасника та за його рахунок. </w:t>
      </w:r>
    </w:p>
    <w:p w:rsidR="00DC7A70" w:rsidRPr="00DC7A70" w:rsidRDefault="00DC7A70" w:rsidP="002D4A7B">
      <w:pPr>
        <w:tabs>
          <w:tab w:val="left" w:pos="1080"/>
          <w:tab w:val="num" w:pos="1440"/>
        </w:tabs>
        <w:suppressAutoHyphens/>
        <w:spacing w:after="0" w:line="240" w:lineRule="auto"/>
        <w:jc w:val="both"/>
        <w:rPr>
          <w:rFonts w:ascii="Times New Roman" w:hAnsi="Times New Roman" w:cs="Times New Roman"/>
          <w:sz w:val="24"/>
          <w:szCs w:val="24"/>
        </w:rPr>
      </w:pPr>
      <w:r w:rsidRPr="00DC7A70">
        <w:rPr>
          <w:rFonts w:ascii="Times New Roman" w:hAnsi="Times New Roman" w:cs="Times New Roman"/>
          <w:b/>
          <w:sz w:val="24"/>
          <w:szCs w:val="24"/>
          <w:lang w:eastAsia="ar-SA"/>
        </w:rPr>
        <w:t xml:space="preserve">           Тара, упаковка, маркування:</w:t>
      </w:r>
      <w:r w:rsidRPr="00DC7A70">
        <w:rPr>
          <w:rFonts w:ascii="Times New Roman" w:hAnsi="Times New Roman" w:cs="Times New Roman"/>
          <w:sz w:val="24"/>
          <w:szCs w:val="24"/>
          <w:lang w:eastAsia="ar-SA"/>
        </w:rPr>
        <w:t xml:space="preserve"> поставка предмету закупівлі здійснюється</w:t>
      </w:r>
      <w:r w:rsidRPr="00DC7A70">
        <w:rPr>
          <w:rFonts w:ascii="Times New Roman" w:hAnsi="Times New Roman" w:cs="Times New Roman"/>
          <w:sz w:val="24"/>
          <w:szCs w:val="24"/>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rsidR="00DC7A70" w:rsidRPr="00DC7A70" w:rsidRDefault="00DC7A70" w:rsidP="002D4A7B">
      <w:pPr>
        <w:tabs>
          <w:tab w:val="left" w:pos="142"/>
          <w:tab w:val="left" w:pos="567"/>
          <w:tab w:val="left" w:pos="1276"/>
        </w:tabs>
        <w:spacing w:after="0" w:line="240" w:lineRule="auto"/>
        <w:jc w:val="both"/>
        <w:rPr>
          <w:rFonts w:ascii="Times New Roman" w:hAnsi="Times New Roman" w:cs="Times New Roman"/>
          <w:color w:val="000000"/>
          <w:sz w:val="24"/>
          <w:szCs w:val="24"/>
        </w:rPr>
      </w:pPr>
      <w:r w:rsidRPr="00DC7A70">
        <w:rPr>
          <w:rFonts w:ascii="Times New Roman" w:hAnsi="Times New Roman" w:cs="Times New Roman"/>
          <w:color w:val="000000"/>
          <w:sz w:val="24"/>
          <w:szCs w:val="24"/>
        </w:rPr>
        <w:t xml:space="preserve">            </w:t>
      </w:r>
      <w:r w:rsidRPr="00DC7A70">
        <w:rPr>
          <w:rFonts w:ascii="Times New Roman" w:hAnsi="Times New Roman" w:cs="Times New Roman"/>
          <w:b/>
          <w:color w:val="000000"/>
          <w:sz w:val="24"/>
          <w:szCs w:val="24"/>
        </w:rPr>
        <w:t>Гарантія на Товар</w:t>
      </w:r>
      <w:r w:rsidRPr="00DC7A70">
        <w:rPr>
          <w:rFonts w:ascii="Times New Roman" w:hAnsi="Times New Roman" w:cs="Times New Roman"/>
          <w:color w:val="000000"/>
          <w:sz w:val="24"/>
          <w:szCs w:val="24"/>
        </w:rPr>
        <w:t xml:space="preserve"> має складати не менше 12 місяців з дати поставки Товару і не може бути меншою від гарантійного строку заводу-виробника</w:t>
      </w:r>
      <w:r w:rsidRPr="00DC7A70">
        <w:rPr>
          <w:rFonts w:ascii="Times New Roman" w:eastAsia="Arial Unicode MS" w:hAnsi="Times New Roman" w:cs="Times New Roman"/>
          <w:color w:val="000000"/>
          <w:sz w:val="24"/>
          <w:szCs w:val="24"/>
          <w:u w:color="000000"/>
          <w:bdr w:val="nil"/>
        </w:rPr>
        <w:t>.</w:t>
      </w:r>
    </w:p>
    <w:p w:rsidR="00DC7A70" w:rsidRPr="00DC7A70" w:rsidRDefault="00DC7A70" w:rsidP="002D4A7B">
      <w:pPr>
        <w:tabs>
          <w:tab w:val="left" w:pos="142"/>
          <w:tab w:val="left" w:pos="567"/>
          <w:tab w:val="left" w:pos="1276"/>
        </w:tabs>
        <w:spacing w:after="0" w:line="240" w:lineRule="auto"/>
        <w:jc w:val="both"/>
        <w:rPr>
          <w:rFonts w:ascii="Times New Roman" w:eastAsia="Arial Unicode MS" w:hAnsi="Times New Roman" w:cs="Times New Roman"/>
          <w:color w:val="000000"/>
          <w:sz w:val="24"/>
          <w:szCs w:val="24"/>
          <w:u w:color="000000"/>
          <w:bdr w:val="nil"/>
        </w:rPr>
      </w:pPr>
      <w:r w:rsidRPr="00DC7A70">
        <w:rPr>
          <w:rFonts w:ascii="Times New Roman" w:hAnsi="Times New Roman" w:cs="Times New Roman"/>
          <w:color w:val="000000"/>
          <w:sz w:val="24"/>
          <w:szCs w:val="24"/>
        </w:rPr>
        <w:t xml:space="preserve">           </w:t>
      </w:r>
      <w:r w:rsidRPr="00DC7A70">
        <w:rPr>
          <w:rFonts w:ascii="Times New Roman" w:hAnsi="Times New Roman" w:cs="Times New Roman"/>
          <w:b/>
          <w:color w:val="000000"/>
          <w:sz w:val="24"/>
          <w:szCs w:val="24"/>
        </w:rPr>
        <w:t xml:space="preserve"> Терміни</w:t>
      </w:r>
      <w:r w:rsidRPr="00DC7A70">
        <w:rPr>
          <w:rFonts w:ascii="Times New Roman" w:hAnsi="Times New Roman" w:cs="Times New Roman"/>
          <w:color w:val="000000"/>
          <w:sz w:val="24"/>
          <w:szCs w:val="24"/>
        </w:rPr>
        <w:t xml:space="preserve"> </w:t>
      </w:r>
      <w:r w:rsidRPr="00DC7A70">
        <w:rPr>
          <w:rFonts w:ascii="Times New Roman" w:eastAsia="Arial Unicode MS" w:hAnsi="Times New Roman" w:cs="Times New Roman"/>
          <w:color w:val="000000"/>
          <w:sz w:val="24"/>
          <w:szCs w:val="24"/>
          <w:u w:color="000000"/>
          <w:bdr w:val="nil"/>
        </w:rPr>
        <w:t xml:space="preserve">Учасник </w:t>
      </w:r>
      <w:bookmarkStart w:id="7" w:name="_Hlk118298187"/>
      <w:bookmarkStart w:id="8" w:name="_Hlk118360604"/>
      <w:r w:rsidRPr="00DC7A70">
        <w:rPr>
          <w:rFonts w:ascii="Times New Roman" w:eastAsia="Arial Unicode MS" w:hAnsi="Times New Roman" w:cs="Times New Roman"/>
          <w:color w:val="000000"/>
          <w:sz w:val="24"/>
          <w:szCs w:val="24"/>
          <w:u w:color="000000"/>
          <w:bdr w:val="nil"/>
        </w:rPr>
        <w:t xml:space="preserve">повинен не пізніше одного робочого дня з дати підписання Договору здійснити виїзд за власний рахунок на об`єкт Замовника для виконання остаточних замірів для виготовлення товару та 10 робочих днів на встановлення. </w:t>
      </w:r>
      <w:bookmarkEnd w:id="7"/>
      <w:bookmarkEnd w:id="8"/>
    </w:p>
    <w:p w:rsidR="00DC7A70" w:rsidRPr="00DC7A70" w:rsidRDefault="00DC7A70" w:rsidP="002D4A7B">
      <w:pPr>
        <w:tabs>
          <w:tab w:val="left" w:pos="142"/>
          <w:tab w:val="left" w:pos="567"/>
          <w:tab w:val="left" w:pos="1276"/>
        </w:tabs>
        <w:spacing w:after="0" w:line="240" w:lineRule="auto"/>
        <w:jc w:val="both"/>
        <w:rPr>
          <w:rFonts w:ascii="Times New Roman" w:hAnsi="Times New Roman" w:cs="Times New Roman"/>
          <w:b/>
          <w:sz w:val="24"/>
          <w:szCs w:val="24"/>
          <w:lang w:eastAsia="zh-CN"/>
        </w:rPr>
      </w:pPr>
      <w:r w:rsidRPr="00DC7A70">
        <w:rPr>
          <w:rFonts w:ascii="Times New Roman" w:eastAsia="Arial Unicode MS" w:hAnsi="Times New Roman" w:cs="Times New Roman"/>
          <w:color w:val="000000"/>
          <w:sz w:val="24"/>
          <w:szCs w:val="24"/>
          <w:u w:color="000000"/>
          <w:bdr w:val="nil"/>
        </w:rPr>
        <w:t xml:space="preserve">         Товар повинен відповідати технічним вимогам предмета закупівлі та встановлений згідно заявці Замовника.</w:t>
      </w:r>
      <w:r w:rsidRPr="00DC7A70">
        <w:rPr>
          <w:rFonts w:ascii="Times New Roman" w:hAnsi="Times New Roman" w:cs="Times New Roman"/>
          <w:b/>
          <w:sz w:val="24"/>
          <w:szCs w:val="24"/>
          <w:lang w:eastAsia="zh-CN"/>
        </w:rPr>
        <w:t xml:space="preserve"> </w:t>
      </w:r>
    </w:p>
    <w:p w:rsidR="005508ED" w:rsidRPr="00C21ED8" w:rsidRDefault="005508ED" w:rsidP="002D4A7B">
      <w:pPr>
        <w:pStyle w:val="xfmc1"/>
        <w:spacing w:before="0" w:beforeAutospacing="0" w:after="0" w:afterAutospacing="0"/>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5508ED" w:rsidRPr="00336E71" w:rsidRDefault="005508ED" w:rsidP="002D4A7B">
      <w:pPr>
        <w:spacing w:after="0" w:line="240" w:lineRule="auto"/>
        <w:jc w:val="center"/>
        <w:rPr>
          <w:rFonts w:ascii="Times New Roman" w:eastAsia="Times New Roman" w:hAnsi="Times New Roman" w:cs="Times New Roman"/>
          <w:b/>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sectPr w:rsidR="005508ED" w:rsidSect="00592BD0">
      <w:footerReference w:type="default" r:id="rId24"/>
      <w:headerReference w:type="firs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E7" w:rsidRDefault="004A37E7" w:rsidP="00592BD0">
      <w:pPr>
        <w:spacing w:after="0" w:line="240" w:lineRule="auto"/>
      </w:pPr>
      <w:r>
        <w:separator/>
      </w:r>
    </w:p>
  </w:endnote>
  <w:endnote w:type="continuationSeparator" w:id="0">
    <w:p w:rsidR="004A37E7" w:rsidRDefault="004A37E7"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C87D4F">
    <w:pPr>
      <w:jc w:val="right"/>
    </w:pPr>
    <w:r>
      <w:rPr>
        <w:rFonts w:ascii="Times New Roman" w:eastAsia="Times New Roman" w:hAnsi="Times New Roman" w:cs="Times New Roman"/>
        <w:sz w:val="24"/>
        <w:szCs w:val="24"/>
      </w:rPr>
      <w:fldChar w:fldCharType="begin"/>
    </w:r>
    <w:r w:rsidR="004774A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D4A7B">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E7" w:rsidRDefault="004A37E7" w:rsidP="00592BD0">
      <w:pPr>
        <w:spacing w:after="0" w:line="240" w:lineRule="auto"/>
      </w:pPr>
      <w:r>
        <w:separator/>
      </w:r>
    </w:p>
  </w:footnote>
  <w:footnote w:type="continuationSeparator" w:id="0">
    <w:p w:rsidR="004A37E7" w:rsidRDefault="004A37E7"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DC028B5"/>
    <w:multiLevelType w:val="multilevel"/>
    <w:tmpl w:val="B5F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5"/>
  </w:num>
  <w:num w:numId="4">
    <w:abstractNumId w:val="16"/>
  </w:num>
  <w:num w:numId="5">
    <w:abstractNumId w:val="4"/>
  </w:num>
  <w:num w:numId="6">
    <w:abstractNumId w:val="8"/>
  </w:num>
  <w:num w:numId="7">
    <w:abstractNumId w:val="1"/>
  </w:num>
  <w:num w:numId="8">
    <w:abstractNumId w:val="5"/>
  </w:num>
  <w:num w:numId="9">
    <w:abstractNumId w:val="12"/>
  </w:num>
  <w:num w:numId="10">
    <w:abstractNumId w:val="9"/>
  </w:num>
  <w:num w:numId="11">
    <w:abstractNumId w:val="2"/>
  </w:num>
  <w:num w:numId="12">
    <w:abstractNumId w:val="14"/>
  </w:num>
  <w:num w:numId="13">
    <w:abstractNumId w:val="0"/>
    <w:lvlOverride w:ilvl="0">
      <w:startOverride w:val="1"/>
    </w:lvlOverride>
  </w:num>
  <w:num w:numId="14">
    <w:abstractNumId w:val="3"/>
  </w:num>
  <w:num w:numId="15">
    <w:abstractNumId w:val="13"/>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92BD0"/>
    <w:rsid w:val="000B379E"/>
    <w:rsid w:val="000B5796"/>
    <w:rsid w:val="000C0628"/>
    <w:rsid w:val="00224363"/>
    <w:rsid w:val="002D4A7B"/>
    <w:rsid w:val="002F02F7"/>
    <w:rsid w:val="00354118"/>
    <w:rsid w:val="003B0E24"/>
    <w:rsid w:val="004774A0"/>
    <w:rsid w:val="0049038B"/>
    <w:rsid w:val="004A2FED"/>
    <w:rsid w:val="004A37E7"/>
    <w:rsid w:val="004D76DD"/>
    <w:rsid w:val="005508ED"/>
    <w:rsid w:val="005636AA"/>
    <w:rsid w:val="005779D8"/>
    <w:rsid w:val="00592BD0"/>
    <w:rsid w:val="007423B4"/>
    <w:rsid w:val="00793429"/>
    <w:rsid w:val="007E77DD"/>
    <w:rsid w:val="008150CD"/>
    <w:rsid w:val="00872ED4"/>
    <w:rsid w:val="00925E50"/>
    <w:rsid w:val="009F5C16"/>
    <w:rsid w:val="00A0099A"/>
    <w:rsid w:val="00A25186"/>
    <w:rsid w:val="00AE1FAF"/>
    <w:rsid w:val="00B12789"/>
    <w:rsid w:val="00B26714"/>
    <w:rsid w:val="00C06FA5"/>
    <w:rsid w:val="00C23737"/>
    <w:rsid w:val="00C87D4F"/>
    <w:rsid w:val="00CC3CAE"/>
    <w:rsid w:val="00CF6A31"/>
    <w:rsid w:val="00D85035"/>
    <w:rsid w:val="00DC7A70"/>
    <w:rsid w:val="00E35B92"/>
    <w:rsid w:val="00E423D8"/>
    <w:rsid w:val="00E506EC"/>
    <w:rsid w:val="00EA360C"/>
    <w:rsid w:val="00F30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w:divs>
    <w:div w:id="346173842">
      <w:bodyDiv w:val="1"/>
      <w:marLeft w:val="0"/>
      <w:marRight w:val="0"/>
      <w:marTop w:val="0"/>
      <w:marBottom w:val="0"/>
      <w:divBdr>
        <w:top w:val="none" w:sz="0" w:space="0" w:color="auto"/>
        <w:left w:val="none" w:sz="0" w:space="0" w:color="auto"/>
        <w:bottom w:val="none" w:sz="0" w:space="0" w:color="auto"/>
        <w:right w:val="none" w:sz="0" w:space="0" w:color="auto"/>
      </w:divBdr>
    </w:div>
    <w:div w:id="397481518">
      <w:bodyDiv w:val="1"/>
      <w:marLeft w:val="0"/>
      <w:marRight w:val="0"/>
      <w:marTop w:val="0"/>
      <w:marBottom w:val="0"/>
      <w:divBdr>
        <w:top w:val="none" w:sz="0" w:space="0" w:color="auto"/>
        <w:left w:val="none" w:sz="0" w:space="0" w:color="auto"/>
        <w:bottom w:val="none" w:sz="0" w:space="0" w:color="auto"/>
        <w:right w:val="none" w:sz="0" w:space="0" w:color="auto"/>
      </w:divBdr>
    </w:div>
    <w:div w:id="434716225">
      <w:bodyDiv w:val="1"/>
      <w:marLeft w:val="0"/>
      <w:marRight w:val="0"/>
      <w:marTop w:val="0"/>
      <w:marBottom w:val="0"/>
      <w:divBdr>
        <w:top w:val="none" w:sz="0" w:space="0" w:color="auto"/>
        <w:left w:val="none" w:sz="0" w:space="0" w:color="auto"/>
        <w:bottom w:val="none" w:sz="0" w:space="0" w:color="auto"/>
        <w:right w:val="none" w:sz="0" w:space="0" w:color="auto"/>
      </w:divBdr>
    </w:div>
    <w:div w:id="470561052">
      <w:bodyDiv w:val="1"/>
      <w:marLeft w:val="0"/>
      <w:marRight w:val="0"/>
      <w:marTop w:val="0"/>
      <w:marBottom w:val="0"/>
      <w:divBdr>
        <w:top w:val="none" w:sz="0" w:space="0" w:color="auto"/>
        <w:left w:val="none" w:sz="0" w:space="0" w:color="auto"/>
        <w:bottom w:val="none" w:sz="0" w:space="0" w:color="auto"/>
        <w:right w:val="none" w:sz="0" w:space="0" w:color="auto"/>
      </w:divBdr>
    </w:div>
    <w:div w:id="493110093">
      <w:bodyDiv w:val="1"/>
      <w:marLeft w:val="0"/>
      <w:marRight w:val="0"/>
      <w:marTop w:val="0"/>
      <w:marBottom w:val="0"/>
      <w:divBdr>
        <w:top w:val="none" w:sz="0" w:space="0" w:color="auto"/>
        <w:left w:val="none" w:sz="0" w:space="0" w:color="auto"/>
        <w:bottom w:val="none" w:sz="0" w:space="0" w:color="auto"/>
        <w:right w:val="none" w:sz="0" w:space="0" w:color="auto"/>
      </w:divBdr>
    </w:div>
    <w:div w:id="707872240">
      <w:bodyDiv w:val="1"/>
      <w:marLeft w:val="0"/>
      <w:marRight w:val="0"/>
      <w:marTop w:val="0"/>
      <w:marBottom w:val="0"/>
      <w:divBdr>
        <w:top w:val="none" w:sz="0" w:space="0" w:color="auto"/>
        <w:left w:val="none" w:sz="0" w:space="0" w:color="auto"/>
        <w:bottom w:val="none" w:sz="0" w:space="0" w:color="auto"/>
        <w:right w:val="none" w:sz="0" w:space="0" w:color="auto"/>
      </w:divBdr>
    </w:div>
    <w:div w:id="164030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4C5E8E-FCE4-4A45-B5FF-0B22C564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11001</Words>
  <Characters>62712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галя</cp:lastModifiedBy>
  <cp:revision>18</cp:revision>
  <dcterms:created xsi:type="dcterms:W3CDTF">2023-05-19T05:16:00Z</dcterms:created>
  <dcterms:modified xsi:type="dcterms:W3CDTF">2023-06-06T12:48:00Z</dcterms:modified>
</cp:coreProperties>
</file>