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35DE3" w14:textId="1A5D0F8B" w:rsidR="003B056D" w:rsidRPr="009F2295" w:rsidRDefault="003B056D" w:rsidP="009F2295">
      <w:pPr>
        <w:pStyle w:val="a5"/>
        <w:spacing w:after="0"/>
        <w:rPr>
          <w:rFonts w:ascii="Times New Roman" w:hAnsi="Times New Roman" w:cs="Times New Roman"/>
          <w:b/>
          <w:bCs/>
          <w:lang w:val="uk-UA"/>
        </w:rPr>
      </w:pPr>
      <w:r w:rsidRPr="009F2295">
        <w:rPr>
          <w:rFonts w:ascii="Times New Roman" w:hAnsi="Times New Roman" w:cs="Times New Roman"/>
          <w:b/>
          <w:bCs/>
          <w:lang w:val="uk-UA"/>
        </w:rPr>
        <w:t>ДОГОВІР  №</w:t>
      </w:r>
      <w:r w:rsidR="009364E3">
        <w:rPr>
          <w:rFonts w:ascii="Times New Roman" w:hAnsi="Times New Roman" w:cs="Times New Roman"/>
          <w:b/>
          <w:bCs/>
          <w:lang w:val="uk-UA"/>
        </w:rPr>
        <w:t>_________</w:t>
      </w:r>
    </w:p>
    <w:p w14:paraId="53754A71" w14:textId="77777777" w:rsidR="006517BA" w:rsidRDefault="006517BA" w:rsidP="009F2295">
      <w:pPr>
        <w:rPr>
          <w:i/>
          <w:lang w:val="uk-UA"/>
        </w:rPr>
      </w:pPr>
    </w:p>
    <w:p w14:paraId="2932674B" w14:textId="76591B32" w:rsidR="002D18A6" w:rsidRPr="009F2295" w:rsidRDefault="009364E3" w:rsidP="009F2295">
      <w:pPr>
        <w:rPr>
          <w:i/>
          <w:color w:val="000000"/>
          <w:lang w:val="uk-UA"/>
        </w:rPr>
      </w:pPr>
      <w:r>
        <w:rPr>
          <w:i/>
          <w:lang w:val="uk-UA"/>
        </w:rPr>
        <w:t>_____________</w:t>
      </w:r>
      <w:r w:rsidR="002D18A6" w:rsidRPr="009F2295">
        <w:rPr>
          <w:i/>
          <w:color w:val="000000"/>
          <w:lang w:val="uk-UA"/>
        </w:rPr>
        <w:tab/>
      </w:r>
      <w:r w:rsidR="002D18A6" w:rsidRPr="009F2295">
        <w:rPr>
          <w:i/>
          <w:color w:val="000000"/>
          <w:lang w:val="uk-UA"/>
        </w:rPr>
        <w:tab/>
      </w:r>
      <w:r w:rsidR="002D18A6" w:rsidRPr="009F2295">
        <w:rPr>
          <w:i/>
          <w:color w:val="000000"/>
          <w:lang w:val="uk-UA"/>
        </w:rPr>
        <w:tab/>
      </w:r>
      <w:r w:rsidR="002D18A6" w:rsidRPr="009F2295">
        <w:rPr>
          <w:i/>
          <w:color w:val="000000"/>
          <w:lang w:val="uk-UA"/>
        </w:rPr>
        <w:tab/>
      </w:r>
      <w:r w:rsidR="002D18A6" w:rsidRPr="009F2295">
        <w:rPr>
          <w:i/>
          <w:color w:val="000000"/>
          <w:lang w:val="uk-UA"/>
        </w:rPr>
        <w:tab/>
      </w:r>
      <w:r w:rsidR="002D18A6" w:rsidRPr="009F2295">
        <w:rPr>
          <w:i/>
          <w:color w:val="000000"/>
          <w:lang w:val="uk-UA"/>
        </w:rPr>
        <w:tab/>
        <w:t xml:space="preserve">   </w:t>
      </w:r>
      <w:r w:rsidR="000A36F5" w:rsidRPr="009F2295">
        <w:rPr>
          <w:i/>
          <w:color w:val="000000"/>
          <w:lang w:val="uk-UA"/>
        </w:rPr>
        <w:t xml:space="preserve">        </w:t>
      </w:r>
      <w:r w:rsidR="001D452F" w:rsidRPr="009F2295">
        <w:rPr>
          <w:i/>
          <w:color w:val="000000"/>
          <w:lang w:val="uk-UA"/>
        </w:rPr>
        <w:t xml:space="preserve">       </w:t>
      </w:r>
      <w:r w:rsidR="00CA609E">
        <w:rPr>
          <w:i/>
          <w:color w:val="000000"/>
          <w:lang w:val="uk-UA"/>
        </w:rPr>
        <w:t xml:space="preserve">  </w:t>
      </w:r>
      <w:r w:rsidR="002D18A6" w:rsidRPr="009F2295">
        <w:rPr>
          <w:i/>
          <w:color w:val="000000"/>
          <w:lang w:val="uk-UA"/>
        </w:rPr>
        <w:t>«</w:t>
      </w:r>
      <w:r w:rsidR="00495172">
        <w:rPr>
          <w:i/>
          <w:color w:val="000000"/>
          <w:lang w:val="uk-UA"/>
        </w:rPr>
        <w:t>____</w:t>
      </w:r>
      <w:r w:rsidR="000B2939" w:rsidRPr="009F2295">
        <w:rPr>
          <w:i/>
          <w:color w:val="000000"/>
          <w:lang w:val="uk-UA"/>
        </w:rPr>
        <w:t>»</w:t>
      </w:r>
      <w:r w:rsidR="006B4076">
        <w:rPr>
          <w:i/>
          <w:color w:val="000000"/>
          <w:lang w:val="uk-UA"/>
        </w:rPr>
        <w:t xml:space="preserve"> </w:t>
      </w:r>
      <w:r w:rsidR="00336C05">
        <w:rPr>
          <w:i/>
          <w:color w:val="000000"/>
          <w:lang w:val="uk-UA"/>
        </w:rPr>
        <w:t>__________ 2024</w:t>
      </w:r>
      <w:r w:rsidR="002D18A6" w:rsidRPr="009F2295">
        <w:rPr>
          <w:i/>
          <w:color w:val="000000"/>
          <w:lang w:val="uk-UA"/>
        </w:rPr>
        <w:t xml:space="preserve"> р.</w:t>
      </w:r>
    </w:p>
    <w:p w14:paraId="4F6A1F1B" w14:textId="77777777" w:rsidR="00B30554" w:rsidRPr="009F2295" w:rsidRDefault="00B30554" w:rsidP="009F2295">
      <w:pPr>
        <w:rPr>
          <w:i/>
          <w:color w:val="000000"/>
          <w:lang w:val="uk-UA"/>
        </w:rPr>
      </w:pPr>
    </w:p>
    <w:p w14:paraId="471D6C49" w14:textId="2F599230" w:rsidR="005D0C3C" w:rsidRPr="0002469E" w:rsidRDefault="009364E3" w:rsidP="005D0C3C">
      <w:pPr>
        <w:pStyle w:val="2"/>
        <w:ind w:firstLine="708"/>
        <w:jc w:val="both"/>
        <w:rPr>
          <w:b w:val="0"/>
          <w:color w:val="000000"/>
          <w:szCs w:val="24"/>
        </w:rPr>
      </w:pPr>
      <w:r>
        <w:rPr>
          <w:bCs/>
          <w:color w:val="000000"/>
        </w:rPr>
        <w:t>_________________________________________________________________________</w:t>
      </w:r>
      <w:r w:rsidR="002D18A6" w:rsidRPr="009F2295">
        <w:rPr>
          <w:bCs/>
          <w:color w:val="000000"/>
        </w:rPr>
        <w:t xml:space="preserve">, </w:t>
      </w:r>
      <w:r w:rsidR="002D18A6" w:rsidRPr="005D0C3C">
        <w:rPr>
          <w:b w:val="0"/>
          <w:color w:val="000000"/>
        </w:rPr>
        <w:t>іменоване надалі «</w:t>
      </w:r>
      <w:r w:rsidR="002D18A6" w:rsidRPr="00336C05">
        <w:rPr>
          <w:b w:val="0"/>
          <w:color w:val="000000"/>
        </w:rPr>
        <w:t>Постачальник</w:t>
      </w:r>
      <w:r w:rsidR="002D18A6" w:rsidRPr="005D0C3C">
        <w:rPr>
          <w:b w:val="0"/>
          <w:color w:val="000000"/>
        </w:rPr>
        <w:t>»,</w:t>
      </w:r>
      <w:r w:rsidR="002D18A6" w:rsidRPr="009F2295">
        <w:rPr>
          <w:color w:val="000000"/>
        </w:rPr>
        <w:t xml:space="preserve"> </w:t>
      </w:r>
      <w:r w:rsidR="005D0C3C" w:rsidRPr="000267EE">
        <w:rPr>
          <w:b w:val="0"/>
          <w:color w:val="000000"/>
          <w:szCs w:val="24"/>
        </w:rPr>
        <w:t xml:space="preserve">в особі </w:t>
      </w:r>
      <w:r>
        <w:rPr>
          <w:b w:val="0"/>
          <w:color w:val="000000"/>
          <w:szCs w:val="24"/>
        </w:rPr>
        <w:t>_________________________________________</w:t>
      </w:r>
      <w:r w:rsidR="005D0C3C" w:rsidRPr="000267EE">
        <w:rPr>
          <w:b w:val="0"/>
          <w:color w:val="000000"/>
          <w:szCs w:val="24"/>
        </w:rPr>
        <w:t xml:space="preserve">, </w:t>
      </w:r>
      <w:r>
        <w:rPr>
          <w:b w:val="0"/>
          <w:color w:val="000000"/>
          <w:szCs w:val="24"/>
        </w:rPr>
        <w:t>що</w:t>
      </w:r>
      <w:r w:rsidR="005D0C3C" w:rsidRPr="000267EE">
        <w:rPr>
          <w:b w:val="0"/>
          <w:color w:val="000000"/>
          <w:szCs w:val="24"/>
        </w:rPr>
        <w:t xml:space="preserve"> діє на підставі </w:t>
      </w:r>
      <w:r>
        <w:rPr>
          <w:b w:val="0"/>
          <w:color w:val="000000"/>
          <w:szCs w:val="24"/>
        </w:rPr>
        <w:t>_______________________________</w:t>
      </w:r>
      <w:r w:rsidR="005D0C3C" w:rsidRPr="000267EE">
        <w:rPr>
          <w:b w:val="0"/>
          <w:color w:val="000000"/>
          <w:szCs w:val="24"/>
        </w:rPr>
        <w:t>, з однієї сторони та</w:t>
      </w:r>
    </w:p>
    <w:p w14:paraId="2C294C7E" w14:textId="72C4C0AE" w:rsidR="00A04F4C" w:rsidRPr="003441E1" w:rsidRDefault="006B4076" w:rsidP="009F2295">
      <w:pPr>
        <w:ind w:firstLine="708"/>
        <w:jc w:val="both"/>
        <w:rPr>
          <w:color w:val="000000"/>
          <w:lang w:val="uk-UA"/>
        </w:rPr>
      </w:pPr>
      <w:r w:rsidRPr="003441E1">
        <w:rPr>
          <w:b/>
          <w:color w:val="000000"/>
          <w:lang w:val="uk-UA"/>
        </w:rPr>
        <w:t>ДЕРЖАВНА РЕАБІЛІТАЦІЙНА УСТАНОВА «ВСЕУКРАЇНСЬКИЙ ЦЕНТР КОМПЛЕКСНОЇ РЕАБІЛІТАЦІЇ ДЛЯ ОСІБ З ІНВАЛІДНІСТЮ»</w:t>
      </w:r>
      <w:r w:rsidR="00FA6A42" w:rsidRPr="003441E1">
        <w:rPr>
          <w:b/>
          <w:bCs/>
          <w:color w:val="000000"/>
          <w:lang w:val="uk-UA"/>
        </w:rPr>
        <w:t>,</w:t>
      </w:r>
      <w:r w:rsidR="00FA6A42" w:rsidRPr="003441E1">
        <w:rPr>
          <w:bCs/>
          <w:color w:val="000000"/>
          <w:lang w:val="uk-UA"/>
        </w:rPr>
        <w:t xml:space="preserve"> </w:t>
      </w:r>
      <w:r w:rsidR="00FA6A42" w:rsidRPr="003441E1">
        <w:rPr>
          <w:color w:val="000000"/>
          <w:lang w:val="uk-UA"/>
        </w:rPr>
        <w:t xml:space="preserve">іменоване надалі </w:t>
      </w:r>
      <w:r w:rsidR="00FA6A42" w:rsidRPr="003441E1">
        <w:rPr>
          <w:b/>
          <w:bCs/>
          <w:color w:val="000000"/>
          <w:lang w:val="uk-UA"/>
        </w:rPr>
        <w:t xml:space="preserve">«Покупець», </w:t>
      </w:r>
      <w:r w:rsidR="00FA6A42" w:rsidRPr="003441E1">
        <w:rPr>
          <w:color w:val="000000"/>
          <w:lang w:val="uk-UA"/>
        </w:rPr>
        <w:t xml:space="preserve">в особі </w:t>
      </w:r>
      <w:r w:rsidR="009364E3" w:rsidRPr="003441E1">
        <w:rPr>
          <w:color w:val="000000"/>
          <w:lang w:val="uk-UA"/>
        </w:rPr>
        <w:t xml:space="preserve">в.о. </w:t>
      </w:r>
      <w:r w:rsidR="00E7464D" w:rsidRPr="003441E1">
        <w:rPr>
          <w:color w:val="000000"/>
          <w:lang w:val="uk-UA"/>
        </w:rPr>
        <w:t xml:space="preserve">директора </w:t>
      </w:r>
      <w:r w:rsidR="009364E3" w:rsidRPr="003441E1">
        <w:rPr>
          <w:color w:val="000000"/>
          <w:lang w:val="uk-UA"/>
        </w:rPr>
        <w:t>Подліпенської Євгенії Олександрівни</w:t>
      </w:r>
      <w:r w:rsidR="00FA6A42" w:rsidRPr="003441E1">
        <w:rPr>
          <w:color w:val="000000"/>
          <w:lang w:val="uk-UA"/>
        </w:rPr>
        <w:t>,</w:t>
      </w:r>
      <w:r w:rsidR="00B30554" w:rsidRPr="003441E1">
        <w:rPr>
          <w:color w:val="000000"/>
          <w:lang w:val="uk-UA"/>
        </w:rPr>
        <w:t xml:space="preserve"> </w:t>
      </w:r>
      <w:r w:rsidR="0093066D">
        <w:rPr>
          <w:color w:val="000000"/>
          <w:lang w:val="uk-UA"/>
        </w:rPr>
        <w:t>що</w:t>
      </w:r>
      <w:r w:rsidR="00B30554" w:rsidRPr="003441E1">
        <w:rPr>
          <w:color w:val="000000"/>
          <w:lang w:val="uk-UA"/>
        </w:rPr>
        <w:t xml:space="preserve"> діє на підставі</w:t>
      </w:r>
      <w:r w:rsidR="007055D7" w:rsidRPr="003441E1">
        <w:rPr>
          <w:color w:val="000000"/>
          <w:lang w:val="uk-UA"/>
        </w:rPr>
        <w:t xml:space="preserve"> </w:t>
      </w:r>
      <w:r w:rsidR="00E7464D" w:rsidRPr="003441E1">
        <w:rPr>
          <w:color w:val="000000"/>
          <w:lang w:val="uk-UA"/>
        </w:rPr>
        <w:t>Положення</w:t>
      </w:r>
      <w:r w:rsidR="00B30554" w:rsidRPr="003441E1">
        <w:rPr>
          <w:color w:val="000000"/>
          <w:lang w:val="uk-UA"/>
        </w:rPr>
        <w:t>,</w:t>
      </w:r>
      <w:r w:rsidR="00FA6A42" w:rsidRPr="003441E1">
        <w:rPr>
          <w:color w:val="000000"/>
          <w:lang w:val="uk-UA"/>
        </w:rPr>
        <w:t xml:space="preserve"> з другої сторони, </w:t>
      </w:r>
      <w:r w:rsidR="00A04F4C" w:rsidRPr="003441E1">
        <w:rPr>
          <w:bCs/>
          <w:lang w:val="uk-UA"/>
        </w:rPr>
        <w:t xml:space="preserve">які надалі по тексту поіменовані разом як Сторони, а кожна окремо – Сторона, дійшли до взаємної згоди і уклали цей договір </w:t>
      </w:r>
      <w:r w:rsidR="003441E1" w:rsidRPr="003441E1">
        <w:rPr>
          <w:lang w:val="uk-UA"/>
        </w:rPr>
        <w:t>згідно процедури закупівлі</w:t>
      </w:r>
      <w:r w:rsidR="003441E1">
        <w:rPr>
          <w:lang w:val="uk-UA"/>
        </w:rPr>
        <w:t>:</w:t>
      </w:r>
      <w:r w:rsidR="003441E1" w:rsidRPr="003441E1">
        <w:rPr>
          <w:lang w:val="uk-UA"/>
        </w:rPr>
        <w:t xml:space="preserve"> UA </w:t>
      </w:r>
      <w:r w:rsidR="003441E1">
        <w:rPr>
          <w:lang w:val="uk-UA"/>
        </w:rPr>
        <w:t>_______________</w:t>
      </w:r>
      <w:r w:rsidR="003441E1" w:rsidRPr="003441E1">
        <w:rPr>
          <w:lang w:val="uk-UA"/>
        </w:rPr>
        <w:t xml:space="preserve"> </w:t>
      </w:r>
      <w:r w:rsidR="003441E1" w:rsidRPr="003441E1">
        <w:rPr>
          <w:bCs/>
          <w:lang w:val="uk-UA"/>
        </w:rPr>
        <w:t xml:space="preserve">(надалі – Договір) </w:t>
      </w:r>
      <w:r w:rsidR="00A04F4C" w:rsidRPr="003441E1">
        <w:rPr>
          <w:bCs/>
          <w:lang w:val="uk-UA"/>
        </w:rPr>
        <w:t>про наступне</w:t>
      </w:r>
      <w:r w:rsidR="005D248C" w:rsidRPr="003441E1">
        <w:rPr>
          <w:color w:val="000000"/>
          <w:lang w:val="uk-UA"/>
        </w:rPr>
        <w:t>:</w:t>
      </w:r>
    </w:p>
    <w:p w14:paraId="67044FD1" w14:textId="77777777" w:rsidR="009F2295" w:rsidRPr="006827A3" w:rsidRDefault="009F2295" w:rsidP="009F2295">
      <w:pPr>
        <w:ind w:firstLine="708"/>
        <w:jc w:val="center"/>
        <w:rPr>
          <w:b/>
          <w:bCs/>
          <w:color w:val="000000"/>
          <w:lang w:val="uk-UA"/>
        </w:rPr>
      </w:pPr>
    </w:p>
    <w:p w14:paraId="6CC4E9BB" w14:textId="5B80CC82" w:rsidR="00D60FAB" w:rsidRDefault="003B056D" w:rsidP="002D089C">
      <w:pPr>
        <w:pStyle w:val="af8"/>
        <w:numPr>
          <w:ilvl w:val="0"/>
          <w:numId w:val="1"/>
        </w:numPr>
        <w:jc w:val="center"/>
        <w:rPr>
          <w:b/>
          <w:bCs/>
          <w:color w:val="000000"/>
          <w:lang w:val="uk-UA"/>
        </w:rPr>
      </w:pPr>
      <w:r w:rsidRPr="006B47CA">
        <w:rPr>
          <w:b/>
          <w:bCs/>
          <w:color w:val="000000"/>
          <w:lang w:val="uk-UA"/>
        </w:rPr>
        <w:t>ПРЕДМЕТ ДОГОВОРУ</w:t>
      </w:r>
    </w:p>
    <w:p w14:paraId="3C8F0616" w14:textId="77777777" w:rsidR="006B47CA" w:rsidRDefault="006B47CA" w:rsidP="009F2295">
      <w:pPr>
        <w:jc w:val="both"/>
        <w:rPr>
          <w:color w:val="000000"/>
          <w:lang w:val="uk-UA"/>
        </w:rPr>
      </w:pPr>
    </w:p>
    <w:p w14:paraId="0AF8E89E" w14:textId="198FCBED" w:rsidR="003D3721" w:rsidRPr="00336C05" w:rsidRDefault="008F703F" w:rsidP="009F2295">
      <w:pPr>
        <w:jc w:val="both"/>
        <w:rPr>
          <w:color w:val="000000"/>
          <w:lang w:val="uk-UA"/>
        </w:rPr>
      </w:pPr>
      <w:r w:rsidRPr="00336C05">
        <w:rPr>
          <w:color w:val="000000"/>
          <w:lang w:val="uk-UA"/>
        </w:rPr>
        <w:t xml:space="preserve">1.1. Постачальник зобов’язується передати Покупцеві, а Покупець оплачує й приймає </w:t>
      </w:r>
      <w:r w:rsidRPr="00113B05">
        <w:rPr>
          <w:b/>
          <w:bCs/>
          <w:lang w:val="uk-UA"/>
        </w:rPr>
        <w:t>паливо рідинне</w:t>
      </w:r>
      <w:r w:rsidR="00336C05" w:rsidRPr="00113B05">
        <w:rPr>
          <w:b/>
          <w:bCs/>
          <w:lang w:val="uk-UA"/>
        </w:rPr>
        <w:t xml:space="preserve"> (Бензин А-95, дизельне паливо)</w:t>
      </w:r>
      <w:r w:rsidR="002D36B1" w:rsidRPr="00113B05">
        <w:rPr>
          <w:b/>
          <w:bCs/>
          <w:lang w:val="uk-UA"/>
        </w:rPr>
        <w:t xml:space="preserve">, код </w:t>
      </w:r>
      <w:r w:rsidRPr="00113B05">
        <w:rPr>
          <w:b/>
          <w:bCs/>
          <w:iCs/>
          <w:lang w:val="uk-UA" w:eastAsia="uk-UA"/>
        </w:rPr>
        <w:t>09130000-9</w:t>
      </w:r>
      <w:r w:rsidR="002D36B1" w:rsidRPr="00113B05">
        <w:rPr>
          <w:b/>
          <w:bCs/>
          <w:iCs/>
          <w:lang w:val="uk-UA" w:eastAsia="uk-UA"/>
        </w:rPr>
        <w:t xml:space="preserve"> «</w:t>
      </w:r>
      <w:r w:rsidRPr="00113B05">
        <w:rPr>
          <w:b/>
          <w:bCs/>
          <w:lang w:val="uk-UA" w:eastAsia="uk-UA"/>
        </w:rPr>
        <w:t>Нафта і дистиляти</w:t>
      </w:r>
      <w:r w:rsidR="002D36B1" w:rsidRPr="00113B05">
        <w:rPr>
          <w:b/>
          <w:bCs/>
          <w:lang w:val="uk-UA" w:eastAsia="uk-UA"/>
        </w:rPr>
        <w:t>» за ДК 021:2015 Єдиного закупівельного словника</w:t>
      </w:r>
      <w:r w:rsidR="002D36B1" w:rsidRPr="00336C05">
        <w:rPr>
          <w:lang w:val="uk-UA" w:eastAsia="uk-UA"/>
        </w:rPr>
        <w:t>,</w:t>
      </w:r>
      <w:r w:rsidRPr="00336C05">
        <w:rPr>
          <w:lang w:val="uk-UA" w:eastAsia="uk-UA"/>
        </w:rPr>
        <w:t xml:space="preserve"> </w:t>
      </w:r>
      <w:r w:rsidRPr="00336C05">
        <w:rPr>
          <w:shd w:val="clear" w:color="auto" w:fill="FFFFFF"/>
          <w:lang w:val="uk-UA" w:eastAsia="uk-UA"/>
        </w:rPr>
        <w:t xml:space="preserve">в подальшому іменовані Товар </w:t>
      </w:r>
      <w:r w:rsidRPr="00336C05">
        <w:rPr>
          <w:color w:val="000000"/>
          <w:lang w:val="uk-UA"/>
        </w:rPr>
        <w:t xml:space="preserve"> по бланках внутрішнього обігу (надалі - Талони) Постачальника, в асортименті, кількості і за цінами, </w:t>
      </w:r>
      <w:r w:rsidR="003D3721" w:rsidRPr="00336C05">
        <w:rPr>
          <w:color w:val="000000"/>
          <w:lang w:val="uk-UA"/>
        </w:rPr>
        <w:t>у рахунку та видатковій накладній, та Специфікації.</w:t>
      </w:r>
    </w:p>
    <w:p w14:paraId="52D2932C" w14:textId="4F3203CF" w:rsidR="003D3721" w:rsidRPr="00336C05" w:rsidRDefault="003D3721" w:rsidP="009F2295">
      <w:pPr>
        <w:jc w:val="both"/>
        <w:rPr>
          <w:color w:val="000000"/>
          <w:lang w:val="uk-UA"/>
        </w:rPr>
      </w:pPr>
      <w:r w:rsidRPr="00336C05">
        <w:rPr>
          <w:color w:val="000000"/>
          <w:lang w:val="uk-UA"/>
        </w:rPr>
        <w:t>Специфікація є невід'ємною частиною цього Договору.</w:t>
      </w:r>
      <w:r w:rsidR="003246DC" w:rsidRPr="00336C05">
        <w:rPr>
          <w:color w:val="000000"/>
          <w:lang w:val="uk-UA"/>
        </w:rPr>
        <w:t xml:space="preserve"> </w:t>
      </w:r>
      <w:r w:rsidRPr="00336C05">
        <w:rPr>
          <w:color w:val="000000"/>
          <w:lang w:val="uk-UA"/>
        </w:rPr>
        <w:t>(</w:t>
      </w:r>
      <w:r w:rsidRPr="00336C05">
        <w:rPr>
          <w:b/>
          <w:bCs/>
          <w:color w:val="000000"/>
          <w:lang w:val="uk-UA"/>
        </w:rPr>
        <w:t>Додаток № 1</w:t>
      </w:r>
      <w:r w:rsidRPr="00336C05">
        <w:rPr>
          <w:color w:val="000000"/>
          <w:lang w:val="uk-UA"/>
        </w:rPr>
        <w:t xml:space="preserve"> до Договору</w:t>
      </w:r>
      <w:r w:rsidR="00B30554" w:rsidRPr="00336C05">
        <w:rPr>
          <w:color w:val="000000"/>
          <w:lang w:val="uk-UA"/>
        </w:rPr>
        <w:t>).</w:t>
      </w:r>
    </w:p>
    <w:p w14:paraId="0BC71AE6" w14:textId="77777777" w:rsidR="008F703F" w:rsidRPr="00336C05" w:rsidRDefault="008F703F" w:rsidP="009F2295">
      <w:pPr>
        <w:jc w:val="both"/>
        <w:rPr>
          <w:color w:val="000000"/>
          <w:lang w:val="uk-UA"/>
        </w:rPr>
      </w:pPr>
      <w:r w:rsidRPr="00336C05">
        <w:rPr>
          <w:color w:val="000000"/>
          <w:lang w:val="uk-UA"/>
        </w:rPr>
        <w:t>Одиниця виміру Товару  -  літр.</w:t>
      </w:r>
    </w:p>
    <w:p w14:paraId="705FA366" w14:textId="77777777" w:rsidR="003B056D" w:rsidRPr="00336C05" w:rsidRDefault="003B056D" w:rsidP="009F2295">
      <w:pPr>
        <w:jc w:val="both"/>
        <w:rPr>
          <w:color w:val="000000"/>
          <w:lang w:val="uk-UA"/>
        </w:rPr>
      </w:pPr>
      <w:r w:rsidRPr="00336C05">
        <w:rPr>
          <w:color w:val="000000"/>
          <w:lang w:val="uk-UA"/>
        </w:rPr>
        <w:t xml:space="preserve">1.2. Право власності на Товар переходить від Постачальника до Покупця з моменту підписання </w:t>
      </w:r>
      <w:r w:rsidR="00BE33EC" w:rsidRPr="00336C05">
        <w:rPr>
          <w:color w:val="000000"/>
          <w:lang w:val="uk-UA"/>
        </w:rPr>
        <w:t xml:space="preserve">видаткової </w:t>
      </w:r>
      <w:r w:rsidRPr="00336C05">
        <w:rPr>
          <w:color w:val="000000"/>
          <w:lang w:val="uk-UA"/>
        </w:rPr>
        <w:t>накладної. Ризик випадкової загибелі Товару переходить до Покупця з моменту одержання Товару  на АЗС по Талонах.</w:t>
      </w:r>
    </w:p>
    <w:p w14:paraId="200C6296" w14:textId="77777777" w:rsidR="003B056D" w:rsidRDefault="003B056D" w:rsidP="009F2295">
      <w:pPr>
        <w:jc w:val="both"/>
        <w:rPr>
          <w:color w:val="000000"/>
          <w:lang w:val="uk-UA"/>
        </w:rPr>
      </w:pPr>
      <w:r w:rsidRPr="00336C05">
        <w:rPr>
          <w:color w:val="000000"/>
          <w:lang w:val="uk-UA"/>
        </w:rPr>
        <w:t xml:space="preserve">1.3. Передача Товару по цьому Договору здійснюється партіями: асортимент, кількість яких зазначена в талоні. </w:t>
      </w:r>
    </w:p>
    <w:p w14:paraId="6FBB4CA8" w14:textId="77777777" w:rsidR="006B47CA" w:rsidRPr="00336C05" w:rsidRDefault="006B47CA" w:rsidP="009F2295">
      <w:pPr>
        <w:jc w:val="both"/>
        <w:rPr>
          <w:color w:val="000000"/>
          <w:lang w:val="uk-UA"/>
        </w:rPr>
      </w:pPr>
    </w:p>
    <w:p w14:paraId="4AE8A6FC" w14:textId="606728AC" w:rsidR="00D60FAB" w:rsidRPr="006B47CA" w:rsidRDefault="003B056D" w:rsidP="006B47CA">
      <w:pPr>
        <w:pStyle w:val="af8"/>
        <w:numPr>
          <w:ilvl w:val="0"/>
          <w:numId w:val="1"/>
        </w:numPr>
        <w:jc w:val="center"/>
        <w:rPr>
          <w:b/>
          <w:bCs/>
          <w:color w:val="000000"/>
          <w:lang w:val="uk-UA"/>
        </w:rPr>
      </w:pPr>
      <w:r w:rsidRPr="006B47CA">
        <w:rPr>
          <w:b/>
          <w:bCs/>
          <w:color w:val="000000"/>
          <w:lang w:val="uk-UA"/>
        </w:rPr>
        <w:t>ЦІНА ДОГОВОРУ</w:t>
      </w:r>
    </w:p>
    <w:p w14:paraId="562EE72A" w14:textId="77777777" w:rsidR="006B47CA" w:rsidRPr="006B47CA" w:rsidRDefault="006B47CA" w:rsidP="006B47CA">
      <w:pPr>
        <w:pStyle w:val="af8"/>
        <w:ind w:left="1068"/>
        <w:rPr>
          <w:color w:val="000000"/>
          <w:lang w:val="uk-UA"/>
        </w:rPr>
      </w:pPr>
    </w:p>
    <w:p w14:paraId="20AB0DDD" w14:textId="77777777" w:rsidR="003B056D" w:rsidRPr="00336C05" w:rsidRDefault="003B056D" w:rsidP="009F2295">
      <w:pPr>
        <w:jc w:val="both"/>
        <w:rPr>
          <w:color w:val="000000"/>
          <w:lang w:val="uk-UA"/>
        </w:rPr>
      </w:pPr>
      <w:r w:rsidRPr="00336C05">
        <w:rPr>
          <w:color w:val="000000"/>
          <w:lang w:val="uk-UA"/>
        </w:rPr>
        <w:t xml:space="preserve">2.1. Ціни встановлюються в національній валюті України  за </w:t>
      </w:r>
      <w:smartTag w:uri="urn:schemas-microsoft-com:office:smarttags" w:element="metricconverter">
        <w:smartTagPr>
          <w:attr w:name="ProductID" w:val="1 літр"/>
        </w:smartTagPr>
        <w:r w:rsidRPr="00336C05">
          <w:rPr>
            <w:color w:val="000000"/>
            <w:lang w:val="uk-UA"/>
          </w:rPr>
          <w:t>1 літр</w:t>
        </w:r>
      </w:smartTag>
      <w:r w:rsidRPr="00336C05">
        <w:rPr>
          <w:color w:val="000000"/>
          <w:lang w:val="uk-UA"/>
        </w:rPr>
        <w:t xml:space="preserve">, включаючи ПДВ.  </w:t>
      </w:r>
    </w:p>
    <w:p w14:paraId="5D3FA67C" w14:textId="5418B143" w:rsidR="00152A80" w:rsidRPr="00336C05" w:rsidRDefault="003B056D" w:rsidP="009F2295">
      <w:pPr>
        <w:jc w:val="both"/>
        <w:rPr>
          <w:b/>
          <w:bCs/>
          <w:color w:val="000000"/>
          <w:lang w:val="uk-UA"/>
        </w:rPr>
      </w:pPr>
      <w:r w:rsidRPr="00336C05">
        <w:rPr>
          <w:color w:val="000000"/>
          <w:lang w:val="uk-UA"/>
        </w:rPr>
        <w:t xml:space="preserve">2.2. </w:t>
      </w:r>
      <w:r w:rsidRPr="00336C05">
        <w:rPr>
          <w:b/>
          <w:bCs/>
          <w:color w:val="000000"/>
          <w:lang w:val="uk-UA"/>
        </w:rPr>
        <w:t>Загальна ціна цього Договору</w:t>
      </w:r>
      <w:r w:rsidR="00C96291" w:rsidRPr="00336C05">
        <w:rPr>
          <w:b/>
          <w:bCs/>
          <w:color w:val="000000"/>
          <w:lang w:val="uk-UA"/>
        </w:rPr>
        <w:t xml:space="preserve"> </w:t>
      </w:r>
      <w:r w:rsidR="002D36B1" w:rsidRPr="00336C05">
        <w:rPr>
          <w:b/>
          <w:bCs/>
          <w:color w:val="000000"/>
          <w:lang w:val="uk-UA"/>
        </w:rPr>
        <w:t>_________</w:t>
      </w:r>
      <w:r w:rsidR="005B6F75" w:rsidRPr="00336C05">
        <w:rPr>
          <w:b/>
          <w:bCs/>
          <w:color w:val="000000"/>
          <w:lang w:val="uk-UA"/>
        </w:rPr>
        <w:t xml:space="preserve"> (словами)</w:t>
      </w:r>
      <w:r w:rsidR="006B4076" w:rsidRPr="00336C05">
        <w:rPr>
          <w:b/>
          <w:bCs/>
          <w:color w:val="000000"/>
          <w:lang w:val="uk-UA"/>
        </w:rPr>
        <w:t xml:space="preserve">, в т.ч. ПДВ 20% - </w:t>
      </w:r>
      <w:r w:rsidR="005B6F75" w:rsidRPr="00336C05">
        <w:rPr>
          <w:b/>
          <w:bCs/>
          <w:color w:val="000000"/>
          <w:lang w:val="uk-UA"/>
        </w:rPr>
        <w:t>_____________.</w:t>
      </w:r>
    </w:p>
    <w:p w14:paraId="2C20E2CB" w14:textId="77777777" w:rsidR="005B6F75" w:rsidRDefault="005B6F75" w:rsidP="009F2295">
      <w:pPr>
        <w:jc w:val="center"/>
        <w:rPr>
          <w:b/>
          <w:bCs/>
          <w:color w:val="000000"/>
          <w:lang w:val="uk-UA"/>
        </w:rPr>
      </w:pPr>
    </w:p>
    <w:p w14:paraId="2EB4D0DE" w14:textId="518234DA" w:rsidR="00D60FAB" w:rsidRPr="006B47CA" w:rsidRDefault="003B056D" w:rsidP="006B47CA">
      <w:pPr>
        <w:pStyle w:val="af8"/>
        <w:numPr>
          <w:ilvl w:val="0"/>
          <w:numId w:val="1"/>
        </w:numPr>
        <w:jc w:val="center"/>
        <w:rPr>
          <w:b/>
          <w:bCs/>
          <w:color w:val="000000"/>
          <w:lang w:val="uk-UA"/>
        </w:rPr>
      </w:pPr>
      <w:r w:rsidRPr="006B47CA">
        <w:rPr>
          <w:b/>
          <w:bCs/>
          <w:color w:val="000000"/>
          <w:lang w:val="uk-UA"/>
        </w:rPr>
        <w:t>УМОВИ ОПЛАТИ І ПОРЯДОК ПОСТАЧАННЯ</w:t>
      </w:r>
    </w:p>
    <w:p w14:paraId="115A552C" w14:textId="77777777" w:rsidR="006B47CA" w:rsidRPr="006B47CA" w:rsidRDefault="006B47CA" w:rsidP="006B47CA">
      <w:pPr>
        <w:pStyle w:val="af8"/>
        <w:ind w:left="1068"/>
        <w:rPr>
          <w:color w:val="000000"/>
          <w:lang w:val="uk-UA"/>
        </w:rPr>
      </w:pPr>
    </w:p>
    <w:p w14:paraId="13D83483" w14:textId="2D3B2D25" w:rsidR="00D738E9" w:rsidRPr="00336C05" w:rsidRDefault="003B056D" w:rsidP="009F2295">
      <w:pPr>
        <w:jc w:val="both"/>
        <w:rPr>
          <w:lang w:val="uk-UA"/>
        </w:rPr>
      </w:pPr>
      <w:r w:rsidRPr="00336C05">
        <w:rPr>
          <w:lang w:val="uk-UA"/>
        </w:rPr>
        <w:t xml:space="preserve">3.1. Покупець зобов’язується здійснити оплату вартості Товару, визначеної в рахунку та видатковій накладній на поточний рахунок Постачальника на підставі ст.49 Бюджетного кодексу України протягом </w:t>
      </w:r>
      <w:r w:rsidR="006B4076" w:rsidRPr="00336C05">
        <w:rPr>
          <w:lang w:val="uk-UA"/>
        </w:rPr>
        <w:t>10-ти</w:t>
      </w:r>
      <w:r w:rsidRPr="00336C05">
        <w:rPr>
          <w:lang w:val="uk-UA"/>
        </w:rPr>
        <w:t xml:space="preserve"> </w:t>
      </w:r>
      <w:r w:rsidR="005B6F75" w:rsidRPr="00336C05">
        <w:rPr>
          <w:lang w:val="uk-UA"/>
        </w:rPr>
        <w:t xml:space="preserve">банківських </w:t>
      </w:r>
      <w:r w:rsidRPr="00336C05">
        <w:rPr>
          <w:lang w:val="uk-UA"/>
        </w:rPr>
        <w:t>дн</w:t>
      </w:r>
      <w:r w:rsidR="00EE0B66" w:rsidRPr="00336C05">
        <w:rPr>
          <w:lang w:val="uk-UA"/>
        </w:rPr>
        <w:t>ів</w:t>
      </w:r>
      <w:r w:rsidRPr="00336C05">
        <w:rPr>
          <w:lang w:val="uk-UA"/>
        </w:rPr>
        <w:t xml:space="preserve"> з моменту підписання видаткової накладної</w:t>
      </w:r>
      <w:r w:rsidR="008B0FA0" w:rsidRPr="00336C05">
        <w:rPr>
          <w:lang w:val="uk-UA"/>
        </w:rPr>
        <w:t>,</w:t>
      </w:r>
      <w:r w:rsidRPr="00336C05">
        <w:rPr>
          <w:lang w:val="uk-UA"/>
        </w:rPr>
        <w:t xml:space="preserve"> </w:t>
      </w:r>
      <w:r w:rsidR="008B0FA0" w:rsidRPr="003446B1">
        <w:rPr>
          <w:color w:val="000000"/>
          <w:kern w:val="36"/>
          <w:bdr w:val="none" w:sz="0" w:space="0" w:color="auto" w:frame="1"/>
          <w:lang w:val="uk-UA" w:eastAsia="ru-UA"/>
        </w:rPr>
        <w:t>з урахуванням особливостей Порядку виконання повноважень Державною казначейською службою в особливому режимі в умовах воєнного стану, затвердженого постановою КМУ від 09.06.2021 р. № 590 (із змінами).</w:t>
      </w:r>
    </w:p>
    <w:p w14:paraId="6863334B" w14:textId="77777777" w:rsidR="003B056D" w:rsidRPr="00336C05" w:rsidRDefault="003B056D" w:rsidP="009F2295">
      <w:pPr>
        <w:jc w:val="both"/>
        <w:rPr>
          <w:spacing w:val="-4"/>
          <w:lang w:val="uk-UA"/>
        </w:rPr>
      </w:pPr>
      <w:r w:rsidRPr="00336C05">
        <w:rPr>
          <w:color w:val="000000"/>
          <w:lang w:val="uk-UA"/>
        </w:rPr>
        <w:t>3.2. Датою оплати вважається день зарахування перерахованих коштів на поточний рахунок Постачальника.</w:t>
      </w:r>
    </w:p>
    <w:p w14:paraId="40B3BCCE" w14:textId="0F888C4F" w:rsidR="003B056D" w:rsidRPr="00336C05" w:rsidRDefault="003B056D" w:rsidP="009F2295">
      <w:pPr>
        <w:jc w:val="both"/>
        <w:rPr>
          <w:color w:val="000000"/>
          <w:lang w:val="uk-UA"/>
        </w:rPr>
      </w:pPr>
      <w:r w:rsidRPr="00336C05">
        <w:rPr>
          <w:color w:val="000000"/>
          <w:lang w:val="uk-UA"/>
        </w:rPr>
        <w:t>3.3. Передача Товару здійснюється Покупцю цілодобово по Талонах Постачальника, що є документом обов’язкової звітності і підставою для відвантаження Товару з АЗС, що обслуговують Талони Постачальника. Адреси АЗС надають</w:t>
      </w:r>
      <w:r w:rsidR="004E7A27" w:rsidRPr="00336C05">
        <w:rPr>
          <w:color w:val="000000"/>
          <w:lang w:val="uk-UA"/>
        </w:rPr>
        <w:t>ся дода</w:t>
      </w:r>
      <w:r w:rsidR="005D248C" w:rsidRPr="00336C05">
        <w:rPr>
          <w:color w:val="000000"/>
          <w:lang w:val="uk-UA"/>
        </w:rPr>
        <w:t xml:space="preserve">тково згідно карти-схеми, що є </w:t>
      </w:r>
      <w:r w:rsidR="005D248C" w:rsidRPr="00336C05">
        <w:rPr>
          <w:b/>
          <w:bCs/>
          <w:color w:val="000000"/>
          <w:lang w:val="uk-UA"/>
        </w:rPr>
        <w:t>Д</w:t>
      </w:r>
      <w:r w:rsidR="004E7A27" w:rsidRPr="00336C05">
        <w:rPr>
          <w:b/>
          <w:bCs/>
          <w:color w:val="000000"/>
          <w:lang w:val="uk-UA"/>
        </w:rPr>
        <w:t>одатком № 2</w:t>
      </w:r>
      <w:r w:rsidR="004E7A27" w:rsidRPr="00336C05">
        <w:rPr>
          <w:color w:val="000000"/>
          <w:lang w:val="uk-UA"/>
        </w:rPr>
        <w:t xml:space="preserve"> до ць</w:t>
      </w:r>
      <w:r w:rsidR="000B7910" w:rsidRPr="00336C05">
        <w:rPr>
          <w:color w:val="000000"/>
          <w:lang w:val="uk-UA"/>
        </w:rPr>
        <w:t>о</w:t>
      </w:r>
      <w:r w:rsidR="004E7A27" w:rsidRPr="00336C05">
        <w:rPr>
          <w:color w:val="000000"/>
          <w:lang w:val="uk-UA"/>
        </w:rPr>
        <w:t>го Договору.</w:t>
      </w:r>
    </w:p>
    <w:p w14:paraId="4A5F0EA4" w14:textId="77777777" w:rsidR="003B056D" w:rsidRPr="00336C05" w:rsidRDefault="003B056D" w:rsidP="009F2295">
      <w:pPr>
        <w:jc w:val="both"/>
        <w:rPr>
          <w:lang w:val="uk-UA"/>
        </w:rPr>
      </w:pPr>
      <w:r w:rsidRPr="00336C05">
        <w:rPr>
          <w:lang w:val="uk-UA"/>
        </w:rPr>
        <w:t>3.4. Талон повинен бути в належному стані та не містити будь-яких позначень, печаток, штампів, крім тих, що нанесені Постачальником, у випадку порушення цієї вимоги а також у разі пошкодження Талона, якщо не можна прочитати штрих-код та номер під ним, Постачальник має право Товар не відпускати.</w:t>
      </w:r>
    </w:p>
    <w:p w14:paraId="7039DDF0" w14:textId="77777777" w:rsidR="00E0175A" w:rsidRDefault="00E0175A" w:rsidP="00B04DE6">
      <w:pPr>
        <w:ind w:firstLine="567"/>
        <w:rPr>
          <w:color w:val="1F497D"/>
          <w:lang w:val="uk-UA"/>
        </w:rPr>
      </w:pPr>
    </w:p>
    <w:p w14:paraId="79B2372B" w14:textId="3F26596E" w:rsidR="00D60FAB" w:rsidRPr="006B47CA" w:rsidRDefault="003B056D" w:rsidP="006B47CA">
      <w:pPr>
        <w:pStyle w:val="af8"/>
        <w:numPr>
          <w:ilvl w:val="0"/>
          <w:numId w:val="1"/>
        </w:numPr>
        <w:jc w:val="center"/>
        <w:rPr>
          <w:b/>
          <w:bCs/>
          <w:color w:val="000000"/>
          <w:lang w:val="uk-UA"/>
        </w:rPr>
      </w:pPr>
      <w:r w:rsidRPr="006B47CA">
        <w:rPr>
          <w:b/>
          <w:bCs/>
          <w:color w:val="000000"/>
          <w:lang w:val="uk-UA"/>
        </w:rPr>
        <w:t>ЗОБОВ'ЯЗАННЯ СТОРІН</w:t>
      </w:r>
    </w:p>
    <w:p w14:paraId="4FAD1C5F" w14:textId="77777777" w:rsidR="006B47CA" w:rsidRPr="006B47CA" w:rsidRDefault="006B47CA" w:rsidP="006B47CA">
      <w:pPr>
        <w:pStyle w:val="af8"/>
        <w:ind w:left="1068"/>
        <w:rPr>
          <w:b/>
          <w:bCs/>
          <w:color w:val="000000"/>
          <w:lang w:val="uk-UA"/>
        </w:rPr>
      </w:pPr>
    </w:p>
    <w:p w14:paraId="41272DEF" w14:textId="7F41D1D5" w:rsidR="003B056D" w:rsidRPr="00336C05" w:rsidRDefault="003B056D" w:rsidP="009F2295">
      <w:pPr>
        <w:jc w:val="both"/>
        <w:rPr>
          <w:color w:val="000000"/>
          <w:lang w:val="uk-UA"/>
        </w:rPr>
      </w:pPr>
      <w:r w:rsidRPr="00D60FAB">
        <w:rPr>
          <w:color w:val="000000"/>
          <w:lang w:val="uk-UA"/>
        </w:rPr>
        <w:t>4.1. Постачальник</w:t>
      </w:r>
      <w:r w:rsidRPr="009F2295">
        <w:rPr>
          <w:b/>
          <w:bCs/>
          <w:color w:val="000000"/>
          <w:lang w:val="uk-UA"/>
        </w:rPr>
        <w:t xml:space="preserve"> </w:t>
      </w:r>
      <w:r w:rsidRPr="009F2295">
        <w:rPr>
          <w:color w:val="000000"/>
          <w:lang w:val="uk-UA"/>
        </w:rPr>
        <w:t xml:space="preserve">приймає на себе зобов'язання по зберіганню проданого Товару (вартість якого включена у раніше погоджену в п.2.2 Договору ціну) та його передачі Покупцю. </w:t>
      </w:r>
      <w:r w:rsidRPr="00336C05">
        <w:rPr>
          <w:color w:val="000000"/>
          <w:lang w:val="uk-UA"/>
        </w:rPr>
        <w:t xml:space="preserve">Постачальник зобов'язаний передати нафтопродукти по </w:t>
      </w:r>
      <w:r w:rsidR="00B314FA" w:rsidRPr="00336C05">
        <w:rPr>
          <w:color w:val="000000"/>
          <w:lang w:val="uk-UA"/>
        </w:rPr>
        <w:t>Т</w:t>
      </w:r>
      <w:r w:rsidRPr="00336C05">
        <w:rPr>
          <w:color w:val="000000"/>
          <w:lang w:val="uk-UA"/>
        </w:rPr>
        <w:t>алонах на момент їх подання через АЗС Постачальника.</w:t>
      </w:r>
    </w:p>
    <w:p w14:paraId="1719F415" w14:textId="20B088D7" w:rsidR="003B056D" w:rsidRPr="00336C05" w:rsidRDefault="003B056D" w:rsidP="009F2295">
      <w:pPr>
        <w:jc w:val="both"/>
        <w:rPr>
          <w:lang w:val="uk-UA"/>
        </w:rPr>
      </w:pPr>
      <w:r w:rsidRPr="00336C05">
        <w:rPr>
          <w:lang w:val="uk-UA"/>
        </w:rPr>
        <w:t xml:space="preserve">4.2. </w:t>
      </w:r>
      <w:r w:rsidRPr="00336C05">
        <w:rPr>
          <w:color w:val="000000"/>
          <w:lang w:val="uk-UA"/>
        </w:rPr>
        <w:t xml:space="preserve">Постачальник </w:t>
      </w:r>
      <w:r w:rsidRPr="00336C05">
        <w:rPr>
          <w:lang w:val="uk-UA"/>
        </w:rPr>
        <w:t xml:space="preserve">зобов'язується забезпечити належну якість Товару, що поставляється за цим Договором, що повинна відповідати паспорту якості заводу-виготовлювача та/або ДСТУ, ТУ, ТР, прийнятими в Україні. </w:t>
      </w:r>
      <w:r w:rsidRPr="00336C05">
        <w:rPr>
          <w:color w:val="000000"/>
          <w:lang w:val="uk-UA"/>
        </w:rPr>
        <w:t xml:space="preserve">Постачальник </w:t>
      </w:r>
      <w:r w:rsidRPr="00336C05">
        <w:rPr>
          <w:lang w:val="uk-UA"/>
        </w:rPr>
        <w:t>гарантує відповідність якості Товару за умови дотримання Покупцем вимог використання Товару за прямим призначенням, з дотриманням встановлених запобіжних заходів та умов  зберігання, встановлених  ДСТУ, ГОСТ, ТР.</w:t>
      </w:r>
    </w:p>
    <w:p w14:paraId="59B57D54" w14:textId="77777777" w:rsidR="003B056D" w:rsidRPr="00336C05" w:rsidRDefault="003B056D" w:rsidP="009F2295">
      <w:pPr>
        <w:jc w:val="both"/>
        <w:rPr>
          <w:color w:val="000000"/>
          <w:lang w:val="uk-UA"/>
        </w:rPr>
      </w:pPr>
      <w:r w:rsidRPr="00336C05">
        <w:rPr>
          <w:lang w:val="uk-UA"/>
        </w:rPr>
        <w:t xml:space="preserve">4.3. У випадку технічного огляду, перерви, ремонту на АЗС, згідно карти-схеми, що надає </w:t>
      </w:r>
      <w:r w:rsidRPr="00336C05">
        <w:rPr>
          <w:color w:val="000000"/>
          <w:lang w:val="uk-UA"/>
        </w:rPr>
        <w:t>Постачальник</w:t>
      </w:r>
      <w:r w:rsidRPr="00336C05">
        <w:rPr>
          <w:lang w:val="uk-UA"/>
        </w:rPr>
        <w:t>,</w:t>
      </w:r>
      <w:r w:rsidRPr="00336C05">
        <w:rPr>
          <w:color w:val="000000"/>
          <w:lang w:val="uk-UA"/>
        </w:rPr>
        <w:t xml:space="preserve"> останній, має право відмовити у видачі нафтопродуктів на період, що буде продовжуватись до припинення обставин, що перешкоджають видачі нафтопродуктів, але не більш ніж на 2 (два) робочі дні або запропонувати отримати Товар на іншій АЗС згідно карти-схеми.</w:t>
      </w:r>
    </w:p>
    <w:p w14:paraId="2295E618" w14:textId="77777777" w:rsidR="003B056D" w:rsidRPr="00336C05" w:rsidRDefault="003B056D" w:rsidP="009F2295">
      <w:pPr>
        <w:jc w:val="both"/>
        <w:rPr>
          <w:color w:val="000000"/>
          <w:lang w:val="uk-UA"/>
        </w:rPr>
      </w:pPr>
      <w:r w:rsidRPr="00336C05">
        <w:rPr>
          <w:color w:val="000000"/>
          <w:lang w:val="uk-UA"/>
        </w:rPr>
        <w:t>4.4. Покупець зобов'язується прийняти й оплатити Товар відповідно до цін, за</w:t>
      </w:r>
      <w:r w:rsidR="005311A7" w:rsidRPr="00336C05">
        <w:rPr>
          <w:color w:val="000000"/>
          <w:lang w:val="uk-UA"/>
        </w:rPr>
        <w:t>значених у видатковій накладній</w:t>
      </w:r>
      <w:r w:rsidRPr="00336C05">
        <w:rPr>
          <w:color w:val="000000"/>
          <w:lang w:val="uk-UA"/>
        </w:rPr>
        <w:t>, рахунку у встановлений цим Договором термін (п. 3.1.).</w:t>
      </w:r>
    </w:p>
    <w:p w14:paraId="6BA8F3BE" w14:textId="39044964" w:rsidR="003B056D" w:rsidRPr="00336C05" w:rsidRDefault="003B056D" w:rsidP="009F2295">
      <w:pPr>
        <w:jc w:val="both"/>
        <w:rPr>
          <w:color w:val="000000"/>
          <w:lang w:val="uk-UA"/>
        </w:rPr>
      </w:pPr>
      <w:r w:rsidRPr="00336C05">
        <w:rPr>
          <w:color w:val="000000"/>
          <w:lang w:val="uk-UA"/>
        </w:rPr>
        <w:t xml:space="preserve">4.5. У разі невиконання або неналежного виконання Сторонами своїх зобов'язань за Договором останні мають право стягнути одна з одної </w:t>
      </w:r>
      <w:r w:rsidR="00E043C8" w:rsidRPr="00336C05">
        <w:rPr>
          <w:color w:val="000000"/>
          <w:lang w:val="uk-UA"/>
        </w:rPr>
        <w:t xml:space="preserve"> матеріальні</w:t>
      </w:r>
      <w:r w:rsidRPr="00336C05">
        <w:rPr>
          <w:color w:val="000000"/>
          <w:lang w:val="uk-UA"/>
        </w:rPr>
        <w:t xml:space="preserve"> збитки </w:t>
      </w:r>
      <w:r w:rsidR="00E043C8" w:rsidRPr="00336C05">
        <w:rPr>
          <w:color w:val="000000"/>
          <w:lang w:val="uk-UA"/>
        </w:rPr>
        <w:t>.</w:t>
      </w:r>
    </w:p>
    <w:p w14:paraId="42370FDE" w14:textId="71B0A5A6" w:rsidR="0096487B" w:rsidRPr="00336C05" w:rsidRDefault="0096487B" w:rsidP="009F2295">
      <w:pPr>
        <w:jc w:val="both"/>
        <w:rPr>
          <w:color w:val="000000"/>
          <w:lang w:val="uk-UA"/>
        </w:rPr>
      </w:pPr>
      <w:r w:rsidRPr="00336C05">
        <w:rPr>
          <w:color w:val="000000"/>
          <w:lang w:val="uk-UA"/>
        </w:rPr>
        <w:t xml:space="preserve">4.6. Покупець має право прийняти, а Постачальник зобов’язується передавати Товар по Талонам на АЗС Постачальника протягом </w:t>
      </w:r>
      <w:r w:rsidR="008B0FA0" w:rsidRPr="00336C05">
        <w:rPr>
          <w:color w:val="000000"/>
          <w:lang w:val="uk-UA"/>
        </w:rPr>
        <w:t>180 (сто вісімдесят)</w:t>
      </w:r>
      <w:r w:rsidRPr="00336C05">
        <w:rPr>
          <w:color w:val="000000"/>
          <w:lang w:val="uk-UA"/>
        </w:rPr>
        <w:t xml:space="preserve"> </w:t>
      </w:r>
      <w:r w:rsidR="00EB3379" w:rsidRPr="00336C05">
        <w:rPr>
          <w:color w:val="000000"/>
          <w:lang w:val="uk-UA"/>
        </w:rPr>
        <w:t xml:space="preserve">календарних </w:t>
      </w:r>
      <w:r w:rsidRPr="00336C05">
        <w:rPr>
          <w:color w:val="000000"/>
          <w:lang w:val="uk-UA"/>
        </w:rPr>
        <w:t xml:space="preserve">днів з </w:t>
      </w:r>
      <w:r w:rsidR="008B0FA0" w:rsidRPr="00336C05">
        <w:rPr>
          <w:color w:val="000000"/>
          <w:lang w:val="uk-UA"/>
        </w:rPr>
        <w:t>дати укладення Договору</w:t>
      </w:r>
      <w:r w:rsidRPr="00336C05">
        <w:rPr>
          <w:color w:val="000000"/>
          <w:lang w:val="uk-UA"/>
        </w:rPr>
        <w:t>.</w:t>
      </w:r>
      <w:r w:rsidRPr="00336C05">
        <w:rPr>
          <w:lang w:val="uk-UA"/>
        </w:rPr>
        <w:t xml:space="preserve"> </w:t>
      </w:r>
    </w:p>
    <w:p w14:paraId="43884FE9" w14:textId="738DD6F2" w:rsidR="00D00ABB" w:rsidRPr="00336C05" w:rsidRDefault="00D00ABB" w:rsidP="009F2295">
      <w:pPr>
        <w:jc w:val="both"/>
        <w:rPr>
          <w:color w:val="000000"/>
          <w:lang w:val="uk-UA"/>
        </w:rPr>
      </w:pPr>
      <w:r w:rsidRPr="00336C05">
        <w:rPr>
          <w:color w:val="000000"/>
          <w:lang w:val="uk-UA"/>
        </w:rPr>
        <w:t>4.7. Покупець має право продовжити термін дії Талон</w:t>
      </w:r>
      <w:r w:rsidR="00F56B80" w:rsidRPr="00336C05">
        <w:rPr>
          <w:color w:val="000000"/>
          <w:lang w:val="uk-UA"/>
        </w:rPr>
        <w:t>у на 1 (один) місяць, надавши Продавцю офіційний лист не пізніше 3 (трьох) робочих днів з моменту закінчення терміну дії Талону.</w:t>
      </w:r>
    </w:p>
    <w:p w14:paraId="66D7712A" w14:textId="77777777" w:rsidR="00F56B80" w:rsidRPr="00F56B80" w:rsidRDefault="00F56B80" w:rsidP="009F2295">
      <w:pPr>
        <w:jc w:val="both"/>
        <w:rPr>
          <w:color w:val="000000"/>
          <w:lang w:val="uk-UA"/>
        </w:rPr>
      </w:pPr>
    </w:p>
    <w:p w14:paraId="63EC356D" w14:textId="77777777" w:rsidR="00B30554" w:rsidRPr="009F2295" w:rsidRDefault="00B30554" w:rsidP="009F2295">
      <w:pPr>
        <w:jc w:val="center"/>
        <w:rPr>
          <w:b/>
          <w:bCs/>
          <w:color w:val="000000"/>
          <w:lang w:val="uk-UA"/>
        </w:rPr>
      </w:pPr>
    </w:p>
    <w:p w14:paraId="7D510366" w14:textId="10CE3054" w:rsidR="00D60FAB" w:rsidRPr="006B47CA" w:rsidRDefault="003B056D" w:rsidP="006B47CA">
      <w:pPr>
        <w:pStyle w:val="af8"/>
        <w:numPr>
          <w:ilvl w:val="0"/>
          <w:numId w:val="1"/>
        </w:numPr>
        <w:jc w:val="center"/>
        <w:rPr>
          <w:b/>
          <w:bCs/>
          <w:color w:val="000000"/>
          <w:lang w:val="uk-UA"/>
        </w:rPr>
      </w:pPr>
      <w:r w:rsidRPr="006B47CA">
        <w:rPr>
          <w:b/>
          <w:bCs/>
          <w:color w:val="000000"/>
          <w:lang w:val="uk-UA"/>
        </w:rPr>
        <w:t>ВІДПОВІДАЛЬНІСТЬ СТОРІН</w:t>
      </w:r>
    </w:p>
    <w:p w14:paraId="7531C136" w14:textId="77777777" w:rsidR="006B47CA" w:rsidRPr="006B47CA" w:rsidRDefault="006B47CA" w:rsidP="006B47CA">
      <w:pPr>
        <w:pStyle w:val="af8"/>
        <w:ind w:left="1068"/>
        <w:rPr>
          <w:b/>
          <w:bCs/>
          <w:color w:val="000000"/>
          <w:lang w:val="uk-UA"/>
        </w:rPr>
      </w:pPr>
    </w:p>
    <w:p w14:paraId="0DDAA30B" w14:textId="77777777" w:rsidR="003B056D" w:rsidRPr="00336C05" w:rsidRDefault="003B056D" w:rsidP="009F2295">
      <w:pPr>
        <w:jc w:val="both"/>
        <w:rPr>
          <w:color w:val="000000"/>
          <w:lang w:val="uk-UA"/>
        </w:rPr>
      </w:pPr>
      <w:r w:rsidRPr="00336C05">
        <w:rPr>
          <w:color w:val="000000"/>
          <w:lang w:val="uk-UA"/>
        </w:rPr>
        <w:t>5.1. За невиконання або неналежне виконання договірних зобов'язань Сторони несуть відповідальність за Законом України «Про відповідальність за несвоєчасне виконання грошових зобов'язань», ЦК України й інших діючих нормативних актів.</w:t>
      </w:r>
    </w:p>
    <w:p w14:paraId="655ADEAF" w14:textId="77777777" w:rsidR="00376C10" w:rsidRPr="00336C05" w:rsidRDefault="003B056D" w:rsidP="009F2295">
      <w:pPr>
        <w:pStyle w:val="a3"/>
        <w:rPr>
          <w:spacing w:val="-4"/>
          <w:sz w:val="24"/>
          <w:szCs w:val="24"/>
          <w:lang w:val="uk-UA"/>
        </w:rPr>
      </w:pPr>
      <w:r w:rsidRPr="00336C05">
        <w:rPr>
          <w:color w:val="000000"/>
          <w:sz w:val="24"/>
          <w:szCs w:val="24"/>
          <w:lang w:val="uk-UA"/>
        </w:rPr>
        <w:t xml:space="preserve">5.2. </w:t>
      </w:r>
      <w:r w:rsidR="00376C10" w:rsidRPr="00336C05">
        <w:rPr>
          <w:spacing w:val="-4"/>
          <w:sz w:val="24"/>
          <w:szCs w:val="24"/>
          <w:lang w:val="uk-UA"/>
        </w:rPr>
        <w:t>Сторони несуть  матеріальну відповідальність за невиконання або неналежне виконання умов</w:t>
      </w:r>
    </w:p>
    <w:p w14:paraId="17AD8516" w14:textId="0649E180" w:rsidR="003B056D" w:rsidRPr="00336C05" w:rsidRDefault="00376C10" w:rsidP="009F2295">
      <w:pPr>
        <w:pStyle w:val="a3"/>
        <w:rPr>
          <w:spacing w:val="-4"/>
          <w:sz w:val="24"/>
          <w:szCs w:val="24"/>
          <w:lang w:val="uk-UA"/>
        </w:rPr>
      </w:pPr>
      <w:r w:rsidRPr="00336C05">
        <w:rPr>
          <w:spacing w:val="-4"/>
          <w:sz w:val="24"/>
          <w:szCs w:val="24"/>
          <w:lang w:val="uk-UA"/>
        </w:rPr>
        <w:t>даного Договору згідно чинного законодавства України. Постачальник сплачує Покупцю пеню в розмірі облікової ставки НБУ за кожен день затримки поставки Товару понад терміни, встановлені п.3.3, 4.3 даного Договору. Покупець сплачує Постачальнику пеню в розмірі облікової ставки НБУ за кожен день затримки оплати Товару понад терміни, встановлені п.3.1. даного Договору</w:t>
      </w:r>
    </w:p>
    <w:p w14:paraId="76D75749" w14:textId="77777777" w:rsidR="003554D7" w:rsidRPr="00336C05" w:rsidRDefault="003554D7" w:rsidP="009F2295">
      <w:pPr>
        <w:jc w:val="both"/>
        <w:rPr>
          <w:color w:val="000000"/>
          <w:lang w:val="uk-UA"/>
        </w:rPr>
      </w:pPr>
      <w:r w:rsidRPr="00336C05">
        <w:rPr>
          <w:color w:val="000000"/>
          <w:lang w:val="uk-UA"/>
        </w:rPr>
        <w:t xml:space="preserve">5.3. Постачальник </w:t>
      </w:r>
      <w:r w:rsidRPr="00336C05">
        <w:rPr>
          <w:lang w:val="uk-UA"/>
        </w:rPr>
        <w:t>не несе відповідальність, та не відшкодовує вартість за пошкодження, втрату та знищення Талона з вини Покупця або третіх осіб</w:t>
      </w:r>
      <w:r w:rsidRPr="00336C05">
        <w:rPr>
          <w:color w:val="000000"/>
          <w:lang w:val="uk-UA"/>
        </w:rPr>
        <w:t>.</w:t>
      </w:r>
    </w:p>
    <w:p w14:paraId="10C74BFE" w14:textId="77777777" w:rsidR="008B0FA0" w:rsidRDefault="008B0FA0" w:rsidP="009F2295">
      <w:pPr>
        <w:jc w:val="center"/>
        <w:rPr>
          <w:b/>
          <w:bCs/>
          <w:color w:val="000000"/>
          <w:lang w:val="uk-UA"/>
        </w:rPr>
      </w:pPr>
    </w:p>
    <w:p w14:paraId="1595D1DD" w14:textId="6414C471" w:rsidR="00D60FAB" w:rsidRPr="006B47CA" w:rsidRDefault="003B056D" w:rsidP="006B47CA">
      <w:pPr>
        <w:pStyle w:val="af8"/>
        <w:numPr>
          <w:ilvl w:val="0"/>
          <w:numId w:val="1"/>
        </w:numPr>
        <w:jc w:val="center"/>
        <w:rPr>
          <w:b/>
          <w:bCs/>
          <w:color w:val="000000"/>
          <w:lang w:val="uk-UA"/>
        </w:rPr>
      </w:pPr>
      <w:r w:rsidRPr="006B47CA">
        <w:rPr>
          <w:b/>
          <w:bCs/>
          <w:color w:val="000000"/>
          <w:lang w:val="uk-UA"/>
        </w:rPr>
        <w:t>ФОРС-МАЖОР</w:t>
      </w:r>
    </w:p>
    <w:p w14:paraId="3BCDDFF0" w14:textId="77777777" w:rsidR="006B47CA" w:rsidRPr="006B47CA" w:rsidRDefault="006B47CA" w:rsidP="006B47CA">
      <w:pPr>
        <w:pStyle w:val="af8"/>
        <w:ind w:left="1068"/>
        <w:rPr>
          <w:b/>
          <w:bCs/>
          <w:color w:val="000000"/>
          <w:lang w:val="uk-UA"/>
        </w:rPr>
      </w:pPr>
    </w:p>
    <w:p w14:paraId="7E4AF043" w14:textId="195EC8B8" w:rsidR="003B056D" w:rsidRPr="00336C05" w:rsidRDefault="003B056D" w:rsidP="009F2295">
      <w:pPr>
        <w:jc w:val="both"/>
        <w:rPr>
          <w:color w:val="000000"/>
          <w:lang w:val="uk-UA"/>
        </w:rPr>
      </w:pPr>
      <w:r w:rsidRPr="00336C05">
        <w:rPr>
          <w:color w:val="000000"/>
          <w:lang w:val="uk-UA"/>
        </w:rPr>
        <w:t xml:space="preserve">6.1. При настанні обставин неможливості  виконання або часткового виконання Стороною зобов'язань по цьому Договору, таких як: стихійних лих, пожежі, війни, відсутності на об'єктах Постачальника електроенергії не з вини останнього (в т.ч. але не обмежуючись цим з вини постачальника електроенергії), блокади, масових хвилювань і безладдя, протиправних дій третіх осіб, дій та/або рішень державних органів, що привели до тимчасової неможливості поставки Товару або до ушкодження майна, а також при настанні інших, що не залежать від Сторін, обставин, які виникли після укладання цього Договору, і Сторони не в змозі їх усунути, - договірні зобов'язання відсуваються відповідно до часу, протягом якого будуть діяти такі обставини і їхні наслідки, але на термін не більш як </w:t>
      </w:r>
      <w:r w:rsidR="002155F0" w:rsidRPr="00336C05">
        <w:rPr>
          <w:color w:val="000000"/>
          <w:lang w:val="uk-UA"/>
        </w:rPr>
        <w:t>60</w:t>
      </w:r>
      <w:r w:rsidRPr="00336C05">
        <w:rPr>
          <w:color w:val="000000"/>
          <w:lang w:val="uk-UA"/>
        </w:rPr>
        <w:t xml:space="preserve"> (</w:t>
      </w:r>
      <w:r w:rsidR="002155F0" w:rsidRPr="00336C05">
        <w:rPr>
          <w:color w:val="000000"/>
          <w:lang w:val="uk-UA"/>
        </w:rPr>
        <w:t>шістдесят</w:t>
      </w:r>
      <w:r w:rsidRPr="00336C05">
        <w:rPr>
          <w:color w:val="000000"/>
          <w:lang w:val="uk-UA"/>
        </w:rPr>
        <w:t>) календарних днів.</w:t>
      </w:r>
    </w:p>
    <w:p w14:paraId="1BF04123" w14:textId="27E5AEC1" w:rsidR="003B056D" w:rsidRPr="00336C05" w:rsidRDefault="003B056D" w:rsidP="009F2295">
      <w:pPr>
        <w:jc w:val="both"/>
        <w:rPr>
          <w:color w:val="000000"/>
          <w:lang w:val="uk-UA"/>
        </w:rPr>
      </w:pPr>
      <w:r w:rsidRPr="00336C05">
        <w:rPr>
          <w:color w:val="000000"/>
          <w:lang w:val="uk-UA"/>
        </w:rPr>
        <w:t xml:space="preserve">6.2. Сторона, для якої створилася неможливість виконання зобов'язань по цьому Договору, повинна про настання і припинення обставин, що перешкоджають виконанню зобов'язання, негайно (протягом </w:t>
      </w:r>
      <w:r w:rsidR="00376C10" w:rsidRPr="00336C05">
        <w:rPr>
          <w:color w:val="000000"/>
          <w:lang w:val="uk-UA"/>
        </w:rPr>
        <w:t xml:space="preserve">5 (п’яти) робочих днів  </w:t>
      </w:r>
      <w:r w:rsidRPr="00336C05">
        <w:rPr>
          <w:color w:val="000000"/>
          <w:lang w:val="uk-UA"/>
        </w:rPr>
        <w:t>) сповістити іншу Сторону.</w:t>
      </w:r>
    </w:p>
    <w:p w14:paraId="6AFFACDC" w14:textId="77777777" w:rsidR="003B056D" w:rsidRPr="00336C05" w:rsidRDefault="003B056D" w:rsidP="009F2295">
      <w:pPr>
        <w:jc w:val="both"/>
        <w:rPr>
          <w:color w:val="000000"/>
          <w:lang w:val="uk-UA"/>
        </w:rPr>
      </w:pPr>
      <w:r w:rsidRPr="00336C05">
        <w:rPr>
          <w:color w:val="000000"/>
          <w:lang w:val="uk-UA"/>
        </w:rPr>
        <w:lastRenderedPageBreak/>
        <w:t>6.3. Належним доказом наявності зазначених вище обставин і їхніх тривалості будуть служити документи, що видаються відповідно регіональними Торгово-промисловими палатами Сторони Покупця і Постачальника, іншими компетентними органами.</w:t>
      </w:r>
    </w:p>
    <w:p w14:paraId="6D976942" w14:textId="77777777" w:rsidR="003B056D" w:rsidRPr="00336C05" w:rsidRDefault="003B056D" w:rsidP="009F2295">
      <w:pPr>
        <w:jc w:val="both"/>
        <w:rPr>
          <w:color w:val="000000"/>
          <w:lang w:val="uk-UA"/>
        </w:rPr>
      </w:pPr>
      <w:r w:rsidRPr="00336C05">
        <w:rPr>
          <w:color w:val="000000"/>
          <w:lang w:val="uk-UA"/>
        </w:rPr>
        <w:t xml:space="preserve">6.4. Неповідомлення або несвоєчасне повідомлення про настання або припинення форс-мажорних обставин позбавляє Сторону права на них посилатися. </w:t>
      </w:r>
    </w:p>
    <w:p w14:paraId="6F1EDF4C" w14:textId="77777777" w:rsidR="00B30554" w:rsidRPr="009F2295" w:rsidRDefault="00B30554" w:rsidP="009F2295">
      <w:pPr>
        <w:jc w:val="center"/>
        <w:rPr>
          <w:b/>
          <w:bCs/>
          <w:color w:val="000000"/>
          <w:lang w:val="uk-UA"/>
        </w:rPr>
      </w:pPr>
    </w:p>
    <w:p w14:paraId="489184AC" w14:textId="240884DB" w:rsidR="00D60FAB" w:rsidRPr="006B47CA" w:rsidRDefault="003B056D" w:rsidP="006B47CA">
      <w:pPr>
        <w:pStyle w:val="af8"/>
        <w:numPr>
          <w:ilvl w:val="0"/>
          <w:numId w:val="1"/>
        </w:numPr>
        <w:jc w:val="center"/>
        <w:rPr>
          <w:b/>
          <w:bCs/>
          <w:color w:val="000000"/>
          <w:lang w:val="uk-UA"/>
        </w:rPr>
      </w:pPr>
      <w:r w:rsidRPr="006B47CA">
        <w:rPr>
          <w:b/>
          <w:bCs/>
          <w:color w:val="000000"/>
          <w:lang w:val="uk-UA"/>
        </w:rPr>
        <w:t>ПОРЯДОК РОЗГЛЯДУ СПОРІВ</w:t>
      </w:r>
    </w:p>
    <w:p w14:paraId="00219973" w14:textId="77777777" w:rsidR="006B47CA" w:rsidRPr="006B47CA" w:rsidRDefault="006B47CA" w:rsidP="006B47CA">
      <w:pPr>
        <w:pStyle w:val="af8"/>
        <w:ind w:left="1068"/>
        <w:rPr>
          <w:b/>
          <w:bCs/>
          <w:color w:val="000000"/>
          <w:lang w:val="uk-UA"/>
        </w:rPr>
      </w:pPr>
    </w:p>
    <w:p w14:paraId="0F4F0041" w14:textId="228528AE" w:rsidR="00376C10" w:rsidRPr="00336C05" w:rsidRDefault="00376C10" w:rsidP="009F2295">
      <w:pPr>
        <w:jc w:val="both"/>
        <w:rPr>
          <w:bCs/>
          <w:color w:val="000000"/>
          <w:lang w:val="uk-UA"/>
        </w:rPr>
      </w:pPr>
      <w:r w:rsidRPr="00336C05">
        <w:rPr>
          <w:bCs/>
          <w:color w:val="000000"/>
          <w:lang w:val="uk-UA"/>
        </w:rPr>
        <w:t>7.1.Всі суперечки і розбіжності, що можуть виникнути з цього Договору або у зв'язку з ним, Сторони намагатимуться вирішувати шляхом переговорів.</w:t>
      </w:r>
    </w:p>
    <w:p w14:paraId="7B0D5D27" w14:textId="05D77B64" w:rsidR="00B30554" w:rsidRPr="00336C05" w:rsidRDefault="00376C10" w:rsidP="009F2295">
      <w:pPr>
        <w:jc w:val="both"/>
        <w:rPr>
          <w:bCs/>
          <w:color w:val="000000"/>
          <w:lang w:val="uk-UA"/>
        </w:rPr>
      </w:pPr>
      <w:r w:rsidRPr="00336C05">
        <w:rPr>
          <w:bCs/>
          <w:color w:val="000000"/>
          <w:lang w:val="uk-UA"/>
        </w:rPr>
        <w:t>7.2.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14:paraId="36A5566A" w14:textId="77777777" w:rsidR="00037F7B" w:rsidRPr="009F2295" w:rsidRDefault="00037F7B" w:rsidP="009F2295">
      <w:pPr>
        <w:jc w:val="both"/>
        <w:rPr>
          <w:bCs/>
          <w:color w:val="000000"/>
          <w:lang w:val="uk-UA"/>
        </w:rPr>
      </w:pPr>
    </w:p>
    <w:p w14:paraId="232CFC6B" w14:textId="2B0D20BD" w:rsidR="00D60FAB" w:rsidRPr="006B47CA" w:rsidRDefault="003B056D" w:rsidP="00E7336D">
      <w:pPr>
        <w:pStyle w:val="af8"/>
        <w:numPr>
          <w:ilvl w:val="0"/>
          <w:numId w:val="1"/>
        </w:numPr>
        <w:ind w:left="0"/>
        <w:jc w:val="center"/>
        <w:rPr>
          <w:b/>
          <w:bCs/>
          <w:lang w:val="uk-UA"/>
        </w:rPr>
      </w:pPr>
      <w:r w:rsidRPr="006B47CA">
        <w:rPr>
          <w:b/>
          <w:bCs/>
          <w:lang w:val="uk-UA"/>
        </w:rPr>
        <w:t>ІНШІ УМОВИ</w:t>
      </w:r>
    </w:p>
    <w:p w14:paraId="6E5AC38E" w14:textId="77777777" w:rsidR="006B47CA" w:rsidRPr="006B47CA" w:rsidRDefault="006B47CA" w:rsidP="006B47CA">
      <w:pPr>
        <w:pStyle w:val="af8"/>
        <w:ind w:left="1068"/>
        <w:rPr>
          <w:lang w:val="uk-UA"/>
        </w:rPr>
      </w:pPr>
    </w:p>
    <w:p w14:paraId="24FD0B57" w14:textId="6DA226D8" w:rsidR="003B056D" w:rsidRPr="00336C05" w:rsidRDefault="003B056D" w:rsidP="009F2295">
      <w:pPr>
        <w:jc w:val="both"/>
        <w:rPr>
          <w:lang w:val="uk-UA"/>
        </w:rPr>
      </w:pPr>
      <w:r w:rsidRPr="00336C05">
        <w:rPr>
          <w:lang w:val="uk-UA"/>
        </w:rPr>
        <w:t>8.1.</w:t>
      </w:r>
      <w:r w:rsidR="00FC0FA9" w:rsidRPr="00336C05">
        <w:rPr>
          <w:lang w:val="uk-UA"/>
        </w:rPr>
        <w:t xml:space="preserve"> Даний Договір набирає сили з моменту його підписання і діє до 31.12.202</w:t>
      </w:r>
      <w:r w:rsidR="008B0FA0" w:rsidRPr="00336C05">
        <w:rPr>
          <w:lang w:val="uk-UA"/>
        </w:rPr>
        <w:t>4</w:t>
      </w:r>
      <w:r w:rsidR="00336C05" w:rsidRPr="00336C05">
        <w:rPr>
          <w:lang w:val="uk-UA"/>
        </w:rPr>
        <w:t xml:space="preserve"> року</w:t>
      </w:r>
      <w:r w:rsidR="00037F7B" w:rsidRPr="00336C05">
        <w:rPr>
          <w:lang w:val="uk-UA"/>
        </w:rPr>
        <w:t>, а в частині розрахунків до повного їх виконання.</w:t>
      </w:r>
    </w:p>
    <w:p w14:paraId="0BE264CA" w14:textId="77777777" w:rsidR="00336C05" w:rsidRPr="00336C05" w:rsidRDefault="003B056D" w:rsidP="00336C05">
      <w:pPr>
        <w:jc w:val="both"/>
        <w:rPr>
          <w:lang w:val="uk-UA"/>
        </w:rPr>
      </w:pPr>
      <w:r w:rsidRPr="00336C05">
        <w:rPr>
          <w:color w:val="000000"/>
          <w:lang w:val="uk-UA"/>
        </w:rPr>
        <w:t xml:space="preserve">8.2. </w:t>
      </w:r>
      <w:r w:rsidR="00336C05" w:rsidRPr="00336C05">
        <w:rPr>
          <w:lang w:val="uk-UA"/>
        </w:rPr>
        <w:t xml:space="preserve">Зміна умов цього Договору може здійснюватися шляхом підписання додаткової угоди на умовах та в порядку передбаченому чинним законодавством. </w:t>
      </w:r>
    </w:p>
    <w:p w14:paraId="4BB4FED6" w14:textId="77777777" w:rsidR="00336C05" w:rsidRPr="00336C05" w:rsidRDefault="00336C05" w:rsidP="00336C05">
      <w:pPr>
        <w:jc w:val="both"/>
        <w:rPr>
          <w:lang w:val="uk-UA"/>
        </w:rPr>
      </w:pPr>
      <w:r w:rsidRPr="00336C05">
        <w:rPr>
          <w:lang w:val="uk-UA"/>
        </w:rPr>
        <w:t>8.3.</w:t>
      </w:r>
      <w:r w:rsidRPr="00336C05">
        <w:rPr>
          <w:lang w:val="uk-UA"/>
        </w:rPr>
        <w:t xml:space="preserve"> Всі зміни і доповнення до цього Договору можуть бути внесеними тільки за домовленістю Сторін, складаються в письмовій формі, підписуються уповноваженими представниками Сторін, що оформлюється Додатковою угодою до цього Договору, яка є невід’ємною частиною до цього Договору. </w:t>
      </w:r>
    </w:p>
    <w:p w14:paraId="384437A4" w14:textId="77777777" w:rsidR="00336C05" w:rsidRPr="00336C05" w:rsidRDefault="00336C05" w:rsidP="00336C05">
      <w:pPr>
        <w:jc w:val="both"/>
        <w:rPr>
          <w:lang w:val="uk-UA"/>
        </w:rPr>
      </w:pPr>
      <w:r w:rsidRPr="00336C05">
        <w:rPr>
          <w:lang w:val="uk-UA"/>
        </w:rPr>
        <w:t>8.4.</w:t>
      </w:r>
      <w:r w:rsidRPr="00336C05">
        <w:rPr>
          <w:lang w:val="uk-UA"/>
        </w:rPr>
        <w:t xml:space="preserve"> Жодна зі Сторін не може передавати свої права та/ або обов’язки за цим Договором третім особам без письмової згоди другої Сторони Договору. </w:t>
      </w:r>
    </w:p>
    <w:p w14:paraId="6FDC3185" w14:textId="77777777" w:rsidR="00336C05" w:rsidRPr="00336C05" w:rsidRDefault="00336C05" w:rsidP="00336C05">
      <w:pPr>
        <w:jc w:val="both"/>
        <w:rPr>
          <w:lang w:val="uk-UA"/>
        </w:rPr>
      </w:pPr>
      <w:r w:rsidRPr="00336C05">
        <w:rPr>
          <w:lang w:val="uk-UA"/>
        </w:rPr>
        <w:t>8.5.</w:t>
      </w:r>
      <w:r w:rsidRPr="00336C05">
        <w:rPr>
          <w:lang w:val="uk-UA"/>
        </w:rPr>
        <w:t xml:space="preserve"> Сторони зобов’язуються письмово повідомляти одна одній про зміну свого місцезнаходження, поштових та банківських реквізитів, номерів телефонів, зазначених в цьому Договорі, реорганізацію, припинення Сторони у 5-ти денний строк з дня виникнення відповідних змін. </w:t>
      </w:r>
    </w:p>
    <w:p w14:paraId="78D48960" w14:textId="77777777" w:rsidR="00336C05" w:rsidRPr="00336C05" w:rsidRDefault="00336C05" w:rsidP="00336C05">
      <w:pPr>
        <w:jc w:val="both"/>
        <w:rPr>
          <w:lang w:val="uk-UA"/>
        </w:rPr>
      </w:pPr>
      <w:r w:rsidRPr="00336C05">
        <w:rPr>
          <w:lang w:val="uk-UA"/>
        </w:rPr>
        <w:t>8.6.</w:t>
      </w:r>
      <w:r w:rsidRPr="00336C05">
        <w:rPr>
          <w:lang w:val="uk-UA"/>
        </w:rPr>
        <w:t xml:space="preserve"> З будь- яких питань, що не врегульовані цим Договором, Сторони керуються чинним законодавством України. </w:t>
      </w:r>
    </w:p>
    <w:p w14:paraId="6C297D10" w14:textId="77777777" w:rsidR="00336C05" w:rsidRPr="00336C05" w:rsidRDefault="00336C05" w:rsidP="00336C05">
      <w:pPr>
        <w:jc w:val="both"/>
        <w:rPr>
          <w:lang w:val="uk-UA"/>
        </w:rPr>
      </w:pPr>
      <w:r w:rsidRPr="00336C05">
        <w:rPr>
          <w:lang w:val="uk-UA"/>
        </w:rPr>
        <w:t>8.7.</w:t>
      </w:r>
      <w:r w:rsidRPr="00336C05">
        <w:rPr>
          <w:lang w:val="uk-UA"/>
        </w:rPr>
        <w:t xml:space="preserve"> Представники Сторін, уповноважені на укладання Договору, погодились, що їх персональні дані, які стали відомі Сторонам у зв’язку з укладенням цього Договору, включаються до баз персональних даних Сторін. Підписуючи Договір,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</w:t>
      </w:r>
      <w:r w:rsidRPr="00336C05">
        <w:rPr>
          <w:lang w:val="uk-UA"/>
        </w:rPr>
        <w:t xml:space="preserve"> </w:t>
      </w:r>
      <w:r w:rsidRPr="00336C05">
        <w:rPr>
          <w:lang w:val="uk-UA"/>
        </w:rPr>
        <w:t xml:space="preserve">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Договору підтверджують, що вони повідомлені про свої права відповідно до ст. 8 Закону України «Про захист персональних даних». Сторони забезпечують захист персональних даних представників Сторін відповідно до законодавства про захист персональних даних. </w:t>
      </w:r>
    </w:p>
    <w:p w14:paraId="4BD8515C" w14:textId="77777777" w:rsidR="00336C05" w:rsidRPr="00336C05" w:rsidRDefault="00336C05" w:rsidP="00336C05">
      <w:pPr>
        <w:jc w:val="both"/>
        <w:rPr>
          <w:lang w:val="uk-UA"/>
        </w:rPr>
      </w:pPr>
      <w:r w:rsidRPr="00336C05">
        <w:rPr>
          <w:lang w:val="uk-UA"/>
        </w:rPr>
        <w:t>8</w:t>
      </w:r>
      <w:r w:rsidRPr="00336C05">
        <w:rPr>
          <w:lang w:val="uk-UA"/>
        </w:rPr>
        <w:t>.8. Істотні умови цього Договору не можуть змінюватися після його підписання до виконання зобов'язань Сторонами в повному обсязі, крім випадків, передбачених пунктом 19 Особливостей здійснення публічних закупівель товарів, робіт і послуг для ПОКУПЕЦЬів,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1178, а саме:</w:t>
      </w:r>
    </w:p>
    <w:p w14:paraId="1613BD9A" w14:textId="77777777" w:rsidR="00336C05" w:rsidRPr="00336C05" w:rsidRDefault="00336C05" w:rsidP="00336C05">
      <w:pPr>
        <w:jc w:val="both"/>
        <w:rPr>
          <w:lang w:val="uk-UA"/>
        </w:rPr>
      </w:pPr>
      <w:r w:rsidRPr="00336C05">
        <w:rPr>
          <w:lang w:val="uk-UA"/>
        </w:rPr>
        <w:t xml:space="preserve"> - зменшення обсягів закупівлі, зокрема з урахуванням фактичного обсягу видатків покупця; </w:t>
      </w:r>
    </w:p>
    <w:p w14:paraId="351E4955" w14:textId="77777777" w:rsidR="00336C05" w:rsidRPr="00336C05" w:rsidRDefault="00336C05" w:rsidP="00336C05">
      <w:pPr>
        <w:jc w:val="both"/>
        <w:rPr>
          <w:lang w:val="uk-UA"/>
        </w:rPr>
      </w:pPr>
      <w:r w:rsidRPr="00336C05">
        <w:rPr>
          <w:lang w:val="uk-UA"/>
        </w:rPr>
        <w:t xml:space="preserve">- покращення якості предмета закупівлі за умови, що таке покращення не призведе до збільшення суми, визначеної в договорі про закупівлю; </w:t>
      </w:r>
    </w:p>
    <w:p w14:paraId="4810ABC2" w14:textId="77777777" w:rsidR="00336C05" w:rsidRPr="00336C05" w:rsidRDefault="00336C05" w:rsidP="00336C05">
      <w:pPr>
        <w:jc w:val="both"/>
        <w:rPr>
          <w:lang w:val="uk-UA"/>
        </w:rPr>
      </w:pPr>
      <w:r w:rsidRPr="00336C05">
        <w:rPr>
          <w:lang w:val="uk-UA"/>
        </w:rPr>
        <w:t xml:space="preserve">- продовження строку дії договору про закупівлю та строку виконання зобов’язань щодо передачі товару у разі виникнення документально підтверджених об’єктивних обставин, що </w:t>
      </w:r>
      <w:r w:rsidRPr="00336C05">
        <w:rPr>
          <w:lang w:val="uk-UA"/>
        </w:rPr>
        <w:lastRenderedPageBreak/>
        <w:t xml:space="preserve">спричинили таке продовження, у тому числі обставин непереборної сили, затримки фінансування витрат покупця, за умови, що такі зміни не призведуть до збільшення суми, визначеної в договорі про закупівлю; </w:t>
      </w:r>
    </w:p>
    <w:p w14:paraId="1C52FAFF" w14:textId="65F02036" w:rsidR="00B314FA" w:rsidRDefault="00336C05" w:rsidP="00336C05">
      <w:pPr>
        <w:jc w:val="both"/>
        <w:rPr>
          <w:lang w:val="uk-UA"/>
        </w:rPr>
      </w:pPr>
      <w:r w:rsidRPr="00336C05">
        <w:rPr>
          <w:lang w:val="uk-UA"/>
        </w:rPr>
        <w:t xml:space="preserve">- погодження зміни ціни в договорі про закупівлю в бік зменшення (без зміни кількості (обсягу) та якості товарів). </w:t>
      </w:r>
    </w:p>
    <w:p w14:paraId="130C5645" w14:textId="77777777" w:rsidR="00D60FAB" w:rsidRPr="00336C05" w:rsidRDefault="00D60FAB" w:rsidP="00336C05">
      <w:pPr>
        <w:jc w:val="both"/>
        <w:rPr>
          <w:color w:val="000000"/>
          <w:lang w:val="uk-UA"/>
        </w:rPr>
      </w:pPr>
    </w:p>
    <w:p w14:paraId="594BE0E0" w14:textId="1BAD85B1" w:rsidR="003B056D" w:rsidRDefault="00D60FAB" w:rsidP="009F2295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9</w:t>
      </w:r>
      <w:r w:rsidR="003B056D" w:rsidRPr="009F2295">
        <w:rPr>
          <w:b/>
          <w:bCs/>
          <w:color w:val="000000"/>
          <w:lang w:val="uk-UA"/>
        </w:rPr>
        <w:t>. МІСЦЕЗНАХОДЖЕННЯ ТА РЕКВІЗИТИ СТОРІН</w:t>
      </w:r>
    </w:p>
    <w:p w14:paraId="5E684DC8" w14:textId="77777777" w:rsidR="00D60FAB" w:rsidRPr="009F2295" w:rsidRDefault="00D60FAB" w:rsidP="009F2295">
      <w:pPr>
        <w:jc w:val="center"/>
        <w:rPr>
          <w:b/>
          <w:bCs/>
          <w:color w:val="000000"/>
          <w:lang w:val="uk-UA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791"/>
      </w:tblGrid>
      <w:tr w:rsidR="00B30554" w:rsidRPr="00E16A3A" w14:paraId="6F8035C6" w14:textId="77777777" w:rsidTr="00EB3379">
        <w:tc>
          <w:tcPr>
            <w:tcW w:w="5240" w:type="dxa"/>
          </w:tcPr>
          <w:p w14:paraId="4E04FC55" w14:textId="77777777" w:rsidR="00B30554" w:rsidRPr="001F1CAB" w:rsidRDefault="00B30554" w:rsidP="009F2295">
            <w:pPr>
              <w:tabs>
                <w:tab w:val="left" w:pos="567"/>
              </w:tabs>
              <w:ind w:right="141"/>
              <w:jc w:val="center"/>
              <w:rPr>
                <w:rStyle w:val="FontStyle14"/>
                <w:sz w:val="24"/>
                <w:szCs w:val="24"/>
              </w:rPr>
            </w:pPr>
            <w:r w:rsidRPr="001F1CAB">
              <w:rPr>
                <w:rStyle w:val="FontStyle14"/>
                <w:sz w:val="24"/>
                <w:szCs w:val="24"/>
              </w:rPr>
              <w:t>ПОСТАЧАЛЬНИК</w:t>
            </w:r>
          </w:p>
          <w:p w14:paraId="77FEB9ED" w14:textId="77777777" w:rsidR="00E16A3A" w:rsidRDefault="00E16A3A" w:rsidP="00432FB5">
            <w:pPr>
              <w:jc w:val="both"/>
            </w:pPr>
          </w:p>
          <w:p w14:paraId="556F1C84" w14:textId="4A5DD48C" w:rsidR="00B30554" w:rsidRPr="001F1CAB" w:rsidRDefault="00B30554" w:rsidP="009F2295">
            <w:pPr>
              <w:tabs>
                <w:tab w:val="left" w:pos="567"/>
              </w:tabs>
              <w:ind w:right="141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5011" w:type="dxa"/>
          </w:tcPr>
          <w:p w14:paraId="22A5D3F0" w14:textId="77777777" w:rsidR="00B30554" w:rsidRPr="001F1CAB" w:rsidRDefault="00B30554" w:rsidP="009F2295">
            <w:pPr>
              <w:tabs>
                <w:tab w:val="left" w:pos="567"/>
              </w:tabs>
              <w:ind w:right="141"/>
              <w:jc w:val="center"/>
              <w:rPr>
                <w:rStyle w:val="FontStyle14"/>
                <w:sz w:val="24"/>
                <w:szCs w:val="24"/>
              </w:rPr>
            </w:pPr>
            <w:r w:rsidRPr="001F1CAB">
              <w:rPr>
                <w:rStyle w:val="FontStyle14"/>
                <w:sz w:val="24"/>
                <w:szCs w:val="24"/>
              </w:rPr>
              <w:t>ПОКУПЕЦЬ</w:t>
            </w:r>
          </w:p>
          <w:p w14:paraId="0F3409FF" w14:textId="1E2D7D17" w:rsidR="00495172" w:rsidRDefault="006B4076" w:rsidP="006B4076">
            <w:pPr>
              <w:ind w:left="57" w:right="57" w:hanging="20"/>
              <w:jc w:val="center"/>
            </w:pPr>
            <w:r w:rsidRPr="006B4076">
              <w:rPr>
                <w:b/>
                <w:color w:val="000000"/>
              </w:rPr>
              <w:t>ДЕРЖАВНА РЕАБІЛІТАЦІЙНА УСТАНОВА «ВСЕУКРАЇНСЬКИЙ ЦЕНТР КОМПЛЕКСНОЇ РЕАБІЛІТАЦІЇ ДЛЯ ОСІБ З ІНВАЛІДНІСТЮ»</w:t>
            </w:r>
          </w:p>
          <w:p w14:paraId="1EDD256A" w14:textId="77777777" w:rsidR="00495172" w:rsidRDefault="00495172" w:rsidP="009F2295">
            <w:pPr>
              <w:ind w:left="57" w:right="57" w:hanging="20"/>
              <w:jc w:val="both"/>
            </w:pPr>
          </w:p>
          <w:p w14:paraId="038C77EF" w14:textId="77777777" w:rsidR="00024459" w:rsidRDefault="00024459" w:rsidP="00024459">
            <w:pPr>
              <w:tabs>
                <w:tab w:val="left" w:pos="426"/>
              </w:tabs>
              <w:contextualSpacing/>
              <w:jc w:val="both"/>
            </w:pPr>
            <w:r>
              <w:t xml:space="preserve">07352, Київська обл., Вишгородський р-н, </w:t>
            </w:r>
          </w:p>
          <w:p w14:paraId="49BA83D0" w14:textId="2DDC9D54" w:rsidR="00024459" w:rsidRDefault="00024459" w:rsidP="00024459">
            <w:pPr>
              <w:tabs>
                <w:tab w:val="left" w:pos="426"/>
              </w:tabs>
              <w:contextualSpacing/>
              <w:jc w:val="both"/>
            </w:pPr>
            <w:r>
              <w:t>с. Лютіж, урочище «Туровча лісова», 2</w:t>
            </w:r>
          </w:p>
          <w:p w14:paraId="54A9DC7B" w14:textId="3211BE87" w:rsidR="00024459" w:rsidRDefault="00024459" w:rsidP="0002445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р/р № </w:t>
            </w:r>
            <w:r w:rsidRPr="009A6BFD">
              <w:t>UA</w:t>
            </w:r>
            <w:r w:rsidRPr="008B459B">
              <w:t xml:space="preserve"> 518201720343121003100011949 </w:t>
            </w:r>
          </w:p>
          <w:p w14:paraId="137C2BC2" w14:textId="77777777" w:rsidR="00024459" w:rsidRDefault="00024459" w:rsidP="0002445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B459B">
              <w:t xml:space="preserve">в </w:t>
            </w:r>
            <w:r w:rsidRPr="008B459B">
              <w:rPr>
                <w:color w:val="000000"/>
                <w:spacing w:val="-4"/>
              </w:rPr>
              <w:t>ГУ ДКСУ м. Києва</w:t>
            </w:r>
            <w:r w:rsidRPr="008B459B">
              <w:t xml:space="preserve"> </w:t>
            </w:r>
            <w:r>
              <w:t>МФО 820172</w:t>
            </w:r>
          </w:p>
          <w:p w14:paraId="1DA7797C" w14:textId="77777777" w:rsidR="00024459" w:rsidRDefault="00024459" w:rsidP="0002445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Код ЄДРПОУ 26059611 </w:t>
            </w:r>
          </w:p>
          <w:p w14:paraId="3CEC52E1" w14:textId="1D26A7DF" w:rsidR="00024459" w:rsidRDefault="00024459" w:rsidP="0002445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тел.: (04596) 40-0-12</w:t>
            </w:r>
          </w:p>
          <w:p w14:paraId="51344A7E" w14:textId="3E27D622" w:rsidR="00024459" w:rsidRDefault="00024459" w:rsidP="0002445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A6BFD">
              <w:rPr>
                <w:bCs/>
              </w:rPr>
              <w:t xml:space="preserve">Електронна </w:t>
            </w:r>
            <w:r w:rsidRPr="00024459">
              <w:rPr>
                <w:bCs/>
              </w:rPr>
              <w:t xml:space="preserve">адреса: </w:t>
            </w:r>
            <w:r w:rsidRPr="00024459">
              <w:rPr>
                <w:bCs/>
                <w:color w:val="343840"/>
                <w:shd w:val="clear" w:color="auto" w:fill="FFFFFF"/>
              </w:rPr>
              <w:t>fin_vcpri@ukr.net</w:t>
            </w:r>
          </w:p>
          <w:p w14:paraId="43C1B2E9" w14:textId="77777777" w:rsidR="00AE0304" w:rsidRPr="00AE0304" w:rsidRDefault="00AE0304" w:rsidP="00AE0304">
            <w:r w:rsidRPr="00AE0304">
              <w:t>Не є платником ПДВ</w:t>
            </w:r>
          </w:p>
          <w:p w14:paraId="78F96916" w14:textId="347AA6C1" w:rsidR="00AE0304" w:rsidRPr="00AE0304" w:rsidRDefault="00AE0304" w:rsidP="00AE0304">
            <w:r w:rsidRPr="00AE0304">
              <w:t xml:space="preserve">Має статус – неприбуткової </w:t>
            </w:r>
            <w:r>
              <w:t>установи</w:t>
            </w:r>
          </w:p>
          <w:p w14:paraId="2888AB6F" w14:textId="77777777" w:rsidR="00024459" w:rsidRDefault="00024459" w:rsidP="000244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336FA7B3" w14:textId="77777777" w:rsidR="00024459" w:rsidRDefault="00024459" w:rsidP="000244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424EDCC6" w14:textId="77777777" w:rsidR="00024459" w:rsidRDefault="00024459" w:rsidP="000244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362A1ECF" w14:textId="77777777" w:rsidR="00024459" w:rsidRDefault="00024459" w:rsidP="000244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5E1AABEC" w14:textId="02C932CE" w:rsidR="00024459" w:rsidRDefault="004A2EDE" w:rsidP="000244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В.о. директора</w:t>
            </w:r>
            <w:r w:rsidR="00024459">
              <w:rPr>
                <w:b/>
              </w:rPr>
              <w:t xml:space="preserve"> </w:t>
            </w:r>
          </w:p>
          <w:p w14:paraId="0B6B37F4" w14:textId="0D214492" w:rsidR="00B30554" w:rsidRPr="001F1CAB" w:rsidRDefault="00B30554" w:rsidP="009F2295">
            <w:pPr>
              <w:tabs>
                <w:tab w:val="left" w:pos="0"/>
              </w:tabs>
              <w:snapToGrid w:val="0"/>
              <w:contextualSpacing/>
              <w:rPr>
                <w:b/>
              </w:rPr>
            </w:pPr>
            <w:r w:rsidRPr="001F1CAB">
              <w:rPr>
                <w:b/>
                <w:bCs/>
                <w:spacing w:val="-2"/>
              </w:rPr>
              <w:t>____________________</w:t>
            </w:r>
            <w:r w:rsidRPr="001F1CAB">
              <w:rPr>
                <w:b/>
              </w:rPr>
              <w:t xml:space="preserve"> </w:t>
            </w:r>
            <w:r w:rsidR="004A2EDE">
              <w:rPr>
                <w:b/>
              </w:rPr>
              <w:t>Подліпенська Є.О.</w:t>
            </w:r>
          </w:p>
          <w:p w14:paraId="74A16A84" w14:textId="77777777" w:rsidR="00B30554" w:rsidRPr="001F1CAB" w:rsidRDefault="00B30554" w:rsidP="009F2295">
            <w:pPr>
              <w:tabs>
                <w:tab w:val="left" w:pos="567"/>
              </w:tabs>
              <w:ind w:right="141"/>
              <w:jc w:val="both"/>
              <w:rPr>
                <w:rStyle w:val="FontStyle14"/>
                <w:sz w:val="24"/>
                <w:szCs w:val="24"/>
              </w:rPr>
            </w:pPr>
            <w:r w:rsidRPr="001F1CAB">
              <w:rPr>
                <w:rStyle w:val="FontStyle14"/>
                <w:sz w:val="24"/>
                <w:szCs w:val="24"/>
              </w:rPr>
              <w:t xml:space="preserve">                             М.П.</w:t>
            </w:r>
          </w:p>
        </w:tc>
      </w:tr>
    </w:tbl>
    <w:p w14:paraId="15609417" w14:textId="7F421531" w:rsidR="007D6FDF" w:rsidRPr="009F2295" w:rsidRDefault="007D6FDF" w:rsidP="009F2295">
      <w:pPr>
        <w:jc w:val="right"/>
        <w:rPr>
          <w:rFonts w:eastAsia="Cambria"/>
          <w:b/>
          <w:lang w:val="uk-UA"/>
        </w:rPr>
      </w:pPr>
      <w:r w:rsidRPr="009F2295">
        <w:rPr>
          <w:rFonts w:eastAsia="Cambria"/>
          <w:b/>
          <w:lang w:val="uk-UA"/>
        </w:rPr>
        <w:t xml:space="preserve">                                                          </w:t>
      </w:r>
    </w:p>
    <w:p w14:paraId="0EC731E3" w14:textId="77777777" w:rsidR="007055D7" w:rsidRPr="009F2295" w:rsidRDefault="007055D7" w:rsidP="009F2295">
      <w:pPr>
        <w:jc w:val="right"/>
        <w:rPr>
          <w:rFonts w:eastAsia="Cambria"/>
          <w:b/>
          <w:lang w:val="uk-UA"/>
        </w:rPr>
      </w:pPr>
    </w:p>
    <w:p w14:paraId="70CAB425" w14:textId="47FE315E" w:rsidR="005D0C3C" w:rsidRDefault="005D0C3C" w:rsidP="00FA5E53">
      <w:pPr>
        <w:jc w:val="right"/>
        <w:rPr>
          <w:rFonts w:eastAsia="Cambria"/>
          <w:b/>
          <w:lang w:val="uk-UA"/>
        </w:rPr>
      </w:pPr>
    </w:p>
    <w:p w14:paraId="2AA4432D" w14:textId="77777777" w:rsidR="004A2EDE" w:rsidRDefault="004A2EDE">
      <w:pPr>
        <w:rPr>
          <w:rFonts w:eastAsia="Cambria"/>
          <w:b/>
          <w:lang w:val="uk-UA"/>
        </w:rPr>
      </w:pPr>
      <w:r>
        <w:rPr>
          <w:rFonts w:eastAsia="Cambria"/>
          <w:b/>
          <w:lang w:val="uk-UA"/>
        </w:rPr>
        <w:br w:type="page"/>
      </w:r>
    </w:p>
    <w:p w14:paraId="1306F73E" w14:textId="255AE231" w:rsidR="00724B7C" w:rsidRPr="004A2EDE" w:rsidRDefault="00724B7C" w:rsidP="004A2EDE">
      <w:pPr>
        <w:ind w:left="5812"/>
        <w:rPr>
          <w:rFonts w:eastAsia="Cambria"/>
          <w:bCs/>
          <w:i/>
          <w:iCs/>
          <w:lang w:val="uk-UA"/>
        </w:rPr>
      </w:pPr>
      <w:r w:rsidRPr="004A2EDE">
        <w:rPr>
          <w:rFonts w:eastAsia="Cambria"/>
          <w:bCs/>
          <w:i/>
          <w:iCs/>
          <w:lang w:val="uk-UA"/>
        </w:rPr>
        <w:lastRenderedPageBreak/>
        <w:t>Додаток № 1</w:t>
      </w:r>
    </w:p>
    <w:p w14:paraId="0D47D39A" w14:textId="7E0C0033" w:rsidR="00724B7C" w:rsidRPr="004A2EDE" w:rsidRDefault="00724B7C" w:rsidP="004A2EDE">
      <w:pPr>
        <w:ind w:left="5812"/>
        <w:rPr>
          <w:rFonts w:eastAsia="Cambria"/>
          <w:bCs/>
          <w:i/>
          <w:iCs/>
          <w:lang w:val="uk-UA"/>
        </w:rPr>
      </w:pPr>
      <w:r w:rsidRPr="004A2EDE">
        <w:rPr>
          <w:rFonts w:eastAsia="Cambria"/>
          <w:bCs/>
          <w:i/>
          <w:iCs/>
          <w:lang w:val="uk-UA"/>
        </w:rPr>
        <w:t xml:space="preserve">до договору № </w:t>
      </w:r>
      <w:r w:rsidR="004A2EDE" w:rsidRPr="004A2EDE">
        <w:rPr>
          <w:rFonts w:eastAsia="Cambria"/>
          <w:bCs/>
          <w:i/>
          <w:iCs/>
          <w:lang w:val="uk-UA"/>
        </w:rPr>
        <w:t>________</w:t>
      </w:r>
      <w:r w:rsidR="006B4076" w:rsidRPr="004A2EDE">
        <w:rPr>
          <w:rFonts w:eastAsia="Cambria"/>
          <w:bCs/>
          <w:i/>
          <w:iCs/>
          <w:lang w:val="uk-UA"/>
        </w:rPr>
        <w:t xml:space="preserve"> </w:t>
      </w:r>
    </w:p>
    <w:p w14:paraId="178D78C4" w14:textId="2200D17F" w:rsidR="00724B7C" w:rsidRPr="004A2EDE" w:rsidRDefault="00724B7C" w:rsidP="004A2EDE">
      <w:pPr>
        <w:ind w:left="5812"/>
        <w:rPr>
          <w:rFonts w:eastAsia="Cambria"/>
          <w:bCs/>
          <w:i/>
          <w:iCs/>
          <w:lang w:val="uk-UA"/>
        </w:rPr>
      </w:pPr>
      <w:r w:rsidRPr="004A2EDE">
        <w:rPr>
          <w:rFonts w:eastAsia="Cambria"/>
          <w:bCs/>
          <w:i/>
          <w:iCs/>
          <w:lang w:val="uk-UA"/>
        </w:rPr>
        <w:t>від «</w:t>
      </w:r>
      <w:r w:rsidR="00495172" w:rsidRPr="004A2EDE">
        <w:rPr>
          <w:rFonts w:eastAsia="Cambria"/>
          <w:bCs/>
          <w:i/>
          <w:iCs/>
          <w:lang w:val="uk-UA"/>
        </w:rPr>
        <w:t>___</w:t>
      </w:r>
      <w:r w:rsidRPr="004A2EDE">
        <w:rPr>
          <w:rFonts w:eastAsia="Cambria"/>
          <w:bCs/>
          <w:i/>
          <w:iCs/>
          <w:lang w:val="uk-UA"/>
        </w:rPr>
        <w:t xml:space="preserve">» </w:t>
      </w:r>
      <w:r w:rsidR="004A2EDE" w:rsidRPr="004A2EDE">
        <w:rPr>
          <w:rFonts w:eastAsia="Cambria"/>
          <w:bCs/>
          <w:i/>
          <w:iCs/>
          <w:lang w:val="uk-UA"/>
        </w:rPr>
        <w:t>_______ 2024</w:t>
      </w:r>
      <w:r w:rsidR="006441AE" w:rsidRPr="004A2EDE">
        <w:rPr>
          <w:rFonts w:eastAsia="Cambria"/>
          <w:bCs/>
          <w:i/>
          <w:iCs/>
          <w:lang w:val="uk-UA"/>
        </w:rPr>
        <w:t xml:space="preserve"> року</w:t>
      </w:r>
    </w:p>
    <w:p w14:paraId="5BED5084" w14:textId="5C9F495C" w:rsidR="007D6FDF" w:rsidRPr="009F2295" w:rsidRDefault="007D6FDF" w:rsidP="009F2295">
      <w:pPr>
        <w:rPr>
          <w:rFonts w:eastAsia="Cambria"/>
          <w:b/>
          <w:lang w:val="uk-UA"/>
        </w:rPr>
      </w:pPr>
    </w:p>
    <w:p w14:paraId="7D2175F0" w14:textId="77777777" w:rsidR="00724B7C" w:rsidRPr="009F2295" w:rsidRDefault="00724B7C" w:rsidP="009F2295">
      <w:pPr>
        <w:jc w:val="center"/>
        <w:rPr>
          <w:rFonts w:eastAsia="Cambria"/>
          <w:b/>
          <w:lang w:val="uk-UA"/>
        </w:rPr>
      </w:pPr>
    </w:p>
    <w:p w14:paraId="3A36D23D" w14:textId="576FF546" w:rsidR="007D6FDF" w:rsidRPr="009F2295" w:rsidRDefault="007D6FDF" w:rsidP="009F2295">
      <w:pPr>
        <w:jc w:val="center"/>
        <w:rPr>
          <w:rFonts w:eastAsia="Cambria"/>
          <w:b/>
          <w:lang w:val="uk-UA"/>
        </w:rPr>
      </w:pPr>
      <w:r w:rsidRPr="009F2295">
        <w:rPr>
          <w:rFonts w:eastAsia="Cambria"/>
          <w:b/>
          <w:lang w:val="uk-UA"/>
        </w:rPr>
        <w:t>СПЕЦИФІКАЦІЯ</w:t>
      </w:r>
    </w:p>
    <w:p w14:paraId="642C326B" w14:textId="77777777" w:rsidR="007D6FDF" w:rsidRPr="009F2295" w:rsidRDefault="007D6FDF" w:rsidP="009F2295">
      <w:pPr>
        <w:rPr>
          <w:rFonts w:eastAsia="Cambria"/>
          <w:b/>
          <w:lang w:val="uk-UA"/>
        </w:rPr>
      </w:pPr>
    </w:p>
    <w:tbl>
      <w:tblPr>
        <w:tblpPr w:leftFromText="180" w:rightFromText="180" w:vertAnchor="text" w:horzAnchor="page" w:tblpX="1052" w:tblpY="249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276"/>
        <w:gridCol w:w="1544"/>
        <w:gridCol w:w="1721"/>
        <w:gridCol w:w="1427"/>
      </w:tblGrid>
      <w:tr w:rsidR="007D6FDF" w:rsidRPr="009F2295" w14:paraId="2160B112" w14:textId="77777777" w:rsidTr="007D6FDF">
        <w:trPr>
          <w:cantSplit/>
          <w:trHeight w:val="4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71EEC" w14:textId="77777777" w:rsidR="007D6FDF" w:rsidRPr="009F2295" w:rsidRDefault="007D6FDF" w:rsidP="009F2295">
            <w:pPr>
              <w:rPr>
                <w:rFonts w:eastAsia="Cambria"/>
                <w:b/>
                <w:lang w:val="uk-UA"/>
              </w:rPr>
            </w:pPr>
            <w:r w:rsidRPr="009F2295">
              <w:rPr>
                <w:rFonts w:eastAsia="Cambria"/>
                <w:b/>
                <w:lang w:val="uk-UA"/>
              </w:rPr>
              <w:t xml:space="preserve">№ </w:t>
            </w:r>
          </w:p>
          <w:p w14:paraId="5689F45D" w14:textId="77777777" w:rsidR="007D6FDF" w:rsidRPr="009F2295" w:rsidRDefault="007D6FDF" w:rsidP="009F2295">
            <w:pPr>
              <w:rPr>
                <w:rFonts w:eastAsia="Cambria"/>
                <w:b/>
                <w:lang w:val="uk-UA"/>
              </w:rPr>
            </w:pPr>
            <w:r w:rsidRPr="009F2295">
              <w:rPr>
                <w:rFonts w:eastAsia="Cambria"/>
                <w:b/>
                <w:lang w:val="uk-UA"/>
              </w:rPr>
              <w:t>з/п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706935" w14:textId="77777777" w:rsidR="007D6FDF" w:rsidRPr="009F2295" w:rsidRDefault="007D6FDF" w:rsidP="009F2295">
            <w:pPr>
              <w:jc w:val="center"/>
              <w:rPr>
                <w:rFonts w:eastAsia="Cambria"/>
                <w:b/>
                <w:lang w:val="uk-UA"/>
              </w:rPr>
            </w:pPr>
            <w:r w:rsidRPr="009F2295">
              <w:rPr>
                <w:rFonts w:eastAsia="Cambria"/>
                <w:b/>
                <w:lang w:val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80CC6D" w14:textId="77777777" w:rsidR="007D6FDF" w:rsidRPr="009F2295" w:rsidRDefault="007D6FDF" w:rsidP="009F2295">
            <w:pPr>
              <w:jc w:val="center"/>
              <w:rPr>
                <w:rFonts w:eastAsia="Cambria"/>
                <w:b/>
                <w:lang w:val="uk-UA"/>
              </w:rPr>
            </w:pPr>
            <w:r w:rsidRPr="009F2295">
              <w:rPr>
                <w:rFonts w:eastAsia="Cambria"/>
                <w:b/>
                <w:lang w:val="uk-UA"/>
              </w:rPr>
              <w:t>Одиниця виміру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F57F4" w14:textId="77777777" w:rsidR="007D6FDF" w:rsidRPr="009F2295" w:rsidRDefault="007D6FDF" w:rsidP="009F2295">
            <w:pPr>
              <w:jc w:val="center"/>
              <w:rPr>
                <w:rFonts w:eastAsia="Cambria"/>
                <w:b/>
                <w:lang w:val="uk-UA"/>
              </w:rPr>
            </w:pPr>
            <w:r w:rsidRPr="009F2295">
              <w:rPr>
                <w:rFonts w:eastAsia="Cambria"/>
                <w:b/>
                <w:lang w:val="uk-UA"/>
              </w:rPr>
              <w:t>Кількість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DE3C3" w14:textId="77777777" w:rsidR="007D6FDF" w:rsidRPr="009F2295" w:rsidRDefault="007D6FDF" w:rsidP="009F2295">
            <w:pPr>
              <w:jc w:val="center"/>
              <w:rPr>
                <w:rFonts w:eastAsia="Cambria"/>
                <w:b/>
                <w:lang w:val="uk-UA"/>
              </w:rPr>
            </w:pPr>
            <w:r w:rsidRPr="009F2295">
              <w:rPr>
                <w:rFonts w:eastAsia="Cambria"/>
                <w:b/>
                <w:lang w:val="uk-UA"/>
              </w:rPr>
              <w:t>Ціна за</w:t>
            </w:r>
          </w:p>
          <w:p w14:paraId="4A278B8D" w14:textId="1DBA3649" w:rsidR="007D6FDF" w:rsidRPr="009F2295" w:rsidRDefault="007D6FDF" w:rsidP="009F2295">
            <w:pPr>
              <w:jc w:val="center"/>
              <w:rPr>
                <w:rFonts w:eastAsia="Cambria"/>
                <w:b/>
                <w:lang w:val="uk-UA"/>
              </w:rPr>
            </w:pPr>
            <w:r w:rsidRPr="009F2295">
              <w:rPr>
                <w:rFonts w:eastAsia="Cambria"/>
                <w:b/>
                <w:lang w:val="uk-UA"/>
              </w:rPr>
              <w:t>одиницю, грн 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2186A6" w14:textId="77777777" w:rsidR="007D6FDF" w:rsidRPr="009F2295" w:rsidRDefault="007D6FDF" w:rsidP="009F2295">
            <w:pPr>
              <w:jc w:val="center"/>
              <w:rPr>
                <w:rFonts w:eastAsia="Cambria"/>
                <w:b/>
                <w:lang w:val="uk-UA"/>
              </w:rPr>
            </w:pPr>
            <w:r w:rsidRPr="009F2295">
              <w:rPr>
                <w:rFonts w:eastAsia="Cambria"/>
                <w:b/>
                <w:lang w:val="uk-UA"/>
              </w:rPr>
              <w:t>Сума,</w:t>
            </w:r>
          </w:p>
          <w:p w14:paraId="233773C2" w14:textId="1249AB93" w:rsidR="007D6FDF" w:rsidRPr="009F2295" w:rsidRDefault="007D6FDF" w:rsidP="009F2295">
            <w:pPr>
              <w:jc w:val="center"/>
              <w:rPr>
                <w:rFonts w:eastAsia="Cambria"/>
                <w:b/>
                <w:lang w:val="uk-UA"/>
              </w:rPr>
            </w:pPr>
            <w:r w:rsidRPr="009F2295">
              <w:rPr>
                <w:rFonts w:eastAsia="Cambria"/>
                <w:b/>
                <w:lang w:val="uk-UA"/>
              </w:rPr>
              <w:t>грн з ПДВ</w:t>
            </w:r>
          </w:p>
        </w:tc>
      </w:tr>
      <w:tr w:rsidR="007D6FDF" w:rsidRPr="009F2295" w14:paraId="4AAB050D" w14:textId="77777777" w:rsidTr="007D6FDF">
        <w:trPr>
          <w:cantSplit/>
          <w:trHeight w:val="2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F46E" w14:textId="391C4AC4" w:rsidR="007D6FDF" w:rsidRPr="004A2EDE" w:rsidRDefault="001A0B23" w:rsidP="009F2295">
            <w:pPr>
              <w:rPr>
                <w:rFonts w:eastAsia="Cambria"/>
                <w:bCs/>
                <w:lang w:val="uk-UA"/>
              </w:rPr>
            </w:pPr>
            <w:r w:rsidRPr="004A2EDE">
              <w:rPr>
                <w:rFonts w:eastAsia="Cambria"/>
                <w:bCs/>
                <w:lang w:val="uk-UA"/>
              </w:rPr>
              <w:t>1</w:t>
            </w:r>
            <w:r w:rsidR="007D6FDF" w:rsidRPr="004A2EDE">
              <w:rPr>
                <w:rFonts w:eastAsia="Cambria"/>
                <w:bCs/>
                <w:lang w:val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04F6" w14:textId="31DD32E5" w:rsidR="007D6FDF" w:rsidRPr="004A2EDE" w:rsidRDefault="006B4076" w:rsidP="009F2295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rFonts w:eastAsia="Calibri"/>
                <w:bCs/>
                <w:lang w:val="uk-UA" w:eastAsia="uk-UA"/>
              </w:rPr>
            </w:pPr>
            <w:r w:rsidRPr="004A2EDE">
              <w:rPr>
                <w:rFonts w:eastAsia="Calibri"/>
                <w:bCs/>
                <w:lang w:val="uk-UA" w:eastAsia="uk-UA"/>
              </w:rPr>
              <w:t>Дизельне паливо (Євро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4BE1" w14:textId="40085122" w:rsidR="007D6FDF" w:rsidRPr="004A2EDE" w:rsidRDefault="00E16A3A" w:rsidP="009F2295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Cs/>
                <w:lang w:val="uk-UA"/>
              </w:rPr>
            </w:pPr>
            <w:r w:rsidRPr="004A2EDE">
              <w:rPr>
                <w:rFonts w:eastAsia="Calibri"/>
                <w:bCs/>
                <w:lang w:val="uk-UA"/>
              </w:rPr>
              <w:t>літр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A99E" w14:textId="5DFF6F17" w:rsidR="007D6FDF" w:rsidRPr="004A2EDE" w:rsidRDefault="004A2EDE" w:rsidP="009F2295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Cs/>
                <w:lang w:val="uk-UA"/>
              </w:rPr>
            </w:pPr>
            <w:r w:rsidRPr="004A2EDE">
              <w:rPr>
                <w:rFonts w:eastAsia="Calibri"/>
                <w:bCs/>
                <w:lang w:val="uk-UA"/>
              </w:rPr>
              <w:t>400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D2B0" w14:textId="260933E9" w:rsidR="007D6FDF" w:rsidRPr="004A2EDE" w:rsidRDefault="007D6FDF" w:rsidP="009F2295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Cs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DEE" w14:textId="220E9F7D" w:rsidR="007D6FDF" w:rsidRPr="004A2EDE" w:rsidRDefault="007D6FDF" w:rsidP="009F2295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Cs/>
                <w:lang w:val="uk-UA"/>
              </w:rPr>
            </w:pPr>
          </w:p>
        </w:tc>
      </w:tr>
      <w:tr w:rsidR="004A2EDE" w:rsidRPr="009F2295" w14:paraId="05E67724" w14:textId="77777777" w:rsidTr="007D6FDF">
        <w:trPr>
          <w:cantSplit/>
          <w:trHeight w:val="2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3BE7" w14:textId="32C82C9A" w:rsidR="004A2EDE" w:rsidRPr="004A2EDE" w:rsidRDefault="004A2EDE" w:rsidP="009F2295">
            <w:pPr>
              <w:rPr>
                <w:rFonts w:eastAsia="Cambria"/>
                <w:bCs/>
                <w:lang w:val="uk-UA"/>
              </w:rPr>
            </w:pPr>
            <w:r w:rsidRPr="004A2EDE">
              <w:rPr>
                <w:rFonts w:eastAsia="Cambria"/>
                <w:bCs/>
                <w:lang w:val="uk-UA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E8A2" w14:textId="57B876FA" w:rsidR="004A2EDE" w:rsidRPr="004A2EDE" w:rsidRDefault="004A2EDE" w:rsidP="009F2295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rFonts w:eastAsia="Calibri"/>
                <w:bCs/>
                <w:lang w:val="uk-UA" w:eastAsia="uk-UA"/>
              </w:rPr>
            </w:pPr>
            <w:r w:rsidRPr="004A2EDE">
              <w:rPr>
                <w:rFonts w:eastAsia="Calibri"/>
                <w:bCs/>
                <w:lang w:val="uk-UA" w:eastAsia="uk-UA"/>
              </w:rPr>
              <w:t xml:space="preserve">Бензин А-95 </w:t>
            </w:r>
            <w:r w:rsidRPr="004A2EDE">
              <w:rPr>
                <w:rFonts w:eastAsia="Calibri"/>
                <w:bCs/>
                <w:lang w:val="uk-UA" w:eastAsia="uk-UA"/>
              </w:rPr>
              <w:t>(Євро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4EEA" w14:textId="289E4AAA" w:rsidR="004A2EDE" w:rsidRPr="004A2EDE" w:rsidRDefault="004A2EDE" w:rsidP="009F2295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Cs/>
                <w:lang w:val="uk-UA"/>
              </w:rPr>
            </w:pPr>
            <w:r w:rsidRPr="004A2EDE">
              <w:rPr>
                <w:rFonts w:eastAsia="Calibri"/>
                <w:bCs/>
                <w:lang w:val="uk-UA"/>
              </w:rPr>
              <w:t>літр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4C75" w14:textId="1F9E96DF" w:rsidR="004A2EDE" w:rsidRPr="004A2EDE" w:rsidRDefault="004A2EDE" w:rsidP="009F2295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Cs/>
                <w:lang w:val="uk-UA"/>
              </w:rPr>
            </w:pPr>
            <w:r w:rsidRPr="004A2EDE">
              <w:rPr>
                <w:rFonts w:eastAsia="Calibri"/>
                <w:bCs/>
                <w:lang w:val="uk-UA"/>
              </w:rPr>
              <w:t>600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2275" w14:textId="77777777" w:rsidR="004A2EDE" w:rsidRPr="004A2EDE" w:rsidRDefault="004A2EDE" w:rsidP="009F2295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Cs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961" w14:textId="77777777" w:rsidR="004A2EDE" w:rsidRPr="004A2EDE" w:rsidRDefault="004A2EDE" w:rsidP="009F2295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Cs/>
                <w:lang w:val="uk-UA"/>
              </w:rPr>
            </w:pPr>
          </w:p>
        </w:tc>
      </w:tr>
      <w:tr w:rsidR="007D6FDF" w:rsidRPr="009F2295" w14:paraId="1CDE5662" w14:textId="77777777" w:rsidTr="007D6FDF">
        <w:trPr>
          <w:cantSplit/>
          <w:trHeight w:val="240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ABA7" w14:textId="77777777" w:rsidR="007D6FDF" w:rsidRPr="009F2295" w:rsidRDefault="007D6FDF" w:rsidP="009F2295">
            <w:pPr>
              <w:rPr>
                <w:rFonts w:eastAsia="Cambria"/>
                <w:i/>
                <w:iCs/>
                <w:lang w:val="uk-UA"/>
              </w:rPr>
            </w:pPr>
            <w:r w:rsidRPr="009F2295">
              <w:rPr>
                <w:rFonts w:eastAsia="Cambria"/>
                <w:b/>
                <w:bCs/>
                <w:lang w:val="uk-UA"/>
              </w:rPr>
              <w:t>Вартість грн без урахування ПДВ: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D6AC" w14:textId="25609B96" w:rsidR="007D6FDF" w:rsidRPr="009F2295" w:rsidRDefault="007D6FDF" w:rsidP="009F2295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7D6FDF" w:rsidRPr="009F2295" w14:paraId="6505B5BA" w14:textId="77777777" w:rsidTr="007D6FDF">
        <w:trPr>
          <w:cantSplit/>
          <w:trHeight w:val="240"/>
        </w:trPr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B589" w14:textId="0294E6A3" w:rsidR="007D6FDF" w:rsidRPr="009F2295" w:rsidRDefault="007D6FDF" w:rsidP="009F2295">
            <w:pPr>
              <w:rPr>
                <w:rFonts w:eastAsia="Cambria"/>
                <w:i/>
                <w:iCs/>
                <w:lang w:val="uk-UA"/>
              </w:rPr>
            </w:pPr>
            <w:r w:rsidRPr="009F2295">
              <w:rPr>
                <w:rFonts w:eastAsia="Cambria"/>
                <w:b/>
                <w:bCs/>
                <w:lang w:val="uk-UA"/>
              </w:rPr>
              <w:t xml:space="preserve">ПДВ </w:t>
            </w:r>
            <w:r w:rsidR="00FF62B5">
              <w:rPr>
                <w:rFonts w:eastAsia="Cambria"/>
                <w:b/>
                <w:bCs/>
                <w:lang w:val="uk-UA"/>
              </w:rPr>
              <w:t>20</w:t>
            </w:r>
            <w:r w:rsidR="00E16A3A">
              <w:rPr>
                <w:rFonts w:eastAsia="Cambria"/>
                <w:b/>
                <w:bCs/>
                <w:lang w:val="uk-UA"/>
              </w:rPr>
              <w:t>%</w:t>
            </w:r>
            <w:r w:rsidRPr="009F2295">
              <w:rPr>
                <w:rFonts w:eastAsia="Cambria"/>
                <w:b/>
                <w:bCs/>
                <w:lang w:val="uk-UA"/>
              </w:rPr>
              <w:t>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0AA3" w14:textId="063D8EF5" w:rsidR="007D6FDF" w:rsidRPr="009F2295" w:rsidRDefault="007D6FDF" w:rsidP="009F2295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7D6FDF" w:rsidRPr="009F2295" w14:paraId="5C279646" w14:textId="77777777" w:rsidTr="007D6FDF">
        <w:trPr>
          <w:cantSplit/>
          <w:trHeight w:val="240"/>
        </w:trPr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885A" w14:textId="77777777" w:rsidR="007D6FDF" w:rsidRPr="009F2295" w:rsidRDefault="007D6FDF" w:rsidP="009F2295">
            <w:pPr>
              <w:rPr>
                <w:rFonts w:eastAsia="Cambria"/>
                <w:i/>
                <w:iCs/>
                <w:lang w:val="uk-UA"/>
              </w:rPr>
            </w:pPr>
            <w:r w:rsidRPr="009F2295">
              <w:rPr>
                <w:rFonts w:eastAsia="Cambria"/>
                <w:b/>
                <w:bCs/>
                <w:lang w:val="uk-UA"/>
              </w:rPr>
              <w:t>Загальна вартість грн з урахуванням ПДВ: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9EC4" w14:textId="02A1FFBC" w:rsidR="007D6FDF" w:rsidRPr="009F2295" w:rsidRDefault="007D6FDF" w:rsidP="009F2295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</w:tr>
    </w:tbl>
    <w:p w14:paraId="75BCE9CC" w14:textId="77777777" w:rsidR="007D6FDF" w:rsidRDefault="007D6FDF" w:rsidP="009F2295">
      <w:pPr>
        <w:rPr>
          <w:rFonts w:eastAsia="Cambria"/>
          <w:b/>
          <w:lang w:val="uk-UA"/>
        </w:rPr>
      </w:pPr>
    </w:p>
    <w:p w14:paraId="7566998A" w14:textId="77777777" w:rsidR="004A2EDE" w:rsidRPr="009F2295" w:rsidRDefault="004A2EDE" w:rsidP="009F2295">
      <w:pPr>
        <w:rPr>
          <w:rFonts w:eastAsia="Cambria"/>
          <w:b/>
          <w:lang w:val="uk-UA"/>
        </w:rPr>
      </w:pPr>
    </w:p>
    <w:tbl>
      <w:tblPr>
        <w:tblStyle w:val="af4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2"/>
      </w:tblGrid>
      <w:tr w:rsidR="006B4076" w:rsidRPr="00495172" w14:paraId="4A28ED2F" w14:textId="77777777" w:rsidTr="00FF62B5">
        <w:tc>
          <w:tcPr>
            <w:tcW w:w="5245" w:type="dxa"/>
          </w:tcPr>
          <w:p w14:paraId="6CE5CC32" w14:textId="77777777" w:rsidR="006B4076" w:rsidRPr="001F1CAB" w:rsidRDefault="006B4076" w:rsidP="006B4076">
            <w:pPr>
              <w:tabs>
                <w:tab w:val="left" w:pos="567"/>
              </w:tabs>
              <w:ind w:right="141"/>
              <w:jc w:val="center"/>
              <w:rPr>
                <w:rStyle w:val="FontStyle14"/>
                <w:sz w:val="24"/>
                <w:szCs w:val="24"/>
              </w:rPr>
            </w:pPr>
            <w:r w:rsidRPr="001F1CAB">
              <w:rPr>
                <w:rStyle w:val="FontStyle14"/>
                <w:sz w:val="24"/>
                <w:szCs w:val="24"/>
              </w:rPr>
              <w:t>ПОСТАЧАЛЬНИК</w:t>
            </w:r>
          </w:p>
          <w:p w14:paraId="5940617A" w14:textId="7C1D4AF9" w:rsidR="006B4076" w:rsidRPr="001F1CAB" w:rsidRDefault="006B4076" w:rsidP="006B4076">
            <w:pPr>
              <w:tabs>
                <w:tab w:val="left" w:pos="567"/>
              </w:tabs>
              <w:ind w:right="141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5102" w:type="dxa"/>
          </w:tcPr>
          <w:p w14:paraId="5F66D6C6" w14:textId="77777777" w:rsidR="006B4076" w:rsidRPr="001F1CAB" w:rsidRDefault="006B4076" w:rsidP="006B4076">
            <w:pPr>
              <w:tabs>
                <w:tab w:val="left" w:pos="567"/>
              </w:tabs>
              <w:ind w:right="141"/>
              <w:jc w:val="center"/>
              <w:rPr>
                <w:rStyle w:val="FontStyle14"/>
                <w:sz w:val="24"/>
                <w:szCs w:val="24"/>
              </w:rPr>
            </w:pPr>
            <w:r w:rsidRPr="001F1CAB">
              <w:rPr>
                <w:rStyle w:val="FontStyle14"/>
                <w:sz w:val="24"/>
                <w:szCs w:val="24"/>
              </w:rPr>
              <w:t>ПОКУПЕЦЬ</w:t>
            </w:r>
          </w:p>
          <w:p w14:paraId="074A650A" w14:textId="77777777" w:rsidR="006B4076" w:rsidRDefault="006B4076" w:rsidP="006B4076">
            <w:pPr>
              <w:ind w:left="57" w:right="57" w:hanging="20"/>
              <w:jc w:val="center"/>
            </w:pPr>
            <w:r w:rsidRPr="006B4076">
              <w:rPr>
                <w:b/>
                <w:color w:val="000000"/>
              </w:rPr>
              <w:t>ДЕРЖАВНА РЕАБІЛІТАЦІЙНА УСТАНОВА «ВСЕУКРАЇНСЬКИЙ ЦЕНТР КОМПЛЕКСНОЇ РЕАБІЛІТАЦІЇ ДЛЯ ОСІБ З ІНВАЛІДНІСТЮ»</w:t>
            </w:r>
          </w:p>
          <w:p w14:paraId="4C12F4D1" w14:textId="77777777" w:rsidR="006B4076" w:rsidRDefault="006B4076" w:rsidP="006B4076">
            <w:pPr>
              <w:ind w:left="57" w:right="57" w:hanging="20"/>
              <w:jc w:val="both"/>
            </w:pPr>
          </w:p>
          <w:p w14:paraId="0E46DB02" w14:textId="77777777" w:rsidR="006B4076" w:rsidRDefault="006B4076" w:rsidP="006B4076">
            <w:pPr>
              <w:ind w:left="57" w:right="57" w:hanging="20"/>
              <w:jc w:val="both"/>
            </w:pPr>
          </w:p>
          <w:p w14:paraId="454312CD" w14:textId="77777777" w:rsidR="00024459" w:rsidRDefault="00024459" w:rsidP="00024459">
            <w:pPr>
              <w:tabs>
                <w:tab w:val="left" w:pos="426"/>
              </w:tabs>
              <w:contextualSpacing/>
              <w:jc w:val="both"/>
            </w:pPr>
            <w:r>
              <w:t xml:space="preserve">07352, Київська обл., Вишгородський р-н, </w:t>
            </w:r>
          </w:p>
          <w:p w14:paraId="39351F16" w14:textId="77777777" w:rsidR="00024459" w:rsidRDefault="00024459" w:rsidP="00024459">
            <w:pPr>
              <w:tabs>
                <w:tab w:val="left" w:pos="426"/>
              </w:tabs>
              <w:contextualSpacing/>
              <w:jc w:val="both"/>
            </w:pPr>
            <w:r>
              <w:t>с. Лютіж, урочище «Туровча лісова», 2</w:t>
            </w:r>
          </w:p>
          <w:p w14:paraId="45F655F3" w14:textId="77777777" w:rsidR="00024459" w:rsidRDefault="00024459" w:rsidP="0002445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р/р № </w:t>
            </w:r>
            <w:r w:rsidRPr="009A6BFD">
              <w:t>UA</w:t>
            </w:r>
            <w:r w:rsidRPr="008B459B">
              <w:t xml:space="preserve"> 518201720343121003100011949 </w:t>
            </w:r>
          </w:p>
          <w:p w14:paraId="164C25A5" w14:textId="77777777" w:rsidR="00024459" w:rsidRDefault="00024459" w:rsidP="0002445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B459B">
              <w:t xml:space="preserve">в </w:t>
            </w:r>
            <w:r w:rsidRPr="008B459B">
              <w:rPr>
                <w:color w:val="000000"/>
                <w:spacing w:val="-4"/>
              </w:rPr>
              <w:t>ГУ ДКСУ м. Києва</w:t>
            </w:r>
            <w:r w:rsidRPr="008B459B">
              <w:t xml:space="preserve"> </w:t>
            </w:r>
            <w:r>
              <w:t>МФО 820172</w:t>
            </w:r>
          </w:p>
          <w:p w14:paraId="024CE0AB" w14:textId="77777777" w:rsidR="00024459" w:rsidRDefault="00024459" w:rsidP="0002445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Код ЄДРПОУ 26059611 </w:t>
            </w:r>
          </w:p>
          <w:p w14:paraId="5A53BCA9" w14:textId="77777777" w:rsidR="00024459" w:rsidRDefault="00024459" w:rsidP="0002445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тел.: (04596) 40-0-12</w:t>
            </w:r>
          </w:p>
          <w:p w14:paraId="5979969B" w14:textId="77777777" w:rsidR="00024459" w:rsidRDefault="00024459" w:rsidP="0002445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A6BFD">
              <w:rPr>
                <w:bCs/>
              </w:rPr>
              <w:t xml:space="preserve">Електронна </w:t>
            </w:r>
            <w:r w:rsidRPr="00024459">
              <w:rPr>
                <w:bCs/>
              </w:rPr>
              <w:t xml:space="preserve">адреса: </w:t>
            </w:r>
            <w:r w:rsidRPr="00024459">
              <w:rPr>
                <w:bCs/>
                <w:color w:val="343840"/>
                <w:shd w:val="clear" w:color="auto" w:fill="FFFFFF"/>
              </w:rPr>
              <w:t>fin_vcpri@ukr.net</w:t>
            </w:r>
          </w:p>
          <w:p w14:paraId="7129F3F4" w14:textId="77777777" w:rsidR="00AE0304" w:rsidRPr="00AE0304" w:rsidRDefault="00AE0304" w:rsidP="00AE0304">
            <w:r w:rsidRPr="00AE0304">
              <w:t>Не є платником ПДВ</w:t>
            </w:r>
          </w:p>
          <w:p w14:paraId="7180D6CB" w14:textId="77777777" w:rsidR="00AE0304" w:rsidRPr="00AE0304" w:rsidRDefault="00AE0304" w:rsidP="00AE0304">
            <w:r w:rsidRPr="00AE0304">
              <w:t xml:space="preserve">Має статус – неприбуткової </w:t>
            </w:r>
            <w:r>
              <w:t>установи</w:t>
            </w:r>
          </w:p>
          <w:p w14:paraId="2893A8C7" w14:textId="77777777" w:rsidR="00024459" w:rsidRDefault="00024459" w:rsidP="000244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43BEA66C" w14:textId="77777777" w:rsidR="00024459" w:rsidRDefault="00024459" w:rsidP="000244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5D2640D7" w14:textId="77777777" w:rsidR="00AE0304" w:rsidRDefault="00AE0304" w:rsidP="000244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6E5E25D2" w14:textId="77777777" w:rsidR="004A2EDE" w:rsidRDefault="004A2EDE" w:rsidP="004A2E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В.о. директора </w:t>
            </w:r>
          </w:p>
          <w:p w14:paraId="2CDDE66C" w14:textId="77777777" w:rsidR="004A2EDE" w:rsidRPr="001F1CAB" w:rsidRDefault="004A2EDE" w:rsidP="004A2EDE">
            <w:pPr>
              <w:tabs>
                <w:tab w:val="left" w:pos="0"/>
              </w:tabs>
              <w:snapToGrid w:val="0"/>
              <w:contextualSpacing/>
              <w:rPr>
                <w:b/>
              </w:rPr>
            </w:pPr>
            <w:r w:rsidRPr="001F1CAB">
              <w:rPr>
                <w:b/>
                <w:bCs/>
                <w:spacing w:val="-2"/>
              </w:rPr>
              <w:t>____________________</w:t>
            </w:r>
            <w:r w:rsidRPr="001F1CAB">
              <w:rPr>
                <w:b/>
              </w:rPr>
              <w:t xml:space="preserve"> </w:t>
            </w:r>
            <w:r>
              <w:rPr>
                <w:b/>
              </w:rPr>
              <w:t>Подліпенська Є.О.</w:t>
            </w:r>
          </w:p>
          <w:p w14:paraId="5D9F7A6F" w14:textId="57DD7DE5" w:rsidR="006B4076" w:rsidRPr="001F1CAB" w:rsidRDefault="004A2EDE" w:rsidP="004A2EDE">
            <w:pPr>
              <w:tabs>
                <w:tab w:val="left" w:pos="567"/>
              </w:tabs>
              <w:ind w:right="141"/>
              <w:jc w:val="both"/>
              <w:rPr>
                <w:rStyle w:val="FontStyle14"/>
                <w:sz w:val="24"/>
                <w:szCs w:val="24"/>
              </w:rPr>
            </w:pPr>
            <w:r w:rsidRPr="001F1CAB">
              <w:rPr>
                <w:rStyle w:val="FontStyle14"/>
                <w:sz w:val="24"/>
                <w:szCs w:val="24"/>
              </w:rPr>
              <w:t xml:space="preserve">                             М.П.</w:t>
            </w:r>
          </w:p>
        </w:tc>
      </w:tr>
    </w:tbl>
    <w:p w14:paraId="093B6E78" w14:textId="77777777" w:rsidR="007D6FDF" w:rsidRPr="009F2295" w:rsidRDefault="007D6FDF" w:rsidP="009F2295">
      <w:pPr>
        <w:rPr>
          <w:lang w:val="uk-UA"/>
        </w:rPr>
      </w:pPr>
    </w:p>
    <w:p w14:paraId="4809ACDD" w14:textId="77777777" w:rsidR="003B056D" w:rsidRPr="009F2295" w:rsidRDefault="003B056D" w:rsidP="009F2295">
      <w:pPr>
        <w:jc w:val="center"/>
        <w:rPr>
          <w:lang w:val="uk-UA"/>
        </w:rPr>
      </w:pPr>
    </w:p>
    <w:p w14:paraId="363967C3" w14:textId="77777777" w:rsidR="001F36FE" w:rsidRPr="009F2295" w:rsidRDefault="001F36FE" w:rsidP="009F2295">
      <w:pPr>
        <w:jc w:val="center"/>
        <w:rPr>
          <w:lang w:val="uk-UA"/>
        </w:rPr>
      </w:pPr>
    </w:p>
    <w:p w14:paraId="534E76A2" w14:textId="77777777" w:rsidR="001F36FE" w:rsidRPr="009F2295" w:rsidRDefault="001F36FE" w:rsidP="009F2295">
      <w:pPr>
        <w:jc w:val="center"/>
        <w:rPr>
          <w:lang w:val="uk-UA"/>
        </w:rPr>
      </w:pPr>
    </w:p>
    <w:p w14:paraId="042A1A0B" w14:textId="77777777" w:rsidR="001F36FE" w:rsidRPr="009F2295" w:rsidRDefault="001F36FE" w:rsidP="009F2295">
      <w:pPr>
        <w:jc w:val="center"/>
        <w:rPr>
          <w:lang w:val="uk-UA"/>
        </w:rPr>
      </w:pPr>
    </w:p>
    <w:p w14:paraId="5E35CEC4" w14:textId="77777777" w:rsidR="001F36FE" w:rsidRPr="009F2295" w:rsidRDefault="001F36FE" w:rsidP="009F2295">
      <w:pPr>
        <w:jc w:val="center"/>
        <w:rPr>
          <w:lang w:val="uk-UA"/>
        </w:rPr>
      </w:pPr>
    </w:p>
    <w:p w14:paraId="514A2CF0" w14:textId="77777777" w:rsidR="001F36FE" w:rsidRPr="009F2295" w:rsidRDefault="001F36FE" w:rsidP="009F2295">
      <w:pPr>
        <w:jc w:val="center"/>
        <w:rPr>
          <w:lang w:val="uk-UA"/>
        </w:rPr>
      </w:pPr>
    </w:p>
    <w:p w14:paraId="25AAD712" w14:textId="77777777" w:rsidR="001F36FE" w:rsidRDefault="001F36FE" w:rsidP="009F2295">
      <w:pPr>
        <w:jc w:val="center"/>
        <w:rPr>
          <w:lang w:val="uk-UA"/>
        </w:rPr>
      </w:pPr>
    </w:p>
    <w:p w14:paraId="7EBA3448" w14:textId="77777777" w:rsidR="00EB3379" w:rsidRDefault="00EB3379" w:rsidP="009F2295">
      <w:pPr>
        <w:jc w:val="center"/>
        <w:rPr>
          <w:lang w:val="uk-UA"/>
        </w:rPr>
      </w:pPr>
    </w:p>
    <w:p w14:paraId="4874AD76" w14:textId="77777777" w:rsidR="00EB3379" w:rsidRDefault="00EB3379" w:rsidP="009F2295">
      <w:pPr>
        <w:jc w:val="center"/>
        <w:rPr>
          <w:lang w:val="uk-UA"/>
        </w:rPr>
      </w:pPr>
    </w:p>
    <w:p w14:paraId="3F2F52B9" w14:textId="77777777" w:rsidR="00EB3379" w:rsidRDefault="00EB3379" w:rsidP="009F2295">
      <w:pPr>
        <w:jc w:val="center"/>
        <w:rPr>
          <w:lang w:val="uk-UA"/>
        </w:rPr>
      </w:pPr>
    </w:p>
    <w:p w14:paraId="1585484B" w14:textId="77777777" w:rsidR="00EB3379" w:rsidRDefault="00EB3379" w:rsidP="009F2295">
      <w:pPr>
        <w:jc w:val="center"/>
        <w:rPr>
          <w:lang w:val="uk-UA"/>
        </w:rPr>
      </w:pPr>
    </w:p>
    <w:p w14:paraId="2948AC96" w14:textId="77777777" w:rsidR="00495172" w:rsidRDefault="005D248C" w:rsidP="00FA5E53">
      <w:pPr>
        <w:jc w:val="right"/>
        <w:rPr>
          <w:rFonts w:eastAsia="Cambria"/>
          <w:b/>
          <w:sz w:val="22"/>
          <w:szCs w:val="22"/>
          <w:lang w:val="uk-UA"/>
        </w:rPr>
      </w:pPr>
      <w:r>
        <w:rPr>
          <w:rFonts w:eastAsia="Cambria"/>
          <w:b/>
          <w:sz w:val="22"/>
          <w:szCs w:val="22"/>
          <w:lang w:val="uk-UA"/>
        </w:rPr>
        <w:t xml:space="preserve">                                                                                                 </w:t>
      </w:r>
    </w:p>
    <w:p w14:paraId="4E355D62" w14:textId="1115D49D" w:rsidR="00495172" w:rsidRDefault="00495172" w:rsidP="00FA5E53">
      <w:pPr>
        <w:jc w:val="right"/>
        <w:rPr>
          <w:rFonts w:eastAsia="Cambria"/>
          <w:b/>
          <w:lang w:val="uk-UA"/>
        </w:rPr>
      </w:pPr>
    </w:p>
    <w:p w14:paraId="0D8A361F" w14:textId="0B80E3BF" w:rsidR="00FF62B5" w:rsidRDefault="00FF62B5" w:rsidP="00FA5E53">
      <w:pPr>
        <w:jc w:val="right"/>
        <w:rPr>
          <w:rFonts w:eastAsia="Cambria"/>
          <w:b/>
          <w:lang w:val="uk-UA"/>
        </w:rPr>
      </w:pPr>
    </w:p>
    <w:p w14:paraId="6AADD3D3" w14:textId="77777777" w:rsidR="00FF62B5" w:rsidRDefault="00FF62B5" w:rsidP="00FA5E53">
      <w:pPr>
        <w:jc w:val="right"/>
        <w:rPr>
          <w:rFonts w:eastAsia="Cambria"/>
          <w:b/>
          <w:lang w:val="uk-UA"/>
        </w:rPr>
      </w:pPr>
    </w:p>
    <w:p w14:paraId="7B7504F9" w14:textId="534CB573" w:rsidR="00FF62B5" w:rsidRDefault="00FF62B5" w:rsidP="00FA5E53">
      <w:pPr>
        <w:jc w:val="right"/>
        <w:rPr>
          <w:rFonts w:eastAsia="Cambria"/>
          <w:b/>
          <w:lang w:val="uk-UA"/>
        </w:rPr>
      </w:pPr>
    </w:p>
    <w:p w14:paraId="20953E3B" w14:textId="77777777" w:rsidR="006B4076" w:rsidRDefault="006B4076" w:rsidP="00FA5E53">
      <w:pPr>
        <w:jc w:val="right"/>
        <w:rPr>
          <w:rFonts w:eastAsia="Cambria"/>
          <w:b/>
          <w:lang w:val="uk-UA"/>
        </w:rPr>
      </w:pPr>
    </w:p>
    <w:p w14:paraId="6BE133AF" w14:textId="0AFC5F6B" w:rsidR="00131FDA" w:rsidRPr="004A2EDE" w:rsidRDefault="00131FDA" w:rsidP="00131FDA">
      <w:pPr>
        <w:ind w:left="5812"/>
        <w:rPr>
          <w:rFonts w:eastAsia="Cambria"/>
          <w:bCs/>
          <w:i/>
          <w:iCs/>
          <w:lang w:val="uk-UA"/>
        </w:rPr>
      </w:pPr>
      <w:r w:rsidRPr="004A2EDE">
        <w:rPr>
          <w:rFonts w:eastAsia="Cambria"/>
          <w:bCs/>
          <w:i/>
          <w:iCs/>
          <w:lang w:val="uk-UA"/>
        </w:rPr>
        <w:t xml:space="preserve">Додаток № </w:t>
      </w:r>
      <w:r>
        <w:rPr>
          <w:rFonts w:eastAsia="Cambria"/>
          <w:bCs/>
          <w:i/>
          <w:iCs/>
          <w:lang w:val="uk-UA"/>
        </w:rPr>
        <w:t>2</w:t>
      </w:r>
    </w:p>
    <w:p w14:paraId="39889ED6" w14:textId="2D70924C" w:rsidR="00131FDA" w:rsidRPr="004A2EDE" w:rsidRDefault="00131FDA" w:rsidP="00131FDA">
      <w:pPr>
        <w:ind w:left="5812"/>
        <w:rPr>
          <w:rFonts w:eastAsia="Cambria"/>
          <w:bCs/>
          <w:i/>
          <w:iCs/>
          <w:lang w:val="uk-UA"/>
        </w:rPr>
      </w:pPr>
      <w:r w:rsidRPr="004A2EDE">
        <w:rPr>
          <w:rFonts w:eastAsia="Cambria"/>
          <w:bCs/>
          <w:i/>
          <w:iCs/>
          <w:lang w:val="uk-UA"/>
        </w:rPr>
        <w:t xml:space="preserve">до договору № ________ </w:t>
      </w:r>
    </w:p>
    <w:p w14:paraId="49423EB3" w14:textId="77777777" w:rsidR="00131FDA" w:rsidRPr="004A2EDE" w:rsidRDefault="00131FDA" w:rsidP="00131FDA">
      <w:pPr>
        <w:ind w:left="5812"/>
        <w:rPr>
          <w:rFonts w:eastAsia="Cambria"/>
          <w:bCs/>
          <w:i/>
          <w:iCs/>
          <w:lang w:val="uk-UA"/>
        </w:rPr>
      </w:pPr>
      <w:r w:rsidRPr="004A2EDE">
        <w:rPr>
          <w:rFonts w:eastAsia="Cambria"/>
          <w:bCs/>
          <w:i/>
          <w:iCs/>
          <w:lang w:val="uk-UA"/>
        </w:rPr>
        <w:t>від «___» _______ 2024 року</w:t>
      </w:r>
    </w:p>
    <w:p w14:paraId="4372CC98" w14:textId="4789475B" w:rsidR="00EB3379" w:rsidRDefault="00EB3379" w:rsidP="00EB3379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</w:t>
      </w:r>
      <w:r w:rsidRPr="00717B25">
        <w:rPr>
          <w:b/>
          <w:lang w:val="uk-UA"/>
        </w:rPr>
        <w:t>ПЕРЕЛІК АЗС</w:t>
      </w:r>
    </w:p>
    <w:p w14:paraId="788341FA" w14:textId="5E86FE71" w:rsidR="003532B2" w:rsidRDefault="003532B2" w:rsidP="00EB3379">
      <w:pPr>
        <w:rPr>
          <w:b/>
          <w:lang w:val="uk-UA"/>
        </w:rPr>
      </w:pPr>
    </w:p>
    <w:tbl>
      <w:tblPr>
        <w:tblStyle w:val="11"/>
        <w:tblW w:w="980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0"/>
        <w:gridCol w:w="1863"/>
        <w:gridCol w:w="1507"/>
        <w:gridCol w:w="4069"/>
        <w:gridCol w:w="1820"/>
      </w:tblGrid>
      <w:tr w:rsidR="003532B2" w:rsidRPr="00C22527" w14:paraId="77F908CA" w14:textId="77777777" w:rsidTr="00B270A5">
        <w:trPr>
          <w:trHeight w:val="203"/>
        </w:trPr>
        <w:tc>
          <w:tcPr>
            <w:tcW w:w="550" w:type="dxa"/>
            <w:hideMark/>
          </w:tcPr>
          <w:p w14:paraId="47C9D745" w14:textId="77777777" w:rsidR="003532B2" w:rsidRPr="00C22527" w:rsidRDefault="003532B2" w:rsidP="00162367">
            <w:pPr>
              <w:contextualSpacing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22527">
              <w:rPr>
                <w:b/>
                <w:bCs/>
                <w:sz w:val="18"/>
                <w:szCs w:val="18"/>
                <w:lang w:val="uk-UA"/>
              </w:rPr>
              <w:t>№</w:t>
            </w:r>
          </w:p>
        </w:tc>
        <w:tc>
          <w:tcPr>
            <w:tcW w:w="1863" w:type="dxa"/>
            <w:hideMark/>
          </w:tcPr>
          <w:p w14:paraId="25544CA8" w14:textId="77777777" w:rsidR="003532B2" w:rsidRPr="00C22527" w:rsidRDefault="003532B2" w:rsidP="00162367">
            <w:pPr>
              <w:contextualSpacing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22527">
              <w:rPr>
                <w:b/>
                <w:bCs/>
                <w:sz w:val="18"/>
                <w:szCs w:val="18"/>
                <w:lang w:val="uk-UA"/>
              </w:rPr>
              <w:t>Район/Область</w:t>
            </w:r>
          </w:p>
        </w:tc>
        <w:tc>
          <w:tcPr>
            <w:tcW w:w="1507" w:type="dxa"/>
            <w:hideMark/>
          </w:tcPr>
          <w:p w14:paraId="2E0D93A9" w14:textId="77777777" w:rsidR="003532B2" w:rsidRPr="00C22527" w:rsidRDefault="003532B2" w:rsidP="00162367">
            <w:pPr>
              <w:contextualSpacing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22527">
              <w:rPr>
                <w:b/>
                <w:bCs/>
                <w:sz w:val="18"/>
                <w:szCs w:val="18"/>
                <w:lang w:val="uk-UA"/>
              </w:rPr>
              <w:t>Населений пункт</w:t>
            </w:r>
          </w:p>
        </w:tc>
        <w:tc>
          <w:tcPr>
            <w:tcW w:w="4069" w:type="dxa"/>
            <w:hideMark/>
          </w:tcPr>
          <w:p w14:paraId="59E690EF" w14:textId="77777777" w:rsidR="003532B2" w:rsidRPr="00C22527" w:rsidRDefault="003532B2" w:rsidP="00162367">
            <w:pPr>
              <w:contextualSpacing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22527">
              <w:rPr>
                <w:b/>
                <w:bCs/>
                <w:sz w:val="18"/>
                <w:szCs w:val="18"/>
                <w:lang w:val="uk-UA"/>
              </w:rPr>
              <w:t>Адреса</w:t>
            </w:r>
          </w:p>
        </w:tc>
        <w:tc>
          <w:tcPr>
            <w:tcW w:w="1820" w:type="dxa"/>
            <w:hideMark/>
          </w:tcPr>
          <w:p w14:paraId="7D531928" w14:textId="77777777" w:rsidR="003532B2" w:rsidRPr="00C22527" w:rsidRDefault="003532B2" w:rsidP="00162367">
            <w:pPr>
              <w:contextualSpacing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22527">
              <w:rPr>
                <w:b/>
                <w:bCs/>
                <w:sz w:val="18"/>
                <w:szCs w:val="18"/>
                <w:lang w:val="uk-UA"/>
              </w:rPr>
              <w:t>Назва АЗС</w:t>
            </w:r>
          </w:p>
        </w:tc>
      </w:tr>
      <w:tr w:rsidR="003532B2" w:rsidRPr="00C22527" w14:paraId="710C3954" w14:textId="77777777" w:rsidTr="00B270A5">
        <w:trPr>
          <w:trHeight w:val="133"/>
        </w:trPr>
        <w:tc>
          <w:tcPr>
            <w:tcW w:w="550" w:type="dxa"/>
          </w:tcPr>
          <w:p w14:paraId="27D337ED" w14:textId="4BDBAB69" w:rsidR="003532B2" w:rsidRPr="00C22527" w:rsidRDefault="003532B2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6D155364" w14:textId="4135E695" w:rsidR="003532B2" w:rsidRPr="00C22527" w:rsidRDefault="003532B2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662D0A6D" w14:textId="5FEDCF48" w:rsidR="003532B2" w:rsidRPr="00C22527" w:rsidRDefault="003532B2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68F5F566" w14:textId="056DCA12" w:rsidR="003532B2" w:rsidRPr="00C22527" w:rsidRDefault="003532B2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</w:tcPr>
          <w:p w14:paraId="3ED44949" w14:textId="3AE1D9D0" w:rsidR="003532B2" w:rsidRPr="00C22527" w:rsidRDefault="003532B2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532B2" w:rsidRPr="00C22527" w14:paraId="6AC52B18" w14:textId="77777777" w:rsidTr="00B270A5">
        <w:trPr>
          <w:trHeight w:val="200"/>
        </w:trPr>
        <w:tc>
          <w:tcPr>
            <w:tcW w:w="550" w:type="dxa"/>
          </w:tcPr>
          <w:p w14:paraId="7D00341D" w14:textId="301B6E47" w:rsidR="003532B2" w:rsidRPr="00C22527" w:rsidRDefault="003532B2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0BDC2C42" w14:textId="797F9F9E" w:rsidR="003532B2" w:rsidRPr="00C22527" w:rsidRDefault="003532B2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189A8CDD" w14:textId="30D86AA2" w:rsidR="003532B2" w:rsidRPr="00C22527" w:rsidRDefault="003532B2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7C1AA631" w14:textId="025FD0C3" w:rsidR="003532B2" w:rsidRPr="00C22527" w:rsidRDefault="003532B2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</w:tcPr>
          <w:p w14:paraId="25669093" w14:textId="454BA759" w:rsidR="003532B2" w:rsidRPr="00C22527" w:rsidRDefault="003532B2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270A5" w:rsidRPr="00C22527" w14:paraId="1509AEB7" w14:textId="77777777" w:rsidTr="00B270A5">
        <w:trPr>
          <w:trHeight w:val="200"/>
        </w:trPr>
        <w:tc>
          <w:tcPr>
            <w:tcW w:w="550" w:type="dxa"/>
          </w:tcPr>
          <w:p w14:paraId="23F8BC1A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1854FCC0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0F711A49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010A0F68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</w:tcPr>
          <w:p w14:paraId="79FDB4B0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270A5" w:rsidRPr="00C22527" w14:paraId="5CC723EA" w14:textId="77777777" w:rsidTr="00B270A5">
        <w:trPr>
          <w:trHeight w:val="200"/>
        </w:trPr>
        <w:tc>
          <w:tcPr>
            <w:tcW w:w="550" w:type="dxa"/>
          </w:tcPr>
          <w:p w14:paraId="14944616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1751884C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2DE677F8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7D952CF2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</w:tcPr>
          <w:p w14:paraId="5EEA4788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270A5" w:rsidRPr="00C22527" w14:paraId="454FD95A" w14:textId="77777777" w:rsidTr="00B270A5">
        <w:trPr>
          <w:trHeight w:val="200"/>
        </w:trPr>
        <w:tc>
          <w:tcPr>
            <w:tcW w:w="550" w:type="dxa"/>
          </w:tcPr>
          <w:p w14:paraId="2FADE942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3DDA587A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7C810F71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7E3A5B0E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</w:tcPr>
          <w:p w14:paraId="1FC435C7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270A5" w:rsidRPr="00C22527" w14:paraId="2DC22952" w14:textId="77777777" w:rsidTr="00B270A5">
        <w:trPr>
          <w:trHeight w:val="200"/>
        </w:trPr>
        <w:tc>
          <w:tcPr>
            <w:tcW w:w="550" w:type="dxa"/>
          </w:tcPr>
          <w:p w14:paraId="3E90A7F1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4E878B3D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40F56FF6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22D5112D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</w:tcPr>
          <w:p w14:paraId="6300B8E6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270A5" w:rsidRPr="00C22527" w14:paraId="4B5D1B73" w14:textId="77777777" w:rsidTr="00B270A5">
        <w:trPr>
          <w:trHeight w:val="200"/>
        </w:trPr>
        <w:tc>
          <w:tcPr>
            <w:tcW w:w="550" w:type="dxa"/>
          </w:tcPr>
          <w:p w14:paraId="4F29F155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171C3926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30C93688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323DBD13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</w:tcPr>
          <w:p w14:paraId="058B4830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270A5" w:rsidRPr="00C22527" w14:paraId="7E30722E" w14:textId="77777777" w:rsidTr="00B270A5">
        <w:trPr>
          <w:trHeight w:val="200"/>
        </w:trPr>
        <w:tc>
          <w:tcPr>
            <w:tcW w:w="550" w:type="dxa"/>
          </w:tcPr>
          <w:p w14:paraId="50925B06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19BAE161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316504CE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0B762004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</w:tcPr>
          <w:p w14:paraId="4DB6F060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270A5" w:rsidRPr="00C22527" w14:paraId="27CFE892" w14:textId="77777777" w:rsidTr="00B270A5">
        <w:trPr>
          <w:trHeight w:val="200"/>
        </w:trPr>
        <w:tc>
          <w:tcPr>
            <w:tcW w:w="550" w:type="dxa"/>
          </w:tcPr>
          <w:p w14:paraId="723FDCD7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17081E17" w14:textId="77777777" w:rsidR="00B270A5" w:rsidRPr="00C22527" w:rsidRDefault="00B270A5" w:rsidP="00B270A5">
            <w:pPr>
              <w:ind w:left="-584" w:firstLine="584"/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2D77271B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4F240CFA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</w:tcPr>
          <w:p w14:paraId="3512A851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270A5" w:rsidRPr="00C22527" w14:paraId="6A3EF840" w14:textId="77777777" w:rsidTr="00B270A5">
        <w:trPr>
          <w:trHeight w:val="200"/>
        </w:trPr>
        <w:tc>
          <w:tcPr>
            <w:tcW w:w="550" w:type="dxa"/>
          </w:tcPr>
          <w:p w14:paraId="558F7E2E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7CE883DF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7F18080E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57F9FFA4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</w:tcPr>
          <w:p w14:paraId="2CD1087A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270A5" w:rsidRPr="00C22527" w14:paraId="5C4F5553" w14:textId="77777777" w:rsidTr="00B270A5">
        <w:trPr>
          <w:trHeight w:val="200"/>
        </w:trPr>
        <w:tc>
          <w:tcPr>
            <w:tcW w:w="550" w:type="dxa"/>
          </w:tcPr>
          <w:p w14:paraId="4580F8C3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7FD423B5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086AD2EA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052A0DBD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</w:tcPr>
          <w:p w14:paraId="395DBE03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270A5" w:rsidRPr="00C22527" w14:paraId="64B99B45" w14:textId="77777777" w:rsidTr="00B270A5">
        <w:trPr>
          <w:trHeight w:val="200"/>
        </w:trPr>
        <w:tc>
          <w:tcPr>
            <w:tcW w:w="550" w:type="dxa"/>
          </w:tcPr>
          <w:p w14:paraId="4331866E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5DFF0A8B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1C445582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04911BFF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</w:tcPr>
          <w:p w14:paraId="4DEBA8DA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270A5" w:rsidRPr="00C22527" w14:paraId="4DA72B02" w14:textId="77777777" w:rsidTr="00B270A5">
        <w:trPr>
          <w:trHeight w:val="200"/>
        </w:trPr>
        <w:tc>
          <w:tcPr>
            <w:tcW w:w="550" w:type="dxa"/>
          </w:tcPr>
          <w:p w14:paraId="0F9CBB79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0AD0DD8A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09CF9CAD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7CBA4C65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</w:tcPr>
          <w:p w14:paraId="1211BDB3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270A5" w:rsidRPr="00C22527" w14:paraId="57F724F5" w14:textId="77777777" w:rsidTr="00B270A5">
        <w:trPr>
          <w:trHeight w:val="200"/>
        </w:trPr>
        <w:tc>
          <w:tcPr>
            <w:tcW w:w="550" w:type="dxa"/>
          </w:tcPr>
          <w:p w14:paraId="38E77294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22235A9B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4157A0AF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59BC3223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</w:tcPr>
          <w:p w14:paraId="23DC5D61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270A5" w:rsidRPr="00C22527" w14:paraId="39CF1791" w14:textId="77777777" w:rsidTr="00B270A5">
        <w:trPr>
          <w:trHeight w:val="200"/>
        </w:trPr>
        <w:tc>
          <w:tcPr>
            <w:tcW w:w="550" w:type="dxa"/>
          </w:tcPr>
          <w:p w14:paraId="537FD419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69F8B68B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057FEF2E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180774C8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</w:tcPr>
          <w:p w14:paraId="7117D18E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270A5" w:rsidRPr="00C22527" w14:paraId="50A946D7" w14:textId="77777777" w:rsidTr="00B270A5">
        <w:trPr>
          <w:trHeight w:val="200"/>
        </w:trPr>
        <w:tc>
          <w:tcPr>
            <w:tcW w:w="550" w:type="dxa"/>
          </w:tcPr>
          <w:p w14:paraId="40774787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3AFFCB81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022ED5F4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59D2AD0F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</w:tcPr>
          <w:p w14:paraId="0245F3DE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270A5" w:rsidRPr="00C22527" w14:paraId="34DEE3F5" w14:textId="77777777" w:rsidTr="00B270A5">
        <w:trPr>
          <w:trHeight w:val="200"/>
        </w:trPr>
        <w:tc>
          <w:tcPr>
            <w:tcW w:w="550" w:type="dxa"/>
          </w:tcPr>
          <w:p w14:paraId="0ABBA15D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5B2A2102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7A413AB7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33767B63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</w:tcPr>
          <w:p w14:paraId="63685702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270A5" w:rsidRPr="00C22527" w14:paraId="1E070CF0" w14:textId="77777777" w:rsidTr="00B270A5">
        <w:trPr>
          <w:trHeight w:val="200"/>
        </w:trPr>
        <w:tc>
          <w:tcPr>
            <w:tcW w:w="550" w:type="dxa"/>
          </w:tcPr>
          <w:p w14:paraId="1D63464E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048CD902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2A6DDDD2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53E38EB0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</w:tcPr>
          <w:p w14:paraId="5BE5E820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270A5" w:rsidRPr="00C22527" w14:paraId="4D83F3CD" w14:textId="77777777" w:rsidTr="00B270A5">
        <w:trPr>
          <w:trHeight w:val="200"/>
        </w:trPr>
        <w:tc>
          <w:tcPr>
            <w:tcW w:w="550" w:type="dxa"/>
          </w:tcPr>
          <w:p w14:paraId="5C4F29BD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640114DE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188A875B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15776775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</w:tcPr>
          <w:p w14:paraId="20C8AC3A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270A5" w:rsidRPr="00C22527" w14:paraId="2627C9D2" w14:textId="77777777" w:rsidTr="00B270A5">
        <w:trPr>
          <w:trHeight w:val="200"/>
        </w:trPr>
        <w:tc>
          <w:tcPr>
            <w:tcW w:w="550" w:type="dxa"/>
          </w:tcPr>
          <w:p w14:paraId="57AED6A4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696D281E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1BA8FF3C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3D546FB2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</w:tcPr>
          <w:p w14:paraId="6B4DE3C4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270A5" w:rsidRPr="00C22527" w14:paraId="62F5ADFE" w14:textId="77777777" w:rsidTr="00B270A5">
        <w:trPr>
          <w:trHeight w:val="200"/>
        </w:trPr>
        <w:tc>
          <w:tcPr>
            <w:tcW w:w="550" w:type="dxa"/>
          </w:tcPr>
          <w:p w14:paraId="2CB69D9D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74C96620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6D5FCE83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0F825F38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</w:tcPr>
          <w:p w14:paraId="178BA2EA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270A5" w:rsidRPr="00C22527" w14:paraId="29026F3F" w14:textId="77777777" w:rsidTr="00B270A5">
        <w:trPr>
          <w:trHeight w:val="200"/>
        </w:trPr>
        <w:tc>
          <w:tcPr>
            <w:tcW w:w="550" w:type="dxa"/>
          </w:tcPr>
          <w:p w14:paraId="185F9FAC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277D408F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0B2274D6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43E8E2C6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</w:tcPr>
          <w:p w14:paraId="5850A623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270A5" w:rsidRPr="00C22527" w14:paraId="2B755219" w14:textId="77777777" w:rsidTr="00B270A5">
        <w:trPr>
          <w:trHeight w:val="200"/>
        </w:trPr>
        <w:tc>
          <w:tcPr>
            <w:tcW w:w="550" w:type="dxa"/>
          </w:tcPr>
          <w:p w14:paraId="3018929D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39BD6A93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32AE6591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677B2F2F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</w:tcPr>
          <w:p w14:paraId="7BCE1129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270A5" w:rsidRPr="00C22527" w14:paraId="54CF6F5A" w14:textId="77777777" w:rsidTr="00B270A5">
        <w:trPr>
          <w:trHeight w:val="200"/>
        </w:trPr>
        <w:tc>
          <w:tcPr>
            <w:tcW w:w="550" w:type="dxa"/>
          </w:tcPr>
          <w:p w14:paraId="67CF6307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1A16F0A4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7D1A8909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7E0806B7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</w:tcPr>
          <w:p w14:paraId="14F6A2C7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270A5" w:rsidRPr="00C22527" w14:paraId="48BE8760" w14:textId="77777777" w:rsidTr="00B270A5">
        <w:trPr>
          <w:trHeight w:val="200"/>
        </w:trPr>
        <w:tc>
          <w:tcPr>
            <w:tcW w:w="550" w:type="dxa"/>
          </w:tcPr>
          <w:p w14:paraId="472A1191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33F0B620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507" w:type="dxa"/>
          </w:tcPr>
          <w:p w14:paraId="3487CA49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69" w:type="dxa"/>
          </w:tcPr>
          <w:p w14:paraId="58681222" w14:textId="77777777" w:rsidR="00B270A5" w:rsidRPr="00C22527" w:rsidRDefault="00B270A5" w:rsidP="00162367">
            <w:pPr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</w:tcPr>
          <w:p w14:paraId="2B8C845C" w14:textId="77777777" w:rsidR="00B270A5" w:rsidRPr="00C22527" w:rsidRDefault="00B270A5" w:rsidP="00162367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14:paraId="59C0B87F" w14:textId="4DE5BCAC" w:rsidR="001C283D" w:rsidRDefault="001C283D" w:rsidP="001F1CAB">
      <w:pPr>
        <w:tabs>
          <w:tab w:val="left" w:pos="567"/>
        </w:tabs>
        <w:ind w:right="141"/>
        <w:rPr>
          <w:lang w:val="uk-UA"/>
        </w:rPr>
      </w:pPr>
    </w:p>
    <w:tbl>
      <w:tblPr>
        <w:tblStyle w:val="af4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2"/>
      </w:tblGrid>
      <w:tr w:rsidR="00B270A5" w:rsidRPr="00495172" w14:paraId="31640723" w14:textId="77777777" w:rsidTr="009D2D21">
        <w:tc>
          <w:tcPr>
            <w:tcW w:w="5245" w:type="dxa"/>
          </w:tcPr>
          <w:p w14:paraId="67A3ECDC" w14:textId="77777777" w:rsidR="00B270A5" w:rsidRPr="001F1CAB" w:rsidRDefault="00B270A5" w:rsidP="009D2D21">
            <w:pPr>
              <w:tabs>
                <w:tab w:val="left" w:pos="567"/>
              </w:tabs>
              <w:ind w:right="141"/>
              <w:jc w:val="center"/>
              <w:rPr>
                <w:rStyle w:val="FontStyle14"/>
                <w:sz w:val="24"/>
                <w:szCs w:val="24"/>
              </w:rPr>
            </w:pPr>
            <w:r w:rsidRPr="001F1CAB">
              <w:rPr>
                <w:rStyle w:val="FontStyle14"/>
                <w:sz w:val="24"/>
                <w:szCs w:val="24"/>
              </w:rPr>
              <w:t>ПОСТАЧАЛЬНИК</w:t>
            </w:r>
          </w:p>
          <w:p w14:paraId="16C2A8F6" w14:textId="77777777" w:rsidR="00B270A5" w:rsidRPr="001F1CAB" w:rsidRDefault="00B270A5" w:rsidP="009D2D21">
            <w:pPr>
              <w:tabs>
                <w:tab w:val="left" w:pos="567"/>
              </w:tabs>
              <w:ind w:right="141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5102" w:type="dxa"/>
          </w:tcPr>
          <w:p w14:paraId="44D8B491" w14:textId="77777777" w:rsidR="00B270A5" w:rsidRPr="001F1CAB" w:rsidRDefault="00B270A5" w:rsidP="009D2D21">
            <w:pPr>
              <w:tabs>
                <w:tab w:val="left" w:pos="567"/>
              </w:tabs>
              <w:ind w:right="141"/>
              <w:jc w:val="center"/>
              <w:rPr>
                <w:rStyle w:val="FontStyle14"/>
                <w:sz w:val="24"/>
                <w:szCs w:val="24"/>
              </w:rPr>
            </w:pPr>
            <w:r w:rsidRPr="001F1CAB">
              <w:rPr>
                <w:rStyle w:val="FontStyle14"/>
                <w:sz w:val="24"/>
                <w:szCs w:val="24"/>
              </w:rPr>
              <w:t>ПОКУПЕЦЬ</w:t>
            </w:r>
          </w:p>
          <w:p w14:paraId="4893F84A" w14:textId="77777777" w:rsidR="00B270A5" w:rsidRDefault="00B270A5" w:rsidP="009D2D21">
            <w:pPr>
              <w:ind w:left="57" w:right="57" w:hanging="20"/>
              <w:jc w:val="center"/>
            </w:pPr>
            <w:r w:rsidRPr="006B4076">
              <w:rPr>
                <w:b/>
                <w:color w:val="000000"/>
              </w:rPr>
              <w:t>ДЕРЖАВНА РЕАБІЛІТАЦІЙНА УСТАНОВА «ВСЕУКРАЇНСЬКИЙ ЦЕНТР КОМПЛЕКСНОЇ РЕАБІЛІТАЦІЇ ДЛЯ ОСІБ З ІНВАЛІДНІСТЮ»</w:t>
            </w:r>
          </w:p>
          <w:p w14:paraId="6FA91203" w14:textId="77777777" w:rsidR="00B270A5" w:rsidRDefault="00B270A5" w:rsidP="009D2D21">
            <w:pPr>
              <w:ind w:left="57" w:right="57" w:hanging="20"/>
              <w:jc w:val="both"/>
            </w:pPr>
          </w:p>
          <w:p w14:paraId="4424E2D8" w14:textId="77777777" w:rsidR="00B270A5" w:rsidRDefault="00B270A5" w:rsidP="009D2D21">
            <w:pPr>
              <w:ind w:left="57" w:right="57" w:hanging="20"/>
              <w:jc w:val="both"/>
            </w:pPr>
          </w:p>
          <w:p w14:paraId="561F45B8" w14:textId="77777777" w:rsidR="00B270A5" w:rsidRDefault="00B270A5" w:rsidP="009D2D21">
            <w:pPr>
              <w:tabs>
                <w:tab w:val="left" w:pos="426"/>
              </w:tabs>
              <w:contextualSpacing/>
              <w:jc w:val="both"/>
            </w:pPr>
            <w:r>
              <w:t xml:space="preserve">07352, Київська обл., Вишгородський р-н, </w:t>
            </w:r>
          </w:p>
          <w:p w14:paraId="08C2881A" w14:textId="77777777" w:rsidR="00B270A5" w:rsidRDefault="00B270A5" w:rsidP="009D2D21">
            <w:pPr>
              <w:tabs>
                <w:tab w:val="left" w:pos="426"/>
              </w:tabs>
              <w:contextualSpacing/>
              <w:jc w:val="both"/>
            </w:pPr>
            <w:r>
              <w:t>с. Лютіж, урочище «Туровча лісова», 2</w:t>
            </w:r>
          </w:p>
          <w:p w14:paraId="29EC0245" w14:textId="77777777" w:rsidR="00B270A5" w:rsidRDefault="00B270A5" w:rsidP="009D2D2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р/р № </w:t>
            </w:r>
            <w:r w:rsidRPr="009A6BFD">
              <w:t>UA</w:t>
            </w:r>
            <w:r w:rsidRPr="008B459B">
              <w:t xml:space="preserve"> 518201720343121003100011949 </w:t>
            </w:r>
          </w:p>
          <w:p w14:paraId="5E1FED14" w14:textId="77777777" w:rsidR="00B270A5" w:rsidRDefault="00B270A5" w:rsidP="009D2D2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B459B">
              <w:t xml:space="preserve">в </w:t>
            </w:r>
            <w:r w:rsidRPr="008B459B">
              <w:rPr>
                <w:color w:val="000000"/>
                <w:spacing w:val="-4"/>
              </w:rPr>
              <w:t>ГУ ДКСУ м. Києва</w:t>
            </w:r>
            <w:r w:rsidRPr="008B459B">
              <w:t xml:space="preserve"> </w:t>
            </w:r>
            <w:r>
              <w:t>МФО 820172</w:t>
            </w:r>
          </w:p>
          <w:p w14:paraId="09D6F435" w14:textId="77777777" w:rsidR="00B270A5" w:rsidRDefault="00B270A5" w:rsidP="009D2D2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Код ЄДРПОУ 26059611 </w:t>
            </w:r>
          </w:p>
          <w:p w14:paraId="166343DD" w14:textId="77777777" w:rsidR="00B270A5" w:rsidRDefault="00B270A5" w:rsidP="009D2D2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тел.: (04596) 40-0-12</w:t>
            </w:r>
          </w:p>
          <w:p w14:paraId="792F2802" w14:textId="77777777" w:rsidR="00B270A5" w:rsidRDefault="00B270A5" w:rsidP="009D2D2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A6BFD">
              <w:rPr>
                <w:bCs/>
              </w:rPr>
              <w:t xml:space="preserve">Електронна </w:t>
            </w:r>
            <w:r w:rsidRPr="00024459">
              <w:rPr>
                <w:bCs/>
              </w:rPr>
              <w:t xml:space="preserve">адреса: </w:t>
            </w:r>
            <w:r w:rsidRPr="00024459">
              <w:rPr>
                <w:bCs/>
                <w:color w:val="343840"/>
                <w:shd w:val="clear" w:color="auto" w:fill="FFFFFF"/>
              </w:rPr>
              <w:t>fin_vcpri@ukr.net</w:t>
            </w:r>
          </w:p>
          <w:p w14:paraId="211ED3CF" w14:textId="77777777" w:rsidR="00B270A5" w:rsidRPr="00AE0304" w:rsidRDefault="00B270A5" w:rsidP="009D2D21">
            <w:r w:rsidRPr="00AE0304">
              <w:t>Не є платником ПДВ</w:t>
            </w:r>
          </w:p>
          <w:p w14:paraId="36B06213" w14:textId="77777777" w:rsidR="00B270A5" w:rsidRPr="00AE0304" w:rsidRDefault="00B270A5" w:rsidP="009D2D21">
            <w:r w:rsidRPr="00AE0304">
              <w:t xml:space="preserve">Має статус – неприбуткової </w:t>
            </w:r>
            <w:r>
              <w:t>установи</w:t>
            </w:r>
          </w:p>
          <w:p w14:paraId="27AF3D62" w14:textId="77777777" w:rsidR="00B270A5" w:rsidRDefault="00B270A5" w:rsidP="009D2D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08D2A136" w14:textId="77777777" w:rsidR="00B270A5" w:rsidRDefault="00B270A5" w:rsidP="009D2D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137F4878" w14:textId="77777777" w:rsidR="00B270A5" w:rsidRDefault="00B270A5" w:rsidP="009D2D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150BF1BF" w14:textId="77777777" w:rsidR="00B270A5" w:rsidRDefault="00B270A5" w:rsidP="009D2D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В.о. директора </w:t>
            </w:r>
          </w:p>
          <w:p w14:paraId="0645F12D" w14:textId="77777777" w:rsidR="00B270A5" w:rsidRPr="001F1CAB" w:rsidRDefault="00B270A5" w:rsidP="009D2D21">
            <w:pPr>
              <w:tabs>
                <w:tab w:val="left" w:pos="0"/>
              </w:tabs>
              <w:snapToGrid w:val="0"/>
              <w:contextualSpacing/>
              <w:rPr>
                <w:b/>
              </w:rPr>
            </w:pPr>
            <w:r w:rsidRPr="001F1CAB">
              <w:rPr>
                <w:b/>
                <w:bCs/>
                <w:spacing w:val="-2"/>
              </w:rPr>
              <w:t>____________________</w:t>
            </w:r>
            <w:r w:rsidRPr="001F1CAB">
              <w:rPr>
                <w:b/>
              </w:rPr>
              <w:t xml:space="preserve"> </w:t>
            </w:r>
            <w:r>
              <w:rPr>
                <w:b/>
              </w:rPr>
              <w:t>Подліпенська Є.О.</w:t>
            </w:r>
          </w:p>
          <w:p w14:paraId="4441F515" w14:textId="77777777" w:rsidR="00B270A5" w:rsidRPr="001F1CAB" w:rsidRDefault="00B270A5" w:rsidP="009D2D21">
            <w:pPr>
              <w:tabs>
                <w:tab w:val="left" w:pos="567"/>
              </w:tabs>
              <w:ind w:right="141"/>
              <w:jc w:val="both"/>
              <w:rPr>
                <w:rStyle w:val="FontStyle14"/>
                <w:sz w:val="24"/>
                <w:szCs w:val="24"/>
              </w:rPr>
            </w:pPr>
            <w:r w:rsidRPr="001F1CAB">
              <w:rPr>
                <w:rStyle w:val="FontStyle14"/>
                <w:sz w:val="24"/>
                <w:szCs w:val="24"/>
              </w:rPr>
              <w:t xml:space="preserve">                             М.П.</w:t>
            </w:r>
          </w:p>
        </w:tc>
      </w:tr>
    </w:tbl>
    <w:p w14:paraId="63B9BD66" w14:textId="77777777" w:rsidR="00B270A5" w:rsidRPr="004E7A27" w:rsidRDefault="00B270A5" w:rsidP="001F1CAB">
      <w:pPr>
        <w:tabs>
          <w:tab w:val="left" w:pos="567"/>
        </w:tabs>
        <w:ind w:right="141"/>
        <w:rPr>
          <w:lang w:val="uk-UA"/>
        </w:rPr>
      </w:pPr>
    </w:p>
    <w:sectPr w:rsidR="00B270A5" w:rsidRPr="004E7A27" w:rsidSect="006B47CA">
      <w:footerReference w:type="default" r:id="rId7"/>
      <w:pgSz w:w="11906" w:h="16838"/>
      <w:pgMar w:top="850" w:right="850" w:bottom="850" w:left="1417" w:header="14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FD163" w14:textId="77777777" w:rsidR="00D96A57" w:rsidRDefault="00D96A57" w:rsidP="007211F6">
      <w:r>
        <w:separator/>
      </w:r>
    </w:p>
  </w:endnote>
  <w:endnote w:type="continuationSeparator" w:id="0">
    <w:p w14:paraId="6D0CE349" w14:textId="77777777" w:rsidR="00D96A57" w:rsidRDefault="00D96A57" w:rsidP="0072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AA0CC" w14:textId="2446DD75" w:rsidR="00FC0FA9" w:rsidRPr="007211F6" w:rsidRDefault="00FC0FA9">
    <w:pPr>
      <w:pStyle w:val="ab"/>
      <w:jc w:val="center"/>
      <w:rPr>
        <w:sz w:val="18"/>
        <w:szCs w:val="18"/>
      </w:rPr>
    </w:pPr>
    <w:r w:rsidRPr="007211F6">
      <w:rPr>
        <w:sz w:val="18"/>
        <w:szCs w:val="18"/>
      </w:rPr>
      <w:fldChar w:fldCharType="begin"/>
    </w:r>
    <w:r w:rsidRPr="007211F6">
      <w:rPr>
        <w:sz w:val="18"/>
        <w:szCs w:val="18"/>
      </w:rPr>
      <w:instrText xml:space="preserve"> PAGE   \* MERGEFORMAT </w:instrText>
    </w:r>
    <w:r w:rsidRPr="007211F6">
      <w:rPr>
        <w:sz w:val="18"/>
        <w:szCs w:val="18"/>
      </w:rPr>
      <w:fldChar w:fldCharType="separate"/>
    </w:r>
    <w:r w:rsidR="00F81EF2">
      <w:rPr>
        <w:noProof/>
        <w:sz w:val="18"/>
        <w:szCs w:val="18"/>
      </w:rPr>
      <w:t>2</w:t>
    </w:r>
    <w:r w:rsidRPr="007211F6">
      <w:rPr>
        <w:sz w:val="18"/>
        <w:szCs w:val="18"/>
      </w:rPr>
      <w:fldChar w:fldCharType="end"/>
    </w:r>
  </w:p>
  <w:p w14:paraId="32579E88" w14:textId="77777777" w:rsidR="00FC0FA9" w:rsidRDefault="00FC0FA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E064F" w14:textId="77777777" w:rsidR="00D96A57" w:rsidRDefault="00D96A57" w:rsidP="007211F6">
      <w:r>
        <w:separator/>
      </w:r>
    </w:p>
  </w:footnote>
  <w:footnote w:type="continuationSeparator" w:id="0">
    <w:p w14:paraId="7431ABB3" w14:textId="77777777" w:rsidR="00D96A57" w:rsidRDefault="00D96A57" w:rsidP="0072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67B42"/>
    <w:multiLevelType w:val="hybridMultilevel"/>
    <w:tmpl w:val="74427C1E"/>
    <w:lvl w:ilvl="0" w:tplc="AA065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788" w:hanging="360"/>
      </w:pPr>
    </w:lvl>
    <w:lvl w:ilvl="2" w:tplc="0C00001B" w:tentative="1">
      <w:start w:val="1"/>
      <w:numFmt w:val="lowerRoman"/>
      <w:lvlText w:val="%3."/>
      <w:lvlJc w:val="right"/>
      <w:pPr>
        <w:ind w:left="2508" w:hanging="180"/>
      </w:pPr>
    </w:lvl>
    <w:lvl w:ilvl="3" w:tplc="0C00000F" w:tentative="1">
      <w:start w:val="1"/>
      <w:numFmt w:val="decimal"/>
      <w:lvlText w:val="%4."/>
      <w:lvlJc w:val="left"/>
      <w:pPr>
        <w:ind w:left="3228" w:hanging="360"/>
      </w:pPr>
    </w:lvl>
    <w:lvl w:ilvl="4" w:tplc="0C000019" w:tentative="1">
      <w:start w:val="1"/>
      <w:numFmt w:val="lowerLetter"/>
      <w:lvlText w:val="%5."/>
      <w:lvlJc w:val="left"/>
      <w:pPr>
        <w:ind w:left="3948" w:hanging="360"/>
      </w:pPr>
    </w:lvl>
    <w:lvl w:ilvl="5" w:tplc="0C00001B" w:tentative="1">
      <w:start w:val="1"/>
      <w:numFmt w:val="lowerRoman"/>
      <w:lvlText w:val="%6."/>
      <w:lvlJc w:val="right"/>
      <w:pPr>
        <w:ind w:left="4668" w:hanging="180"/>
      </w:pPr>
    </w:lvl>
    <w:lvl w:ilvl="6" w:tplc="0C00000F" w:tentative="1">
      <w:start w:val="1"/>
      <w:numFmt w:val="decimal"/>
      <w:lvlText w:val="%7."/>
      <w:lvlJc w:val="left"/>
      <w:pPr>
        <w:ind w:left="5388" w:hanging="360"/>
      </w:pPr>
    </w:lvl>
    <w:lvl w:ilvl="7" w:tplc="0C000019" w:tentative="1">
      <w:start w:val="1"/>
      <w:numFmt w:val="lowerLetter"/>
      <w:lvlText w:val="%8."/>
      <w:lvlJc w:val="left"/>
      <w:pPr>
        <w:ind w:left="6108" w:hanging="360"/>
      </w:pPr>
    </w:lvl>
    <w:lvl w:ilvl="8" w:tplc="0C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7545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UA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4C"/>
    <w:rsid w:val="0000091F"/>
    <w:rsid w:val="000064B2"/>
    <w:rsid w:val="0001151B"/>
    <w:rsid w:val="00011726"/>
    <w:rsid w:val="00014FF0"/>
    <w:rsid w:val="00015F79"/>
    <w:rsid w:val="000212C9"/>
    <w:rsid w:val="00024459"/>
    <w:rsid w:val="00037789"/>
    <w:rsid w:val="00037F7B"/>
    <w:rsid w:val="00047540"/>
    <w:rsid w:val="000478B5"/>
    <w:rsid w:val="0005088C"/>
    <w:rsid w:val="00060AA6"/>
    <w:rsid w:val="000654F0"/>
    <w:rsid w:val="000760C2"/>
    <w:rsid w:val="00077B27"/>
    <w:rsid w:val="00086DB4"/>
    <w:rsid w:val="00087471"/>
    <w:rsid w:val="00096DC0"/>
    <w:rsid w:val="000A36F5"/>
    <w:rsid w:val="000A4500"/>
    <w:rsid w:val="000B2939"/>
    <w:rsid w:val="000B644C"/>
    <w:rsid w:val="000B7910"/>
    <w:rsid w:val="000C2F20"/>
    <w:rsid w:val="000E2C4C"/>
    <w:rsid w:val="000E6ECA"/>
    <w:rsid w:val="000F4AE2"/>
    <w:rsid w:val="00102C45"/>
    <w:rsid w:val="00104461"/>
    <w:rsid w:val="00105FB1"/>
    <w:rsid w:val="00113B05"/>
    <w:rsid w:val="00115DE6"/>
    <w:rsid w:val="00131FDA"/>
    <w:rsid w:val="00152A80"/>
    <w:rsid w:val="001601A3"/>
    <w:rsid w:val="00160F59"/>
    <w:rsid w:val="001660B1"/>
    <w:rsid w:val="00175D21"/>
    <w:rsid w:val="0017649D"/>
    <w:rsid w:val="00177F42"/>
    <w:rsid w:val="00184ADA"/>
    <w:rsid w:val="0019351D"/>
    <w:rsid w:val="00193EDA"/>
    <w:rsid w:val="0019580B"/>
    <w:rsid w:val="00196D10"/>
    <w:rsid w:val="001A0B23"/>
    <w:rsid w:val="001A740A"/>
    <w:rsid w:val="001B47B8"/>
    <w:rsid w:val="001B7019"/>
    <w:rsid w:val="001C283D"/>
    <w:rsid w:val="001C2AF6"/>
    <w:rsid w:val="001C47D2"/>
    <w:rsid w:val="001C4E89"/>
    <w:rsid w:val="001D452F"/>
    <w:rsid w:val="001E5908"/>
    <w:rsid w:val="001F10F8"/>
    <w:rsid w:val="001F1CAB"/>
    <w:rsid w:val="001F36FE"/>
    <w:rsid w:val="001F4E9C"/>
    <w:rsid w:val="001F5496"/>
    <w:rsid w:val="001F7D72"/>
    <w:rsid w:val="001F7F41"/>
    <w:rsid w:val="00201CCF"/>
    <w:rsid w:val="00204481"/>
    <w:rsid w:val="00213868"/>
    <w:rsid w:val="002155F0"/>
    <w:rsid w:val="00217677"/>
    <w:rsid w:val="00220679"/>
    <w:rsid w:val="002248FD"/>
    <w:rsid w:val="0022687E"/>
    <w:rsid w:val="0022790B"/>
    <w:rsid w:val="00234EC2"/>
    <w:rsid w:val="00246A63"/>
    <w:rsid w:val="00251234"/>
    <w:rsid w:val="00257AF7"/>
    <w:rsid w:val="00271D78"/>
    <w:rsid w:val="00280129"/>
    <w:rsid w:val="002C27C6"/>
    <w:rsid w:val="002C57B1"/>
    <w:rsid w:val="002D18A6"/>
    <w:rsid w:val="002D20B8"/>
    <w:rsid w:val="002D36B1"/>
    <w:rsid w:val="002D39F5"/>
    <w:rsid w:val="002D3E7A"/>
    <w:rsid w:val="00301E8F"/>
    <w:rsid w:val="0030300C"/>
    <w:rsid w:val="00303F43"/>
    <w:rsid w:val="0030639E"/>
    <w:rsid w:val="003246DC"/>
    <w:rsid w:val="0032799C"/>
    <w:rsid w:val="00336C05"/>
    <w:rsid w:val="00343DA1"/>
    <w:rsid w:val="003441E1"/>
    <w:rsid w:val="00346462"/>
    <w:rsid w:val="003532B2"/>
    <w:rsid w:val="00353ED3"/>
    <w:rsid w:val="003554D7"/>
    <w:rsid w:val="0037545A"/>
    <w:rsid w:val="00376C10"/>
    <w:rsid w:val="00387398"/>
    <w:rsid w:val="00393AFA"/>
    <w:rsid w:val="00393D6F"/>
    <w:rsid w:val="00394A46"/>
    <w:rsid w:val="003963F4"/>
    <w:rsid w:val="00397733"/>
    <w:rsid w:val="003A048C"/>
    <w:rsid w:val="003B056D"/>
    <w:rsid w:val="003B4FD8"/>
    <w:rsid w:val="003C4E59"/>
    <w:rsid w:val="003D09AB"/>
    <w:rsid w:val="003D3721"/>
    <w:rsid w:val="003D46E0"/>
    <w:rsid w:val="003D6F45"/>
    <w:rsid w:val="003E5F06"/>
    <w:rsid w:val="003F56E9"/>
    <w:rsid w:val="00415D3E"/>
    <w:rsid w:val="00420C69"/>
    <w:rsid w:val="00432FB5"/>
    <w:rsid w:val="00435E5F"/>
    <w:rsid w:val="00437719"/>
    <w:rsid w:val="00440A08"/>
    <w:rsid w:val="004452AC"/>
    <w:rsid w:val="00457A5B"/>
    <w:rsid w:val="0046070D"/>
    <w:rsid w:val="0047055D"/>
    <w:rsid w:val="00476C6E"/>
    <w:rsid w:val="00492CCB"/>
    <w:rsid w:val="00495172"/>
    <w:rsid w:val="004A2EDE"/>
    <w:rsid w:val="004C1437"/>
    <w:rsid w:val="004C3C47"/>
    <w:rsid w:val="004D6B1B"/>
    <w:rsid w:val="004D7DB3"/>
    <w:rsid w:val="004E7A27"/>
    <w:rsid w:val="004F1069"/>
    <w:rsid w:val="004F26D5"/>
    <w:rsid w:val="004F5D28"/>
    <w:rsid w:val="00527D6F"/>
    <w:rsid w:val="005311A7"/>
    <w:rsid w:val="0053552C"/>
    <w:rsid w:val="00550F9A"/>
    <w:rsid w:val="005610C4"/>
    <w:rsid w:val="005643C6"/>
    <w:rsid w:val="00566849"/>
    <w:rsid w:val="00567B5D"/>
    <w:rsid w:val="00567CB0"/>
    <w:rsid w:val="00572816"/>
    <w:rsid w:val="00574022"/>
    <w:rsid w:val="00575776"/>
    <w:rsid w:val="00581792"/>
    <w:rsid w:val="005B6F75"/>
    <w:rsid w:val="005B795E"/>
    <w:rsid w:val="005C0FAF"/>
    <w:rsid w:val="005C5324"/>
    <w:rsid w:val="005D0731"/>
    <w:rsid w:val="005D0C3C"/>
    <w:rsid w:val="005D248C"/>
    <w:rsid w:val="005E0503"/>
    <w:rsid w:val="006007DA"/>
    <w:rsid w:val="00612FEF"/>
    <w:rsid w:val="00620C7B"/>
    <w:rsid w:val="00641F2C"/>
    <w:rsid w:val="006441AE"/>
    <w:rsid w:val="006517BA"/>
    <w:rsid w:val="006558DA"/>
    <w:rsid w:val="00657597"/>
    <w:rsid w:val="00663D45"/>
    <w:rsid w:val="00665C8A"/>
    <w:rsid w:val="006664D0"/>
    <w:rsid w:val="00673751"/>
    <w:rsid w:val="00676271"/>
    <w:rsid w:val="006827A3"/>
    <w:rsid w:val="00690988"/>
    <w:rsid w:val="00694CAD"/>
    <w:rsid w:val="006B4076"/>
    <w:rsid w:val="006B47CA"/>
    <w:rsid w:val="006B6BEC"/>
    <w:rsid w:val="006C584B"/>
    <w:rsid w:val="0070333E"/>
    <w:rsid w:val="007055D7"/>
    <w:rsid w:val="007136B2"/>
    <w:rsid w:val="00716F53"/>
    <w:rsid w:val="0072048C"/>
    <w:rsid w:val="007211F6"/>
    <w:rsid w:val="00724B7C"/>
    <w:rsid w:val="0073218A"/>
    <w:rsid w:val="00747ED1"/>
    <w:rsid w:val="007529F0"/>
    <w:rsid w:val="00756EDF"/>
    <w:rsid w:val="00761D50"/>
    <w:rsid w:val="00762D57"/>
    <w:rsid w:val="00785883"/>
    <w:rsid w:val="0079293C"/>
    <w:rsid w:val="007A0681"/>
    <w:rsid w:val="007A7960"/>
    <w:rsid w:val="007B178B"/>
    <w:rsid w:val="007B34E3"/>
    <w:rsid w:val="007B45DE"/>
    <w:rsid w:val="007B55BB"/>
    <w:rsid w:val="007B7A24"/>
    <w:rsid w:val="007C685B"/>
    <w:rsid w:val="007D0422"/>
    <w:rsid w:val="007D6FDF"/>
    <w:rsid w:val="007F250D"/>
    <w:rsid w:val="007F4FC5"/>
    <w:rsid w:val="008052E4"/>
    <w:rsid w:val="00811C31"/>
    <w:rsid w:val="00822DD0"/>
    <w:rsid w:val="008269D4"/>
    <w:rsid w:val="00827C02"/>
    <w:rsid w:val="00836946"/>
    <w:rsid w:val="008414CE"/>
    <w:rsid w:val="00856007"/>
    <w:rsid w:val="00863CEB"/>
    <w:rsid w:val="00872EC9"/>
    <w:rsid w:val="00884E30"/>
    <w:rsid w:val="00885A15"/>
    <w:rsid w:val="0088649F"/>
    <w:rsid w:val="00893C24"/>
    <w:rsid w:val="008B0FA0"/>
    <w:rsid w:val="008B636D"/>
    <w:rsid w:val="008C3158"/>
    <w:rsid w:val="008D09E0"/>
    <w:rsid w:val="008E746C"/>
    <w:rsid w:val="008F6272"/>
    <w:rsid w:val="008F703F"/>
    <w:rsid w:val="008F7367"/>
    <w:rsid w:val="008F73B7"/>
    <w:rsid w:val="009002B3"/>
    <w:rsid w:val="00902619"/>
    <w:rsid w:val="00916E3F"/>
    <w:rsid w:val="00917294"/>
    <w:rsid w:val="0092673D"/>
    <w:rsid w:val="0093066D"/>
    <w:rsid w:val="00932643"/>
    <w:rsid w:val="00934FF8"/>
    <w:rsid w:val="009364E3"/>
    <w:rsid w:val="00941C5C"/>
    <w:rsid w:val="00947726"/>
    <w:rsid w:val="0095218C"/>
    <w:rsid w:val="009534BF"/>
    <w:rsid w:val="00964275"/>
    <w:rsid w:val="0096487B"/>
    <w:rsid w:val="00972777"/>
    <w:rsid w:val="00982D40"/>
    <w:rsid w:val="00986748"/>
    <w:rsid w:val="009870C4"/>
    <w:rsid w:val="00997DCF"/>
    <w:rsid w:val="009A0682"/>
    <w:rsid w:val="009B387E"/>
    <w:rsid w:val="009B6EB6"/>
    <w:rsid w:val="009C304A"/>
    <w:rsid w:val="009D2DFA"/>
    <w:rsid w:val="009D61E5"/>
    <w:rsid w:val="009E4DB1"/>
    <w:rsid w:val="009F02A2"/>
    <w:rsid w:val="009F2295"/>
    <w:rsid w:val="009F7F55"/>
    <w:rsid w:val="00A01D60"/>
    <w:rsid w:val="00A04F4C"/>
    <w:rsid w:val="00A12E6C"/>
    <w:rsid w:val="00A160C8"/>
    <w:rsid w:val="00A16836"/>
    <w:rsid w:val="00A27445"/>
    <w:rsid w:val="00A335DF"/>
    <w:rsid w:val="00A372F6"/>
    <w:rsid w:val="00A51465"/>
    <w:rsid w:val="00A72295"/>
    <w:rsid w:val="00A902CC"/>
    <w:rsid w:val="00AC089F"/>
    <w:rsid w:val="00AD0B37"/>
    <w:rsid w:val="00AD36C4"/>
    <w:rsid w:val="00AD66D4"/>
    <w:rsid w:val="00AE0304"/>
    <w:rsid w:val="00AF3DC4"/>
    <w:rsid w:val="00B02C33"/>
    <w:rsid w:val="00B04DE6"/>
    <w:rsid w:val="00B13D05"/>
    <w:rsid w:val="00B13ED6"/>
    <w:rsid w:val="00B2172F"/>
    <w:rsid w:val="00B270A5"/>
    <w:rsid w:val="00B30554"/>
    <w:rsid w:val="00B314FA"/>
    <w:rsid w:val="00B3236A"/>
    <w:rsid w:val="00B42808"/>
    <w:rsid w:val="00B5094E"/>
    <w:rsid w:val="00B50D46"/>
    <w:rsid w:val="00B63E38"/>
    <w:rsid w:val="00B71E59"/>
    <w:rsid w:val="00B86543"/>
    <w:rsid w:val="00B97F48"/>
    <w:rsid w:val="00BA52B6"/>
    <w:rsid w:val="00BD0884"/>
    <w:rsid w:val="00BE33EC"/>
    <w:rsid w:val="00BF2893"/>
    <w:rsid w:val="00C024E5"/>
    <w:rsid w:val="00C03B4C"/>
    <w:rsid w:val="00C05D16"/>
    <w:rsid w:val="00C1425E"/>
    <w:rsid w:val="00C150B1"/>
    <w:rsid w:val="00C24B2D"/>
    <w:rsid w:val="00C45E71"/>
    <w:rsid w:val="00C45ECF"/>
    <w:rsid w:val="00C61C6D"/>
    <w:rsid w:val="00C633DF"/>
    <w:rsid w:val="00C74F75"/>
    <w:rsid w:val="00C92DFB"/>
    <w:rsid w:val="00C939A7"/>
    <w:rsid w:val="00C946C3"/>
    <w:rsid w:val="00C96291"/>
    <w:rsid w:val="00CA2E1A"/>
    <w:rsid w:val="00CA609E"/>
    <w:rsid w:val="00CB2161"/>
    <w:rsid w:val="00CB26E2"/>
    <w:rsid w:val="00CB6D99"/>
    <w:rsid w:val="00CC57A9"/>
    <w:rsid w:val="00CD1A5C"/>
    <w:rsid w:val="00CD3556"/>
    <w:rsid w:val="00CD399D"/>
    <w:rsid w:val="00CE69CB"/>
    <w:rsid w:val="00CF7114"/>
    <w:rsid w:val="00D00ABB"/>
    <w:rsid w:val="00D05061"/>
    <w:rsid w:val="00D10ABD"/>
    <w:rsid w:val="00D121A9"/>
    <w:rsid w:val="00D14CEE"/>
    <w:rsid w:val="00D166D9"/>
    <w:rsid w:val="00D22D70"/>
    <w:rsid w:val="00D22F63"/>
    <w:rsid w:val="00D247F0"/>
    <w:rsid w:val="00D30ECE"/>
    <w:rsid w:val="00D4214C"/>
    <w:rsid w:val="00D43F89"/>
    <w:rsid w:val="00D57438"/>
    <w:rsid w:val="00D60FAB"/>
    <w:rsid w:val="00D738E9"/>
    <w:rsid w:val="00D914B8"/>
    <w:rsid w:val="00D9601A"/>
    <w:rsid w:val="00D96A57"/>
    <w:rsid w:val="00DA5AFB"/>
    <w:rsid w:val="00DA5E27"/>
    <w:rsid w:val="00DA7EA2"/>
    <w:rsid w:val="00DB5E7A"/>
    <w:rsid w:val="00DD5315"/>
    <w:rsid w:val="00DE3B5D"/>
    <w:rsid w:val="00DF6A14"/>
    <w:rsid w:val="00E0175A"/>
    <w:rsid w:val="00E03BF3"/>
    <w:rsid w:val="00E043C8"/>
    <w:rsid w:val="00E10729"/>
    <w:rsid w:val="00E11697"/>
    <w:rsid w:val="00E16A3A"/>
    <w:rsid w:val="00E20936"/>
    <w:rsid w:val="00E23406"/>
    <w:rsid w:val="00E23DF6"/>
    <w:rsid w:val="00E3242E"/>
    <w:rsid w:val="00E34B46"/>
    <w:rsid w:val="00E3640D"/>
    <w:rsid w:val="00E4192B"/>
    <w:rsid w:val="00E4472A"/>
    <w:rsid w:val="00E55A5D"/>
    <w:rsid w:val="00E560AE"/>
    <w:rsid w:val="00E649CF"/>
    <w:rsid w:val="00E70B4F"/>
    <w:rsid w:val="00E7203C"/>
    <w:rsid w:val="00E7336D"/>
    <w:rsid w:val="00E7464D"/>
    <w:rsid w:val="00E7753D"/>
    <w:rsid w:val="00E909EF"/>
    <w:rsid w:val="00EA0A98"/>
    <w:rsid w:val="00EA5169"/>
    <w:rsid w:val="00EB3379"/>
    <w:rsid w:val="00EC20C1"/>
    <w:rsid w:val="00EC2D72"/>
    <w:rsid w:val="00EC3763"/>
    <w:rsid w:val="00EE0B66"/>
    <w:rsid w:val="00EE0D32"/>
    <w:rsid w:val="00EF2BD0"/>
    <w:rsid w:val="00F157EE"/>
    <w:rsid w:val="00F24DAB"/>
    <w:rsid w:val="00F252CA"/>
    <w:rsid w:val="00F301D3"/>
    <w:rsid w:val="00F30C43"/>
    <w:rsid w:val="00F31D48"/>
    <w:rsid w:val="00F33A9C"/>
    <w:rsid w:val="00F40C7E"/>
    <w:rsid w:val="00F425A1"/>
    <w:rsid w:val="00F43030"/>
    <w:rsid w:val="00F45E44"/>
    <w:rsid w:val="00F51569"/>
    <w:rsid w:val="00F52284"/>
    <w:rsid w:val="00F56B80"/>
    <w:rsid w:val="00F61842"/>
    <w:rsid w:val="00F67CA4"/>
    <w:rsid w:val="00F75A1F"/>
    <w:rsid w:val="00F75E8B"/>
    <w:rsid w:val="00F809CA"/>
    <w:rsid w:val="00F81EF2"/>
    <w:rsid w:val="00F84D22"/>
    <w:rsid w:val="00F94FC3"/>
    <w:rsid w:val="00F966EA"/>
    <w:rsid w:val="00FA27F3"/>
    <w:rsid w:val="00FA3F78"/>
    <w:rsid w:val="00FA5E53"/>
    <w:rsid w:val="00FA660B"/>
    <w:rsid w:val="00FA6A42"/>
    <w:rsid w:val="00FA754C"/>
    <w:rsid w:val="00FB1FE8"/>
    <w:rsid w:val="00FC0FA9"/>
    <w:rsid w:val="00FC2CED"/>
    <w:rsid w:val="00FE22F0"/>
    <w:rsid w:val="00FE4AE1"/>
    <w:rsid w:val="00FE773C"/>
    <w:rsid w:val="00FF009F"/>
    <w:rsid w:val="00FF141F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CCF899"/>
  <w15:docId w15:val="{2889AFB8-A0EC-409D-B8E1-3B596B4A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754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D0C3C"/>
    <w:pPr>
      <w:keepNext/>
      <w:outlineLvl w:val="1"/>
    </w:pPr>
    <w:rPr>
      <w:rFonts w:eastAsia="Arial Unicode MS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754C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A754C"/>
    <w:rPr>
      <w:lang w:val="ru-RU" w:eastAsia="ru-RU"/>
    </w:rPr>
  </w:style>
  <w:style w:type="paragraph" w:styleId="a5">
    <w:name w:val="Subtitle"/>
    <w:basedOn w:val="a"/>
    <w:next w:val="a"/>
    <w:link w:val="a6"/>
    <w:uiPriority w:val="11"/>
    <w:qFormat/>
    <w:rsid w:val="00FA754C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11"/>
    <w:locked/>
    <w:rsid w:val="00FA754C"/>
    <w:rPr>
      <w:rFonts w:ascii="Cambria" w:hAnsi="Cambria"/>
      <w:sz w:val="24"/>
      <w:lang w:val="ru-RU" w:eastAsia="ru-RU"/>
    </w:rPr>
  </w:style>
  <w:style w:type="paragraph" w:styleId="a7">
    <w:name w:val="Balloon Text"/>
    <w:basedOn w:val="a"/>
    <w:link w:val="a8"/>
    <w:uiPriority w:val="99"/>
    <w:rsid w:val="0001172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011726"/>
    <w:rPr>
      <w:rFonts w:ascii="Tahoma" w:hAnsi="Tahoma"/>
      <w:sz w:val="16"/>
      <w:lang w:val="ru-RU" w:eastAsia="ru-RU"/>
    </w:rPr>
  </w:style>
  <w:style w:type="paragraph" w:styleId="a9">
    <w:name w:val="header"/>
    <w:basedOn w:val="a"/>
    <w:link w:val="aa"/>
    <w:uiPriority w:val="99"/>
    <w:rsid w:val="007211F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211F6"/>
    <w:rPr>
      <w:sz w:val="24"/>
      <w:lang w:val="ru-RU" w:eastAsia="ru-RU"/>
    </w:rPr>
  </w:style>
  <w:style w:type="paragraph" w:styleId="ab">
    <w:name w:val="footer"/>
    <w:basedOn w:val="a"/>
    <w:link w:val="ac"/>
    <w:uiPriority w:val="99"/>
    <w:rsid w:val="007211F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11F6"/>
    <w:rPr>
      <w:sz w:val="24"/>
      <w:lang w:val="ru-RU" w:eastAsia="ru-RU"/>
    </w:rPr>
  </w:style>
  <w:style w:type="character" w:styleId="ad">
    <w:name w:val="annotation reference"/>
    <w:basedOn w:val="a0"/>
    <w:uiPriority w:val="99"/>
    <w:rsid w:val="00893C24"/>
    <w:rPr>
      <w:sz w:val="16"/>
    </w:rPr>
  </w:style>
  <w:style w:type="paragraph" w:styleId="ae">
    <w:name w:val="annotation text"/>
    <w:basedOn w:val="a"/>
    <w:link w:val="af"/>
    <w:uiPriority w:val="99"/>
    <w:rsid w:val="00893C2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893C24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893C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893C24"/>
    <w:rPr>
      <w:rFonts w:cs="Times New Roman"/>
      <w:b/>
    </w:rPr>
  </w:style>
  <w:style w:type="character" w:styleId="af2">
    <w:name w:val="Hyperlink"/>
    <w:basedOn w:val="a0"/>
    <w:uiPriority w:val="99"/>
    <w:unhideWhenUsed/>
    <w:rsid w:val="00893C24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7204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048C"/>
    <w:rPr>
      <w:sz w:val="16"/>
      <w:lang w:val="ru-RU" w:eastAsia="ru-RU"/>
    </w:rPr>
  </w:style>
  <w:style w:type="paragraph" w:styleId="21">
    <w:name w:val="List 2"/>
    <w:basedOn w:val="a"/>
    <w:uiPriority w:val="99"/>
    <w:rsid w:val="0072048C"/>
    <w:pPr>
      <w:ind w:left="566" w:hanging="283"/>
    </w:pPr>
    <w:rPr>
      <w:sz w:val="20"/>
      <w:szCs w:val="20"/>
    </w:rPr>
  </w:style>
  <w:style w:type="paragraph" w:customStyle="1" w:styleId="af3">
    <w:name w:val="Без інтервалів"/>
    <w:uiPriority w:val="1"/>
    <w:qFormat/>
    <w:rsid w:val="0072048C"/>
    <w:rPr>
      <w:rFonts w:ascii="Calibri" w:hAnsi="Calibri"/>
      <w:sz w:val="22"/>
      <w:szCs w:val="22"/>
      <w:lang w:eastAsia="en-US"/>
    </w:rPr>
  </w:style>
  <w:style w:type="table" w:styleId="af4">
    <w:name w:val="Table Grid"/>
    <w:basedOn w:val="a1"/>
    <w:uiPriority w:val="39"/>
    <w:rsid w:val="00DF6A14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D4214C"/>
    <w:rPr>
      <w:rFonts w:ascii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unhideWhenUsed/>
    <w:rsid w:val="00102C45"/>
    <w:pPr>
      <w:spacing w:after="120" w:line="480" w:lineRule="auto"/>
    </w:pPr>
    <w:rPr>
      <w:lang w:val="uk-UA"/>
    </w:rPr>
  </w:style>
  <w:style w:type="character" w:customStyle="1" w:styleId="23">
    <w:name w:val="Основной текст 2 Знак"/>
    <w:basedOn w:val="a0"/>
    <w:link w:val="22"/>
    <w:uiPriority w:val="99"/>
    <w:locked/>
    <w:rsid w:val="00102C45"/>
    <w:rPr>
      <w:sz w:val="24"/>
      <w:lang w:val="uk-UA"/>
    </w:rPr>
  </w:style>
  <w:style w:type="paragraph" w:styleId="af5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6"/>
    <w:uiPriority w:val="99"/>
    <w:qFormat/>
    <w:rsid w:val="0070333E"/>
    <w:pPr>
      <w:spacing w:before="100" w:beforeAutospacing="1" w:after="100" w:afterAutospacing="1"/>
    </w:pPr>
  </w:style>
  <w:style w:type="character" w:customStyle="1" w:styleId="af6">
    <w:name w:val="Обычный (Интернет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5"/>
    <w:uiPriority w:val="99"/>
    <w:qFormat/>
    <w:rsid w:val="0070333E"/>
    <w:rPr>
      <w:sz w:val="24"/>
      <w:szCs w:val="24"/>
    </w:rPr>
  </w:style>
  <w:style w:type="paragraph" w:customStyle="1" w:styleId="Style9">
    <w:name w:val="Style9"/>
    <w:basedOn w:val="a"/>
    <w:uiPriority w:val="99"/>
    <w:rsid w:val="0070333E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4">
    <w:name w:val="Font Style14"/>
    <w:uiPriority w:val="99"/>
    <w:rsid w:val="0070333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70333E"/>
    <w:rPr>
      <w:rFonts w:ascii="Times New Roman" w:hAnsi="Times New Roman" w:cs="Times New Roman"/>
      <w:sz w:val="22"/>
      <w:szCs w:val="22"/>
    </w:rPr>
  </w:style>
  <w:style w:type="table" w:customStyle="1" w:styleId="10">
    <w:name w:val="Сетка таблицы1"/>
    <w:basedOn w:val="a1"/>
    <w:next w:val="af4"/>
    <w:uiPriority w:val="39"/>
    <w:rsid w:val="00EB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D0C3C"/>
    <w:rPr>
      <w:rFonts w:eastAsia="Arial Unicode MS"/>
      <w:b/>
      <w:sz w:val="24"/>
      <w:lang w:val="uk-UA"/>
    </w:rPr>
  </w:style>
  <w:style w:type="table" w:customStyle="1" w:styleId="11">
    <w:name w:val="Сетка таблицы11"/>
    <w:basedOn w:val="a1"/>
    <w:next w:val="af4"/>
    <w:uiPriority w:val="39"/>
    <w:rsid w:val="0035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AE0304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D6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plotnikova.l</dc:creator>
  <cp:keywords/>
  <dc:description/>
  <cp:lastModifiedBy>ДРУ ВЦКРОИ</cp:lastModifiedBy>
  <cp:revision>33</cp:revision>
  <cp:lastPrinted>2020-07-14T09:01:00Z</cp:lastPrinted>
  <dcterms:created xsi:type="dcterms:W3CDTF">2023-09-18T06:49:00Z</dcterms:created>
  <dcterms:modified xsi:type="dcterms:W3CDTF">2024-04-24T09:18:00Z</dcterms:modified>
</cp:coreProperties>
</file>