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15EE"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hAnsi="Times New Roman" w:cs="Times New Roman"/>
          <w:color w:val="000000"/>
          <w:sz w:val="28"/>
          <w:szCs w:val="28"/>
          <w:shd w:val="clear" w:color="auto" w:fill="FDFEFD"/>
        </w:rPr>
        <w:t xml:space="preserve">ДНІПРОВСЬКО-ТЕТЕРІВСЬКЕ ДЕРЖАВНЕ ЛІСОМИСЛИВСЬКЕ </w:t>
      </w:r>
      <w:r>
        <w:rPr>
          <w:rFonts w:ascii="Times New Roman" w:hAnsi="Times New Roman" w:cs="Times New Roman"/>
          <w:color w:val="000000"/>
          <w:sz w:val="28"/>
          <w:szCs w:val="28"/>
          <w:shd w:val="clear" w:color="auto" w:fill="FDFEFD"/>
          <w:lang w:val="ru-RU"/>
        </w:rPr>
        <w:t xml:space="preserve">                                  </w:t>
      </w:r>
      <w:r>
        <w:rPr>
          <w:rFonts w:ascii="Times New Roman" w:hAnsi="Times New Roman" w:cs="Times New Roman"/>
          <w:color w:val="000000"/>
          <w:sz w:val="28"/>
          <w:szCs w:val="28"/>
          <w:shd w:val="clear" w:color="auto" w:fill="FDFEFD"/>
        </w:rPr>
        <w:t>ГОСПОДАРСТВО</w:t>
      </w:r>
    </w:p>
    <w:tbl>
      <w:tblPr>
        <w:tblW w:w="2471" w:type="pct"/>
        <w:jc w:val="right"/>
        <w:tblLook w:val="04A0" w:firstRow="1" w:lastRow="0" w:firstColumn="1" w:lastColumn="0" w:noHBand="0" w:noVBand="1"/>
      </w:tblPr>
      <w:tblGrid>
        <w:gridCol w:w="5279"/>
      </w:tblGrid>
      <w:tr w:rsidR="0088781F" w14:paraId="02CD3ACF" w14:textId="77777777" w:rsidTr="0088781F">
        <w:trPr>
          <w:jc w:val="right"/>
        </w:trPr>
        <w:tc>
          <w:tcPr>
            <w:tcW w:w="5000" w:type="pct"/>
            <w:hideMark/>
          </w:tcPr>
          <w:tbl>
            <w:tblPr>
              <w:tblpPr w:leftFromText="180" w:rightFromText="180" w:bottomFromText="160" w:vertAnchor="text" w:horzAnchor="margin" w:tblpXSpec="center" w:tblpY="112"/>
              <w:tblOverlap w:val="never"/>
              <w:tblW w:w="5063" w:type="dxa"/>
              <w:tblLook w:val="04A0" w:firstRow="1" w:lastRow="0" w:firstColumn="1" w:lastColumn="0" w:noHBand="0" w:noVBand="1"/>
            </w:tblPr>
            <w:tblGrid>
              <w:gridCol w:w="5063"/>
            </w:tblGrid>
            <w:tr w:rsidR="0088781F" w14:paraId="59BA9334" w14:textId="77777777">
              <w:trPr>
                <w:trHeight w:val="2028"/>
              </w:trPr>
              <w:tc>
                <w:tcPr>
                  <w:tcW w:w="5000" w:type="pct"/>
                  <w:hideMark/>
                </w:tcPr>
                <w:p w14:paraId="5B180455" w14:textId="77777777" w:rsidR="0088781F" w:rsidRDefault="0088781F">
                  <w:pPr>
                    <w:widowControl w:val="0"/>
                    <w:tabs>
                      <w:tab w:val="left" w:pos="4320"/>
                    </w:tabs>
                    <w:spacing w:line="240" w:lineRule="auto"/>
                    <w:ind w:right="113"/>
                    <w:contextualSpacing/>
                    <w:jc w:val="right"/>
                    <w:rPr>
                      <w:rFonts w:ascii="Times New Roman" w:eastAsia="Times New Roman" w:hAnsi="Times New Roman"/>
                      <w:b/>
                      <w:sz w:val="24"/>
                      <w:szCs w:val="24"/>
                    </w:rPr>
                  </w:pPr>
                  <w:r>
                    <w:rPr>
                      <w:rFonts w:ascii="Times New Roman" w:eastAsia="Times New Roman" w:hAnsi="Times New Roman"/>
                      <w:b/>
                      <w:sz w:val="24"/>
                      <w:szCs w:val="24"/>
                    </w:rPr>
                    <w:t>ЗАТВЕРДЖЕНО</w:t>
                  </w:r>
                </w:p>
                <w:p w14:paraId="436B058C" w14:textId="77777777" w:rsidR="0088781F" w:rsidRDefault="0088781F">
                  <w:pPr>
                    <w:widowControl w:val="0"/>
                    <w:tabs>
                      <w:tab w:val="left" w:pos="4320"/>
                    </w:tabs>
                    <w:spacing w:line="240" w:lineRule="auto"/>
                    <w:ind w:right="113"/>
                    <w:contextualSpacing/>
                    <w:jc w:val="right"/>
                    <w:rPr>
                      <w:rFonts w:ascii="Times New Roman" w:eastAsia="Times New Roman" w:hAnsi="Times New Roman"/>
                      <w:sz w:val="24"/>
                      <w:szCs w:val="24"/>
                    </w:rPr>
                  </w:pPr>
                  <w:r>
                    <w:rPr>
                      <w:rFonts w:ascii="Times New Roman" w:eastAsia="Times New Roman" w:hAnsi="Times New Roman"/>
                      <w:sz w:val="24"/>
                      <w:szCs w:val="24"/>
                    </w:rPr>
                    <w:t>рішенням Уповноваженої особи</w:t>
                  </w:r>
                </w:p>
                <w:p w14:paraId="7BC0AF70" w14:textId="61FFE97F" w:rsidR="0088781F" w:rsidRPr="00A9488F" w:rsidRDefault="0088781F">
                  <w:pPr>
                    <w:widowControl w:val="0"/>
                    <w:tabs>
                      <w:tab w:val="left" w:pos="4320"/>
                    </w:tabs>
                    <w:spacing w:line="240" w:lineRule="auto"/>
                    <w:ind w:right="113"/>
                    <w:contextualSpacing/>
                    <w:jc w:val="right"/>
                    <w:rPr>
                      <w:rFonts w:ascii="Times New Roman" w:eastAsia="Times New Roman" w:hAnsi="Times New Roman"/>
                      <w:sz w:val="24"/>
                      <w:szCs w:val="24"/>
                      <w:lang w:val="ru-RU"/>
                    </w:rPr>
                  </w:pPr>
                  <w:r>
                    <w:rPr>
                      <w:rFonts w:ascii="Times New Roman" w:eastAsia="Times New Roman" w:hAnsi="Times New Roman"/>
                      <w:sz w:val="24"/>
                      <w:szCs w:val="24"/>
                    </w:rPr>
                    <w:t xml:space="preserve">                   протокол № </w:t>
                  </w:r>
                  <w:r w:rsidR="00A9488F">
                    <w:rPr>
                      <w:rFonts w:ascii="Times New Roman" w:eastAsia="Times New Roman" w:hAnsi="Times New Roman"/>
                      <w:sz w:val="24"/>
                      <w:szCs w:val="24"/>
                    </w:rPr>
                    <w:t>31/03</w:t>
                  </w:r>
                </w:p>
                <w:p w14:paraId="2A1744E3" w14:textId="76AAFECB" w:rsidR="0088781F" w:rsidRDefault="0088781F">
                  <w:pPr>
                    <w:widowControl w:val="0"/>
                    <w:tabs>
                      <w:tab w:val="left" w:pos="4320"/>
                    </w:tabs>
                    <w:spacing w:line="240" w:lineRule="auto"/>
                    <w:ind w:right="113"/>
                    <w:contextualSpacing/>
                    <w:jc w:val="right"/>
                    <w:rPr>
                      <w:rFonts w:ascii="Times New Roman" w:eastAsia="Times New Roman" w:hAnsi="Times New Roman"/>
                      <w:sz w:val="24"/>
                      <w:szCs w:val="24"/>
                    </w:rPr>
                  </w:pPr>
                  <w:r>
                    <w:rPr>
                      <w:rFonts w:ascii="Times New Roman" w:eastAsia="Times New Roman" w:hAnsi="Times New Roman"/>
                      <w:sz w:val="24"/>
                      <w:szCs w:val="24"/>
                    </w:rPr>
                    <w:t xml:space="preserve">від </w:t>
                  </w:r>
                  <w:r w:rsidR="00A9488F">
                    <w:rPr>
                      <w:rFonts w:ascii="Times New Roman" w:eastAsia="Times New Roman" w:hAnsi="Times New Roman"/>
                      <w:sz w:val="24"/>
                      <w:szCs w:val="24"/>
                    </w:rPr>
                    <w:t>31</w:t>
                  </w:r>
                  <w:r>
                    <w:rPr>
                      <w:rFonts w:ascii="Times New Roman" w:eastAsia="Times New Roman" w:hAnsi="Times New Roman"/>
                      <w:sz w:val="24"/>
                      <w:szCs w:val="24"/>
                    </w:rPr>
                    <w:t>.03.2023</w:t>
                  </w:r>
                </w:p>
              </w:tc>
            </w:tr>
            <w:tr w:rsidR="0088781F" w14:paraId="60D3F8CD" w14:textId="77777777">
              <w:trPr>
                <w:trHeight w:val="582"/>
              </w:trPr>
              <w:tc>
                <w:tcPr>
                  <w:tcW w:w="5000" w:type="pct"/>
                </w:tcPr>
                <w:p w14:paraId="65AE0A74" w14:textId="77777777" w:rsidR="0088781F" w:rsidRDefault="0088781F">
                  <w:pPr>
                    <w:widowControl w:val="0"/>
                    <w:spacing w:line="240" w:lineRule="auto"/>
                    <w:ind w:right="113"/>
                    <w:contextualSpacing/>
                    <w:rPr>
                      <w:rFonts w:ascii="Times New Roman" w:eastAsia="Times New Roman" w:hAnsi="Times New Roman"/>
                      <w:sz w:val="24"/>
                      <w:szCs w:val="24"/>
                    </w:rPr>
                  </w:pPr>
                </w:p>
              </w:tc>
            </w:tr>
          </w:tbl>
          <w:p w14:paraId="3EFCC98F" w14:textId="77777777" w:rsidR="0088781F" w:rsidRDefault="0088781F">
            <w:pPr>
              <w:widowControl w:val="0"/>
              <w:spacing w:line="240" w:lineRule="auto"/>
              <w:ind w:left="318" w:right="-42"/>
              <w:contextualSpacing/>
              <w:jc w:val="right"/>
              <w:rPr>
                <w:rFonts w:ascii="Times New Roman" w:eastAsia="Times New Roman" w:hAnsi="Times New Roman"/>
                <w:sz w:val="26"/>
                <w:szCs w:val="26"/>
              </w:rPr>
            </w:pPr>
          </w:p>
        </w:tc>
      </w:tr>
    </w:tbl>
    <w:p w14:paraId="1655D219"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ru-RU"/>
        </w:rPr>
      </w:pPr>
    </w:p>
    <w:p w14:paraId="3B1234BE" w14:textId="1EB5486E" w:rsidR="0088781F" w:rsidRPr="00A9488F" w:rsidRDefault="00A9488F" w:rsidP="0088781F">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sidRPr="00A9488F">
        <w:rPr>
          <w:rFonts w:ascii="Times New Roman" w:eastAsia="Times New Roman" w:hAnsi="Times New Roman" w:cs="Times New Roman"/>
          <w:b/>
          <w:i/>
          <w:sz w:val="28"/>
          <w:szCs w:val="28"/>
        </w:rPr>
        <w:t>код ДК 021:2015 - 72260000-5 - Послуги, пов’язані з програмним забезпеченням (</w:t>
      </w:r>
      <w:r w:rsidRPr="00A9488F">
        <w:rPr>
          <w:rFonts w:ascii="Times New Roman" w:hAnsi="Times New Roman" w:cs="Times New Roman"/>
          <w:b/>
          <w:i/>
          <w:sz w:val="28"/>
          <w:szCs w:val="28"/>
        </w:rPr>
        <w:t>Послуги адміністрування та консультування</w:t>
      </w:r>
      <w:r w:rsidRPr="00A9488F">
        <w:rPr>
          <w:rFonts w:ascii="Times New Roman" w:hAnsi="Times New Roman" w:cs="Times New Roman"/>
          <w:b/>
          <w:i/>
          <w:color w:val="000000"/>
          <w:sz w:val="28"/>
          <w:szCs w:val="28"/>
        </w:rPr>
        <w:t xml:space="preserve"> з питань </w:t>
      </w:r>
      <w:r w:rsidRPr="00A9488F">
        <w:rPr>
          <w:rFonts w:ascii="Times New Roman" w:hAnsi="Times New Roman" w:cs="Times New Roman"/>
          <w:b/>
          <w:i/>
          <w:sz w:val="28"/>
          <w:szCs w:val="28"/>
        </w:rPr>
        <w:t xml:space="preserve">обслуговування </w:t>
      </w:r>
      <w:r w:rsidRPr="00A9488F">
        <w:rPr>
          <w:rFonts w:ascii="Times New Roman" w:hAnsi="Times New Roman" w:cs="Times New Roman"/>
          <w:b/>
          <w:i/>
          <w:color w:val="000000"/>
          <w:sz w:val="28"/>
          <w:szCs w:val="28"/>
        </w:rPr>
        <w:t xml:space="preserve">КП </w:t>
      </w:r>
      <w:r w:rsidRPr="00A9488F">
        <w:rPr>
          <w:rFonts w:ascii="Times New Roman" w:hAnsi="Times New Roman" w:cs="Times New Roman"/>
          <w:b/>
          <w:i/>
          <w:sz w:val="28"/>
          <w:szCs w:val="28"/>
        </w:rPr>
        <w:t>«ІС-ПРО»</w:t>
      </w:r>
    </w:p>
    <w:p w14:paraId="447E1E83" w14:textId="77777777" w:rsidR="0088781F" w:rsidRPr="00A9488F" w:rsidRDefault="0088781F" w:rsidP="0088781F">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14:paraId="356557FD"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0BED5AEE"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2BC62405"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6B609933"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73E21B02"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443301B4"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73D53878"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55E44AE1"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32197A2C"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1670BB0F"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7DC4F674" w14:textId="18FDB313"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57CBA728" w14:textId="3AD89FC5"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2376142C" w14:textId="03F09A07"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4051C14E" w14:textId="1B71A11C"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713E657E" w14:textId="01C88711"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04F2470F" w14:textId="5D9CC08C"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193B13C" w14:textId="7A033B69"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90B2B92" w14:textId="6C9366C3"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DDA482A" w14:textId="6A0F60E0"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B0467AF" w14:textId="230A9D83"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94964A8" w14:textId="3FA77878"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16C55B9A" w14:textId="77777777"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082FAF57"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28663F00"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758BA4C9"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093D9F4B"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1C14C5DB"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sz w:val="28"/>
          <w:szCs w:val="28"/>
        </w:rPr>
        <w:t>с. Сухолуччя</w:t>
      </w:r>
    </w:p>
    <w:p w14:paraId="63F73295"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sz w:val="28"/>
          <w:szCs w:val="28"/>
        </w:rPr>
        <w:t xml:space="preserve">2023 </w:t>
      </w:r>
      <w:r>
        <w:rPr>
          <w:rFonts w:ascii="Times New Roman" w:eastAsia="Times New Roman" w:hAnsi="Times New Roman"/>
          <w:b/>
          <w:bCs/>
          <w:sz w:val="28"/>
          <w:szCs w:val="28"/>
        </w:rPr>
        <w:t>рік</w:t>
      </w:r>
    </w:p>
    <w:p w14:paraId="166F5AAE" w14:textId="77777777" w:rsidR="00B772E3" w:rsidRDefault="00B772E3">
      <w:pPr>
        <w:spacing w:after="0" w:line="240" w:lineRule="auto"/>
        <w:rPr>
          <w:rFonts w:ascii="Times New Roman" w:eastAsia="Times New Roman" w:hAnsi="Times New Roman" w:cs="Times New Roman"/>
          <w:sz w:val="24"/>
          <w:szCs w:val="24"/>
        </w:rPr>
      </w:pPr>
    </w:p>
    <w:p w14:paraId="48F683A0" w14:textId="77777777" w:rsidR="00B772E3" w:rsidRDefault="00B772E3">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772E3" w14:paraId="6BDCD4A4" w14:textId="77777777">
        <w:trPr>
          <w:trHeight w:val="416"/>
          <w:jc w:val="center"/>
        </w:trPr>
        <w:tc>
          <w:tcPr>
            <w:tcW w:w="705" w:type="dxa"/>
            <w:vAlign w:val="center"/>
          </w:tcPr>
          <w:p w14:paraId="342476BB"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5EBA318" w14:textId="77777777" w:rsidR="00B772E3" w:rsidRDefault="00A501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72E3" w14:paraId="31360D10" w14:textId="77777777">
        <w:trPr>
          <w:trHeight w:val="411"/>
          <w:jc w:val="center"/>
        </w:trPr>
        <w:tc>
          <w:tcPr>
            <w:tcW w:w="705" w:type="dxa"/>
            <w:vAlign w:val="center"/>
          </w:tcPr>
          <w:p w14:paraId="11D67A69"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C22D819"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FC91BA4"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2E3" w14:paraId="41EFF747" w14:textId="77777777">
        <w:trPr>
          <w:trHeight w:val="1119"/>
          <w:jc w:val="center"/>
        </w:trPr>
        <w:tc>
          <w:tcPr>
            <w:tcW w:w="705" w:type="dxa"/>
          </w:tcPr>
          <w:p w14:paraId="019FF848"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0490FC"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73B018B" w14:textId="77777777" w:rsidR="00B772E3" w:rsidRPr="005E6797" w:rsidRDefault="00A501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E6797">
              <w:rPr>
                <w:rFonts w:ascii="Times New Roman" w:eastAsia="Times New Roman" w:hAnsi="Times New Roman" w:cs="Times New Roman"/>
                <w:color w:val="000000"/>
                <w:sz w:val="24"/>
                <w:szCs w:val="24"/>
              </w:rPr>
              <w:t xml:space="preserve">України «Про публічні закупівлі» (далі </w:t>
            </w:r>
            <w:r w:rsidRPr="005E6797">
              <w:rPr>
                <w:rFonts w:ascii="Times New Roman" w:eastAsia="Times New Roman" w:hAnsi="Times New Roman" w:cs="Times New Roman"/>
                <w:sz w:val="24"/>
                <w:szCs w:val="24"/>
              </w:rPr>
              <w:t>—</w:t>
            </w:r>
            <w:r w:rsidRPr="005E6797">
              <w:rPr>
                <w:rFonts w:ascii="Times New Roman" w:eastAsia="Times New Roman" w:hAnsi="Times New Roman" w:cs="Times New Roman"/>
                <w:color w:val="000000"/>
                <w:sz w:val="24"/>
                <w:szCs w:val="24"/>
              </w:rPr>
              <w:t xml:space="preserve"> Закон)</w:t>
            </w:r>
            <w:r w:rsidRPr="005E679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DB70964" w14:textId="77777777" w:rsidR="00B772E3" w:rsidRDefault="00A501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772E3" w14:paraId="2C35D00E" w14:textId="77777777">
        <w:trPr>
          <w:trHeight w:val="615"/>
          <w:jc w:val="center"/>
        </w:trPr>
        <w:tc>
          <w:tcPr>
            <w:tcW w:w="705" w:type="dxa"/>
          </w:tcPr>
          <w:p w14:paraId="2DEE303E"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5BD7F03"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1BE4A50" w14:textId="77777777" w:rsidR="00B772E3" w:rsidRDefault="00A501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72E3" w14:paraId="0E192950" w14:textId="77777777">
        <w:trPr>
          <w:trHeight w:val="285"/>
          <w:jc w:val="center"/>
        </w:trPr>
        <w:tc>
          <w:tcPr>
            <w:tcW w:w="705" w:type="dxa"/>
          </w:tcPr>
          <w:p w14:paraId="277B7FA1"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DC1576"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1301EC4" w14:textId="2F9F87F8" w:rsidR="00B772E3" w:rsidRPr="00BB1108" w:rsidRDefault="00BB1108" w:rsidP="00BB1108">
            <w:pPr>
              <w:widowControl w:val="0"/>
              <w:jc w:val="both"/>
              <w:rPr>
                <w:rFonts w:ascii="Times New Roman" w:hAnsi="Times New Roman" w:cs="Times New Roman"/>
                <w:sz w:val="24"/>
                <w:szCs w:val="24"/>
              </w:rPr>
            </w:pPr>
            <w:r>
              <w:rPr>
                <w:rFonts w:ascii="Times New Roman" w:hAnsi="Times New Roman" w:cs="Times New Roman"/>
                <w:color w:val="000000"/>
                <w:sz w:val="21"/>
                <w:szCs w:val="21"/>
                <w:shd w:val="clear" w:color="auto" w:fill="FDFEFD"/>
              </w:rPr>
              <w:t>ДНІПРОВСЬКО-ТЕТЕРІВСЬКЕ ДЕРЖАВНЕ ЛІСОМИСЛИВСЬКЕ ГОСПОДАРСТВО</w:t>
            </w:r>
          </w:p>
        </w:tc>
      </w:tr>
      <w:tr w:rsidR="00B772E3" w14:paraId="394D14F9" w14:textId="77777777">
        <w:trPr>
          <w:trHeight w:val="536"/>
          <w:jc w:val="center"/>
        </w:trPr>
        <w:tc>
          <w:tcPr>
            <w:tcW w:w="705" w:type="dxa"/>
          </w:tcPr>
          <w:p w14:paraId="765288F3"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5CB688"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AD35ABF" w14:textId="623D5DFE" w:rsidR="00B772E3" w:rsidRPr="00916ECC" w:rsidRDefault="00916ECC" w:rsidP="00916ECC">
            <w:pPr>
              <w:widowControl w:val="0"/>
              <w:jc w:val="both"/>
              <w:rPr>
                <w:rFonts w:ascii="Times New Roman" w:hAnsi="Times New Roman"/>
                <w:sz w:val="24"/>
                <w:szCs w:val="24"/>
              </w:rPr>
            </w:pPr>
            <w:r>
              <w:rPr>
                <w:rFonts w:ascii="Times New Roman" w:hAnsi="Times New Roman"/>
                <w:sz w:val="24"/>
                <w:szCs w:val="24"/>
              </w:rPr>
              <w:t>Київська область, Вишгородський район, с.Сухолуччя, вул.Миру,2</w:t>
            </w:r>
          </w:p>
        </w:tc>
      </w:tr>
      <w:tr w:rsidR="00B772E3" w14:paraId="5D6F49F2" w14:textId="77777777">
        <w:trPr>
          <w:trHeight w:val="1119"/>
          <w:jc w:val="center"/>
        </w:trPr>
        <w:tc>
          <w:tcPr>
            <w:tcW w:w="705" w:type="dxa"/>
          </w:tcPr>
          <w:p w14:paraId="5D2A6827"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EEA75E3"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AB5895B" w14:textId="77777777" w:rsidR="00916ECC" w:rsidRDefault="00916ECC" w:rsidP="00916ECC">
            <w:pPr>
              <w:widowControl w:val="0"/>
              <w:jc w:val="both"/>
              <w:rPr>
                <w:rFonts w:ascii="Times New Roman" w:hAnsi="Times New Roman"/>
                <w:sz w:val="24"/>
                <w:szCs w:val="24"/>
              </w:rPr>
            </w:pPr>
            <w:r>
              <w:rPr>
                <w:rFonts w:ascii="Times New Roman" w:hAnsi="Times New Roman"/>
                <w:sz w:val="24"/>
                <w:szCs w:val="24"/>
              </w:rPr>
              <w:t xml:space="preserve">З  організаційних  питань: Калініченко Тетяна, фахівець з публічних закупівель, телефон: 096-280-33-03 електронна адреса: </w:t>
            </w:r>
            <w:hyperlink r:id="rId8" w:history="1">
              <w:r>
                <w:rPr>
                  <w:rStyle w:val="a6"/>
                  <w:rFonts w:ascii="Times New Roman" w:hAnsi="Times New Roman"/>
                  <w:sz w:val="24"/>
                  <w:szCs w:val="24"/>
                  <w:lang w:val="en-US"/>
                </w:rPr>
                <w:t>ktn</w:t>
              </w:r>
              <w:r>
                <w:rPr>
                  <w:rStyle w:val="a6"/>
                  <w:rFonts w:ascii="Times New Roman" w:hAnsi="Times New Roman"/>
                  <w:sz w:val="24"/>
                  <w:szCs w:val="24"/>
                  <w:lang w:val="ru-RU"/>
                </w:rPr>
                <w:t>35</w:t>
              </w:r>
              <w:r>
                <w:rPr>
                  <w:rStyle w:val="a6"/>
                  <w:rFonts w:ascii="Times New Roman" w:hAnsi="Times New Roman"/>
                  <w:sz w:val="24"/>
                  <w:szCs w:val="24"/>
                  <w:lang w:val="en-US"/>
                </w:rPr>
                <w:t>ktn</w:t>
              </w:r>
              <w:r>
                <w:rPr>
                  <w:rStyle w:val="a6"/>
                  <w:rFonts w:ascii="Times New Roman" w:hAnsi="Times New Roman"/>
                  <w:sz w:val="24"/>
                  <w:szCs w:val="24"/>
                </w:rPr>
                <w:t>@gmail.com</w:t>
              </w:r>
            </w:hyperlink>
            <w:r>
              <w:rPr>
                <w:rFonts w:ascii="Times New Roman" w:hAnsi="Times New Roman"/>
                <w:sz w:val="24"/>
                <w:szCs w:val="24"/>
              </w:rPr>
              <w:t>.</w:t>
            </w:r>
          </w:p>
          <w:p w14:paraId="2F6C0101" w14:textId="694F2A28" w:rsidR="00B772E3" w:rsidRDefault="00B772E3" w:rsidP="00786E3C">
            <w:pPr>
              <w:jc w:val="both"/>
              <w:rPr>
                <w:rFonts w:ascii="Times New Roman" w:eastAsia="Times New Roman" w:hAnsi="Times New Roman" w:cs="Times New Roman"/>
                <w:i/>
                <w:color w:val="FF0000"/>
                <w:sz w:val="24"/>
                <w:szCs w:val="24"/>
                <w:highlight w:val="yellow"/>
              </w:rPr>
            </w:pPr>
          </w:p>
        </w:tc>
      </w:tr>
      <w:tr w:rsidR="00B772E3" w14:paraId="2FC71C52" w14:textId="77777777">
        <w:trPr>
          <w:trHeight w:val="15"/>
          <w:jc w:val="center"/>
        </w:trPr>
        <w:tc>
          <w:tcPr>
            <w:tcW w:w="705" w:type="dxa"/>
          </w:tcPr>
          <w:p w14:paraId="1174A6CD"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32FD0CD"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C6A2982" w14:textId="77777777" w:rsidR="00B772E3" w:rsidRDefault="00A50194">
            <w:pPr>
              <w:jc w:val="both"/>
              <w:rPr>
                <w:rFonts w:ascii="Times New Roman" w:eastAsia="Times New Roman" w:hAnsi="Times New Roman" w:cs="Times New Roman"/>
                <w:color w:val="4A86E8"/>
                <w:sz w:val="24"/>
                <w:szCs w:val="24"/>
              </w:rPr>
            </w:pPr>
            <w:r w:rsidRPr="005E6797">
              <w:rPr>
                <w:rFonts w:ascii="Times New Roman" w:eastAsia="Times New Roman" w:hAnsi="Times New Roman" w:cs="Times New Roman"/>
                <w:sz w:val="24"/>
                <w:szCs w:val="24"/>
              </w:rPr>
              <w:t>відкриті торги з особливостями</w:t>
            </w:r>
          </w:p>
        </w:tc>
      </w:tr>
      <w:tr w:rsidR="00B772E3" w14:paraId="65899015" w14:textId="77777777">
        <w:trPr>
          <w:trHeight w:val="240"/>
          <w:jc w:val="center"/>
        </w:trPr>
        <w:tc>
          <w:tcPr>
            <w:tcW w:w="705" w:type="dxa"/>
          </w:tcPr>
          <w:p w14:paraId="04964332"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39C7AA2"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519456E" w14:textId="77777777" w:rsidR="00B772E3" w:rsidRDefault="00A501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72E3" w14:paraId="10C5E3C9" w14:textId="77777777">
        <w:trPr>
          <w:jc w:val="center"/>
        </w:trPr>
        <w:tc>
          <w:tcPr>
            <w:tcW w:w="705" w:type="dxa"/>
          </w:tcPr>
          <w:p w14:paraId="69697109"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D224655"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6F0D91B" w14:textId="43411509" w:rsidR="00B772E3" w:rsidRPr="00CE0703" w:rsidRDefault="00CE0703">
            <w:pPr>
              <w:jc w:val="both"/>
              <w:rPr>
                <w:rFonts w:ascii="Times New Roman" w:eastAsia="Times New Roman" w:hAnsi="Times New Roman" w:cs="Times New Roman"/>
                <w:b/>
                <w:i/>
                <w:sz w:val="24"/>
                <w:szCs w:val="24"/>
              </w:rPr>
            </w:pPr>
            <w:r w:rsidRPr="00CE0703">
              <w:rPr>
                <w:rFonts w:ascii="Times New Roman" w:eastAsia="Times New Roman" w:hAnsi="Times New Roman" w:cs="Times New Roman"/>
                <w:b/>
                <w:i/>
                <w:sz w:val="23"/>
                <w:szCs w:val="23"/>
              </w:rPr>
              <w:t>код ДК 021:2015 - 72260000-5 - Послуги, пов’язані з програмним забезпеченням</w:t>
            </w:r>
            <w:r w:rsidRPr="00CE0703">
              <w:rPr>
                <w:rFonts w:ascii="Times New Roman" w:eastAsia="Times New Roman" w:hAnsi="Times New Roman" w:cs="Times New Roman"/>
                <w:b/>
                <w:i/>
                <w:sz w:val="28"/>
                <w:szCs w:val="28"/>
              </w:rPr>
              <w:t xml:space="preserve"> (</w:t>
            </w:r>
            <w:r w:rsidRPr="00CE0703">
              <w:rPr>
                <w:rFonts w:ascii="Times New Roman" w:hAnsi="Times New Roman" w:cs="Times New Roman"/>
                <w:b/>
                <w:i/>
              </w:rPr>
              <w:t>Послуги адміністрування та консультування</w:t>
            </w:r>
            <w:r w:rsidRPr="00CE0703">
              <w:rPr>
                <w:rFonts w:ascii="Times New Roman" w:hAnsi="Times New Roman" w:cs="Times New Roman"/>
                <w:b/>
                <w:i/>
                <w:color w:val="000000"/>
              </w:rPr>
              <w:t xml:space="preserve"> з питань </w:t>
            </w:r>
            <w:r w:rsidRPr="00CE0703">
              <w:rPr>
                <w:rFonts w:ascii="Times New Roman" w:hAnsi="Times New Roman" w:cs="Times New Roman"/>
                <w:b/>
                <w:i/>
              </w:rPr>
              <w:t xml:space="preserve">обслуговування </w:t>
            </w:r>
            <w:r w:rsidRPr="00CE0703">
              <w:rPr>
                <w:rFonts w:ascii="Times New Roman" w:hAnsi="Times New Roman" w:cs="Times New Roman"/>
                <w:b/>
                <w:i/>
                <w:color w:val="000000"/>
              </w:rPr>
              <w:t xml:space="preserve">КП </w:t>
            </w:r>
            <w:r w:rsidRPr="00CE0703">
              <w:rPr>
                <w:rFonts w:ascii="Times New Roman" w:hAnsi="Times New Roman" w:cs="Times New Roman"/>
                <w:b/>
                <w:i/>
              </w:rPr>
              <w:t>«ІС-ПРО»</w:t>
            </w:r>
          </w:p>
        </w:tc>
      </w:tr>
      <w:tr w:rsidR="00B772E3" w14:paraId="4E8857E0" w14:textId="77777777">
        <w:trPr>
          <w:trHeight w:val="1119"/>
          <w:jc w:val="center"/>
        </w:trPr>
        <w:tc>
          <w:tcPr>
            <w:tcW w:w="705" w:type="dxa"/>
          </w:tcPr>
          <w:p w14:paraId="12C05CFB" w14:textId="77777777" w:rsidR="00B772E3" w:rsidRDefault="00A501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8BBBD2E" w14:textId="77777777" w:rsidR="00B772E3" w:rsidRDefault="00A501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5559029" w14:textId="77777777" w:rsidR="00B772E3" w:rsidRPr="005E6797" w:rsidRDefault="00A50194" w:rsidP="005E67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772E3" w14:paraId="76AB0B72" w14:textId="77777777" w:rsidTr="005E6797">
        <w:trPr>
          <w:trHeight w:val="1376"/>
          <w:jc w:val="center"/>
        </w:trPr>
        <w:tc>
          <w:tcPr>
            <w:tcW w:w="705" w:type="dxa"/>
          </w:tcPr>
          <w:p w14:paraId="5FA00430"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CDA126" w14:textId="77777777" w:rsidR="00B772E3" w:rsidRDefault="00A50194" w:rsidP="005E6797">
            <w:pPr>
              <w:widowControl w:val="0"/>
              <w:rPr>
                <w:rFonts w:ascii="Times New Roman" w:eastAsia="Times New Roman" w:hAnsi="Times New Roman" w:cs="Times New Roman"/>
                <w:color w:val="000000"/>
                <w:sz w:val="24"/>
                <w:szCs w:val="24"/>
                <w:highlight w:val="yellow"/>
              </w:rPr>
            </w:pPr>
            <w:r w:rsidRPr="005E6797">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29E46805" w14:textId="304E3878" w:rsidR="00CE0703" w:rsidRDefault="00CE0703" w:rsidP="00CE0703">
            <w:pPr>
              <w:pStyle w:val="rvps2"/>
              <w:shd w:val="clear" w:color="auto" w:fill="FFFFFF"/>
              <w:tabs>
                <w:tab w:val="left" w:pos="720"/>
                <w:tab w:val="left" w:pos="1080"/>
              </w:tabs>
              <w:spacing w:before="0" w:beforeAutospacing="0" w:after="0" w:afterAutospacing="0"/>
              <w:jc w:val="both"/>
              <w:rPr>
                <w:b/>
                <w:i/>
                <w:sz w:val="23"/>
                <w:szCs w:val="23"/>
              </w:rPr>
            </w:pPr>
            <w:r w:rsidRPr="00CE0703">
              <w:rPr>
                <w:b/>
                <w:bCs/>
                <w:i/>
                <w:iCs/>
              </w:rPr>
              <w:t xml:space="preserve">Місце надання послуг: </w:t>
            </w:r>
            <w:r>
              <w:rPr>
                <w:b/>
                <w:i/>
                <w:sz w:val="23"/>
                <w:szCs w:val="23"/>
              </w:rPr>
              <w:t>07320, Київська обл., Вишгородський р-н., с. Сухолуччя,  вул. Миру,2.</w:t>
            </w:r>
          </w:p>
          <w:p w14:paraId="6BE2CBA3" w14:textId="43D92651" w:rsidR="00B772E3" w:rsidRDefault="00B772E3" w:rsidP="00CE0703">
            <w:pPr>
              <w:widowControl w:val="0"/>
              <w:ind w:right="120"/>
              <w:jc w:val="both"/>
              <w:rPr>
                <w:rFonts w:ascii="Times New Roman" w:eastAsia="Times New Roman" w:hAnsi="Times New Roman" w:cs="Times New Roman"/>
                <w:i/>
                <w:color w:val="4A86E8"/>
                <w:sz w:val="24"/>
                <w:szCs w:val="24"/>
                <w:highlight w:val="white"/>
              </w:rPr>
            </w:pPr>
          </w:p>
        </w:tc>
      </w:tr>
      <w:tr w:rsidR="00B772E3" w14:paraId="38F32ECA" w14:textId="77777777">
        <w:trPr>
          <w:trHeight w:val="645"/>
          <w:jc w:val="center"/>
        </w:trPr>
        <w:tc>
          <w:tcPr>
            <w:tcW w:w="705" w:type="dxa"/>
          </w:tcPr>
          <w:p w14:paraId="1AE30F86"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3D74BF1"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589223C" w14:textId="6CF08293" w:rsidR="00B772E3" w:rsidRDefault="00A50194" w:rsidP="00876318">
            <w:pPr>
              <w:widowControl w:val="0"/>
              <w:rPr>
                <w:rFonts w:ascii="Times New Roman" w:eastAsia="Times New Roman" w:hAnsi="Times New Roman" w:cs="Times New Roman"/>
                <w:sz w:val="24"/>
                <w:szCs w:val="24"/>
                <w:highlight w:val="cyan"/>
              </w:rPr>
            </w:pPr>
            <w:r w:rsidRPr="005E6797">
              <w:rPr>
                <w:rFonts w:ascii="Times New Roman" w:eastAsia="Times New Roman" w:hAnsi="Times New Roman" w:cs="Times New Roman"/>
                <w:sz w:val="24"/>
                <w:szCs w:val="24"/>
              </w:rPr>
              <w:t>до  3</w:t>
            </w:r>
            <w:r w:rsidR="00CE0703">
              <w:rPr>
                <w:rFonts w:ascii="Times New Roman" w:eastAsia="Times New Roman" w:hAnsi="Times New Roman" w:cs="Times New Roman"/>
                <w:sz w:val="24"/>
                <w:szCs w:val="24"/>
              </w:rPr>
              <w:t>1.12.</w:t>
            </w:r>
            <w:r w:rsidRPr="005E6797">
              <w:rPr>
                <w:rFonts w:ascii="Times New Roman" w:eastAsia="Times New Roman" w:hAnsi="Times New Roman" w:cs="Times New Roman"/>
                <w:sz w:val="24"/>
                <w:szCs w:val="24"/>
              </w:rPr>
              <w:t>20</w:t>
            </w:r>
            <w:r w:rsidR="005E6797" w:rsidRPr="005E6797">
              <w:rPr>
                <w:rFonts w:ascii="Times New Roman" w:eastAsia="Times New Roman" w:hAnsi="Times New Roman" w:cs="Times New Roman"/>
                <w:sz w:val="24"/>
                <w:szCs w:val="24"/>
              </w:rPr>
              <w:t>23</w:t>
            </w:r>
            <w:r w:rsidRPr="005E6797">
              <w:rPr>
                <w:rFonts w:ascii="Times New Roman" w:eastAsia="Times New Roman" w:hAnsi="Times New Roman" w:cs="Times New Roman"/>
                <w:sz w:val="24"/>
                <w:szCs w:val="24"/>
              </w:rPr>
              <w:t xml:space="preserve"> року</w:t>
            </w:r>
          </w:p>
        </w:tc>
      </w:tr>
      <w:tr w:rsidR="00B772E3" w14:paraId="49D871E6" w14:textId="77777777">
        <w:trPr>
          <w:trHeight w:val="841"/>
          <w:jc w:val="center"/>
        </w:trPr>
        <w:tc>
          <w:tcPr>
            <w:tcW w:w="705" w:type="dxa"/>
          </w:tcPr>
          <w:p w14:paraId="6456D0CD"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1952502"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1B9A415" w14:textId="77777777" w:rsidR="00B772E3" w:rsidRDefault="00A501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72E3" w14:paraId="1D7212CB" w14:textId="77777777">
        <w:trPr>
          <w:trHeight w:val="1119"/>
          <w:jc w:val="center"/>
        </w:trPr>
        <w:tc>
          <w:tcPr>
            <w:tcW w:w="705" w:type="dxa"/>
          </w:tcPr>
          <w:p w14:paraId="0F966E36"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90EB615"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46BFA66" w14:textId="77777777" w:rsidR="00B772E3" w:rsidRDefault="00A501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772E3" w14:paraId="4FD5D54A" w14:textId="77777777">
        <w:trPr>
          <w:trHeight w:val="1119"/>
          <w:jc w:val="center"/>
        </w:trPr>
        <w:tc>
          <w:tcPr>
            <w:tcW w:w="705" w:type="dxa"/>
          </w:tcPr>
          <w:p w14:paraId="3C47B343"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5B4F00D"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969ECFA"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FB50CE2"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FBC20AE"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E803D"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CA7383" w14:textId="77777777" w:rsidR="00B772E3" w:rsidRDefault="00A501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0BE29C6"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A55922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72E3" w14:paraId="76B46DFE" w14:textId="77777777">
        <w:trPr>
          <w:trHeight w:val="501"/>
          <w:jc w:val="center"/>
        </w:trPr>
        <w:tc>
          <w:tcPr>
            <w:tcW w:w="9960" w:type="dxa"/>
            <w:gridSpan w:val="3"/>
            <w:vAlign w:val="center"/>
          </w:tcPr>
          <w:p w14:paraId="596444E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772E3" w14:paraId="588D454D" w14:textId="77777777">
        <w:trPr>
          <w:trHeight w:val="1975"/>
          <w:jc w:val="center"/>
        </w:trPr>
        <w:tc>
          <w:tcPr>
            <w:tcW w:w="705" w:type="dxa"/>
          </w:tcPr>
          <w:p w14:paraId="02EC90D4"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87CC9B1" w14:textId="77777777" w:rsidR="00B772E3" w:rsidRDefault="00A501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525960"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3BB30E"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1D51119B"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A1D21E7"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AA7667" w14:textId="77777777" w:rsidR="00B772E3" w:rsidRDefault="00A501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772E3" w14:paraId="59E89296" w14:textId="77777777">
        <w:trPr>
          <w:trHeight w:val="1119"/>
          <w:jc w:val="center"/>
        </w:trPr>
        <w:tc>
          <w:tcPr>
            <w:tcW w:w="705" w:type="dxa"/>
          </w:tcPr>
          <w:p w14:paraId="3EA88CCA"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2DF7D9"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58A3132"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8E448C"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72E3" w14:paraId="732FA1FB" w14:textId="77777777">
        <w:trPr>
          <w:trHeight w:val="480"/>
          <w:jc w:val="center"/>
        </w:trPr>
        <w:tc>
          <w:tcPr>
            <w:tcW w:w="9960" w:type="dxa"/>
            <w:gridSpan w:val="3"/>
            <w:vAlign w:val="center"/>
          </w:tcPr>
          <w:p w14:paraId="4A4C7BA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772E3" w14:paraId="16CCD49B" w14:textId="77777777">
        <w:trPr>
          <w:trHeight w:val="1119"/>
          <w:jc w:val="center"/>
        </w:trPr>
        <w:tc>
          <w:tcPr>
            <w:tcW w:w="705" w:type="dxa"/>
          </w:tcPr>
          <w:p w14:paraId="056619DE"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8FAFA8B"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F6A765F"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24BE61E"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4C7CAF1" w14:textId="77777777" w:rsidR="00B772E3" w:rsidRDefault="00A501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FC14250" w14:textId="77777777" w:rsidR="00B772E3" w:rsidRPr="005E6797"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44 Особливостей, – </w:t>
            </w:r>
            <w:r w:rsidRPr="005E6797">
              <w:rPr>
                <w:rFonts w:ascii="Times New Roman" w:eastAsia="Times New Roman" w:hAnsi="Times New Roman" w:cs="Times New Roman"/>
                <w:b/>
                <w:i/>
                <w:sz w:val="24"/>
                <w:szCs w:val="24"/>
              </w:rPr>
              <w:t>згідно з Додатком 1</w:t>
            </w:r>
            <w:r w:rsidRPr="005E6797">
              <w:rPr>
                <w:rFonts w:ascii="Times New Roman" w:eastAsia="Times New Roman" w:hAnsi="Times New Roman" w:cs="Times New Roman"/>
                <w:sz w:val="24"/>
                <w:szCs w:val="24"/>
              </w:rPr>
              <w:t xml:space="preserve"> до цієї тендерної документації;</w:t>
            </w:r>
          </w:p>
          <w:p w14:paraId="6419E1D5" w14:textId="77777777" w:rsidR="00B772E3" w:rsidRPr="005E6797"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E6797">
                <w:rPr>
                  <w:rFonts w:ascii="Times New Roman" w:eastAsia="Times New Roman" w:hAnsi="Times New Roman" w:cs="Times New Roman"/>
                  <w:sz w:val="24"/>
                  <w:szCs w:val="24"/>
                </w:rPr>
                <w:t>пунктом 44</w:t>
              </w:r>
            </w:hyperlink>
            <w:r w:rsidRPr="005E6797">
              <w:rPr>
                <w:rFonts w:ascii="Times New Roman" w:eastAsia="Times New Roman" w:hAnsi="Times New Roman" w:cs="Times New Roman"/>
                <w:sz w:val="24"/>
                <w:szCs w:val="24"/>
              </w:rPr>
              <w:t xml:space="preserve">  Особливостей, - згідно з </w:t>
            </w:r>
            <w:r w:rsidRPr="005E6797">
              <w:rPr>
                <w:rFonts w:ascii="Times New Roman" w:eastAsia="Times New Roman" w:hAnsi="Times New Roman" w:cs="Times New Roman"/>
                <w:b/>
                <w:i/>
                <w:sz w:val="24"/>
                <w:szCs w:val="24"/>
              </w:rPr>
              <w:t xml:space="preserve">Додатком 1 </w:t>
            </w:r>
            <w:r w:rsidRPr="005E6797">
              <w:rPr>
                <w:rFonts w:ascii="Times New Roman" w:eastAsia="Times New Roman" w:hAnsi="Times New Roman" w:cs="Times New Roman"/>
                <w:sz w:val="24"/>
                <w:szCs w:val="24"/>
              </w:rPr>
              <w:t>до цієї тендерної документації;</w:t>
            </w:r>
          </w:p>
          <w:p w14:paraId="4FF9A270" w14:textId="77777777" w:rsidR="00B772E3" w:rsidRPr="005E6797" w:rsidRDefault="005E6797">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форми «Тендерна пропозиція», що має бути складена та заповнена учасником у відповідності до </w:t>
            </w:r>
            <w:r w:rsidRPr="005E6797">
              <w:rPr>
                <w:rFonts w:ascii="Times New Roman" w:eastAsia="Times New Roman" w:hAnsi="Times New Roman" w:cs="Times New Roman"/>
                <w:b/>
                <w:i/>
                <w:sz w:val="24"/>
                <w:szCs w:val="24"/>
              </w:rPr>
              <w:t>Додатку 4</w:t>
            </w:r>
            <w:r w:rsidRPr="005E6797">
              <w:rPr>
                <w:rFonts w:ascii="Times New Roman" w:eastAsia="Times New Roman" w:hAnsi="Times New Roman" w:cs="Times New Roman"/>
                <w:sz w:val="24"/>
                <w:szCs w:val="24"/>
              </w:rPr>
              <w:t xml:space="preserve"> до цієї тендерної документації. </w:t>
            </w:r>
            <w:r w:rsidRPr="005E6797">
              <w:rPr>
                <w:rFonts w:ascii="Times New Roman" w:eastAsia="Times New Roman" w:hAnsi="Times New Roman" w:cs="Times New Roman"/>
                <w:b/>
                <w:i/>
                <w:sz w:val="24"/>
                <w:szCs w:val="24"/>
              </w:rPr>
              <w:t>Ціни в тендерній пропозиції вказуються з двома десятковими знаками</w:t>
            </w:r>
            <w:r w:rsidR="00A50194" w:rsidRPr="005E6797">
              <w:rPr>
                <w:rFonts w:ascii="Times New Roman" w:eastAsia="Times New Roman" w:hAnsi="Times New Roman" w:cs="Times New Roman"/>
                <w:sz w:val="24"/>
                <w:szCs w:val="24"/>
              </w:rPr>
              <w:t>;</w:t>
            </w:r>
          </w:p>
          <w:p w14:paraId="36D97868" w14:textId="77777777" w:rsidR="00B772E3" w:rsidRPr="005E6797"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E6797">
              <w:rPr>
                <w:rFonts w:ascii="Times New Roman" w:eastAsia="Times New Roman" w:hAnsi="Times New Roman" w:cs="Times New Roman"/>
                <w:i/>
                <w:sz w:val="24"/>
                <w:szCs w:val="24"/>
              </w:rPr>
              <w:t>(застосовується для робіт або послуг)</w:t>
            </w:r>
            <w:r w:rsidRPr="005E6797">
              <w:rPr>
                <w:rFonts w:ascii="Times New Roman" w:eastAsia="Times New Roman" w:hAnsi="Times New Roman" w:cs="Times New Roman"/>
                <w:sz w:val="24"/>
                <w:szCs w:val="24"/>
              </w:rPr>
              <w:t>;</w:t>
            </w:r>
          </w:p>
          <w:p w14:paraId="4FECFFD4" w14:textId="77777777" w:rsidR="00B772E3" w:rsidRPr="005E6797"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F3DE2" w14:textId="77777777" w:rsidR="00B772E3"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іншою інформацією та документами, відповідно до вимог цієї тендерної </w:t>
            </w:r>
            <w:r>
              <w:rPr>
                <w:rFonts w:ascii="Times New Roman" w:eastAsia="Times New Roman" w:hAnsi="Times New Roman" w:cs="Times New Roman"/>
                <w:sz w:val="24"/>
                <w:szCs w:val="24"/>
              </w:rPr>
              <w:t>документації та додатків до неї.</w:t>
            </w:r>
          </w:p>
          <w:p w14:paraId="1395E716"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CF049D" w14:textId="77777777" w:rsidR="00B772E3" w:rsidRDefault="00A501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8F10222" w14:textId="77777777" w:rsidR="00B772E3" w:rsidRPr="005E6797" w:rsidRDefault="00A50194">
            <w:pPr>
              <w:widowControl w:val="0"/>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EB9903" w14:textId="77777777" w:rsidR="00B772E3" w:rsidRDefault="00A501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959C69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4240856"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560ACA6" w14:textId="77777777" w:rsidR="00B772E3" w:rsidRDefault="00A501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8CC3B3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E097252"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B73817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3B801C"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AAE9AFF"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7D06E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27E6C5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70FF84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B4F3D1"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AFA76F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B293A2"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D686C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FDE487"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34CD29"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AF679F"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2734C6"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06D11"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04F68C"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733CB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EDFD71" w14:textId="77777777" w:rsidR="00B772E3" w:rsidRDefault="00A501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820CFA2"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CA7628"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B23C37B"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60F358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0864368"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9D4B6CF"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0760EB8" w14:textId="77777777" w:rsidR="00B772E3" w:rsidRDefault="00B772E3">
            <w:pPr>
              <w:widowControl w:val="0"/>
              <w:ind w:left="40" w:hanging="20"/>
              <w:jc w:val="both"/>
              <w:rPr>
                <w:rFonts w:ascii="Times New Roman" w:eastAsia="Times New Roman" w:hAnsi="Times New Roman" w:cs="Times New Roman"/>
                <w:b/>
                <w:color w:val="000000"/>
                <w:sz w:val="24"/>
                <w:szCs w:val="24"/>
              </w:rPr>
            </w:pPr>
          </w:p>
          <w:p w14:paraId="5C1F9BC8" w14:textId="77777777" w:rsidR="00B772E3" w:rsidRDefault="00A501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43A839EC" w14:textId="77777777" w:rsidR="00B772E3" w:rsidRDefault="00A501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7C2ECA6" w14:textId="77777777" w:rsidR="00B772E3" w:rsidRPr="005E6797" w:rsidRDefault="00A50194">
            <w:pPr>
              <w:widowControl w:val="0"/>
              <w:jc w:val="both"/>
              <w:rPr>
                <w:rFonts w:ascii="Times New Roman" w:eastAsia="Times New Roman" w:hAnsi="Times New Roman" w:cs="Times New Roman"/>
                <w:b/>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5E6797">
              <w:rPr>
                <w:rFonts w:ascii="Times New Roman" w:eastAsia="Times New Roman" w:hAnsi="Times New Roman" w:cs="Times New Roman"/>
                <w:b/>
                <w:sz w:val="24"/>
                <w:szCs w:val="24"/>
              </w:rPr>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BFD74F1"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1) документи мають бути чіткими та розбірливими для читання;</w:t>
            </w:r>
          </w:p>
          <w:p w14:paraId="457C3D2F"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A4402D3"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2D2ED2"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Винятки:</w:t>
            </w:r>
          </w:p>
          <w:p w14:paraId="166A03C9"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C1FF328" w14:textId="77777777" w:rsidR="00B772E3" w:rsidRPr="005E6797" w:rsidRDefault="00A50194">
            <w:pPr>
              <w:widowControl w:val="0"/>
              <w:ind w:left="40" w:hanging="20"/>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 xml:space="preserve"> </w:t>
            </w:r>
          </w:p>
          <w:p w14:paraId="70C04E1F" w14:textId="77777777" w:rsidR="00B772E3" w:rsidRPr="005E6797" w:rsidRDefault="00A50194">
            <w:pPr>
              <w:widowControl w:val="0"/>
              <w:ind w:left="40" w:hanging="20"/>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820090" w14:textId="77777777" w:rsidR="00B772E3" w:rsidRPr="005E6797" w:rsidRDefault="00A50194">
            <w:pPr>
              <w:widowControl w:val="0"/>
              <w:jc w:val="both"/>
              <w:rPr>
                <w:rFonts w:ascii="Times New Roman" w:eastAsia="Times New Roman" w:hAnsi="Times New Roman" w:cs="Times New Roman"/>
                <w:sz w:val="24"/>
                <w:szCs w:val="24"/>
              </w:rPr>
            </w:pPr>
            <w:bookmarkStart w:id="1" w:name="_heading=h.2et92p0" w:colFirst="0" w:colLast="0"/>
            <w:bookmarkEnd w:id="1"/>
            <w:r w:rsidRPr="005E679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25C4D2F" w14:textId="77777777" w:rsidR="00B772E3" w:rsidRPr="005E6797" w:rsidRDefault="00A50194">
            <w:pPr>
              <w:widowControl w:val="0"/>
              <w:jc w:val="both"/>
              <w:rPr>
                <w:rFonts w:ascii="Times New Roman" w:eastAsia="Times New Roman" w:hAnsi="Times New Roman" w:cs="Times New Roman"/>
                <w:sz w:val="24"/>
                <w:szCs w:val="24"/>
              </w:rPr>
            </w:pPr>
            <w:bookmarkStart w:id="2" w:name="_heading=h.hjqm8skarbdr" w:colFirst="0" w:colLast="0"/>
            <w:bookmarkEnd w:id="2"/>
            <w:r w:rsidRPr="005E67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A09D8BE" w14:textId="77777777" w:rsidR="00B772E3" w:rsidRDefault="00A50194">
            <w:pPr>
              <w:widowControl w:val="0"/>
              <w:jc w:val="both"/>
              <w:rPr>
                <w:rFonts w:ascii="Times New Roman" w:eastAsia="Times New Roman" w:hAnsi="Times New Roman" w:cs="Times New Roman"/>
                <w:sz w:val="24"/>
                <w:szCs w:val="24"/>
              </w:rPr>
            </w:pPr>
            <w:bookmarkStart w:id="3" w:name="_heading=h.ftj7vaqoric" w:colFirst="0" w:colLast="0"/>
            <w:bookmarkEnd w:id="3"/>
            <w:r w:rsidRPr="005E6797">
              <w:rPr>
                <w:rFonts w:ascii="Times New Roman" w:eastAsia="Times New Roman" w:hAnsi="Times New Roman" w:cs="Times New Roman"/>
                <w:sz w:val="24"/>
                <w:szCs w:val="24"/>
              </w:rPr>
              <w:t>Кожен учасник має право подати тільки одну тендерну пропозицію</w:t>
            </w:r>
            <w:r w:rsidRPr="005E6797">
              <w:rPr>
                <w:rFonts w:ascii="Times New Roman" w:eastAsia="Times New Roman" w:hAnsi="Times New Roman" w:cs="Times New Roman"/>
                <w:b/>
                <w:sz w:val="24"/>
                <w:szCs w:val="24"/>
              </w:rPr>
              <w:t xml:space="preserve"> </w:t>
            </w:r>
            <w:r w:rsidRPr="005E67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E6797">
              <w:rPr>
                <w:rFonts w:ascii="Times New Roman" w:eastAsia="Times New Roman" w:hAnsi="Times New Roman" w:cs="Times New Roman"/>
                <w:i/>
                <w:sz w:val="24"/>
                <w:szCs w:val="24"/>
              </w:rPr>
              <w:t>(у разі здійснення закупівлі за лотами)</w:t>
            </w:r>
            <w:r w:rsidRPr="005E6797">
              <w:rPr>
                <w:rFonts w:ascii="Times New Roman" w:eastAsia="Times New Roman" w:hAnsi="Times New Roman" w:cs="Times New Roman"/>
                <w:sz w:val="24"/>
                <w:szCs w:val="24"/>
              </w:rPr>
              <w:t xml:space="preserve">. </w:t>
            </w:r>
          </w:p>
        </w:tc>
      </w:tr>
      <w:tr w:rsidR="00B772E3" w14:paraId="02F23619" w14:textId="77777777">
        <w:trPr>
          <w:trHeight w:val="913"/>
          <w:jc w:val="center"/>
        </w:trPr>
        <w:tc>
          <w:tcPr>
            <w:tcW w:w="705" w:type="dxa"/>
          </w:tcPr>
          <w:p w14:paraId="4B050125"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A09C32F" w14:textId="77777777" w:rsidR="00B772E3" w:rsidRDefault="00A5019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3919448" w14:textId="77777777" w:rsidR="00B772E3" w:rsidRPr="005E6797" w:rsidRDefault="00A50194">
            <w:pPr>
              <w:widowControl w:val="0"/>
              <w:ind w:right="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Забезпечення тендерної пропозиції не вимагається.</w:t>
            </w:r>
          </w:p>
        </w:tc>
      </w:tr>
      <w:tr w:rsidR="00B772E3" w14:paraId="6601A787" w14:textId="77777777">
        <w:trPr>
          <w:trHeight w:val="1119"/>
          <w:jc w:val="center"/>
        </w:trPr>
        <w:tc>
          <w:tcPr>
            <w:tcW w:w="705" w:type="dxa"/>
          </w:tcPr>
          <w:p w14:paraId="2112097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C00FBE9"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CCCEB8A" w14:textId="77777777" w:rsidR="00B772E3" w:rsidRPr="005E6797" w:rsidRDefault="00A501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Не передбачається.</w:t>
            </w:r>
          </w:p>
          <w:p w14:paraId="3C74FB6E" w14:textId="77777777" w:rsidR="00B772E3" w:rsidRPr="005E6797" w:rsidRDefault="00B772E3">
            <w:pPr>
              <w:widowControl w:val="0"/>
              <w:shd w:val="clear" w:color="auto" w:fill="FFFFFF"/>
              <w:ind w:right="120"/>
              <w:jc w:val="both"/>
              <w:rPr>
                <w:rFonts w:ascii="Times New Roman" w:eastAsia="Times New Roman" w:hAnsi="Times New Roman" w:cs="Times New Roman"/>
                <w:sz w:val="24"/>
                <w:szCs w:val="24"/>
              </w:rPr>
            </w:pPr>
          </w:p>
          <w:p w14:paraId="6EDE6CD2" w14:textId="77777777" w:rsidR="00B772E3" w:rsidRPr="005E6797" w:rsidRDefault="00B772E3">
            <w:pPr>
              <w:widowControl w:val="0"/>
              <w:jc w:val="both"/>
              <w:rPr>
                <w:rFonts w:ascii="Times New Roman" w:eastAsia="Times New Roman" w:hAnsi="Times New Roman" w:cs="Times New Roman"/>
                <w:sz w:val="24"/>
                <w:szCs w:val="24"/>
              </w:rPr>
            </w:pPr>
          </w:p>
        </w:tc>
      </w:tr>
      <w:tr w:rsidR="00B772E3" w14:paraId="2338E38D" w14:textId="77777777">
        <w:trPr>
          <w:trHeight w:val="560"/>
          <w:jc w:val="center"/>
        </w:trPr>
        <w:tc>
          <w:tcPr>
            <w:tcW w:w="705" w:type="dxa"/>
          </w:tcPr>
          <w:p w14:paraId="6884CDF7"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9DE7A76"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70CD2C3" w14:textId="77777777" w:rsidR="00B772E3" w:rsidRPr="005E6797"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E6797">
              <w:rPr>
                <w:rFonts w:ascii="Times New Roman" w:eastAsia="Times New Roman" w:hAnsi="Times New Roman" w:cs="Times New Roman"/>
                <w:sz w:val="24"/>
                <w:szCs w:val="24"/>
              </w:rPr>
              <w:t xml:space="preserve">дійсними </w:t>
            </w:r>
            <w:r w:rsidRPr="005E6797">
              <w:rPr>
                <w:rFonts w:ascii="Times New Roman" w:eastAsia="Times New Roman" w:hAnsi="Times New Roman" w:cs="Times New Roman"/>
                <w:b/>
                <w:i/>
                <w:sz w:val="24"/>
                <w:szCs w:val="24"/>
                <w:u w:val="single"/>
              </w:rPr>
              <w:t>протягом 120 (ста двадцяти) днів</w:t>
            </w:r>
            <w:r w:rsidRPr="005E6797">
              <w:rPr>
                <w:rFonts w:ascii="Times New Roman" w:eastAsia="Times New Roman" w:hAnsi="Times New Roman" w:cs="Times New Roman"/>
                <w:sz w:val="24"/>
                <w:szCs w:val="24"/>
              </w:rPr>
              <w:t xml:space="preserve"> із дати кінцевого строку подання тендерних пропозицій. </w:t>
            </w:r>
          </w:p>
          <w:p w14:paraId="41FE7122" w14:textId="77777777" w:rsidR="00B772E3" w:rsidRPr="005E6797" w:rsidRDefault="00A50194">
            <w:pPr>
              <w:widowControl w:val="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470D93" w14:textId="77777777" w:rsidR="00B772E3" w:rsidRPr="005E6797" w:rsidRDefault="00A50194">
            <w:pPr>
              <w:widowControl w:val="0"/>
              <w:jc w:val="both"/>
              <w:rPr>
                <w:rFonts w:ascii="Times New Roman" w:eastAsia="Times New Roman" w:hAnsi="Times New Roman" w:cs="Times New Roman"/>
                <w:sz w:val="24"/>
                <w:szCs w:val="24"/>
                <w:u w:val="single"/>
              </w:rPr>
            </w:pPr>
            <w:r w:rsidRPr="005E6797">
              <w:rPr>
                <w:rFonts w:ascii="Times New Roman" w:eastAsia="Times New Roman" w:hAnsi="Times New Roman" w:cs="Times New Roman"/>
                <w:sz w:val="24"/>
                <w:szCs w:val="24"/>
              </w:rPr>
              <w:t xml:space="preserve">Учасник процедури закупівлі </w:t>
            </w:r>
            <w:r w:rsidRPr="005E6797">
              <w:rPr>
                <w:rFonts w:ascii="Times New Roman" w:eastAsia="Times New Roman" w:hAnsi="Times New Roman" w:cs="Times New Roman"/>
                <w:sz w:val="24"/>
                <w:szCs w:val="24"/>
                <w:u w:val="single"/>
              </w:rPr>
              <w:t>має право:</w:t>
            </w:r>
          </w:p>
          <w:p w14:paraId="15E0B3A5" w14:textId="77777777" w:rsidR="00B772E3" w:rsidRPr="005E6797" w:rsidRDefault="00A50194">
            <w:pPr>
              <w:widowControl w:val="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58825A" w14:textId="77777777" w:rsidR="00B772E3" w:rsidRPr="005E6797" w:rsidRDefault="00A50194">
            <w:pPr>
              <w:widowControl w:val="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E6797">
              <w:rPr>
                <w:rFonts w:ascii="Times New Roman" w:eastAsia="Times New Roman" w:hAnsi="Times New Roman" w:cs="Times New Roman"/>
                <w:i/>
                <w:sz w:val="24"/>
                <w:szCs w:val="24"/>
              </w:rPr>
              <w:t>(у разі якщо таке вимагалося)</w:t>
            </w:r>
            <w:r w:rsidRPr="005E6797">
              <w:rPr>
                <w:rFonts w:ascii="Times New Roman" w:eastAsia="Times New Roman" w:hAnsi="Times New Roman" w:cs="Times New Roman"/>
                <w:sz w:val="24"/>
                <w:szCs w:val="24"/>
              </w:rPr>
              <w:t>.</w:t>
            </w:r>
          </w:p>
          <w:p w14:paraId="268DA67D" w14:textId="77777777" w:rsidR="00B772E3" w:rsidRDefault="00A50194">
            <w:pPr>
              <w:widowControl w:val="0"/>
              <w:jc w:val="both"/>
              <w:rPr>
                <w:rFonts w:ascii="Times New Roman" w:eastAsia="Times New Roman" w:hAnsi="Times New Roman" w:cs="Times New Roman"/>
                <w:strike/>
                <w:sz w:val="24"/>
                <w:szCs w:val="24"/>
              </w:rPr>
            </w:pPr>
            <w:r w:rsidRPr="005E67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w:t>
            </w:r>
            <w:r>
              <w:rPr>
                <w:rFonts w:ascii="Times New Roman" w:eastAsia="Times New Roman" w:hAnsi="Times New Roman" w:cs="Times New Roman"/>
                <w:sz w:val="24"/>
                <w:szCs w:val="24"/>
              </w:rPr>
              <w:t>ї тендерної пропозиції, повідомивши про це замовникові через електронну систему закупівель.</w:t>
            </w:r>
          </w:p>
        </w:tc>
      </w:tr>
      <w:tr w:rsidR="00B772E3" w14:paraId="6363040B" w14:textId="77777777">
        <w:trPr>
          <w:trHeight w:val="1119"/>
          <w:jc w:val="center"/>
        </w:trPr>
        <w:tc>
          <w:tcPr>
            <w:tcW w:w="705" w:type="dxa"/>
          </w:tcPr>
          <w:p w14:paraId="587E5F67"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31EE1B1"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5E6797">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14:paraId="52C4ECA9" w14:textId="77777777" w:rsidR="00B772E3" w:rsidRPr="005E6797" w:rsidRDefault="00A50194">
            <w:pPr>
              <w:widowControl w:val="0"/>
              <w:ind w:right="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6797">
              <w:rPr>
                <w:rFonts w:ascii="Times New Roman" w:eastAsia="Times New Roman" w:hAnsi="Times New Roman" w:cs="Times New Roman"/>
                <w:b/>
                <w:i/>
                <w:sz w:val="24"/>
                <w:szCs w:val="24"/>
              </w:rPr>
              <w:t>Додатку 1</w:t>
            </w:r>
            <w:r w:rsidRPr="005E6797">
              <w:rPr>
                <w:rFonts w:ascii="Times New Roman" w:eastAsia="Times New Roman" w:hAnsi="Times New Roman" w:cs="Times New Roman"/>
                <w:i/>
                <w:sz w:val="24"/>
                <w:szCs w:val="24"/>
              </w:rPr>
              <w:t xml:space="preserve"> </w:t>
            </w:r>
            <w:r w:rsidRPr="005E6797">
              <w:rPr>
                <w:rFonts w:ascii="Times New Roman" w:eastAsia="Times New Roman" w:hAnsi="Times New Roman" w:cs="Times New Roman"/>
                <w:sz w:val="24"/>
                <w:szCs w:val="24"/>
              </w:rPr>
              <w:t xml:space="preserve">до цієї тендерної документації. </w:t>
            </w:r>
          </w:p>
          <w:p w14:paraId="67B7F36D" w14:textId="77777777" w:rsidR="00B772E3" w:rsidRPr="005E6797" w:rsidRDefault="00A50194">
            <w:pPr>
              <w:widowControl w:val="0"/>
              <w:ind w:right="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E6797">
              <w:rPr>
                <w:rFonts w:ascii="Times New Roman" w:eastAsia="Times New Roman" w:hAnsi="Times New Roman" w:cs="Times New Roman"/>
                <w:b/>
                <w:sz w:val="24"/>
                <w:szCs w:val="24"/>
              </w:rPr>
              <w:t xml:space="preserve"> </w:t>
            </w:r>
            <w:r w:rsidRPr="005E6797">
              <w:rPr>
                <w:rFonts w:ascii="Times New Roman" w:eastAsia="Times New Roman" w:hAnsi="Times New Roman" w:cs="Times New Roman"/>
                <w:b/>
                <w:i/>
                <w:sz w:val="24"/>
                <w:szCs w:val="24"/>
              </w:rPr>
              <w:t>Додатку 1</w:t>
            </w:r>
            <w:r w:rsidRPr="005E6797">
              <w:rPr>
                <w:rFonts w:ascii="Times New Roman" w:eastAsia="Times New Roman" w:hAnsi="Times New Roman" w:cs="Times New Roman"/>
                <w:sz w:val="24"/>
                <w:szCs w:val="24"/>
              </w:rPr>
              <w:t xml:space="preserve"> до цієї тендерної документації. </w:t>
            </w:r>
          </w:p>
          <w:p w14:paraId="170279E3" w14:textId="77777777" w:rsidR="00B772E3" w:rsidRPr="005E6797" w:rsidRDefault="00A50194">
            <w:pPr>
              <w:widowControl w:val="0"/>
              <w:ind w:right="120"/>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Підстави, визначені пунктом 44 Особливостей.</w:t>
            </w:r>
          </w:p>
          <w:p w14:paraId="550AB269" w14:textId="77777777" w:rsidR="00B772E3" w:rsidRPr="005E6797"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6B41C9"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C7751E"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E4C31D"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1DE063"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5E6797">
              <w:rPr>
                <w:rFonts w:ascii="Times New Roman" w:eastAsia="Times New Roman" w:hAnsi="Times New Roman" w:cs="Times New Roman"/>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14:paraId="5136204A"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18722"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29EB6F"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39D120"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4187D43"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8A3581"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E6797">
              <w:rPr>
                <w:rFonts w:ascii="Times New Roman" w:eastAsia="Times New Roman" w:hAnsi="Times New Roman" w:cs="Times New Roman"/>
                <w:sz w:val="24"/>
                <w:szCs w:val="24"/>
              </w:rPr>
              <w:br/>
              <w:t>20 млн. гривень (у тому числі за лотом);</w:t>
            </w:r>
          </w:p>
          <w:p w14:paraId="7333583F"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3CD668B"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E3AD80"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E6797">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E6797">
              <w:rPr>
                <w:rFonts w:ascii="Times New Roman" w:eastAsia="Times New Roman" w:hAnsi="Times New Roman" w:cs="Times New Roman"/>
                <w:sz w:val="28"/>
                <w:szCs w:val="28"/>
              </w:rPr>
              <w:t xml:space="preserve"> </w:t>
            </w:r>
            <w:r w:rsidRPr="005E679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83DA85" w14:textId="77777777" w:rsidR="00B772E3" w:rsidRDefault="00A50194">
            <w:pPr>
              <w:spacing w:after="348"/>
              <w:jc w:val="both"/>
              <w:rPr>
                <w:rFonts w:ascii="Times New Roman" w:eastAsia="Times New Roman" w:hAnsi="Times New Roman" w:cs="Times New Roman"/>
                <w:color w:val="00B050"/>
                <w:sz w:val="24"/>
                <w:szCs w:val="24"/>
                <w:highlight w:val="white"/>
              </w:rPr>
            </w:pPr>
            <w:r w:rsidRPr="005E679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772E3" w14:paraId="1AB7AE10" w14:textId="77777777">
        <w:trPr>
          <w:trHeight w:val="1119"/>
          <w:jc w:val="center"/>
        </w:trPr>
        <w:tc>
          <w:tcPr>
            <w:tcW w:w="705" w:type="dxa"/>
          </w:tcPr>
          <w:p w14:paraId="689F112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96117D9"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CDCB925" w14:textId="77777777" w:rsidR="00B772E3" w:rsidRDefault="00A501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772E3" w14:paraId="522A54E5" w14:textId="77777777">
        <w:trPr>
          <w:trHeight w:val="1119"/>
          <w:jc w:val="center"/>
        </w:trPr>
        <w:tc>
          <w:tcPr>
            <w:tcW w:w="705" w:type="dxa"/>
          </w:tcPr>
          <w:p w14:paraId="139D6BB0"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9390A8B" w14:textId="77777777" w:rsidR="00B772E3" w:rsidRDefault="00A50194">
            <w:pPr>
              <w:widowControl w:val="0"/>
              <w:rPr>
                <w:rFonts w:ascii="Times New Roman" w:eastAsia="Times New Roman" w:hAnsi="Times New Roman" w:cs="Times New Roman"/>
                <w:sz w:val="24"/>
                <w:szCs w:val="24"/>
              </w:rPr>
            </w:pPr>
            <w:r w:rsidRPr="005E679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C56348A" w14:textId="77777777" w:rsidR="00B772E3" w:rsidRPr="00AE2AE1" w:rsidRDefault="00A50194">
            <w:pPr>
              <w:widowControl w:val="0"/>
              <w:ind w:right="12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E2AE1">
              <w:rPr>
                <w:rFonts w:ascii="Times New Roman" w:eastAsia="Times New Roman" w:hAnsi="Times New Roman" w:cs="Times New Roman"/>
                <w:i/>
                <w:sz w:val="24"/>
                <w:szCs w:val="24"/>
              </w:rPr>
              <w:t>(надається у разі залучення).</w:t>
            </w:r>
          </w:p>
        </w:tc>
      </w:tr>
      <w:tr w:rsidR="00B772E3" w14:paraId="20848656" w14:textId="77777777">
        <w:trPr>
          <w:trHeight w:val="841"/>
          <w:jc w:val="center"/>
        </w:trPr>
        <w:tc>
          <w:tcPr>
            <w:tcW w:w="705" w:type="dxa"/>
          </w:tcPr>
          <w:p w14:paraId="3D07A8F6"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9E9C20D"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7C66103"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72E3" w14:paraId="1917B3FE" w14:textId="77777777">
        <w:trPr>
          <w:trHeight w:val="442"/>
          <w:jc w:val="center"/>
        </w:trPr>
        <w:tc>
          <w:tcPr>
            <w:tcW w:w="9960" w:type="dxa"/>
            <w:gridSpan w:val="3"/>
            <w:vAlign w:val="center"/>
          </w:tcPr>
          <w:p w14:paraId="1722475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772E3" w14:paraId="653EA724" w14:textId="77777777">
        <w:trPr>
          <w:trHeight w:val="1119"/>
          <w:jc w:val="center"/>
        </w:trPr>
        <w:tc>
          <w:tcPr>
            <w:tcW w:w="705" w:type="dxa"/>
          </w:tcPr>
          <w:p w14:paraId="3D60D384"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69F4A4A"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7F1E2D4" w14:textId="51E62CA1" w:rsidR="00B772E3" w:rsidRPr="00AE2AE1" w:rsidRDefault="00A50194">
            <w:pPr>
              <w:widowControl w:val="0"/>
              <w:ind w:left="40" w:right="120"/>
              <w:jc w:val="both"/>
              <w:rPr>
                <w:rFonts w:ascii="Times New Roman" w:eastAsia="Times New Roman" w:hAnsi="Times New Roman" w:cs="Times New Roman"/>
                <w:sz w:val="24"/>
                <w:szCs w:val="24"/>
                <w:highlight w:val="magenta"/>
              </w:rPr>
            </w:pPr>
            <w:r w:rsidRPr="00AE2AE1">
              <w:rPr>
                <w:rFonts w:ascii="Times New Roman" w:eastAsia="Times New Roman" w:hAnsi="Times New Roman" w:cs="Times New Roman"/>
                <w:sz w:val="24"/>
                <w:szCs w:val="24"/>
              </w:rPr>
              <w:t xml:space="preserve">Кінцевий строк подання тендерних пропозицій — </w:t>
            </w:r>
            <w:r w:rsidR="009D042E" w:rsidRPr="009D042E">
              <w:rPr>
                <w:rFonts w:ascii="Times New Roman" w:eastAsia="Times New Roman" w:hAnsi="Times New Roman" w:cs="Times New Roman"/>
                <w:b/>
                <w:sz w:val="24"/>
                <w:szCs w:val="24"/>
              </w:rPr>
              <w:t>0</w:t>
            </w:r>
            <w:r w:rsidR="00CE0703">
              <w:rPr>
                <w:rFonts w:ascii="Times New Roman" w:eastAsia="Times New Roman" w:hAnsi="Times New Roman" w:cs="Times New Roman"/>
                <w:b/>
                <w:sz w:val="24"/>
                <w:szCs w:val="24"/>
              </w:rPr>
              <w:t>8</w:t>
            </w:r>
            <w:r w:rsidR="009D042E" w:rsidRPr="009D042E">
              <w:rPr>
                <w:rFonts w:ascii="Times New Roman" w:eastAsia="Times New Roman" w:hAnsi="Times New Roman" w:cs="Times New Roman"/>
                <w:b/>
                <w:sz w:val="24"/>
                <w:szCs w:val="24"/>
              </w:rPr>
              <w:t xml:space="preserve"> квітня</w:t>
            </w:r>
            <w:r w:rsidR="009D042E">
              <w:rPr>
                <w:rFonts w:ascii="Times New Roman" w:eastAsia="Times New Roman" w:hAnsi="Times New Roman" w:cs="Times New Roman"/>
                <w:sz w:val="24"/>
                <w:szCs w:val="24"/>
              </w:rPr>
              <w:t xml:space="preserve"> </w:t>
            </w:r>
            <w:r w:rsidRPr="009D042E">
              <w:rPr>
                <w:rFonts w:ascii="Times New Roman" w:eastAsia="Times New Roman" w:hAnsi="Times New Roman" w:cs="Times New Roman"/>
                <w:b/>
                <w:sz w:val="24"/>
                <w:szCs w:val="24"/>
              </w:rPr>
              <w:t>20</w:t>
            </w:r>
            <w:r w:rsidR="009D042E" w:rsidRPr="009D042E">
              <w:rPr>
                <w:rFonts w:ascii="Times New Roman" w:eastAsia="Times New Roman" w:hAnsi="Times New Roman" w:cs="Times New Roman"/>
                <w:b/>
                <w:sz w:val="24"/>
                <w:szCs w:val="24"/>
              </w:rPr>
              <w:t>23</w:t>
            </w:r>
            <w:r w:rsidRPr="009D042E">
              <w:rPr>
                <w:rFonts w:ascii="Times New Roman" w:eastAsia="Times New Roman" w:hAnsi="Times New Roman" w:cs="Times New Roman"/>
                <w:b/>
                <w:sz w:val="24"/>
                <w:szCs w:val="24"/>
              </w:rPr>
              <w:t xml:space="preserve"> року до </w:t>
            </w:r>
            <w:r w:rsidR="00CE0703">
              <w:rPr>
                <w:rFonts w:ascii="Times New Roman" w:eastAsia="Times New Roman" w:hAnsi="Times New Roman" w:cs="Times New Roman"/>
                <w:b/>
                <w:sz w:val="24"/>
                <w:szCs w:val="24"/>
              </w:rPr>
              <w:t>09</w:t>
            </w:r>
            <w:bookmarkStart w:id="5" w:name="_GoBack"/>
            <w:bookmarkEnd w:id="5"/>
            <w:r w:rsidRPr="009D042E">
              <w:rPr>
                <w:rFonts w:ascii="Times New Roman" w:eastAsia="Times New Roman" w:hAnsi="Times New Roman" w:cs="Times New Roman"/>
                <w:b/>
                <w:sz w:val="24"/>
                <w:szCs w:val="24"/>
              </w:rPr>
              <w:t>:00 год.</w:t>
            </w:r>
            <w:r w:rsidRPr="009D042E">
              <w:rPr>
                <w:rFonts w:ascii="Times New Roman" w:eastAsia="Times New Roman" w:hAnsi="Times New Roman" w:cs="Times New Roman"/>
                <w:sz w:val="24"/>
                <w:szCs w:val="24"/>
              </w:rPr>
              <w:t xml:space="preserve"> </w:t>
            </w:r>
            <w:r w:rsidRPr="009D042E">
              <w:rPr>
                <w:rFonts w:ascii="Times New Roman" w:eastAsia="Times New Roman" w:hAnsi="Times New Roman" w:cs="Times New Roman"/>
                <w:i/>
                <w:sz w:val="24"/>
                <w:szCs w:val="24"/>
              </w:rPr>
              <w:t>(строк для подання тендерних пропозицій не може</w:t>
            </w:r>
            <w:r w:rsidRPr="00AE2AE1">
              <w:rPr>
                <w:rFonts w:ascii="Times New Roman" w:eastAsia="Times New Roman" w:hAnsi="Times New Roman" w:cs="Times New Roman"/>
                <w:i/>
                <w:sz w:val="24"/>
                <w:szCs w:val="24"/>
              </w:rPr>
              <w:t xml:space="preserve"> бути менше ніж сім днів з дня оприлюднення оголошення про проведення відкритих </w:t>
            </w:r>
            <w:r w:rsidRPr="00AE2AE1">
              <w:rPr>
                <w:rFonts w:ascii="Times New Roman" w:eastAsia="Times New Roman" w:hAnsi="Times New Roman" w:cs="Times New Roman"/>
                <w:i/>
                <w:sz w:val="24"/>
                <w:szCs w:val="24"/>
              </w:rPr>
              <w:lastRenderedPageBreak/>
              <w:t>торгів в електронній системі закупівель).</w:t>
            </w:r>
          </w:p>
          <w:p w14:paraId="4597D913"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6F839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193CCE"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772E3" w14:paraId="7CE338AC" w14:textId="77777777">
        <w:trPr>
          <w:trHeight w:val="1119"/>
          <w:jc w:val="center"/>
        </w:trPr>
        <w:tc>
          <w:tcPr>
            <w:tcW w:w="705" w:type="dxa"/>
          </w:tcPr>
          <w:p w14:paraId="2F9EF70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77B76A"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41841" w14:textId="77777777" w:rsidR="00B772E3" w:rsidRDefault="00A50194">
            <w:pPr>
              <w:widowControl w:val="0"/>
              <w:spacing w:line="228" w:lineRule="auto"/>
              <w:jc w:val="both"/>
              <w:rPr>
                <w:rFonts w:ascii="Times New Roman" w:eastAsia="Times New Roman" w:hAnsi="Times New Roman" w:cs="Times New Roman"/>
                <w:color w:val="00B050"/>
                <w:sz w:val="24"/>
                <w:szCs w:val="24"/>
              </w:rPr>
            </w:pPr>
            <w:r w:rsidRPr="00AE2AE1">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E2AE1">
                <w:rPr>
                  <w:rFonts w:ascii="Times New Roman" w:eastAsia="Times New Roman" w:hAnsi="Times New Roman" w:cs="Times New Roman"/>
                  <w:sz w:val="24"/>
                  <w:szCs w:val="24"/>
                </w:rPr>
                <w:t xml:space="preserve">статті 16 </w:t>
              </w:r>
            </w:hyperlink>
            <w:r w:rsidRPr="00AE2AE1">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AE2AE1">
                <w:rPr>
                  <w:rFonts w:ascii="Times New Roman" w:eastAsia="Times New Roman" w:hAnsi="Times New Roman" w:cs="Times New Roman"/>
                  <w:sz w:val="24"/>
                  <w:szCs w:val="24"/>
                </w:rPr>
                <w:t>пунктом 44</w:t>
              </w:r>
            </w:hyperlink>
            <w:r w:rsidRPr="00AE2AE1">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772E3" w14:paraId="4F9E1060" w14:textId="77777777">
        <w:trPr>
          <w:trHeight w:val="512"/>
          <w:jc w:val="center"/>
        </w:trPr>
        <w:tc>
          <w:tcPr>
            <w:tcW w:w="9960" w:type="dxa"/>
            <w:gridSpan w:val="3"/>
            <w:vAlign w:val="center"/>
          </w:tcPr>
          <w:p w14:paraId="340219A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772E3" w14:paraId="2190C9EA" w14:textId="77777777">
        <w:trPr>
          <w:trHeight w:val="1119"/>
          <w:jc w:val="center"/>
        </w:trPr>
        <w:tc>
          <w:tcPr>
            <w:tcW w:w="705" w:type="dxa"/>
          </w:tcPr>
          <w:p w14:paraId="7DE71960"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5C5644C"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A58B28"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D84551"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Відкриті торги проводяться без застосування електронного аукціону.</w:t>
            </w:r>
          </w:p>
          <w:p w14:paraId="48E7E85A"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03C999D1" w14:textId="77777777" w:rsidR="00B772E3" w:rsidRPr="00AE2AE1" w:rsidRDefault="00A50194">
            <w:pPr>
              <w:widowControl w:val="0"/>
              <w:jc w:val="both"/>
              <w:rPr>
                <w:rFonts w:ascii="Times New Roman" w:eastAsia="Times New Roman" w:hAnsi="Times New Roman" w:cs="Times New Roman"/>
                <w:b/>
                <w:sz w:val="24"/>
                <w:szCs w:val="24"/>
              </w:rPr>
            </w:pPr>
            <w:r w:rsidRPr="00AE2A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81EA796"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101C53"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1B9F81" w14:textId="77777777" w:rsidR="00B772E3" w:rsidRPr="00AE2AE1" w:rsidRDefault="00AE2AE1">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i/>
                <w:sz w:val="24"/>
                <w:szCs w:val="24"/>
              </w:rPr>
              <w:t xml:space="preserve">Ціна тендерної пропозиції </w:t>
            </w:r>
            <w:r w:rsidR="00A50194" w:rsidRPr="00AE2AE1">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C2DB60" w14:textId="77777777" w:rsidR="00B772E3" w:rsidRPr="00AE2AE1" w:rsidRDefault="00A50194">
            <w:pPr>
              <w:widowControl w:val="0"/>
              <w:jc w:val="both"/>
              <w:rPr>
                <w:rFonts w:ascii="Times New Roman" w:eastAsia="Times New Roman" w:hAnsi="Times New Roman" w:cs="Times New Roman"/>
                <w:b/>
                <w:i/>
                <w:sz w:val="24"/>
                <w:szCs w:val="24"/>
              </w:rPr>
            </w:pPr>
            <w:r w:rsidRPr="00AE2AE1">
              <w:rPr>
                <w:rFonts w:ascii="Times New Roman" w:eastAsia="Times New Roman" w:hAnsi="Times New Roman" w:cs="Times New Roman"/>
                <w:i/>
                <w:sz w:val="24"/>
                <w:szCs w:val="24"/>
              </w:rPr>
              <w:t xml:space="preserve">До розгляду </w:t>
            </w:r>
            <w:r w:rsidRPr="00AE2AE1">
              <w:rPr>
                <w:rFonts w:ascii="Times New Roman" w:eastAsia="Times New Roman" w:hAnsi="Times New Roman" w:cs="Times New Roman"/>
                <w:i/>
                <w:sz w:val="24"/>
                <w:szCs w:val="24"/>
                <w:u w:val="single"/>
              </w:rPr>
              <w:t xml:space="preserve">не приймається </w:t>
            </w:r>
            <w:r w:rsidRPr="00AE2AE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AE2AE1">
              <w:rPr>
                <w:rFonts w:ascii="Times New Roman" w:eastAsia="Times New Roman" w:hAnsi="Times New Roman" w:cs="Times New Roman"/>
                <w:i/>
                <w:sz w:val="24"/>
                <w:szCs w:val="24"/>
              </w:rPr>
              <w:lastRenderedPageBreak/>
              <w:t>відкритих торгів.</w:t>
            </w:r>
          </w:p>
          <w:p w14:paraId="2866BE9A"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8AAF3CA"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15737B2"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Оцінка здійснюється щодо предмета закупівлі в цілому.</w:t>
            </w:r>
          </w:p>
          <w:p w14:paraId="2A005AB1" w14:textId="77777777" w:rsidR="00AE2AE1" w:rsidRPr="00AE2AE1" w:rsidRDefault="00AE2AE1">
            <w:pPr>
              <w:widowControl w:val="0"/>
              <w:jc w:val="both"/>
              <w:rPr>
                <w:rFonts w:ascii="Times New Roman" w:eastAsia="Times New Roman" w:hAnsi="Times New Roman" w:cs="Times New Roman"/>
                <w:sz w:val="24"/>
                <w:szCs w:val="24"/>
              </w:rPr>
            </w:pPr>
          </w:p>
          <w:p w14:paraId="6AA40686"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Учасник визначає ціни на </w:t>
            </w:r>
            <w:r w:rsidRPr="00AE2AE1">
              <w:rPr>
                <w:rFonts w:ascii="Times New Roman" w:eastAsia="Times New Roman" w:hAnsi="Times New Roman" w:cs="Times New Roman"/>
                <w:b/>
                <w:sz w:val="24"/>
                <w:szCs w:val="24"/>
              </w:rPr>
              <w:t>послуги</w:t>
            </w:r>
            <w:r w:rsidRPr="00AE2AE1">
              <w:rPr>
                <w:rFonts w:ascii="Times New Roman" w:eastAsia="Times New Roman" w:hAnsi="Times New Roman" w:cs="Times New Roman"/>
                <w:sz w:val="24"/>
                <w:szCs w:val="24"/>
              </w:rPr>
              <w:t xml:space="preserve">, що він пропонує </w:t>
            </w:r>
            <w:r w:rsidR="00AE2AE1" w:rsidRPr="00AE2AE1">
              <w:rPr>
                <w:rFonts w:ascii="Times New Roman" w:eastAsia="Times New Roman" w:hAnsi="Times New Roman" w:cs="Times New Roman"/>
                <w:b/>
                <w:sz w:val="24"/>
                <w:szCs w:val="24"/>
              </w:rPr>
              <w:t>надати</w:t>
            </w:r>
            <w:r w:rsidRPr="00AE2AE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E2AE1" w:rsidRPr="00AE2AE1">
              <w:rPr>
                <w:rFonts w:ascii="Times New Roman" w:eastAsia="Times New Roman" w:hAnsi="Times New Roman" w:cs="Times New Roman"/>
                <w:b/>
                <w:sz w:val="24"/>
                <w:szCs w:val="24"/>
              </w:rPr>
              <w:t>послуг</w:t>
            </w:r>
            <w:r w:rsidRPr="00AE2AE1">
              <w:rPr>
                <w:rFonts w:ascii="Times New Roman" w:eastAsia="Times New Roman" w:hAnsi="Times New Roman" w:cs="Times New Roman"/>
                <w:sz w:val="24"/>
                <w:szCs w:val="24"/>
              </w:rPr>
              <w:t xml:space="preserve"> даного виду.</w:t>
            </w:r>
          </w:p>
          <w:p w14:paraId="319B34CC"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A454217"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0526E0"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6B133E4"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720ADD6"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B9B5D1"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E811348"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14:paraId="58CD6A7A" w14:textId="77777777" w:rsidR="00B772E3" w:rsidRPr="00AE2AE1" w:rsidRDefault="00A50194">
            <w:pPr>
              <w:widowControl w:val="0"/>
              <w:numPr>
                <w:ilvl w:val="0"/>
                <w:numId w:val="1"/>
              </w:numP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B7AA26F" w14:textId="77777777" w:rsidR="00B772E3" w:rsidRPr="00AE2AE1" w:rsidRDefault="00A50194">
            <w:pPr>
              <w:widowControl w:val="0"/>
              <w:numPr>
                <w:ilvl w:val="0"/>
                <w:numId w:val="1"/>
              </w:numP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B66D8B" w14:textId="77777777" w:rsidR="00B772E3" w:rsidRPr="00AE2AE1" w:rsidRDefault="00A50194">
            <w:pPr>
              <w:widowControl w:val="0"/>
              <w:numPr>
                <w:ilvl w:val="0"/>
                <w:numId w:val="1"/>
              </w:numP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13953295"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C243BC"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AD79B0"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22081E"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9E1CB3" w14:textId="77777777" w:rsidR="00AE2AE1" w:rsidRPr="00AE2AE1" w:rsidRDefault="00AE2AE1">
            <w:pPr>
              <w:widowControl w:val="0"/>
              <w:spacing w:line="228" w:lineRule="auto"/>
              <w:jc w:val="both"/>
              <w:rPr>
                <w:rFonts w:ascii="Times New Roman" w:eastAsia="Times New Roman" w:hAnsi="Times New Roman" w:cs="Times New Roman"/>
                <w:b/>
                <w:i/>
                <w:sz w:val="24"/>
                <w:szCs w:val="24"/>
              </w:rPr>
            </w:pPr>
          </w:p>
          <w:p w14:paraId="1ABFCE0B"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2AE1">
              <w:rPr>
                <w:rFonts w:ascii="Times New Roman" w:eastAsia="Times New Roman" w:hAnsi="Times New Roman" w:cs="Times New Roman"/>
                <w:b/>
                <w:i/>
                <w:sz w:val="24"/>
                <w:szCs w:val="24"/>
              </w:rPr>
              <w:t>не може бути меншим ніж два робочі дні</w:t>
            </w:r>
            <w:r w:rsidRPr="00AE2AE1">
              <w:rPr>
                <w:rFonts w:ascii="Times New Roman" w:eastAsia="Times New Roman" w:hAnsi="Times New Roman" w:cs="Times New Roman"/>
                <w:b/>
                <w:sz w:val="24"/>
                <w:szCs w:val="24"/>
              </w:rPr>
              <w:t xml:space="preserve"> </w:t>
            </w:r>
            <w:r w:rsidRPr="00AE2AE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503102" w14:textId="77777777" w:rsidR="00B772E3" w:rsidRPr="00AE2AE1" w:rsidRDefault="00A50194">
            <w:pPr>
              <w:widowControl w:val="0"/>
              <w:shd w:val="clear" w:color="auto" w:fill="FFFFFF"/>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b/>
                <w:i/>
                <w:sz w:val="24"/>
                <w:szCs w:val="24"/>
              </w:rPr>
              <w:t>Під невідповідністю</w:t>
            </w:r>
            <w:r w:rsidRPr="00AE2AE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AE2AE1">
              <w:rPr>
                <w:rFonts w:ascii="Times New Roman" w:eastAsia="Times New Roman" w:hAnsi="Times New Roman" w:cs="Times New Roman"/>
                <w:sz w:val="24"/>
                <w:szCs w:val="24"/>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E74F3FA" w14:textId="77777777" w:rsidR="00B772E3" w:rsidRPr="00AE2AE1" w:rsidRDefault="00A50194">
            <w:pPr>
              <w:widowControl w:val="0"/>
              <w:shd w:val="clear" w:color="auto" w:fill="FFFFFF"/>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b/>
                <w:i/>
                <w:sz w:val="24"/>
                <w:szCs w:val="24"/>
              </w:rPr>
              <w:t>Невідповідністю</w:t>
            </w:r>
            <w:r w:rsidRPr="00AE2AE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C0A2AC"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2D8D0E"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2AE1">
              <w:rPr>
                <w:rFonts w:ascii="Times New Roman" w:eastAsia="Times New Roman" w:hAnsi="Times New Roman" w:cs="Times New Roman"/>
                <w:b/>
                <w:i/>
                <w:sz w:val="24"/>
                <w:szCs w:val="24"/>
              </w:rPr>
              <w:t>протягом 24 годин</w:t>
            </w:r>
            <w:r w:rsidRPr="00AE2A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289337F"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48947B6" w14:textId="77777777" w:rsidR="00B772E3"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772E3" w14:paraId="73E80A87" w14:textId="77777777">
        <w:trPr>
          <w:trHeight w:val="1119"/>
          <w:jc w:val="center"/>
        </w:trPr>
        <w:tc>
          <w:tcPr>
            <w:tcW w:w="705" w:type="dxa"/>
          </w:tcPr>
          <w:p w14:paraId="4A9EE3B5"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C927E74"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B0A10F8"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39B1FE" w14:textId="77777777" w:rsidR="00B772E3" w:rsidRPr="00AE2AE1" w:rsidRDefault="00A501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sidRPr="00AE2AE1">
              <w:rPr>
                <w:rFonts w:ascii="Times New Roman" w:eastAsia="Times New Roman" w:hAnsi="Times New Roman" w:cs="Times New Roman"/>
                <w:sz w:val="24"/>
                <w:szCs w:val="24"/>
              </w:rPr>
              <w:t>пропозиції учасника та за витрати учасника на підготовку пропозиції незалежно від результату торгів.</w:t>
            </w:r>
          </w:p>
          <w:p w14:paraId="0C6E2416" w14:textId="77777777" w:rsidR="00B772E3"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2AE1">
              <w:rPr>
                <w:rFonts w:ascii="Times New Roman" w:eastAsia="Times New Roman" w:hAnsi="Times New Roman" w:cs="Times New Roman"/>
                <w:i/>
                <w:sz w:val="24"/>
                <w:szCs w:val="24"/>
              </w:rPr>
              <w:t>(у разі встановлення такої вимоги)</w:t>
            </w:r>
            <w:r w:rsidRPr="00AE2AE1">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6B060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D42B6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29263B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092885"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B644E82"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24A30D"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28FEAB0"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2B27ED"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0A7553D"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7DCA17"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BED8C0"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E3C74"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9B20DE7"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ECC0FA4"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580CD4F"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9513B85"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6545C4"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325223"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85CBB3" w14:textId="77777777" w:rsidR="00B772E3" w:rsidRPr="00AE2AE1" w:rsidRDefault="00A501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w:t>
            </w:r>
            <w:r w:rsidRPr="00AE2AE1">
              <w:rPr>
                <w:rFonts w:ascii="Times New Roman" w:eastAsia="Times New Roman" w:hAnsi="Times New Roman" w:cs="Times New Roman"/>
                <w:sz w:val="24"/>
                <w:szCs w:val="24"/>
              </w:rPr>
              <w:t>України «Про забезпечення прав і свобод громадян та правовий режим на тимчасово окупованій території України» від 15.04.2014 № 1207-VII.</w:t>
            </w:r>
          </w:p>
          <w:p w14:paraId="4CE47AB4"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w:t>
            </w:r>
            <w:r w:rsidRPr="00AE2AE1">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4441BB6" w14:textId="77777777" w:rsidR="00B772E3" w:rsidRDefault="00A50194">
            <w:pPr>
              <w:widowControl w:val="0"/>
              <w:jc w:val="both"/>
              <w:rPr>
                <w:rFonts w:ascii="Times New Roman" w:eastAsia="Times New Roman" w:hAnsi="Times New Roman" w:cs="Times New Roman"/>
                <w:i/>
                <w:sz w:val="20"/>
                <w:szCs w:val="20"/>
              </w:rPr>
            </w:pPr>
            <w:r w:rsidRPr="00AE2AE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772E3" w14:paraId="272D9464" w14:textId="77777777">
        <w:trPr>
          <w:trHeight w:val="1119"/>
          <w:jc w:val="center"/>
        </w:trPr>
        <w:tc>
          <w:tcPr>
            <w:tcW w:w="705" w:type="dxa"/>
          </w:tcPr>
          <w:p w14:paraId="27E8CF29"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96023F3"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84FE2C3"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b/>
                <w:i/>
                <w:sz w:val="24"/>
                <w:szCs w:val="24"/>
              </w:rPr>
              <w:t>Замовник відхиляє тендерну пропозицію</w:t>
            </w:r>
            <w:r w:rsidRPr="00AE2AE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BBB499A" w14:textId="77777777" w:rsidR="00B772E3" w:rsidRPr="00AE2AE1" w:rsidRDefault="00A50194">
            <w:pPr>
              <w:widowControl w:val="0"/>
              <w:spacing w:line="228" w:lineRule="auto"/>
              <w:jc w:val="both"/>
              <w:rPr>
                <w:rFonts w:ascii="Times New Roman" w:eastAsia="Times New Roman" w:hAnsi="Times New Roman" w:cs="Times New Roman"/>
                <w:b/>
                <w:i/>
                <w:sz w:val="24"/>
                <w:szCs w:val="24"/>
              </w:rPr>
            </w:pPr>
            <w:r w:rsidRPr="00AE2AE1">
              <w:rPr>
                <w:rFonts w:ascii="Times New Roman" w:eastAsia="Times New Roman" w:hAnsi="Times New Roman" w:cs="Times New Roman"/>
                <w:b/>
                <w:i/>
                <w:sz w:val="24"/>
                <w:szCs w:val="24"/>
              </w:rPr>
              <w:t>1) учасник процедури закупівлі:</w:t>
            </w:r>
          </w:p>
          <w:p w14:paraId="3B036EF7"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DC4C14A"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037F944"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628730"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4E8FBF9"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91780DC"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Pr="00AE2AE1">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B74613"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2AE1">
              <w:rPr>
                <w:rFonts w:ascii="Times New Roman" w:eastAsia="Times New Roman" w:hAnsi="Times New Roman" w:cs="Times New Roman"/>
                <w:b/>
                <w:i/>
                <w:sz w:val="24"/>
                <w:szCs w:val="24"/>
              </w:rPr>
              <w:t>2) тендерна пропозиція:</w:t>
            </w:r>
          </w:p>
          <w:p w14:paraId="63080BAF"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6B52F09"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є такою, строк дії якої закінчився;</w:t>
            </w:r>
          </w:p>
          <w:p w14:paraId="2FDA4CC7"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C04655"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F571521"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2AE1">
              <w:rPr>
                <w:rFonts w:ascii="Times New Roman" w:eastAsia="Times New Roman" w:hAnsi="Times New Roman" w:cs="Times New Roman"/>
                <w:b/>
                <w:i/>
                <w:sz w:val="24"/>
                <w:szCs w:val="24"/>
              </w:rPr>
              <w:t>3) переможець процедури закупівлі:</w:t>
            </w:r>
          </w:p>
          <w:p w14:paraId="0AD25C32"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327AF66"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480AF99"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7DD6EBA"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4EDAFDC"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D80600A"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2AE1">
              <w:rPr>
                <w:rFonts w:ascii="Times New Roman" w:eastAsia="Times New Roman" w:hAnsi="Times New Roman" w:cs="Times New Roman"/>
                <w:b/>
                <w:i/>
                <w:sz w:val="24"/>
                <w:szCs w:val="24"/>
              </w:rPr>
              <w:t>Замовник може відхилити тендерну пропозицію</w:t>
            </w:r>
            <w:r w:rsidRPr="00AE2AE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E2AE1">
              <w:rPr>
                <w:rFonts w:ascii="Times New Roman" w:eastAsia="Times New Roman" w:hAnsi="Times New Roman" w:cs="Times New Roman"/>
                <w:b/>
                <w:i/>
                <w:sz w:val="24"/>
                <w:szCs w:val="24"/>
              </w:rPr>
              <w:t>у разі, коли:</w:t>
            </w:r>
          </w:p>
          <w:p w14:paraId="70F146A8"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3091F1" w14:textId="77777777" w:rsidR="00B772E3"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rPr>
              <w:t>сплати штрафу, або відшкодування збитків).</w:t>
            </w:r>
          </w:p>
          <w:p w14:paraId="295BAE9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D45507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2E3" w14:paraId="6A887AB9" w14:textId="77777777">
        <w:trPr>
          <w:trHeight w:val="472"/>
          <w:jc w:val="center"/>
        </w:trPr>
        <w:tc>
          <w:tcPr>
            <w:tcW w:w="9960" w:type="dxa"/>
            <w:gridSpan w:val="3"/>
            <w:vAlign w:val="center"/>
          </w:tcPr>
          <w:p w14:paraId="1AA29706"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72E3" w14:paraId="0B84AC38" w14:textId="77777777">
        <w:trPr>
          <w:trHeight w:val="1119"/>
          <w:jc w:val="center"/>
        </w:trPr>
        <w:tc>
          <w:tcPr>
            <w:tcW w:w="705" w:type="dxa"/>
          </w:tcPr>
          <w:p w14:paraId="10D8F83B"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EB7ADEC" w14:textId="77777777" w:rsidR="00B772E3" w:rsidRDefault="00A501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798234F" w14:textId="77777777" w:rsidR="00B772E3" w:rsidRDefault="00A501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28F48D1"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DE95FD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0E230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639E2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32B76F13"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22D001F" w14:textId="77777777" w:rsidR="00B772E3" w:rsidRDefault="00A501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36A856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88C4F41"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9C9491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065824"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07033EC"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72E3" w14:paraId="02242ED7" w14:textId="77777777">
        <w:trPr>
          <w:trHeight w:val="1119"/>
          <w:jc w:val="center"/>
        </w:trPr>
        <w:tc>
          <w:tcPr>
            <w:tcW w:w="705" w:type="dxa"/>
          </w:tcPr>
          <w:p w14:paraId="7BCF9EC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0A5E14"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3C80ACC"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C52EC4D"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404F0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72E3" w14:paraId="2F4AE0B2" w14:textId="77777777">
        <w:trPr>
          <w:trHeight w:val="1119"/>
          <w:jc w:val="center"/>
        </w:trPr>
        <w:tc>
          <w:tcPr>
            <w:tcW w:w="705" w:type="dxa"/>
          </w:tcPr>
          <w:p w14:paraId="41258E2D"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8CC244C"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A99612F" w14:textId="77777777" w:rsidR="00B772E3" w:rsidRDefault="00A501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9321F4A" w14:textId="77777777" w:rsidR="00B772E3" w:rsidRDefault="00A501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2E74434"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D30756E" w14:textId="77777777" w:rsidR="00B772E3" w:rsidRDefault="00A5019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715BE39" w14:textId="77777777" w:rsidR="00B772E3" w:rsidRDefault="00A5019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82F7290" w14:textId="77777777" w:rsidR="00B772E3" w:rsidRDefault="00A501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772E3" w14:paraId="43CF15EA" w14:textId="77777777">
        <w:trPr>
          <w:trHeight w:val="2100"/>
          <w:jc w:val="center"/>
        </w:trPr>
        <w:tc>
          <w:tcPr>
            <w:tcW w:w="705" w:type="dxa"/>
          </w:tcPr>
          <w:p w14:paraId="669AD31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CA13607"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FA2A37B"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D665F9B"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6E8072" w14:textId="77777777" w:rsidR="00B772E3" w:rsidRPr="00AE2AE1"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94265A9" w14:textId="77777777" w:rsidR="00B772E3" w:rsidRPr="00AE2AE1"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визначення грошового еквівалента зобов’язання в іноземній валюті;</w:t>
            </w:r>
          </w:p>
          <w:p w14:paraId="1342F2D8" w14:textId="77777777" w:rsidR="00B772E3" w:rsidRPr="00AE2AE1"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E2AE1" w:rsidRPr="00AE2AE1">
              <w:rPr>
                <w:rFonts w:ascii="Times New Roman" w:eastAsia="Times New Roman" w:hAnsi="Times New Roman" w:cs="Times New Roman"/>
                <w:sz w:val="24"/>
                <w:szCs w:val="24"/>
              </w:rPr>
              <w:t>без зменшення обсягів закупівлі.</w:t>
            </w:r>
          </w:p>
          <w:p w14:paraId="0A6AF1E8" w14:textId="77777777" w:rsidR="00B772E3" w:rsidRDefault="00B772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772E3" w14:paraId="5E67A652" w14:textId="77777777" w:rsidTr="00AE2AE1">
        <w:trPr>
          <w:trHeight w:val="931"/>
          <w:jc w:val="center"/>
        </w:trPr>
        <w:tc>
          <w:tcPr>
            <w:tcW w:w="705" w:type="dxa"/>
          </w:tcPr>
          <w:p w14:paraId="7A889A8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59D3C27"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C19A1F9" w14:textId="77777777" w:rsidR="00B772E3" w:rsidRDefault="00A50194" w:rsidP="00AE2AE1">
            <w:pPr>
              <w:widowControl w:val="0"/>
              <w:ind w:right="12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96481F6" w14:textId="77777777" w:rsidR="00B772E3" w:rsidRDefault="00B772E3">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56541C66" w14:textId="3F675843" w:rsidR="00AE2AE1" w:rsidRDefault="00AE2AE1">
      <w:pPr>
        <w:widowControl w:val="0"/>
        <w:spacing w:after="0" w:line="240" w:lineRule="auto"/>
        <w:jc w:val="both"/>
        <w:rPr>
          <w:rFonts w:ascii="Times New Roman" w:eastAsia="Times New Roman" w:hAnsi="Times New Roman" w:cs="Times New Roman"/>
          <w:sz w:val="24"/>
          <w:szCs w:val="24"/>
        </w:rPr>
      </w:pPr>
    </w:p>
    <w:sectPr w:rsidR="00AE2AE1">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56D8" w14:textId="77777777" w:rsidR="0009011F" w:rsidRDefault="0009011F">
      <w:pPr>
        <w:spacing w:after="0" w:line="240" w:lineRule="auto"/>
      </w:pPr>
      <w:r>
        <w:separator/>
      </w:r>
    </w:p>
  </w:endnote>
  <w:endnote w:type="continuationSeparator" w:id="0">
    <w:p w14:paraId="29248871" w14:textId="77777777" w:rsidR="0009011F" w:rsidRDefault="0009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1190" w14:textId="77777777" w:rsidR="00B772E3" w:rsidRDefault="00A501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50D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1FDC" w14:textId="77777777" w:rsidR="00B772E3" w:rsidRDefault="00B77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DD8E" w14:textId="77777777" w:rsidR="0009011F" w:rsidRDefault="0009011F">
      <w:pPr>
        <w:spacing w:after="0" w:line="240" w:lineRule="auto"/>
      </w:pPr>
      <w:r>
        <w:separator/>
      </w:r>
    </w:p>
  </w:footnote>
  <w:footnote w:type="continuationSeparator" w:id="0">
    <w:p w14:paraId="52EBE56A" w14:textId="77777777" w:rsidR="0009011F" w:rsidRDefault="0009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76F6" w14:textId="77777777" w:rsidR="00B772E3" w:rsidRDefault="00A50194">
    <w:pPr>
      <w:jc w:val="right"/>
    </w:pPr>
    <w:r>
      <w:fldChar w:fldCharType="begin"/>
    </w:r>
    <w:r>
      <w:instrText>PAGE</w:instrText>
    </w:r>
    <w:r>
      <w:fldChar w:fldCharType="separate"/>
    </w:r>
    <w:r w:rsidR="009950D7">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0A6D" w14:textId="77777777" w:rsidR="00B772E3" w:rsidRDefault="00A50194">
    <w:pPr>
      <w:jc w:val="right"/>
    </w:pPr>
    <w:r>
      <w:fldChar w:fldCharType="begin"/>
    </w:r>
    <w:r>
      <w:instrText>PAGE</w:instrText>
    </w:r>
    <w:r>
      <w:fldChar w:fldCharType="separate"/>
    </w:r>
    <w:r w:rsidR="009950D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35E40"/>
    <w:multiLevelType w:val="multilevel"/>
    <w:tmpl w:val="130068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ADD37A0"/>
    <w:multiLevelType w:val="multilevel"/>
    <w:tmpl w:val="4A22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C1339"/>
    <w:multiLevelType w:val="multilevel"/>
    <w:tmpl w:val="423E9E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E3"/>
    <w:rsid w:val="00083666"/>
    <w:rsid w:val="0009011F"/>
    <w:rsid w:val="00096129"/>
    <w:rsid w:val="000B3444"/>
    <w:rsid w:val="00146435"/>
    <w:rsid w:val="0022541F"/>
    <w:rsid w:val="002330C0"/>
    <w:rsid w:val="00247261"/>
    <w:rsid w:val="002764FE"/>
    <w:rsid w:val="002F32EB"/>
    <w:rsid w:val="00320BCC"/>
    <w:rsid w:val="0036263C"/>
    <w:rsid w:val="003972BF"/>
    <w:rsid w:val="003A1770"/>
    <w:rsid w:val="003C64B1"/>
    <w:rsid w:val="00472C4D"/>
    <w:rsid w:val="004B16E2"/>
    <w:rsid w:val="004D7B68"/>
    <w:rsid w:val="005044E5"/>
    <w:rsid w:val="005271E8"/>
    <w:rsid w:val="005E2FBA"/>
    <w:rsid w:val="005E6797"/>
    <w:rsid w:val="006232B0"/>
    <w:rsid w:val="00786E3C"/>
    <w:rsid w:val="007B5A62"/>
    <w:rsid w:val="007C1381"/>
    <w:rsid w:val="00826919"/>
    <w:rsid w:val="00856298"/>
    <w:rsid w:val="00876318"/>
    <w:rsid w:val="0088781F"/>
    <w:rsid w:val="008A3C6C"/>
    <w:rsid w:val="008A6C5F"/>
    <w:rsid w:val="008B2E97"/>
    <w:rsid w:val="00902AB5"/>
    <w:rsid w:val="00904971"/>
    <w:rsid w:val="00916ECC"/>
    <w:rsid w:val="009950D7"/>
    <w:rsid w:val="009D042E"/>
    <w:rsid w:val="00A4578E"/>
    <w:rsid w:val="00A50194"/>
    <w:rsid w:val="00A779B3"/>
    <w:rsid w:val="00A9488F"/>
    <w:rsid w:val="00AB4F70"/>
    <w:rsid w:val="00AC5B2F"/>
    <w:rsid w:val="00AE2AE1"/>
    <w:rsid w:val="00B772E3"/>
    <w:rsid w:val="00BA47BB"/>
    <w:rsid w:val="00BB1108"/>
    <w:rsid w:val="00C41DB0"/>
    <w:rsid w:val="00C54CB7"/>
    <w:rsid w:val="00CB6D34"/>
    <w:rsid w:val="00CC0150"/>
    <w:rsid w:val="00CE0703"/>
    <w:rsid w:val="00D60EB3"/>
    <w:rsid w:val="00D8357A"/>
    <w:rsid w:val="00D94A55"/>
    <w:rsid w:val="00F06D7D"/>
    <w:rsid w:val="00FD3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CA4E"/>
  <w15:docId w15:val="{442B8D60-9AD3-4A5B-9485-0C2E0876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6341">
      <w:bodyDiv w:val="1"/>
      <w:marLeft w:val="0"/>
      <w:marRight w:val="0"/>
      <w:marTop w:val="0"/>
      <w:marBottom w:val="0"/>
      <w:divBdr>
        <w:top w:val="none" w:sz="0" w:space="0" w:color="auto"/>
        <w:left w:val="none" w:sz="0" w:space="0" w:color="auto"/>
        <w:bottom w:val="none" w:sz="0" w:space="0" w:color="auto"/>
        <w:right w:val="none" w:sz="0" w:space="0" w:color="auto"/>
      </w:divBdr>
    </w:div>
    <w:div w:id="270550524">
      <w:bodyDiv w:val="1"/>
      <w:marLeft w:val="0"/>
      <w:marRight w:val="0"/>
      <w:marTop w:val="0"/>
      <w:marBottom w:val="0"/>
      <w:divBdr>
        <w:top w:val="none" w:sz="0" w:space="0" w:color="auto"/>
        <w:left w:val="none" w:sz="0" w:space="0" w:color="auto"/>
        <w:bottom w:val="none" w:sz="0" w:space="0" w:color="auto"/>
        <w:right w:val="none" w:sz="0" w:space="0" w:color="auto"/>
      </w:divBdr>
    </w:div>
    <w:div w:id="1100370594">
      <w:bodyDiv w:val="1"/>
      <w:marLeft w:val="0"/>
      <w:marRight w:val="0"/>
      <w:marTop w:val="0"/>
      <w:marBottom w:val="0"/>
      <w:divBdr>
        <w:top w:val="none" w:sz="0" w:space="0" w:color="auto"/>
        <w:left w:val="none" w:sz="0" w:space="0" w:color="auto"/>
        <w:bottom w:val="none" w:sz="0" w:space="0" w:color="auto"/>
        <w:right w:val="none" w:sz="0" w:space="0" w:color="auto"/>
      </w:divBdr>
    </w:div>
    <w:div w:id="1516578963">
      <w:bodyDiv w:val="1"/>
      <w:marLeft w:val="0"/>
      <w:marRight w:val="0"/>
      <w:marTop w:val="0"/>
      <w:marBottom w:val="0"/>
      <w:divBdr>
        <w:top w:val="none" w:sz="0" w:space="0" w:color="auto"/>
        <w:left w:val="none" w:sz="0" w:space="0" w:color="auto"/>
        <w:bottom w:val="none" w:sz="0" w:space="0" w:color="auto"/>
        <w:right w:val="none" w:sz="0" w:space="0" w:color="auto"/>
      </w:divBdr>
    </w:div>
    <w:div w:id="1521166330">
      <w:bodyDiv w:val="1"/>
      <w:marLeft w:val="0"/>
      <w:marRight w:val="0"/>
      <w:marTop w:val="0"/>
      <w:marBottom w:val="0"/>
      <w:divBdr>
        <w:top w:val="none" w:sz="0" w:space="0" w:color="auto"/>
        <w:left w:val="none" w:sz="0" w:space="0" w:color="auto"/>
        <w:bottom w:val="none" w:sz="0" w:space="0" w:color="auto"/>
        <w:right w:val="none" w:sz="0" w:space="0" w:color="auto"/>
      </w:divBdr>
    </w:div>
    <w:div w:id="162237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n35ktn@gmail.com"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33825</Words>
  <Characters>19281</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Тетяна Калініченко</cp:lastModifiedBy>
  <cp:revision>6</cp:revision>
  <dcterms:created xsi:type="dcterms:W3CDTF">2020-04-14T07:28:00Z</dcterms:created>
  <dcterms:modified xsi:type="dcterms:W3CDTF">2023-03-31T19:42:00Z</dcterms:modified>
</cp:coreProperties>
</file>