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006047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Times New Roman" w:hAnsi="Times New Roman"/>
          <w:b w:val="1"/>
          <w:sz w:val="32"/>
        </w:rPr>
      </w:pPr>
      <w:r>
        <w:rPr>
          <w:rFonts w:ascii="Times New Roman" w:hAnsi="Times New Roman"/>
          <w:b w:val="1"/>
          <w:sz w:val="32"/>
        </w:rPr>
        <w:t xml:space="preserve">Державний  навчальний заклад</w:t>
      </w:r>
    </w:p>
    <w:p>
      <w:pPr>
        <w:pStyle w:val="P1"/>
        <w:jc w:val="center"/>
        <w:rPr>
          <w:rFonts w:ascii="Times New Roman" w:hAnsi="Times New Roman"/>
          <w:b w:val="1"/>
          <w:sz w:val="32"/>
        </w:rPr>
      </w:pPr>
      <w:r>
        <w:rPr>
          <w:rFonts w:ascii="Times New Roman" w:hAnsi="Times New Roman"/>
          <w:b w:val="1"/>
          <w:sz w:val="32"/>
        </w:rPr>
        <w:t>«Білопільське вище професійне училище»</w:t>
      </w:r>
    </w:p>
    <w:p>
      <w:pPr>
        <w:spacing w:lineRule="auto" w:line="240" w:after="0" w:beforeAutospacing="0" w:afterAutospacing="0"/>
        <w:ind w:left="-1418"/>
        <w:jc w:val="center"/>
        <w:rPr>
          <w:rFonts w:ascii="Times New Roman" w:hAnsi="Times New Roman"/>
          <w:b w:val="1"/>
          <w:color w:val="000000"/>
          <w:sz w:val="24"/>
        </w:rPr>
      </w:pPr>
    </w:p>
    <w:p>
      <w:pPr>
        <w:spacing w:lineRule="auto" w:line="240" w:after="0" w:beforeAutospacing="0" w:afterAutospacing="0"/>
        <w:ind w:left="-1418"/>
        <w:jc w:val="right"/>
        <w:rPr>
          <w:rFonts w:ascii="Times New Roman" w:hAnsi="Times New Roman"/>
          <w:b w:val="1"/>
          <w:color w:val="000000"/>
          <w:sz w:val="24"/>
        </w:rPr>
      </w:pPr>
    </w:p>
    <w:p>
      <w:pPr>
        <w:spacing w:lineRule="auto" w:line="240" w:after="0" w:beforeAutospacing="0" w:afterAutospacing="0"/>
        <w:ind w:left="-1418"/>
        <w:jc w:val="right"/>
        <w:rPr>
          <w:rFonts w:ascii="Times New Roman" w:hAnsi="Times New Roman"/>
          <w:b w:val="1"/>
          <w:color w:val="000000"/>
          <w:sz w:val="24"/>
          <w:shd w:val="clear" w:fill="FFFFFF"/>
        </w:rPr>
      </w:pPr>
      <w:r>
        <w:rPr>
          <w:rFonts w:ascii="Times New Roman" w:hAnsi="Times New Roman"/>
          <w:b w:val="1"/>
          <w:color w:val="000000"/>
          <w:sz w:val="24"/>
          <w:shd w:val="clear" w:fill="FFFFFF"/>
        </w:rPr>
        <w:t> «ЗАТВЕРДЖЕНО»</w:t>
      </w:r>
    </w:p>
    <w:p>
      <w:pPr>
        <w:spacing w:lineRule="auto" w:line="240" w:after="0" w:beforeAutospacing="0" w:afterAutospacing="0"/>
        <w:ind w:left="-1418"/>
        <w:jc w:val="right"/>
        <w:rPr>
          <w:rFonts w:ascii="Times New Roman" w:hAnsi="Times New Roman"/>
          <w:b w:val="1"/>
          <w:sz w:val="24"/>
          <w:shd w:val="clear" w:fill="FFFFFF"/>
        </w:rPr>
      </w:pPr>
      <w:r>
        <w:rPr>
          <w:rFonts w:ascii="Times New Roman" w:hAnsi="Times New Roman"/>
          <w:color w:val="000000"/>
          <w:sz w:val="24"/>
          <w:shd w:val="clear" w:fill="FFFFFF"/>
        </w:rPr>
        <w:t xml:space="preserve">                                                                    </w:t>
      </w:r>
      <w:r>
        <w:rPr>
          <w:rFonts w:ascii="Times New Roman" w:hAnsi="Times New Roman"/>
          <w:b w:val="1"/>
          <w:color w:val="000000"/>
          <w:sz w:val="24"/>
          <w:shd w:val="clear" w:fill="FFFFFF"/>
        </w:rPr>
        <w:t>Протокол</w:t>
      </w:r>
      <w:r>
        <w:rPr>
          <w:rFonts w:ascii="Times New Roman" w:hAnsi="Times New Roman"/>
          <w:color w:val="000000"/>
          <w:sz w:val="24"/>
          <w:shd w:val="clear" w:fill="FFFFFF"/>
        </w:rPr>
        <w:t xml:space="preserve"> </w:t>
      </w:r>
      <w:r>
        <w:rPr>
          <w:rFonts w:ascii="Times New Roman" w:hAnsi="Times New Roman"/>
          <w:b w:val="1"/>
          <w:color w:val="000000"/>
          <w:sz w:val="24"/>
          <w:shd w:val="clear" w:fill="FFFFFF"/>
        </w:rPr>
        <w:t>Уповноваженої особи</w:t>
      </w:r>
    </w:p>
    <w:p>
      <w:pPr>
        <w:spacing w:lineRule="auto" w:line="240" w:after="0" w:beforeAutospacing="0" w:afterAutospacing="0"/>
        <w:jc w:val="right"/>
        <w:rPr>
          <w:rFonts w:ascii="Times New Roman" w:hAnsi="Times New Roman"/>
          <w:sz w:val="24"/>
        </w:rPr>
      </w:pPr>
      <w:r>
        <w:rPr>
          <w:rFonts w:ascii="Times New Roman" w:hAnsi="Times New Roman"/>
          <w:sz w:val="24"/>
        </w:rPr>
        <w:t xml:space="preserve">                                                           від «</w:t>
      </w:r>
      <w:bookmarkStart w:id="0" w:name="_GoBack"/>
      <w:bookmarkEnd w:id="0"/>
      <w:r>
        <w:rPr>
          <w:rFonts w:ascii="Times New Roman" w:hAnsi="Times New Roman"/>
          <w:sz w:val="24"/>
        </w:rPr>
        <w:t xml:space="preserve">06» жовтня 2023 року  </w:t>
      </w:r>
    </w:p>
    <w:p>
      <w:pPr>
        <w:spacing w:lineRule="auto" w:line="240" w:after="0" w:beforeAutospacing="0" w:afterAutospacing="0"/>
        <w:jc w:val="right"/>
        <w:rPr>
          <w:rFonts w:ascii="Times New Roman" w:hAnsi="Times New Roman"/>
          <w:sz w:val="24"/>
        </w:rPr>
      </w:pPr>
    </w:p>
    <w:p>
      <w:pPr>
        <w:spacing w:lineRule="auto" w:line="240" w:after="0" w:beforeAutospacing="0" w:afterAutospacing="0"/>
        <w:jc w:val="right"/>
        <w:rPr>
          <w:rFonts w:ascii="Times New Roman" w:hAnsi="Times New Roman"/>
          <w:sz w:val="24"/>
        </w:rPr>
      </w:pPr>
      <w:r>
        <w:rPr>
          <w:rFonts w:ascii="Times New Roman" w:hAnsi="Times New Roman"/>
          <w:sz w:val="24"/>
        </w:rPr>
        <w:t>______________ К.Глущенко</w:t>
      </w: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                                                     </w:t>
      </w: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w:t>
      </w:r>
    </w:p>
    <w:p>
      <w:pPr>
        <w:spacing w:lineRule="auto" w:line="240" w:after="0" w:beforeAutospacing="0" w:afterAutospacing="0"/>
        <w:jc w:val="center"/>
        <w:rPr>
          <w:rFonts w:ascii="Times New Roman" w:hAnsi="Times New Roman"/>
          <w:b w:val="1"/>
          <w:sz w:val="28"/>
        </w:rPr>
      </w:pPr>
      <w:r>
        <w:rPr>
          <w:rFonts w:ascii="Times New Roman" w:hAnsi="Times New Roman"/>
          <w:b w:val="1"/>
          <w:color w:val="000000"/>
          <w:sz w:val="28"/>
        </w:rPr>
        <w:t>ТЕНДЕРНА ДОКУМЕНТАЦІЯ</w:t>
      </w:r>
    </w:p>
    <w:p>
      <w:pPr>
        <w:spacing w:lineRule="auto" w:line="240" w:before="240" w:after="0" w:beforeAutospacing="0" w:afterAutospacing="0"/>
        <w:jc w:val="center"/>
        <w:rPr>
          <w:rFonts w:ascii="Times New Roman" w:hAnsi="Times New Roman"/>
          <w:sz w:val="24"/>
        </w:rPr>
      </w:pPr>
      <w:r>
        <w:rPr>
          <w:rFonts w:ascii="Times New Roman" w:hAnsi="Times New Roman"/>
          <w:color w:val="000000"/>
          <w:sz w:val="24"/>
        </w:rPr>
        <w:t xml:space="preserve">за процедурою закупівлі ВІДКРИТІ ТОРГИ </w:t>
      </w:r>
      <w:r>
        <w:rPr>
          <w:rFonts w:ascii="Times New Roman" w:hAnsi="Times New Roman"/>
          <w:sz w:val="24"/>
        </w:rPr>
        <w:t>(з особливостями)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olor w:val="000000"/>
          <w:sz w:val="24"/>
        </w:rPr>
      </w:pPr>
      <w:r>
        <w:rPr>
          <w:rFonts w:ascii="Times New Roman" w:hAnsi="Times New Roman"/>
          <w:color w:val="000000"/>
          <w:sz w:val="24"/>
        </w:rPr>
        <w:t>на закупівлю Вугілля кам’яне марки ДГ (13-100)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olor w:val="000000"/>
          <w:sz w:val="24"/>
        </w:rPr>
      </w:pPr>
      <w:r>
        <w:rPr>
          <w:rFonts w:ascii="Times New Roman" w:hAnsi="Times New Roman"/>
          <w:color w:val="000000"/>
          <w:sz w:val="24"/>
        </w:rPr>
        <w:t>національний класифікатор України ДК 021:2015 «Єдиний закупівельний словник» 09110000-3 Тверде паливо</w:t>
      </w:r>
    </w:p>
    <w:p>
      <w:pPr>
        <w:spacing w:lineRule="auto" w:line="360" w:after="0" w:beforeAutospacing="0" w:afterAutospacing="0"/>
        <w:jc w:val="center"/>
        <w:rPr>
          <w:rFonts w:ascii="Times New Roman" w:hAnsi="Times New Roman"/>
          <w:b w:val="1"/>
          <w:sz w:val="24"/>
        </w:rPr>
      </w:pPr>
    </w:p>
    <w:p>
      <w:pPr>
        <w:rPr>
          <w:b w:val="1"/>
          <w:color w:val="0070C0"/>
          <w:sz w:val="28"/>
        </w:rPr>
      </w:pPr>
    </w:p>
    <w:p>
      <w:pPr>
        <w:rPr>
          <w:b w:val="1"/>
          <w:color w:val="000000"/>
          <w:sz w:val="28"/>
        </w:rPr>
      </w:pPr>
    </w:p>
    <w:p>
      <w:pPr>
        <w:spacing w:lineRule="auto" w:line="360" w:after="0" w:beforeAutospacing="0" w:afterAutospacing="0"/>
        <w:jc w:val="center"/>
        <w:rPr>
          <w:rFonts w:ascii="Times New Roman" w:hAnsi="Times New Roman"/>
          <w:b w:val="1"/>
          <w:color w:val="000000"/>
          <w:sz w:val="24"/>
          <w:shd w:val="clear" w:fill="FFFFFF"/>
        </w:rPr>
      </w:pPr>
    </w:p>
    <w:p>
      <w:pPr>
        <w:spacing w:lineRule="auto" w:line="360" w:after="0" w:beforeAutospacing="0" w:afterAutospacing="0"/>
        <w:jc w:val="center"/>
        <w:rPr>
          <w:rFonts w:ascii="Times New Roman" w:hAnsi="Times New Roman"/>
        </w:rPr>
      </w:pPr>
    </w:p>
    <w:p>
      <w:pPr>
        <w:pStyle w:val="P2"/>
        <w:keepNext w:val="1"/>
        <w:pBdr>
          <w:top w:val="nil" w:sz="0" w:space="0" w:shadow="0" w:frame="0" w:color="auto"/>
          <w:left w:val="nil" w:sz="0" w:space="0" w:shadow="0" w:frame="0" w:color="auto"/>
          <w:bottom w:val="nil" w:sz="0" w:space="0" w:shadow="0" w:frame="0" w:color="auto"/>
          <w:right w:val="nil" w:sz="0" w:space="0" w:shadow="0" w:frame="0" w:color="auto"/>
        </w:pBdr>
        <w:spacing w:lineRule="auto" w:line="360" w:beforeAutospacing="0" w:afterAutospacing="0"/>
        <w:jc w:val="center"/>
        <w:rPr>
          <w:rFonts w:ascii="Times New Roman" w:hAnsi="Times New Roman"/>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color w:val="000000"/>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color w:val="000000"/>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r>
        <w:rPr>
          <w:rFonts w:ascii="Times New Roman" w:hAnsi="Times New Roman"/>
          <w:color w:val="000000"/>
          <w:sz w:val="24"/>
        </w:rPr>
        <w:t> </w:t>
      </w:r>
    </w:p>
    <w:p>
      <w:pPr>
        <w:spacing w:lineRule="auto" w:line="240" w:before="240" w:after="0" w:beforeAutospacing="0" w:afterAutospacing="0"/>
        <w:rPr>
          <w:rFonts w:ascii="Times New Roman" w:hAnsi="Times New Roman"/>
          <w:color w:val="000000"/>
          <w:sz w:val="24"/>
        </w:rPr>
      </w:pPr>
      <w:r>
        <w:rPr>
          <w:rFonts w:ascii="Times New Roman" w:hAnsi="Times New Roman"/>
          <w:color w:val="000000"/>
          <w:sz w:val="24"/>
        </w:rPr>
        <w:t> </w:t>
      </w:r>
    </w:p>
    <w:p>
      <w:pPr>
        <w:spacing w:lineRule="auto" w:line="240" w:after="0" w:beforeAutospacing="0" w:afterAutospacing="0"/>
        <w:rPr>
          <w:rFonts w:ascii="Times New Roman" w:hAnsi="Times New Roman"/>
          <w:sz w:val="24"/>
        </w:rPr>
      </w:pPr>
      <w:bookmarkStart w:id="1" w:name="_heading=h.1fob9te"/>
      <w:bookmarkEnd w:id="1"/>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м. Білопілля – 2023</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tbl>
      <w:tblPr>
        <w:tblW w:w="9416" w:type="dxa"/>
        <w:jc w:val="cente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trHeight w:hRule="atLeast" w:val="416"/>
          <w:jc w:val="center"/>
        </w:trPr>
        <w:tc>
          <w:tcPr>
            <w:tcW w:w="720" w:type="dxa"/>
            <w:vAlign w:val="center"/>
          </w:tcPr>
          <w:p>
            <w:pPr>
              <w:jc w:val="center"/>
              <w:rPr>
                <w:rFonts w:ascii="Times New Roman" w:hAnsi="Times New Roman"/>
                <w:sz w:val="24"/>
              </w:rPr>
            </w:pPr>
            <w:r>
              <w:rPr>
                <w:rFonts w:ascii="Times New Roman" w:hAnsi="Times New Roman"/>
                <w:sz w:val="24"/>
              </w:rPr>
              <w:t>№</w:t>
            </w:r>
          </w:p>
        </w:tc>
        <w:tc>
          <w:tcPr>
            <w:tcW w:w="8696" w:type="dxa"/>
            <w:gridSpan w:val="2"/>
            <w:vAlign w:val="center"/>
          </w:tcPr>
          <w:p>
            <w:pPr>
              <w:jc w:val="center"/>
              <w:rPr>
                <w:rFonts w:ascii="Times New Roman" w:hAnsi="Times New Roman"/>
                <w:b w:val="1"/>
                <w:sz w:val="24"/>
              </w:rPr>
            </w:pPr>
            <w:r>
              <w:rPr>
                <w:rFonts w:ascii="Times New Roman" w:hAnsi="Times New Roman"/>
                <w:b w:val="1"/>
                <w:sz w:val="24"/>
              </w:rPr>
              <w:t>Розділ 1. Загальні положення</w:t>
            </w:r>
          </w:p>
        </w:tc>
      </w:tr>
      <w:tr>
        <w:trPr>
          <w:trHeight w:hRule="atLeast" w:val="411"/>
          <w:jc w:val="center"/>
        </w:trPr>
        <w:tc>
          <w:tcPr>
            <w:tcW w:w="720" w:type="dxa"/>
            <w:vAlign w:val="center"/>
          </w:tcPr>
          <w:p>
            <w:pPr>
              <w:jc w:val="center"/>
              <w:rPr>
                <w:rFonts w:ascii="Times New Roman" w:hAnsi="Times New Roman"/>
                <w:sz w:val="24"/>
              </w:rPr>
            </w:pPr>
            <w:r>
              <w:rPr>
                <w:rFonts w:ascii="Times New Roman" w:hAnsi="Times New Roman"/>
                <w:sz w:val="24"/>
              </w:rPr>
              <w:t>1</w:t>
            </w:r>
          </w:p>
        </w:tc>
        <w:tc>
          <w:tcPr>
            <w:tcW w:w="2276" w:type="dxa"/>
            <w:vAlign w:val="center"/>
          </w:tcPr>
          <w:p>
            <w:pPr>
              <w:jc w:val="center"/>
              <w:rPr>
                <w:rFonts w:ascii="Times New Roman" w:hAnsi="Times New Roman"/>
                <w:sz w:val="24"/>
              </w:rPr>
            </w:pPr>
            <w:r>
              <w:rPr>
                <w:rFonts w:ascii="Times New Roman" w:hAnsi="Times New Roman"/>
                <w:sz w:val="24"/>
              </w:rPr>
              <w:t>2</w:t>
            </w:r>
          </w:p>
        </w:tc>
        <w:tc>
          <w:tcPr>
            <w:tcW w:w="6420" w:type="dxa"/>
            <w:vAlign w:val="center"/>
          </w:tcPr>
          <w:p>
            <w:pPr>
              <w:jc w:val="center"/>
              <w:rPr>
                <w:rFonts w:ascii="Times New Roman" w:hAnsi="Times New Roman"/>
                <w:sz w:val="24"/>
              </w:rPr>
            </w:pPr>
            <w:r>
              <w:rPr>
                <w:rFonts w:ascii="Times New Roman" w:hAnsi="Times New Roman"/>
                <w:sz w:val="24"/>
              </w:rPr>
              <w:t>3</w:t>
            </w:r>
          </w:p>
        </w:tc>
      </w:tr>
      <w:tr>
        <w:trPr>
          <w:trHeight w:hRule="atLeast" w:val="1119"/>
          <w:jc w:val="center"/>
        </w:trPr>
        <w:tc>
          <w:tcPr>
            <w:tcW w:w="720" w:type="dxa"/>
          </w:tcPr>
          <w:p>
            <w:pPr>
              <w:jc w:val="center"/>
              <w:rPr>
                <w:rFonts w:ascii="Times New Roman" w:hAnsi="Times New Roman"/>
                <w:sz w:val="24"/>
              </w:rPr>
            </w:pPr>
            <w:r>
              <w:rPr>
                <w:rFonts w:ascii="Times New Roman" w:hAnsi="Times New Roman"/>
                <w:color w:val="000000"/>
                <w:sz w:val="24"/>
              </w:rPr>
              <w:t>1</w:t>
            </w:r>
          </w:p>
        </w:tc>
        <w:tc>
          <w:tcPr>
            <w:tcW w:w="2276" w:type="dxa"/>
          </w:tcPr>
          <w:p>
            <w:pPr>
              <w:rPr>
                <w:rFonts w:ascii="Times New Roman" w:hAnsi="Times New Roman"/>
                <w:sz w:val="24"/>
              </w:rPr>
            </w:pPr>
            <w:r>
              <w:rPr>
                <w:rFonts w:ascii="Times New Roman" w:hAnsi="Times New Roman"/>
                <w:b w:val="1"/>
                <w:color w:val="000000"/>
                <w:sz w:val="24"/>
              </w:rPr>
              <w:t>Терміни, які вживаються в тендерній документації</w:t>
            </w:r>
          </w:p>
        </w:tc>
        <w:tc>
          <w:tcPr>
            <w:tcW w:w="6420" w:type="dxa"/>
          </w:tcPr>
          <w:p>
            <w:pPr>
              <w:jc w:val="both"/>
              <w:rPr>
                <w:rFonts w:ascii="Times New Roman" w:hAnsi="Times New Roman"/>
                <w:color w:val="000000"/>
                <w:sz w:val="24"/>
              </w:rPr>
            </w:pPr>
            <w:r>
              <w:rPr>
                <w:rFonts w:ascii="Times New Roman" w:hAnsi="Times New Roman"/>
                <w:color w:val="000000"/>
                <w:sz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і доповненнями, далі - Особливості.</w:t>
            </w:r>
          </w:p>
          <w:p>
            <w:pPr>
              <w:jc w:val="both"/>
              <w:rPr>
                <w:rFonts w:ascii="Times New Roman" w:hAnsi="Times New Roman"/>
                <w:color w:val="000000"/>
                <w:sz w:val="24"/>
              </w:rPr>
            </w:pPr>
            <w:r>
              <w:rPr>
                <w:rFonts w:ascii="Times New Roman" w:hAnsi="Times New Roman"/>
                <w:color w:val="000000"/>
                <w:sz w:val="24"/>
              </w:rPr>
              <w:t xml:space="preserve">Терміни, які використовуються в цій документації, вживаються у значенні, наведеному в Законі та </w:t>
            </w:r>
            <w:r>
              <w:rPr>
                <w:rFonts w:ascii="Times New Roman" w:hAnsi="Times New Roman"/>
                <w:sz w:val="24"/>
              </w:rPr>
              <w:t>Особливостях.</w:t>
            </w:r>
          </w:p>
        </w:tc>
      </w:tr>
      <w:tr>
        <w:trPr>
          <w:trHeight w:hRule="atLeast" w:val="615"/>
          <w:jc w:val="center"/>
        </w:trPr>
        <w:tc>
          <w:tcPr>
            <w:tcW w:w="720" w:type="dxa"/>
          </w:tcPr>
          <w:p>
            <w:pPr>
              <w:jc w:val="center"/>
              <w:rPr>
                <w:rFonts w:ascii="Times New Roman" w:hAnsi="Times New Roman"/>
                <w:sz w:val="24"/>
              </w:rPr>
            </w:pPr>
            <w:r>
              <w:rPr>
                <w:rFonts w:ascii="Times New Roman" w:hAnsi="Times New Roman"/>
                <w:color w:val="000000"/>
                <w:sz w:val="24"/>
              </w:rPr>
              <w:t>2</w:t>
            </w:r>
          </w:p>
        </w:tc>
        <w:tc>
          <w:tcPr>
            <w:tcW w:w="2276" w:type="dxa"/>
          </w:tcPr>
          <w:p>
            <w:pPr>
              <w:rPr>
                <w:rFonts w:ascii="Times New Roman" w:hAnsi="Times New Roman"/>
                <w:sz w:val="24"/>
              </w:rPr>
            </w:pPr>
            <w:r>
              <w:rPr>
                <w:rFonts w:ascii="Times New Roman" w:hAnsi="Times New Roman"/>
                <w:b w:val="1"/>
                <w:color w:val="000000"/>
                <w:sz w:val="24"/>
              </w:rPr>
              <w:t>Інформація про замовника торгів</w:t>
            </w:r>
          </w:p>
        </w:tc>
        <w:tc>
          <w:tcPr>
            <w:tcW w:w="6420" w:type="dxa"/>
          </w:tcPr>
          <w:p>
            <w:pPr>
              <w:jc w:val="both"/>
              <w:rPr>
                <w:rFonts w:ascii="Times New Roman" w:hAnsi="Times New Roman"/>
                <w:sz w:val="24"/>
              </w:rPr>
            </w:pPr>
            <w:r>
              <w:rPr>
                <w:rFonts w:ascii="Times New Roman" w:hAnsi="Times New Roman"/>
                <w:color w:val="000000"/>
                <w:sz w:val="24"/>
              </w:rPr>
              <w:t> </w:t>
            </w:r>
          </w:p>
        </w:tc>
      </w:tr>
      <w:tr>
        <w:trPr>
          <w:trHeight w:hRule="atLeast" w:val="285"/>
          <w:jc w:val="center"/>
        </w:trPr>
        <w:tc>
          <w:tcPr>
            <w:tcW w:w="720" w:type="dxa"/>
          </w:tcPr>
          <w:p>
            <w:pPr>
              <w:jc w:val="center"/>
              <w:rPr>
                <w:rFonts w:ascii="Times New Roman" w:hAnsi="Times New Roman"/>
                <w:sz w:val="24"/>
              </w:rPr>
            </w:pPr>
            <w:r>
              <w:rPr>
                <w:rFonts w:ascii="Times New Roman" w:hAnsi="Times New Roman"/>
                <w:color w:val="000000"/>
                <w:sz w:val="24"/>
              </w:rPr>
              <w:t>2.1</w:t>
            </w:r>
          </w:p>
        </w:tc>
        <w:tc>
          <w:tcPr>
            <w:tcW w:w="2276" w:type="dxa"/>
          </w:tcPr>
          <w:p>
            <w:pPr>
              <w:rPr>
                <w:rFonts w:ascii="Times New Roman" w:hAnsi="Times New Roman"/>
                <w:sz w:val="24"/>
              </w:rPr>
            </w:pPr>
            <w:r>
              <w:rPr>
                <w:rFonts w:ascii="Times New Roman" w:hAnsi="Times New Roman"/>
                <w:color w:val="000000"/>
                <w:sz w:val="24"/>
              </w:rPr>
              <w:t>повне найменування</w:t>
            </w:r>
          </w:p>
        </w:tc>
        <w:tc>
          <w:tcPr>
            <w:tcW w:w="6420" w:type="dxa"/>
          </w:tcPr>
          <w:p>
            <w:pPr>
              <w:pStyle w:val="P1"/>
              <w:jc w:val="center"/>
              <w:rPr>
                <w:rFonts w:ascii="Times New Roman" w:hAnsi="Times New Roman"/>
                <w:b w:val="1"/>
                <w:sz w:val="24"/>
              </w:rPr>
            </w:pPr>
            <w:r>
              <w:rPr>
                <w:rFonts w:ascii="Times New Roman" w:hAnsi="Times New Roman"/>
                <w:b w:val="1"/>
                <w:sz w:val="24"/>
              </w:rPr>
              <w:t xml:space="preserve">Державний  навчальний заклад</w:t>
            </w:r>
          </w:p>
          <w:p>
            <w:pPr>
              <w:pStyle w:val="P1"/>
              <w:jc w:val="center"/>
              <w:rPr>
                <w:rFonts w:ascii="Times New Roman" w:hAnsi="Times New Roman"/>
                <w:sz w:val="24"/>
              </w:rPr>
            </w:pPr>
            <w:r>
              <w:rPr>
                <w:rFonts w:ascii="Times New Roman" w:hAnsi="Times New Roman"/>
                <w:b w:val="1"/>
                <w:sz w:val="24"/>
              </w:rPr>
              <w:t>«Білопільське вище професійне училище»</w:t>
            </w:r>
          </w:p>
        </w:tc>
      </w:tr>
      <w:tr>
        <w:trPr>
          <w:trHeight w:hRule="atLeast" w:val="510"/>
          <w:jc w:val="center"/>
        </w:trPr>
        <w:tc>
          <w:tcPr>
            <w:tcW w:w="720" w:type="dxa"/>
          </w:tcPr>
          <w:p>
            <w:pPr>
              <w:jc w:val="center"/>
              <w:rPr>
                <w:rFonts w:ascii="Times New Roman" w:hAnsi="Times New Roman"/>
                <w:sz w:val="24"/>
              </w:rPr>
            </w:pPr>
            <w:r>
              <w:rPr>
                <w:rFonts w:ascii="Times New Roman" w:hAnsi="Times New Roman"/>
                <w:color w:val="000000"/>
                <w:sz w:val="24"/>
              </w:rPr>
              <w:t>2.2</w:t>
            </w:r>
          </w:p>
        </w:tc>
        <w:tc>
          <w:tcPr>
            <w:tcW w:w="2276" w:type="dxa"/>
          </w:tcPr>
          <w:p>
            <w:pPr>
              <w:rPr>
                <w:rFonts w:ascii="Times New Roman" w:hAnsi="Times New Roman"/>
                <w:sz w:val="24"/>
              </w:rPr>
            </w:pPr>
            <w:r>
              <w:rPr>
                <w:rFonts w:ascii="Times New Roman" w:hAnsi="Times New Roman"/>
                <w:color w:val="000000"/>
                <w:sz w:val="24"/>
              </w:rPr>
              <w:t>Місцезнаходження</w:t>
            </w:r>
          </w:p>
        </w:tc>
        <w:tc>
          <w:tcPr>
            <w:tcW w:w="6420" w:type="dxa"/>
            <w:vAlign w:val="center"/>
          </w:tcPr>
          <w:p>
            <w:pPr>
              <w:pBdr>
                <w:top w:val="nil" w:sz="0" w:space="0" w:shadow="0" w:frame="0" w:color="auto"/>
                <w:left w:val="nil" w:sz="0" w:space="0" w:shadow="0" w:frame="0" w:color="auto"/>
                <w:bottom w:val="nil" w:sz="0" w:space="0" w:shadow="0" w:frame="0" w:color="auto"/>
                <w:right w:val="nil" w:sz="0" w:space="0" w:shadow="0" w:frame="0" w:color="auto"/>
              </w:pBdr>
              <w:shd w:val="clear" w:fill="FFFFFF"/>
              <w:jc w:val="both"/>
              <w:rPr>
                <w:rFonts w:ascii="Times New Roman" w:hAnsi="Times New Roman"/>
                <w:sz w:val="24"/>
              </w:rPr>
            </w:pPr>
            <w:r>
              <w:rPr>
                <w:rFonts w:ascii="Times New Roman" w:hAnsi="Times New Roman"/>
                <w:sz w:val="24"/>
              </w:rPr>
              <w:t xml:space="preserve">41800, Сумська область, Сумський район, </w:t>
            </w:r>
          </w:p>
          <w:p>
            <w:pPr>
              <w:jc w:val="both"/>
              <w:rPr>
                <w:rFonts w:ascii="Times New Roman" w:hAnsi="Times New Roman"/>
                <w:sz w:val="24"/>
              </w:rPr>
            </w:pPr>
            <w:r>
              <w:rPr>
                <w:rFonts w:ascii="Times New Roman" w:hAnsi="Times New Roman"/>
                <w:sz w:val="24"/>
              </w:rPr>
              <w:t>м. Білопілля, вул. Клубна, 6</w:t>
            </w:r>
          </w:p>
        </w:tc>
      </w:tr>
      <w:tr>
        <w:trPr>
          <w:trHeight w:hRule="atLeast" w:val="1119"/>
          <w:jc w:val="center"/>
        </w:trPr>
        <w:tc>
          <w:tcPr>
            <w:tcW w:w="720" w:type="dxa"/>
          </w:tcPr>
          <w:p>
            <w:pPr>
              <w:jc w:val="center"/>
              <w:rPr>
                <w:rFonts w:ascii="Times New Roman" w:hAnsi="Times New Roman"/>
                <w:sz w:val="24"/>
              </w:rPr>
            </w:pPr>
            <w:r>
              <w:rPr>
                <w:rFonts w:ascii="Times New Roman" w:hAnsi="Times New Roman"/>
                <w:color w:val="000000"/>
                <w:sz w:val="24"/>
              </w:rPr>
              <w:t>2.3</w:t>
            </w:r>
          </w:p>
        </w:tc>
        <w:tc>
          <w:tcPr>
            <w:tcW w:w="2276" w:type="dxa"/>
          </w:tcPr>
          <w:p>
            <w:pPr>
              <w:rPr>
                <w:rFonts w:ascii="Times New Roman" w:hAnsi="Times New Roman"/>
                <w:sz w:val="24"/>
              </w:rPr>
            </w:pPr>
            <w:r>
              <w:rPr>
                <w:rFonts w:ascii="Times New Roman" w:hAnsi="Times New Roman"/>
                <w:sz w:val="24"/>
                <w:shd w:val="clear"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pPr>
              <w:jc w:val="both"/>
              <w:rPr>
                <w:rFonts w:ascii="Times New Roman" w:hAnsi="Times New Roman"/>
                <w:sz w:val="24"/>
                <w:shd w:val="clear" w:fill="FFFFFF"/>
              </w:rPr>
            </w:pPr>
            <w:r>
              <w:rPr>
                <w:rFonts w:ascii="Times New Roman" w:hAnsi="Times New Roman"/>
                <w:sz w:val="24"/>
                <w:shd w:val="clear" w:fill="FFFFFF"/>
              </w:rPr>
              <w:t>Глущенко Катерина Олександрівна, тел.+380990441264</w:t>
            </w:r>
          </w:p>
          <w:p>
            <w:pPr>
              <w:jc w:val="both"/>
              <w:rPr>
                <w:rFonts w:ascii="Times New Roman" w:hAnsi="Times New Roman"/>
                <w:sz w:val="24"/>
                <w:shd w:val="clear" w:fill="FFFFFF"/>
              </w:rPr>
            </w:pPr>
            <w:r>
              <w:rPr>
                <w:rFonts w:ascii="Times New Roman" w:hAnsi="Times New Roman"/>
                <w:sz w:val="24"/>
                <w:shd w:val="clear" w:fill="FFFFFF"/>
              </w:rPr>
              <w:t>Янченко Тетяна Володимирівна, тел. +380506067684</w:t>
            </w:r>
          </w:p>
          <w:p>
            <w:pPr>
              <w:pStyle w:val="P1"/>
              <w:widowControl w:val="0"/>
              <w:jc w:val="both"/>
              <w:rPr>
                <w:rFonts w:ascii="Times New Roman" w:hAnsi="Times New Roman"/>
                <w:sz w:val="24"/>
              </w:rPr>
            </w:pPr>
          </w:p>
        </w:tc>
      </w:tr>
      <w:tr>
        <w:trPr>
          <w:trHeight w:hRule="atLeast" w:val="15"/>
          <w:jc w:val="center"/>
        </w:trPr>
        <w:tc>
          <w:tcPr>
            <w:tcW w:w="720" w:type="dxa"/>
          </w:tcPr>
          <w:p>
            <w:pPr>
              <w:jc w:val="center"/>
              <w:rPr>
                <w:rFonts w:ascii="Times New Roman" w:hAnsi="Times New Roman"/>
                <w:sz w:val="24"/>
              </w:rPr>
            </w:pPr>
            <w:r>
              <w:rPr>
                <w:rFonts w:ascii="Times New Roman" w:hAnsi="Times New Roman"/>
                <w:color w:val="000000"/>
                <w:sz w:val="24"/>
              </w:rPr>
              <w:t>3</w:t>
            </w:r>
          </w:p>
        </w:tc>
        <w:tc>
          <w:tcPr>
            <w:tcW w:w="2276" w:type="dxa"/>
          </w:tcPr>
          <w:p>
            <w:pPr>
              <w:rPr>
                <w:rFonts w:ascii="Times New Roman" w:hAnsi="Times New Roman"/>
                <w:sz w:val="24"/>
              </w:rPr>
            </w:pPr>
            <w:r>
              <w:rPr>
                <w:rFonts w:ascii="Times New Roman" w:hAnsi="Times New Roman"/>
                <w:b w:val="1"/>
                <w:color w:val="000000"/>
                <w:sz w:val="24"/>
              </w:rPr>
              <w:t>Процедура закупівлі</w:t>
            </w:r>
          </w:p>
        </w:tc>
        <w:tc>
          <w:tcPr>
            <w:tcW w:w="6420" w:type="dxa"/>
          </w:tcPr>
          <w:p>
            <w:pPr>
              <w:jc w:val="both"/>
              <w:rPr>
                <w:rFonts w:ascii="Times New Roman" w:hAnsi="Times New Roman"/>
                <w:color w:val="4A86E8"/>
                <w:sz w:val="24"/>
              </w:rPr>
            </w:pPr>
            <w:r>
              <w:rPr>
                <w:rFonts w:ascii="Times New Roman" w:hAnsi="Times New Roman"/>
                <w:color w:val="000000"/>
                <w:sz w:val="24"/>
              </w:rPr>
              <w:t xml:space="preserve">відкриті торги </w:t>
            </w:r>
            <w:r>
              <w:rPr>
                <w:rFonts w:ascii="Times New Roman" w:hAnsi="Times New Roman"/>
                <w:sz w:val="24"/>
              </w:rPr>
              <w:t>з особливостями</w:t>
            </w:r>
          </w:p>
        </w:tc>
      </w:tr>
      <w:tr>
        <w:trPr>
          <w:trHeight w:hRule="atLeast" w:val="240"/>
          <w:jc w:val="center"/>
        </w:trPr>
        <w:tc>
          <w:tcPr>
            <w:tcW w:w="720" w:type="dxa"/>
          </w:tcPr>
          <w:p>
            <w:pPr>
              <w:jc w:val="center"/>
              <w:rPr>
                <w:rFonts w:ascii="Times New Roman" w:hAnsi="Times New Roman"/>
                <w:sz w:val="24"/>
              </w:rPr>
            </w:pPr>
            <w:r>
              <w:rPr>
                <w:rFonts w:ascii="Times New Roman" w:hAnsi="Times New Roman"/>
                <w:color w:val="000000"/>
                <w:sz w:val="24"/>
              </w:rPr>
              <w:t>4</w:t>
            </w:r>
          </w:p>
        </w:tc>
        <w:tc>
          <w:tcPr>
            <w:tcW w:w="2276" w:type="dxa"/>
          </w:tcPr>
          <w:p>
            <w:pPr>
              <w:rPr>
                <w:rFonts w:ascii="Times New Roman" w:hAnsi="Times New Roman"/>
                <w:sz w:val="24"/>
              </w:rPr>
            </w:pPr>
            <w:r>
              <w:rPr>
                <w:rFonts w:ascii="Times New Roman" w:hAnsi="Times New Roman"/>
                <w:b w:val="1"/>
                <w:color w:val="000000"/>
                <w:sz w:val="24"/>
              </w:rPr>
              <w:t>Інформація про предмет закупівлі</w:t>
            </w:r>
          </w:p>
        </w:tc>
        <w:tc>
          <w:tcPr>
            <w:tcW w:w="6420" w:type="dxa"/>
          </w:tcPr>
          <w:p>
            <w:pPr>
              <w:jc w:val="both"/>
              <w:rPr>
                <w:rFonts w:ascii="Times New Roman" w:hAnsi="Times New Roman"/>
                <w:sz w:val="24"/>
              </w:rPr>
            </w:pPr>
            <w:r>
              <w:rPr>
                <w:rFonts w:ascii="Times New Roman" w:hAnsi="Times New Roman"/>
                <w:i w:val="1"/>
                <w:color w:val="000000"/>
                <w:sz w:val="24"/>
              </w:rPr>
              <w:t> </w:t>
            </w:r>
          </w:p>
        </w:tc>
      </w:tr>
      <w:tr>
        <w:trPr>
          <w:trHeight w:hRule="atLeast" w:val="1155"/>
          <w:jc w:val="center"/>
        </w:trPr>
        <w:tc>
          <w:tcPr>
            <w:tcW w:w="720" w:type="dxa"/>
            <w:tcBorders>
              <w:bottom w:val="single" w:sz="4" w:space="0" w:shadow="0" w:frame="0" w:color="auto"/>
            </w:tcBorders>
          </w:tcPr>
          <w:p>
            <w:pPr>
              <w:jc w:val="center"/>
              <w:rPr>
                <w:rFonts w:ascii="Times New Roman" w:hAnsi="Times New Roman"/>
                <w:sz w:val="24"/>
              </w:rPr>
            </w:pPr>
            <w:r>
              <w:rPr>
                <w:rFonts w:ascii="Times New Roman" w:hAnsi="Times New Roman"/>
                <w:color w:val="000000"/>
                <w:sz w:val="24"/>
              </w:rPr>
              <w:t>4.1</w:t>
            </w:r>
          </w:p>
        </w:tc>
        <w:tc>
          <w:tcPr>
            <w:tcW w:w="2276" w:type="dxa"/>
            <w:tcBorders>
              <w:bottom w:val="single" w:sz="4" w:space="0" w:shadow="0" w:frame="0" w:color="auto"/>
            </w:tcBorders>
          </w:tcPr>
          <w:p>
            <w:pPr>
              <w:rPr>
                <w:rFonts w:ascii="Times New Roman" w:hAnsi="Times New Roman"/>
                <w:sz w:val="24"/>
              </w:rPr>
            </w:pPr>
            <w:r>
              <w:rPr>
                <w:rFonts w:ascii="Times New Roman" w:hAnsi="Times New Roman"/>
                <w:color w:val="000000"/>
                <w:sz w:val="24"/>
              </w:rPr>
              <w:t>назва предмета закупівлі</w:t>
            </w:r>
          </w:p>
        </w:tc>
        <w:tc>
          <w:tcPr>
            <w:tcW w:w="6420" w:type="dxa"/>
            <w:tcBorders>
              <w:bottom w:val="single" w:sz="4" w:space="0" w:shadow="0" w:frame="0" w:color="auto"/>
            </w:tcBorders>
          </w:tcPr>
          <w:p>
            <w:pPr>
              <w:jc w:val="both"/>
              <w:rPr>
                <w:rFonts w:ascii="Times New Roman" w:hAnsi="Times New Roman"/>
                <w:sz w:val="24"/>
              </w:rPr>
            </w:pPr>
            <w:r>
              <w:rPr>
                <w:rFonts w:ascii="Times New Roman" w:hAnsi="Times New Roman"/>
                <w:color w:val="000000"/>
              </w:rPr>
              <w:t>національний класифікатор України ДК 021:2015 «Єдиний закупівельний словник» 09110000-3 Тверде паливо Вугілля кам’яне марки ДГ (13-100)</w:t>
            </w:r>
          </w:p>
        </w:tc>
      </w:tr>
      <w:tr>
        <w:trPr>
          <w:trHeight w:hRule="atLeast" w:val="1119"/>
          <w:jc w:val="center"/>
        </w:trPr>
        <w:tc>
          <w:tcPr>
            <w:tcW w:w="720" w:type="dxa"/>
          </w:tcPr>
          <w:p>
            <w:pPr>
              <w:widowControl w:val="0"/>
              <w:jc w:val="center"/>
              <w:rPr>
                <w:rFonts w:ascii="Times New Roman" w:hAnsi="Times New Roman"/>
                <w:color w:val="000000"/>
                <w:sz w:val="24"/>
              </w:rPr>
            </w:pPr>
            <w:r>
              <w:rPr>
                <w:rFonts w:ascii="Times New Roman" w:hAnsi="Times New Roman"/>
                <w:color w:val="000000"/>
                <w:sz w:val="24"/>
              </w:rPr>
              <w:t>4.2</w:t>
            </w:r>
          </w:p>
        </w:tc>
        <w:tc>
          <w:tcPr>
            <w:tcW w:w="2276" w:type="dxa"/>
          </w:tcPr>
          <w:p>
            <w:pPr>
              <w:widowControl w:val="0"/>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ind w:right="120"/>
              <w:jc w:val="both"/>
              <w:rPr>
                <w:rFonts w:ascii="Times New Roman" w:hAnsi="Times New Roman"/>
                <w:sz w:val="24"/>
              </w:rPr>
            </w:pPr>
            <w:r>
              <w:rPr>
                <w:rFonts w:ascii="Times New Roman" w:hAnsi="Times New Roman"/>
                <w:color w:val="000000"/>
                <w:sz w:val="24"/>
              </w:rPr>
              <w:t>Закупівля здійснюється щодо предмет</w:t>
            </w:r>
            <w:r>
              <w:rPr>
                <w:rFonts w:ascii="Times New Roman" w:hAnsi="Times New Roman"/>
                <w:sz w:val="24"/>
              </w:rPr>
              <w:t>а</w:t>
            </w:r>
            <w:r>
              <w:rPr>
                <w:rFonts w:ascii="Times New Roman" w:hAnsi="Times New Roman"/>
                <w:color w:val="000000"/>
                <w:sz w:val="24"/>
              </w:rPr>
              <w:t xml:space="preserve"> закупівлі в цілому.</w:t>
            </w:r>
          </w:p>
          <w:p>
            <w:pPr>
              <w:widowControl w:val="0"/>
              <w:ind w:right="120"/>
              <w:jc w:val="both"/>
              <w:rPr>
                <w:rFonts w:ascii="Times New Roman" w:hAnsi="Times New Roman"/>
                <w:sz w:val="24"/>
                <w:shd w:val="clear" w:fill="FF00FF"/>
              </w:rPr>
            </w:pPr>
          </w:p>
          <w:p>
            <w:pPr>
              <w:widowControl w:val="0"/>
              <w:ind w:right="120"/>
              <w:jc w:val="both"/>
              <w:rPr>
                <w:rFonts w:ascii="Times New Roman" w:hAnsi="Times New Roman"/>
                <w:i w:val="1"/>
                <w:color w:val="FF0000"/>
                <w:sz w:val="24"/>
                <w:shd w:val="clear" w:fill="FFFF00"/>
              </w:rPr>
            </w:pPr>
          </w:p>
        </w:tc>
      </w:tr>
      <w:tr>
        <w:trPr>
          <w:trHeight w:hRule="atLeast" w:val="1119"/>
          <w:jc w:val="center"/>
        </w:trPr>
        <w:tc>
          <w:tcPr>
            <w:tcW w:w="720" w:type="dxa"/>
          </w:tcPr>
          <w:p>
            <w:pPr>
              <w:widowControl w:val="0"/>
              <w:jc w:val="center"/>
              <w:rPr>
                <w:rFonts w:ascii="Times New Roman" w:hAnsi="Times New Roman"/>
                <w:sz w:val="24"/>
              </w:rPr>
            </w:pPr>
            <w:r>
              <w:rPr>
                <w:rFonts w:ascii="Times New Roman" w:hAnsi="Times New Roman"/>
                <w:color w:val="000000"/>
                <w:sz w:val="24"/>
              </w:rPr>
              <w:t>4.3</w:t>
            </w:r>
          </w:p>
        </w:tc>
        <w:tc>
          <w:tcPr>
            <w:tcW w:w="2276" w:type="dxa"/>
          </w:tcPr>
          <w:p>
            <w:pPr>
              <w:widowControl w:val="0"/>
              <w:rPr>
                <w:rFonts w:ascii="Times New Roman" w:hAnsi="Times New Roman"/>
                <w:color w:val="000000"/>
                <w:sz w:val="24"/>
                <w:shd w:val="clear" w:fill="FFFF00"/>
              </w:rPr>
            </w:pPr>
            <w:r>
              <w:rPr>
                <w:rFonts w:ascii="Times New Roman" w:hAnsi="Times New Roman"/>
                <w:sz w:val="24"/>
              </w:rPr>
              <w:t>кількість товару та місце його поставки</w:t>
            </w:r>
          </w:p>
        </w:tc>
        <w:tc>
          <w:tcPr>
            <w:tcW w:w="6420" w:type="dxa"/>
          </w:tcPr>
          <w:p>
            <w:pPr>
              <w:widowControl w:val="0"/>
              <w:ind w:right="120"/>
              <w:jc w:val="both"/>
              <w:rPr>
                <w:rFonts w:ascii="Times New Roman" w:hAnsi="Times New Roman"/>
                <w:sz w:val="24"/>
              </w:rPr>
            </w:pPr>
            <w:r>
              <w:rPr>
                <w:rFonts w:ascii="Times New Roman" w:hAnsi="Times New Roman"/>
                <w:sz w:val="24"/>
              </w:rPr>
              <w:t xml:space="preserve">41800, Сумська обл., м. Білопілля, вул. Клубна, 6. </w:t>
            </w:r>
          </w:p>
          <w:p>
            <w:pPr>
              <w:widowControl w:val="0"/>
              <w:ind w:right="120"/>
              <w:jc w:val="both"/>
              <w:rPr>
                <w:rFonts w:ascii="Times New Roman" w:hAnsi="Times New Roman"/>
                <w:sz w:val="24"/>
              </w:rPr>
            </w:pPr>
          </w:p>
          <w:p>
            <w:pPr>
              <w:ind w:left="-27" w:right="-58"/>
              <w:jc w:val="both"/>
              <w:rPr>
                <w:rFonts w:ascii="Times New Roman" w:hAnsi="Times New Roman"/>
                <w:color w:val="000000"/>
                <w:sz w:val="24"/>
                <w:shd w:val="clear" w:fill="FFFF00"/>
              </w:rPr>
            </w:pPr>
            <w:r>
              <w:rPr>
                <w:rFonts w:ascii="Times New Roman" w:hAnsi="Times New Roman"/>
                <w:color w:val="000000"/>
                <w:sz w:val="24"/>
              </w:rPr>
              <w:t>вугілля кам’яне марки ДГ (13-100)</w:t>
            </w:r>
            <w:r>
              <w:rPr>
                <w:rFonts w:ascii="Times New Roman" w:hAnsi="Times New Roman"/>
                <w:b w:val="1"/>
                <w:color w:val="000000"/>
                <w:sz w:val="24"/>
              </w:rPr>
              <w:t xml:space="preserve"> (національний класифікатор України ДК 021:2015 «Єдиний закупівельний словник» – 09111100-1 Вугілля) </w:t>
            </w:r>
            <w:r>
              <w:rPr>
                <w:rFonts w:ascii="Times New Roman" w:hAnsi="Times New Roman"/>
                <w:color w:val="000000"/>
                <w:sz w:val="24"/>
              </w:rPr>
              <w:t>– 225 тонн</w:t>
            </w:r>
          </w:p>
        </w:tc>
      </w:tr>
      <w:tr>
        <w:trPr>
          <w:trHeight w:hRule="atLeast" w:val="645"/>
          <w:jc w:val="center"/>
        </w:trPr>
        <w:tc>
          <w:tcPr>
            <w:tcW w:w="720" w:type="dxa"/>
          </w:tcPr>
          <w:p>
            <w:pPr>
              <w:widowControl w:val="0"/>
              <w:jc w:val="center"/>
              <w:rPr>
                <w:rFonts w:ascii="Times New Roman" w:hAnsi="Times New Roman"/>
                <w:sz w:val="24"/>
              </w:rPr>
            </w:pPr>
            <w:r>
              <w:rPr>
                <w:rFonts w:ascii="Times New Roman" w:hAnsi="Times New Roman"/>
                <w:color w:val="000000"/>
                <w:sz w:val="24"/>
              </w:rPr>
              <w:t>4.4</w:t>
            </w:r>
          </w:p>
        </w:tc>
        <w:tc>
          <w:tcPr>
            <w:tcW w:w="2276" w:type="dxa"/>
          </w:tcPr>
          <w:p>
            <w:pPr>
              <w:widowControl w:val="0"/>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420" w:type="dxa"/>
          </w:tcPr>
          <w:p>
            <w:pPr>
              <w:widowControl w:val="0"/>
              <w:rPr>
                <w:rFonts w:ascii="Times New Roman" w:hAnsi="Times New Roman"/>
                <w:sz w:val="24"/>
              </w:rPr>
            </w:pPr>
            <w:r>
              <w:rPr>
                <w:rFonts w:ascii="Times New Roman" w:hAnsi="Times New Roman"/>
                <w:sz w:val="24"/>
              </w:rPr>
              <w:t xml:space="preserve">до 15.12.2023 </w:t>
            </w:r>
          </w:p>
        </w:tc>
      </w:tr>
      <w:tr>
        <w:trPr>
          <w:trHeight w:hRule="atLeast" w:val="841"/>
          <w:jc w:val="center"/>
        </w:trPr>
        <w:tc>
          <w:tcPr>
            <w:tcW w:w="720" w:type="dxa"/>
          </w:tcPr>
          <w:p>
            <w:pPr>
              <w:widowControl w:val="0"/>
              <w:jc w:val="center"/>
              <w:rPr>
                <w:rFonts w:ascii="Times New Roman" w:hAnsi="Times New Roman"/>
                <w:sz w:val="24"/>
              </w:rPr>
            </w:pPr>
            <w:r>
              <w:rPr>
                <w:rFonts w:ascii="Times New Roman" w:hAnsi="Times New Roman"/>
                <w:color w:val="000000"/>
                <w:sz w:val="24"/>
              </w:rPr>
              <w:t>5</w:t>
            </w:r>
          </w:p>
        </w:tc>
        <w:tc>
          <w:tcPr>
            <w:tcW w:w="2276" w:type="dxa"/>
          </w:tcPr>
          <w:p>
            <w:pPr>
              <w:widowControl w:val="0"/>
              <w:rPr>
                <w:rFonts w:ascii="Times New Roman" w:hAnsi="Times New Roman"/>
                <w:sz w:val="24"/>
              </w:rPr>
            </w:pPr>
            <w:r>
              <w:rPr>
                <w:rFonts w:ascii="Times New Roman" w:hAnsi="Times New Roman"/>
                <w:b w:val="1"/>
                <w:color w:val="000000"/>
                <w:sz w:val="24"/>
              </w:rPr>
              <w:t>Недискримінація учасників</w:t>
            </w:r>
            <w:r>
              <w:rPr>
                <w:rFonts w:ascii="Times New Roman" w:hAnsi="Times New Roman"/>
              </w:rPr>
              <w:t xml:space="preserve"> </w:t>
            </w:r>
          </w:p>
        </w:tc>
        <w:tc>
          <w:tcPr>
            <w:tcW w:w="6420" w:type="dxa"/>
          </w:tcPr>
          <w:p>
            <w:pPr>
              <w:widowControl w:val="0"/>
              <w:ind w:right="140"/>
              <w:jc w:val="both"/>
              <w:rPr>
                <w:rFonts w:ascii="Times New Roman" w:hAnsi="Times New Roman"/>
                <w:sz w:val="24"/>
              </w:rPr>
            </w:pPr>
            <w:r>
              <w:rPr>
                <w:rFonts w:ascii="Times New Roman" w:hAnsi="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hRule="atLeast" w:val="1119"/>
          <w:jc w:val="center"/>
        </w:trPr>
        <w:tc>
          <w:tcPr>
            <w:tcW w:w="720" w:type="dxa"/>
          </w:tcPr>
          <w:p>
            <w:pPr>
              <w:widowControl w:val="0"/>
              <w:jc w:val="center"/>
              <w:rPr>
                <w:rFonts w:ascii="Times New Roman" w:hAnsi="Times New Roman"/>
                <w:sz w:val="24"/>
              </w:rPr>
            </w:pPr>
            <w:r>
              <w:rPr>
                <w:rFonts w:ascii="Times New Roman" w:hAnsi="Times New Roman"/>
                <w:color w:val="000000"/>
                <w:sz w:val="24"/>
              </w:rPr>
              <w:t>6</w:t>
            </w:r>
          </w:p>
        </w:tc>
        <w:tc>
          <w:tcPr>
            <w:tcW w:w="2276" w:type="dxa"/>
          </w:tcPr>
          <w:p>
            <w:pPr>
              <w:widowControl w:val="0"/>
              <w:rPr>
                <w:rFonts w:ascii="Times New Roman" w:hAnsi="Times New Roman"/>
                <w:sz w:val="24"/>
              </w:rPr>
            </w:pPr>
            <w:r>
              <w:rPr>
                <w:rFonts w:ascii="Times New Roman" w:hAnsi="Times New Roman"/>
                <w:b w:val="1"/>
                <w:color w:val="000000"/>
                <w:sz w:val="24"/>
              </w:rPr>
              <w:t>Валюта, у якій повинна бути зазначена ціна тендерної пропозиції</w:t>
            </w:r>
            <w:r>
              <w:rPr>
                <w:rFonts w:ascii="Times New Roman" w:hAnsi="Times New Roman"/>
              </w:rPr>
              <w:t xml:space="preserve"> </w:t>
            </w:r>
          </w:p>
        </w:tc>
        <w:tc>
          <w:tcPr>
            <w:tcW w:w="6420" w:type="dxa"/>
          </w:tcPr>
          <w:p>
            <w:pPr>
              <w:widowControl w:val="0"/>
              <w:ind w:right="140"/>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rPr>
              <w:t xml:space="preserve"> </w:t>
            </w:r>
            <w:r>
              <w:rPr>
                <w:rFonts w:ascii="Times New Roman" w:hAnsi="Times New Roman"/>
                <w:b w:val="1"/>
                <w:i w:val="1"/>
                <w:color w:val="000000"/>
                <w:sz w:val="24"/>
              </w:rPr>
              <w:t>У разі якщо учасником процедури закупівлі є нерезидент</w:t>
            </w:r>
            <w:r>
              <w:rPr>
                <w:rFonts w:ascii="Times New Roman" w:hAnsi="Times New Roman"/>
                <w:b w:val="1"/>
                <w:color w:val="000000"/>
                <w:sz w:val="24"/>
              </w:rPr>
              <w:t xml:space="preserve">,  </w:t>
            </w:r>
            <w:r>
              <w:rPr>
                <w:rFonts w:ascii="Times New Roman" w:hAnsi="Times New Roman"/>
                <w:color w:val="000000"/>
                <w:sz w:val="24"/>
              </w:rPr>
              <w:t xml:space="preserve">такий </w:t>
            </w:r>
            <w:r>
              <w:rPr>
                <w:rFonts w:ascii="Times New Roman" w:hAnsi="Times New Roman"/>
                <w:sz w:val="24"/>
              </w:rPr>
              <w:t>у</w:t>
            </w:r>
            <w:r>
              <w:rPr>
                <w:rFonts w:ascii="Times New Roman" w:hAnsi="Times New Roman"/>
                <w:color w:val="000000"/>
                <w:sz w:val="24"/>
              </w:rPr>
              <w:t>часник зазначає ціну пропозиції в електронній системі закупівель у валюті – гривня.</w:t>
            </w:r>
          </w:p>
        </w:tc>
      </w:tr>
      <w:tr>
        <w:trPr>
          <w:trHeight w:hRule="atLeast" w:val="702"/>
          <w:jc w:val="center"/>
        </w:trPr>
        <w:tc>
          <w:tcPr>
            <w:tcW w:w="720" w:type="dxa"/>
          </w:tcPr>
          <w:p>
            <w:pPr>
              <w:widowControl w:val="0"/>
              <w:jc w:val="center"/>
              <w:rPr>
                <w:rFonts w:ascii="Times New Roman" w:hAnsi="Times New Roman"/>
                <w:sz w:val="24"/>
              </w:rPr>
            </w:pPr>
            <w:r>
              <w:rPr>
                <w:rFonts w:ascii="Times New Roman" w:hAnsi="Times New Roman"/>
                <w:color w:val="000000"/>
                <w:sz w:val="24"/>
              </w:rPr>
              <w:t>7</w:t>
            </w:r>
          </w:p>
        </w:tc>
        <w:tc>
          <w:tcPr>
            <w:tcW w:w="2276" w:type="dxa"/>
          </w:tcPr>
          <w:p>
            <w:pPr>
              <w:widowControl w:val="0"/>
              <w:rPr>
                <w:rFonts w:ascii="Times New Roman" w:hAnsi="Times New Roman"/>
                <w:sz w:val="24"/>
              </w:rPr>
            </w:pPr>
            <w:r>
              <w:rPr>
                <w:rFonts w:ascii="Times New Roman" w:hAnsi="Times New Roman"/>
                <w:b w:val="1"/>
                <w:color w:val="000000"/>
                <w:sz w:val="24"/>
              </w:rPr>
              <w:t xml:space="preserve">Мова (мови), якою  (якими) повинні бути  складені тендерні пропозиції</w:t>
            </w:r>
          </w:p>
        </w:tc>
        <w:tc>
          <w:tcPr>
            <w:tcW w:w="6420" w:type="dxa"/>
          </w:tcPr>
          <w:p>
            <w:pPr>
              <w:widowControl w:val="0"/>
              <w:jc w:val="both"/>
              <w:rPr>
                <w:rFonts w:ascii="Times New Roman" w:hAnsi="Times New Roman"/>
                <w:color w:val="000000"/>
                <w:sz w:val="24"/>
              </w:rPr>
            </w:pPr>
            <w:r>
              <w:rPr>
                <w:rFonts w:ascii="Times New Roman" w:hAnsi="Times New Roman"/>
                <w:color w:val="000000"/>
                <w:sz w:val="24"/>
              </w:rPr>
              <w:t>Мова тендерної пропозиції – українська.</w:t>
            </w:r>
          </w:p>
          <w:p>
            <w:pPr>
              <w:widowControl w:val="0"/>
              <w:jc w:val="both"/>
              <w:rPr>
                <w:rFonts w:ascii="Times New Roman" w:hAnsi="Times New Roman"/>
                <w:color w:val="000000"/>
                <w:sz w:val="24"/>
              </w:rPr>
            </w:pPr>
            <w:r>
              <w:rPr>
                <w:rFonts w:ascii="Times New Roman" w:hAnsi="Times New Roman"/>
                <w:color w:val="000000"/>
                <w:sz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rPr>
              <w:t>іншою мовою</w:t>
            </w:r>
            <w:r>
              <w:rPr>
                <w:rFonts w:ascii="Times New Roman" w:hAnsi="Times New Roman"/>
                <w:color w:val="000000"/>
                <w:sz w:val="24"/>
              </w:rPr>
              <w:t>. Визначальним є текст, викладений українською мовою.</w:t>
            </w:r>
          </w:p>
          <w:p>
            <w:pPr>
              <w:widowControl w:val="0"/>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rPr>
              <w:t>І</w:t>
            </w:r>
            <w:r>
              <w:rPr>
                <w:rFonts w:ascii="Times New Roman" w:hAnsi="Times New Roman"/>
                <w:color w:val="000000"/>
                <w:sz w:val="24"/>
              </w:rPr>
              <w:t>нтернет, адреси електронної пошти, торговельної марки (знак</w:t>
            </w:r>
            <w:r>
              <w:rPr>
                <w:rFonts w:ascii="Times New Roman" w:hAnsi="Times New Roman"/>
                <w:sz w:val="24"/>
              </w:rPr>
              <w:t>а</w:t>
            </w:r>
            <w:r>
              <w:rPr>
                <w:rFonts w:ascii="Times New Roman" w:hAnsi="Times New Roman"/>
                <w:color w:val="000000"/>
                <w:sz w:val="24"/>
              </w:rPr>
              <w:t xml:space="preserve"> для товарів та послуг), загальноприйняті міжнародні терміни). Тендерна пропозиція та </w:t>
            </w:r>
            <w:r>
              <w:rPr>
                <w:rFonts w:ascii="Times New Roman" w:hAnsi="Times New Roman"/>
                <w:sz w:val="24"/>
              </w:rPr>
              <w:t>в</w:t>
            </w:r>
            <w:r>
              <w:rPr>
                <w:rFonts w:ascii="Times New Roman" w:hAnsi="Times New Roman"/>
                <w:color w:val="000000"/>
                <w:sz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rPr>
              <w:t>українською мовою</w:t>
            </w:r>
            <w:r>
              <w:rPr>
                <w:rFonts w:ascii="Times New Roman" w:hAnsi="Times New Roman"/>
                <w:color w:val="000000"/>
                <w:sz w:val="24"/>
              </w:rPr>
              <w:t xml:space="preserve">. </w:t>
            </w:r>
          </w:p>
          <w:p>
            <w:pPr>
              <w:widowControl w:val="0"/>
              <w:jc w:val="both"/>
              <w:rPr>
                <w:rFonts w:ascii="Times New Roman" w:hAnsi="Times New Roman"/>
                <w:b w:val="1"/>
                <w:color w:val="000000"/>
                <w:sz w:val="24"/>
              </w:rPr>
            </w:pPr>
            <w:r>
              <w:rPr>
                <w:rFonts w:ascii="Times New Roman" w:hAnsi="Times New Roman"/>
                <w:b w:val="1"/>
                <w:color w:val="000000"/>
                <w:sz w:val="24"/>
              </w:rPr>
              <w:t>Виключення:</w:t>
            </w:r>
          </w:p>
          <w:p>
            <w:pPr>
              <w:widowControl w:val="0"/>
              <w:jc w:val="both"/>
              <w:rPr>
                <w:rFonts w:ascii="Times New Roman" w:hAnsi="Times New Roman"/>
                <w:color w:val="000000"/>
                <w:sz w:val="24"/>
              </w:rPr>
            </w:pPr>
            <w:r>
              <w:rPr>
                <w:rFonts w:ascii="Times New Roman" w:hAnsi="Times New Roman"/>
                <w:color w:val="000000"/>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rPr>
              <w:t>у</w:t>
            </w:r>
            <w:r>
              <w:rPr>
                <w:rFonts w:ascii="Times New Roman" w:hAnsi="Times New Roman"/>
                <w:color w:val="000000"/>
                <w:sz w:val="24"/>
              </w:rPr>
              <w:t xml:space="preserve"> тому числі якщо такі документи надані іноземною мовою без перекладу. </w:t>
            </w:r>
          </w:p>
          <w:p>
            <w:pPr>
              <w:widowControl w:val="0"/>
              <w:jc w:val="both"/>
              <w:rPr>
                <w:rFonts w:ascii="Times New Roman" w:hAnsi="Times New Roman"/>
                <w:sz w:val="24"/>
              </w:rPr>
            </w:pPr>
            <w:r>
              <w:rPr>
                <w:rFonts w:ascii="Times New Roman" w:hAnsi="Times New Roman"/>
                <w:color w:val="000000"/>
                <w:sz w:val="24"/>
              </w:rPr>
              <w:t xml:space="preserve">2.  </w:t>
            </w:r>
            <w:r>
              <w:rPr>
                <w:rFonts w:ascii="Times New Roman" w:hAnsi="Times New Roman"/>
                <w:sz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hRule="atLeast" w:val="501"/>
          <w:jc w:val="center"/>
        </w:trPr>
        <w:tc>
          <w:tcPr>
            <w:tcW w:w="9416" w:type="dxa"/>
            <w:gridSpan w:val="3"/>
            <w:vAlign w:val="center"/>
          </w:tcPr>
          <w:p>
            <w:pPr>
              <w:widowControl w:val="0"/>
              <w:jc w:val="center"/>
              <w:rPr>
                <w:rFonts w:ascii="Times New Roman" w:hAnsi="Times New Roman"/>
                <w:sz w:val="24"/>
              </w:rPr>
            </w:pPr>
            <w:r>
              <w:rPr>
                <w:rFonts w:ascii="Times New Roman" w:hAnsi="Times New Roman"/>
                <w:b w:val="1"/>
                <w:color w:val="000000"/>
                <w:sz w:val="24"/>
              </w:rPr>
              <w:t xml:space="preserve">Розділ 2. Порядок </w:t>
            </w:r>
            <w:r>
              <w:rPr>
                <w:rFonts w:ascii="Times New Roman" w:hAnsi="Times New Roman"/>
                <w:b w:val="1"/>
                <w:sz w:val="24"/>
              </w:rPr>
              <w:t>в</w:t>
            </w:r>
            <w:r>
              <w:rPr>
                <w:rFonts w:ascii="Times New Roman" w:hAnsi="Times New Roman"/>
                <w:b w:val="1"/>
                <w:color w:val="000000"/>
                <w:sz w:val="24"/>
              </w:rPr>
              <w:t>несення змін та надання роз’яснень до тендерної документації</w:t>
            </w:r>
          </w:p>
        </w:tc>
      </w:tr>
      <w:tr>
        <w:trPr>
          <w:trHeight w:hRule="atLeast" w:val="1975"/>
          <w:jc w:val="center"/>
        </w:trPr>
        <w:tc>
          <w:tcPr>
            <w:tcW w:w="720" w:type="dxa"/>
          </w:tcPr>
          <w:p>
            <w:pPr>
              <w:widowControl w:val="0"/>
              <w:jc w:val="center"/>
              <w:rPr>
                <w:rFonts w:ascii="Times New Roman" w:hAnsi="Times New Roman"/>
                <w:sz w:val="24"/>
              </w:rPr>
            </w:pPr>
            <w:r>
              <w:rPr>
                <w:rFonts w:ascii="Times New Roman" w:hAnsi="Times New Roman"/>
                <w:sz w:val="24"/>
              </w:rPr>
              <w:t>1</w:t>
            </w:r>
          </w:p>
        </w:tc>
        <w:tc>
          <w:tcPr>
            <w:tcW w:w="2276" w:type="dxa"/>
          </w:tcPr>
          <w:p>
            <w:pPr>
              <w:widowControl w:val="0"/>
              <w:rPr>
                <w:rFonts w:ascii="Times New Roman" w:hAnsi="Times New Roman"/>
                <w:b w:val="1"/>
                <w:sz w:val="24"/>
              </w:rPr>
            </w:pPr>
            <w:r>
              <w:rPr>
                <w:rFonts w:ascii="Times New Roman" w:hAnsi="Times New Roman"/>
                <w:b w:val="1"/>
                <w:sz w:val="24"/>
              </w:rPr>
              <w:t>Процедура надання роз’яснень щодо тендерної документації</w:t>
            </w:r>
          </w:p>
        </w:tc>
        <w:tc>
          <w:tcPr>
            <w:tcW w:w="6420" w:type="dxa"/>
          </w:tcPr>
          <w:p>
            <w:pPr>
              <w:widowControl w:val="0"/>
              <w:jc w:val="both"/>
              <w:rPr>
                <w:rFonts w:ascii="Times New Roman" w:hAnsi="Times New Roman"/>
                <w:sz w:val="24"/>
                <w:shd w:val="clear" w:fill="FFFFFF"/>
              </w:rPr>
            </w:pPr>
            <w:r>
              <w:rPr>
                <w:rFonts w:ascii="Times New Roman" w:hAnsi="Times New Roman"/>
                <w:sz w:val="24"/>
                <w:shd w:val="clear"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jc w:val="both"/>
              <w:rPr>
                <w:rFonts w:ascii="Times New Roman" w:hAnsi="Times New Roman"/>
                <w:sz w:val="24"/>
                <w:shd w:val="clear" w:fill="FFFFFF"/>
              </w:rPr>
            </w:pPr>
            <w:r>
              <w:rPr>
                <w:rFonts w:ascii="Times New Roman" w:hAnsi="Times New Roman"/>
                <w:sz w:val="24"/>
                <w:shd w:val="clear"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jc w:val="both"/>
              <w:rPr>
                <w:rFonts w:ascii="Times New Roman" w:hAnsi="Times New Roman"/>
                <w:sz w:val="24"/>
                <w:shd w:val="clear" w:fill="FFFFFF"/>
              </w:rPr>
            </w:pPr>
            <w:r>
              <w:rPr>
                <w:rFonts w:ascii="Times New Roman" w:hAnsi="Times New Roman"/>
                <w:sz w:val="24"/>
                <w:shd w:val="clear" w:fill="FFFFFF"/>
              </w:rPr>
              <w:t xml:space="preserve">Замовник повинен </w:t>
            </w:r>
            <w:r>
              <w:rPr>
                <w:rFonts w:ascii="Times New Roman" w:hAnsi="Times New Roman"/>
                <w:b w:val="1"/>
                <w:i w:val="1"/>
                <w:sz w:val="24"/>
                <w:shd w:val="clear" w:fill="FFFFFF"/>
              </w:rPr>
              <w:t>протягом трьох днів</w:t>
            </w:r>
            <w:r>
              <w:rPr>
                <w:rFonts w:ascii="Times New Roman" w:hAnsi="Times New Roman"/>
                <w:sz w:val="24"/>
                <w:shd w:val="clear" w:fill="FFFFFF"/>
              </w:rPr>
              <w:t xml:space="preserve"> з дати їх оприлюднення надати роз’яснення на звернення шляхом оприлюднення його в електронній системі закупівель.</w:t>
            </w:r>
          </w:p>
          <w:p>
            <w:pPr>
              <w:widowControl w:val="0"/>
              <w:jc w:val="both"/>
              <w:rPr>
                <w:rFonts w:ascii="Times New Roman" w:hAnsi="Times New Roman"/>
                <w:sz w:val="24"/>
                <w:shd w:val="clear" w:fill="FFFFFF"/>
              </w:rPr>
            </w:pPr>
            <w:r>
              <w:rPr>
                <w:rFonts w:ascii="Times New Roman" w:hAnsi="Times New Roman"/>
                <w:sz w:val="24"/>
                <w:shd w:val="clear"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jc w:val="both"/>
              <w:rPr>
                <w:rFonts w:ascii="Times New Roman" w:hAnsi="Times New Roman"/>
                <w:sz w:val="24"/>
              </w:rPr>
            </w:pPr>
            <w:r>
              <w:rPr>
                <w:rFonts w:ascii="Times New Roman" w:hAnsi="Times New Roman"/>
                <w:sz w:val="24"/>
                <w:shd w:val="clear"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val="1"/>
                <w:i w:val="1"/>
                <w:sz w:val="24"/>
                <w:shd w:val="clear" w:fill="FFFFFF"/>
              </w:rPr>
              <w:t>не менш як на чотири дні.</w:t>
            </w:r>
          </w:p>
        </w:tc>
      </w:tr>
      <w:tr>
        <w:trPr>
          <w:trHeight w:hRule="atLeast" w:val="1119"/>
          <w:jc w:val="center"/>
        </w:trPr>
        <w:tc>
          <w:tcPr>
            <w:tcW w:w="720" w:type="dxa"/>
          </w:tcPr>
          <w:p>
            <w:pPr>
              <w:widowControl w:val="0"/>
              <w:jc w:val="center"/>
              <w:rPr>
                <w:rFonts w:ascii="Times New Roman" w:hAnsi="Times New Roman"/>
                <w:sz w:val="24"/>
              </w:rPr>
            </w:pPr>
            <w:r>
              <w:rPr>
                <w:rFonts w:ascii="Times New Roman" w:hAnsi="Times New Roman"/>
                <w:color w:val="000000"/>
                <w:sz w:val="24"/>
              </w:rPr>
              <w:t>2</w:t>
            </w:r>
          </w:p>
        </w:tc>
        <w:tc>
          <w:tcPr>
            <w:tcW w:w="2276" w:type="dxa"/>
          </w:tcPr>
          <w:p>
            <w:pPr>
              <w:widowControl w:val="0"/>
              <w:rPr>
                <w:rFonts w:ascii="Times New Roman" w:hAnsi="Times New Roman"/>
                <w:sz w:val="24"/>
              </w:rPr>
            </w:pPr>
            <w:r>
              <w:rPr>
                <w:rFonts w:ascii="Times New Roman" w:hAnsi="Times New Roman"/>
                <w:b w:val="1"/>
                <w:color w:val="000000"/>
                <w:sz w:val="24"/>
              </w:rPr>
              <w:t>Внесення змін до тендерної документації</w:t>
            </w:r>
          </w:p>
        </w:tc>
        <w:tc>
          <w:tcPr>
            <w:tcW w:w="6420" w:type="dxa"/>
          </w:tcPr>
          <w:p>
            <w:pPr>
              <w:spacing w:before="12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"n960"</w:instrText>
            </w:r>
            <w:r>
              <w:rPr>
                <w:rFonts w:ascii="Times New Roman" w:hAnsi="Times New Roman"/>
                <w:sz w:val="24"/>
                <w:shd w:val="clear" w:fill="FFFFFF"/>
              </w:rPr>
              <w:fldChar w:fldCharType="separate"/>
            </w:r>
            <w:r>
              <w:rPr>
                <w:rFonts w:ascii="Times New Roman" w:hAnsi="Times New Roman"/>
                <w:sz w:val="24"/>
                <w:shd w:val="clear" w:fill="FFFFFF"/>
              </w:rPr>
              <w:t>статті 8</w:t>
            </w:r>
            <w:r>
              <w:rPr>
                <w:rFonts w:ascii="Times New Roman" w:hAnsi="Times New Roman"/>
                <w:sz w:val="24"/>
                <w:shd w:val="clear" w:fill="FFFFFF"/>
              </w:rPr>
              <w:fldChar w:fldCharType="end"/>
            </w:r>
            <w:r>
              <w:rPr>
                <w:rFonts w:ascii="Times New Roman" w:hAnsi="Times New Roman"/>
                <w:sz w:val="24"/>
                <w:shd w:val="clear"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jc w:val="both"/>
              <w:rPr>
                <w:rFonts w:ascii="Times New Roman" w:hAnsi="Times New Roman"/>
                <w:sz w:val="24"/>
              </w:rPr>
            </w:pPr>
            <w:r>
              <w:rPr>
                <w:rFonts w:ascii="Times New Roman" w:hAnsi="Times New Roman"/>
                <w:sz w:val="24"/>
                <w:shd w:val="clear"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val="1"/>
                <w:i w:val="1"/>
                <w:sz w:val="24"/>
                <w:shd w:val="clear" w:fill="FFFFFF"/>
              </w:rPr>
              <w:t>у вигляді нової редакції тендерної документації додатково до початкової редакції тендерної документації.</w:t>
            </w:r>
            <w:r>
              <w:rPr>
                <w:rFonts w:ascii="Times New Roman" w:hAnsi="Times New Roman"/>
                <w:i w:val="1"/>
                <w:sz w:val="24"/>
                <w:shd w:val="clear" w:fill="FFFFFF"/>
              </w:rPr>
              <w:t xml:space="preserve"> </w:t>
            </w:r>
            <w:r>
              <w:rPr>
                <w:rFonts w:ascii="Times New Roman" w:hAnsi="Times New Roman"/>
                <w:b w:val="1"/>
                <w:i w:val="1"/>
                <w:sz w:val="24"/>
                <w:shd w:val="clear" w:fill="FFFFFF"/>
              </w:rPr>
              <w:t>Замовник разом із змінами до тендерної документації в окремому документі оприлюднює перелік змін</w:t>
            </w:r>
            <w:r>
              <w:rPr>
                <w:rFonts w:ascii="Times New Roman" w:hAnsi="Times New Roman"/>
                <w:sz w:val="24"/>
                <w:shd w:val="clear"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hRule="atLeast" w:val="480"/>
          <w:jc w:val="center"/>
        </w:trPr>
        <w:tc>
          <w:tcPr>
            <w:tcW w:w="9416"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3. Інструкція з підготовки тендерної пропозиції</w:t>
            </w:r>
          </w:p>
        </w:tc>
      </w:tr>
      <w:tr>
        <w:trPr>
          <w:trHeight w:hRule="atLeast" w:val="1119"/>
          <w:jc w:val="center"/>
        </w:trPr>
        <w:tc>
          <w:tcPr>
            <w:tcW w:w="720" w:type="dxa"/>
          </w:tcPr>
          <w:p>
            <w:pPr>
              <w:widowControl w:val="0"/>
              <w:jc w:val="center"/>
              <w:rPr>
                <w:rFonts w:ascii="Times New Roman" w:hAnsi="Times New Roman"/>
                <w:sz w:val="24"/>
              </w:rPr>
            </w:pPr>
            <w:r>
              <w:rPr>
                <w:rFonts w:ascii="Times New Roman" w:hAnsi="Times New Roman"/>
                <w:b w:val="1"/>
                <w:color w:val="000000"/>
                <w:sz w:val="24"/>
              </w:rPr>
              <w:t>1</w:t>
            </w:r>
          </w:p>
        </w:tc>
        <w:tc>
          <w:tcPr>
            <w:tcW w:w="2276" w:type="dxa"/>
          </w:tcPr>
          <w:p>
            <w:pPr>
              <w:widowControl w:val="0"/>
              <w:rPr>
                <w:rFonts w:ascii="Times New Roman" w:hAnsi="Times New Roman"/>
                <w:sz w:val="24"/>
              </w:rPr>
            </w:pPr>
            <w:r>
              <w:rPr>
                <w:rFonts w:ascii="Times New Roman" w:hAnsi="Times New Roman"/>
                <w:b w:val="1"/>
                <w:color w:val="000000"/>
                <w:sz w:val="24"/>
              </w:rPr>
              <w:t>Зміст і спосіб подання тендерної пропозиції</w:t>
            </w:r>
          </w:p>
        </w:tc>
        <w:tc>
          <w:tcPr>
            <w:tcW w:w="6420" w:type="dxa"/>
            <w:vAlign w:val="center"/>
          </w:tcPr>
          <w:p>
            <w:pPr>
              <w:widowControl w:val="0"/>
              <w:jc w:val="both"/>
              <w:rPr>
                <w:rFonts w:ascii="Times New Roman" w:hAnsi="Times New Roman"/>
                <w:sz w:val="24"/>
                <w:shd w:val="clear" w:fill="FFFFFF"/>
              </w:rPr>
            </w:pPr>
            <w:r>
              <w:rPr>
                <w:rFonts w:ascii="Times New Roman" w:hAnsi="Times New Roman"/>
                <w:sz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sz w:val="24"/>
                <w:shd w:val="clear" w:fill="FFFFFF"/>
              </w:rPr>
              <w:t xml:space="preserve">першої, четвертої, шостої та сьомої статті 26 Закону. </w:t>
            </w:r>
          </w:p>
          <w:p>
            <w:pPr>
              <w:widowControl w:val="0"/>
              <w:jc w:val="both"/>
              <w:rPr>
                <w:rFonts w:ascii="Times New Roman" w:hAnsi="Times New Roman"/>
                <w:sz w:val="24"/>
                <w:shd w:val="clear" w:fill="FFFFFF"/>
              </w:rPr>
            </w:pPr>
            <w:r>
              <w:rPr>
                <w:rFonts w:ascii="Times New Roman" w:hAnsi="Times New Roman"/>
                <w:sz w:val="24"/>
                <w:shd w:val="clear"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"n1261"</w:instrText>
            </w:r>
            <w:r>
              <w:rPr>
                <w:rFonts w:ascii="Times New Roman" w:hAnsi="Times New Roman"/>
                <w:sz w:val="24"/>
                <w:shd w:val="clear" w:fill="FFFFFF"/>
              </w:rPr>
              <w:fldChar w:fldCharType="separate"/>
            </w:r>
            <w:r>
              <w:rPr>
                <w:rFonts w:ascii="Times New Roman" w:hAnsi="Times New Roman"/>
                <w:sz w:val="24"/>
                <w:shd w:val="clear" w:fill="FFFFFF"/>
              </w:rPr>
              <w:t>пункті 47</w:t>
            </w:r>
            <w:r>
              <w:rPr>
                <w:rFonts w:ascii="Times New Roman" w:hAnsi="Times New Roman"/>
                <w:sz w:val="24"/>
                <w:shd w:val="clear" w:fill="FFFFFF"/>
              </w:rPr>
              <w:fldChar w:fldCharType="end"/>
            </w:r>
            <w:r>
              <w:rPr>
                <w:rFonts w:ascii="Times New Roman" w:hAnsi="Times New Roman"/>
                <w:sz w:val="24"/>
                <w:shd w:val="clear"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jc w:val="both"/>
              <w:rPr>
                <w:rFonts w:ascii="Times New Roman" w:hAnsi="Times New Roman"/>
                <w:sz w:val="24"/>
              </w:rPr>
            </w:pPr>
            <w:r>
              <w:rPr>
                <w:rFonts w:ascii="Times New Roman" w:hAnsi="Times New Roman"/>
                <w:sz w:val="24"/>
              </w:rPr>
              <w:t xml:space="preserve">- інформацією, що підтверджує відповідність учасника кваліфікаційним (кваліфікаційному) критеріям – </w:t>
            </w:r>
            <w:r>
              <w:rPr>
                <w:rFonts w:ascii="Times New Roman" w:hAnsi="Times New Roman"/>
                <w:b w:val="1"/>
                <w:i w:val="1"/>
                <w:sz w:val="24"/>
              </w:rPr>
              <w:t>згідно</w:t>
            </w:r>
            <w:r>
              <w:rPr>
                <w:rFonts w:ascii="Times New Roman" w:hAnsi="Times New Roman"/>
                <w:sz w:val="24"/>
              </w:rPr>
              <w:t xml:space="preserve"> з </w:t>
            </w:r>
            <w:r>
              <w:rPr>
                <w:rFonts w:ascii="Times New Roman" w:hAnsi="Times New Roman"/>
                <w:b w:val="1"/>
                <w:i w:val="1"/>
                <w:sz w:val="24"/>
              </w:rPr>
              <w:t>Додатком 1</w:t>
            </w:r>
            <w:r>
              <w:rPr>
                <w:rFonts w:ascii="Times New Roman" w:hAnsi="Times New Roman"/>
                <w:sz w:val="24"/>
              </w:rPr>
              <w:t xml:space="preserve"> до цієї тендерної документації;</w:t>
            </w:r>
          </w:p>
          <w:p>
            <w:pPr>
              <w:widowControl w:val="0"/>
              <w:jc w:val="both"/>
              <w:rPr>
                <w:rFonts w:ascii="Times New Roman" w:hAnsi="Times New Roman"/>
                <w:sz w:val="24"/>
              </w:rPr>
            </w:pPr>
            <w:r>
              <w:rPr>
                <w:rFonts w:ascii="Times New Roman" w:hAnsi="Times New Roman"/>
                <w:sz w:val="24"/>
              </w:rPr>
              <w:t>- інформацією щодо відсутності підстав, установлених в пункт</w:t>
            </w:r>
            <w:r>
              <w:rPr>
                <w:rFonts w:ascii="Times New Roman" w:hAnsi="Times New Roman"/>
                <w:sz w:val="24"/>
                <w:shd w:val="clear" w:fill="FFFFFF"/>
              </w:rPr>
              <w:t xml:space="preserve">і 47 Особливостей, – </w:t>
            </w:r>
            <w:r>
              <w:rPr>
                <w:rFonts w:ascii="Times New Roman" w:hAnsi="Times New Roman"/>
                <w:b w:val="1"/>
                <w:i w:val="1"/>
                <w:sz w:val="24"/>
                <w:shd w:val="clear" w:fill="FFFFFF"/>
              </w:rPr>
              <w:t>згідно з Додатком 1</w:t>
            </w:r>
            <w:r>
              <w:rPr>
                <w:rFonts w:ascii="Times New Roman" w:hAnsi="Times New Roman"/>
                <w:sz w:val="24"/>
                <w:shd w:val="clear" w:fill="FFFFFF"/>
              </w:rPr>
              <w:t xml:space="preserve"> до цієї тендерної документації;</w:t>
            </w:r>
          </w:p>
          <w:p>
            <w:pPr>
              <w:widowControl w:val="0"/>
              <w:jc w:val="both"/>
              <w:rPr>
                <w:rFonts w:ascii="Times New Roman" w:hAnsi="Times New Roman"/>
                <w:sz w:val="24"/>
              </w:rPr>
            </w:pPr>
            <w:r>
              <w:rPr>
                <w:rFonts w:ascii="Times New Roman" w:hAnsi="Times New Roman"/>
                <w:sz w:val="24"/>
                <w:shd w:val="clear" w:fill="FFFFFF"/>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 \l "n159"</w:instrText>
            </w:r>
            <w:r>
              <w:rPr>
                <w:rFonts w:ascii="Times New Roman" w:hAnsi="Times New Roman"/>
                <w:sz w:val="24"/>
                <w:shd w:val="clear" w:fill="FFFFFF"/>
              </w:rPr>
              <w:fldChar w:fldCharType="separate"/>
            </w:r>
            <w:r>
              <w:rPr>
                <w:rFonts w:ascii="Times New Roman" w:hAnsi="Times New Roman"/>
                <w:sz w:val="24"/>
                <w:shd w:val="clear" w:fill="FFFFFF"/>
              </w:rPr>
              <w:t>47</w:t>
            </w:r>
            <w:r>
              <w:rPr>
                <w:rFonts w:ascii="Times New Roman" w:hAnsi="Times New Roman"/>
                <w:sz w:val="24"/>
                <w:shd w:val="clear" w:fill="FFFFFF"/>
              </w:rPr>
              <w:fldChar w:fldCharType="end"/>
            </w:r>
            <w:r>
              <w:rPr>
                <w:rFonts w:ascii="Times New Roman" w:hAnsi="Times New Roman"/>
                <w:sz w:val="24"/>
                <w:shd w:val="clear" w:fill="FFFFFF"/>
              </w:rPr>
              <w:t xml:space="preserve">  </w:t>
            </w:r>
            <w:r>
              <w:rPr>
                <w:rFonts w:ascii="Times New Roman" w:hAnsi="Times New Roman"/>
                <w:sz w:val="24"/>
              </w:rPr>
              <w:t xml:space="preserve">Особливостей, - згідно з </w:t>
            </w:r>
            <w:r>
              <w:rPr>
                <w:rFonts w:ascii="Times New Roman" w:hAnsi="Times New Roman"/>
                <w:b w:val="1"/>
                <w:i w:val="1"/>
                <w:sz w:val="24"/>
              </w:rPr>
              <w:t xml:space="preserve">Додатком 1 </w:t>
            </w:r>
            <w:r>
              <w:rPr>
                <w:rFonts w:ascii="Times New Roman" w:hAnsi="Times New Roman"/>
                <w:sz w:val="24"/>
              </w:rPr>
              <w:t>до цієї тендерної документації</w:t>
            </w:r>
            <w:r>
              <w:rPr>
                <w:rFonts w:ascii="Times New Roman" w:hAnsi="Times New Roman"/>
                <w:color w:val="00B050"/>
                <w:sz w:val="24"/>
              </w:rPr>
              <w:t>;</w:t>
            </w:r>
          </w:p>
          <w:p>
            <w:pPr>
              <w:widowControl w:val="0"/>
              <w:jc w:val="both"/>
              <w:rPr>
                <w:rFonts w:ascii="Times New Roman" w:hAnsi="Times New Roman"/>
                <w:sz w:val="24"/>
              </w:rPr>
            </w:pPr>
            <w:r>
              <w:rPr>
                <w:rFonts w:ascii="Times New Roman" w:hAnsi="Times New Roman"/>
                <w:color w:val="000000"/>
                <w:sz w:val="24"/>
              </w:rPr>
              <w:t xml:space="preserve">- інформацію про необхідні </w:t>
            </w:r>
            <w:r>
              <w:rPr>
                <w:rFonts w:ascii="Times New Roman" w:hAnsi="Times New Roman"/>
                <w:sz w:val="24"/>
              </w:rPr>
              <w:t xml:space="preserve">технічні, якісні та кількісні характеристики предмета закупівлі, у тому числі відповідною технічною специфікацією (у разі потреби) згідно пункту 6 Розділу ІІІ та вимог </w:t>
            </w:r>
            <w:r>
              <w:rPr>
                <w:rFonts w:ascii="Times New Roman" w:hAnsi="Times New Roman"/>
                <w:b w:val="1"/>
                <w:color w:val="000000"/>
              </w:rPr>
              <w:t xml:space="preserve">«Інструкція з підготовки тендерної пропозиції» та Додатком №2 </w:t>
            </w:r>
            <w:r>
              <w:rPr>
                <w:rFonts w:ascii="Times New Roman" w:hAnsi="Times New Roman"/>
                <w:sz w:val="24"/>
              </w:rPr>
              <w:t>до тендерної документації;</w:t>
            </w:r>
          </w:p>
          <w:p>
            <w:pPr>
              <w:widowControl w:val="0"/>
              <w:jc w:val="both"/>
              <w:rPr>
                <w:rFonts w:ascii="Times New Roman" w:hAnsi="Times New Roman"/>
                <w:sz w:val="24"/>
              </w:rPr>
            </w:pPr>
            <w:r>
              <w:rPr>
                <w:rFonts w:ascii="Times New Roman" w:hAnsi="Times New Roman"/>
                <w:sz w:val="24"/>
              </w:rPr>
              <w:t>- іншою інформацією та документами, відповідно до вимог цієї тендерної документації та додатків до неї.</w:t>
            </w:r>
          </w:p>
          <w:p>
            <w:pPr>
              <w:widowControl w:val="0"/>
              <w:jc w:val="both"/>
              <w:rPr>
                <w:rFonts w:ascii="Times New Roman" w:hAnsi="Times New Roman"/>
                <w:sz w:val="24"/>
              </w:rPr>
            </w:pPr>
            <w:r>
              <w:rPr>
                <w:rFonts w:ascii="Times New Roman" w:hAnsi="Times New Roman"/>
                <w:sz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та подані одним або декількома файлами (файли з розширенням «..pdf.», «..jpeg.», тощо), зміст та вигляд яких повинен відповідати оригіналам відповідних документів, згідно яких виготовляються такі скан-копії або електронних документів в електронну систему закупівель.</w:t>
            </w:r>
          </w:p>
          <w:p>
            <w:pPr>
              <w:widowControl w:val="0"/>
              <w:jc w:val="both"/>
              <w:rPr>
                <w:rFonts w:ascii="Times New Roman" w:hAnsi="Times New Roman"/>
                <w:sz w:val="24"/>
              </w:rPr>
            </w:pPr>
            <w:r>
              <w:rPr>
                <w:rFonts w:ascii="Times New Roman" w:hAnsi="Times New Roman"/>
                <w:sz w:val="24"/>
              </w:rPr>
              <w:t>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sz w:val="24"/>
              </w:rPr>
            </w:pPr>
            <w:r>
              <w:rPr>
                <w:rFonts w:ascii="Times New Roman" w:hAnsi="Times New Roman"/>
                <w:color w:val="000000"/>
                <w:sz w:val="24"/>
              </w:rPr>
              <w:t xml:space="preserve">У разі, якщо учасник процедури закупівлі визнає документи або інформацію у складі тендерної пропозиції  конфіденційними, він повинен надати лист в довільній формі з їх обґрунтуванням,  відповідно до вимог чинного законодавства.</w:t>
            </w:r>
          </w:p>
          <w:p>
            <w:pPr>
              <w:widowControl w:val="0"/>
              <w:pBdr>
                <w:top w:val="nil" w:sz="0" w:space="0" w:shadow="0" w:frame="0" w:color="auto"/>
                <w:left w:val="nil" w:sz="0" w:space="0" w:shadow="0" w:frame="0" w:color="auto"/>
                <w:bottom w:val="nil" w:sz="0" w:space="0" w:shadow="0" w:frame="0" w:color="auto"/>
                <w:right w:val="nil" w:sz="0" w:space="0" w:shadow="0" w:frame="0" w:color="auto"/>
              </w:pBdr>
              <w:ind w:hanging="21"/>
              <w:jc w:val="both"/>
              <w:rPr>
                <w:rFonts w:ascii="Times New Roman" w:hAnsi="Times New Roman"/>
                <w:color w:val="000000"/>
                <w:sz w:val="24"/>
              </w:rPr>
            </w:pPr>
            <w:r>
              <w:rPr>
                <w:rFonts w:ascii="Times New Roman" w:hAnsi="Times New Roman"/>
                <w:b w:val="1"/>
                <w:color w:val="000000"/>
                <w:sz w:val="24"/>
              </w:rPr>
              <w:t>Конфіденційною не може бути визначена інформація</w:t>
            </w:r>
            <w:r>
              <w:rPr>
                <w:rFonts w:ascii="Times New Roman" w:hAnsi="Times New Roman"/>
                <w:color w:val="000000"/>
                <w:sz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hAnsi="Times New Roman"/>
                <w:color w:val="000000"/>
                <w:sz w:val="24"/>
              </w:rPr>
              <w:fldChar w:fldCharType="begin"/>
            </w:r>
            <w:r>
              <w:rPr>
                <w:rFonts w:ascii="Times New Roman" w:hAnsi="Times New Roman"/>
                <w:color w:val="000000"/>
                <w:sz w:val="24"/>
              </w:rPr>
              <w:instrText>HYPERLINK "https://zakon.rada.gov.ua/laws/show/922-19" \l "n1250"</w:instrText>
            </w:r>
            <w:r>
              <w:rPr>
                <w:rFonts w:ascii="Times New Roman" w:hAnsi="Times New Roman"/>
                <w:color w:val="000000"/>
                <w:sz w:val="24"/>
              </w:rPr>
              <w:fldChar w:fldCharType="separate"/>
            </w:r>
            <w:r>
              <w:rPr>
                <w:rFonts w:ascii="Times New Roman" w:hAnsi="Times New Roman"/>
                <w:color w:val="000000"/>
                <w:sz w:val="24"/>
              </w:rPr>
              <w:t>статті 16</w:t>
            </w:r>
            <w:r>
              <w:rPr>
                <w:rFonts w:ascii="Times New Roman" w:hAnsi="Times New Roman"/>
                <w:color w:val="000000"/>
                <w:sz w:val="24"/>
              </w:rPr>
              <w:fldChar w:fldCharType="end"/>
            </w:r>
            <w:r>
              <w:rPr>
                <w:rFonts w:ascii="Times New Roman" w:hAnsi="Times New Roman"/>
                <w:color w:val="000000"/>
                <w:sz w:val="24"/>
              </w:rPr>
              <w:t xml:space="preserve"> Закону, і документи, що підтверджують відсутність підстав, установлених </w:t>
            </w:r>
            <w:r>
              <w:rPr>
                <w:rFonts w:ascii="Times New Roman" w:hAnsi="Times New Roman"/>
                <w:color w:val="000000"/>
                <w:sz w:val="24"/>
              </w:rPr>
              <w:fldChar w:fldCharType="begin"/>
            </w:r>
            <w:r>
              <w:rPr>
                <w:rFonts w:ascii="Times New Roman" w:hAnsi="Times New Roman"/>
                <w:color w:val="000000"/>
                <w:sz w:val="24"/>
              </w:rPr>
              <w:instrText>HYPERLINK "https://zakon.rada.gov.ua/laws/show/922-19" \l "n1261"</w:instrText>
            </w:r>
            <w:r>
              <w:rPr>
                <w:rFonts w:ascii="Times New Roman" w:hAnsi="Times New Roman"/>
                <w:color w:val="000000"/>
                <w:sz w:val="24"/>
              </w:rPr>
              <w:fldChar w:fldCharType="separate"/>
            </w:r>
            <w:r>
              <w:rPr>
                <w:rFonts w:ascii="Times New Roman" w:hAnsi="Times New Roman"/>
                <w:color w:val="000000"/>
                <w:sz w:val="24"/>
              </w:rPr>
              <w:t>статтею 17</w:t>
            </w:r>
            <w:r>
              <w:rPr>
                <w:rFonts w:ascii="Times New Roman" w:hAnsi="Times New Roman"/>
                <w:color w:val="000000"/>
                <w:sz w:val="24"/>
              </w:rPr>
              <w:fldChar w:fldCharType="end"/>
            </w:r>
            <w:r>
              <w:rPr>
                <w:rFonts w:ascii="Times New Roman" w:hAnsi="Times New Roman"/>
                <w:color w:val="000000"/>
                <w:sz w:val="24"/>
              </w:rPr>
              <w:t xml:space="preserve"> Закону. </w:t>
            </w:r>
          </w:p>
          <w:p>
            <w:pPr>
              <w:widowControl w:val="0"/>
              <w:jc w:val="both"/>
              <w:rPr>
                <w:rFonts w:ascii="Times New Roman" w:hAnsi="Times New Roman"/>
                <w:sz w:val="24"/>
              </w:rPr>
            </w:pPr>
            <w:r>
              <w:rPr>
                <w:rFonts w:ascii="Times New Roman" w:hAnsi="Times New Roman"/>
                <w:sz w:val="24"/>
              </w:rPr>
              <w:t xml:space="preserve">   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pPr>
              <w:widowControl w:val="0"/>
              <w:jc w:val="both"/>
              <w:rPr>
                <w:rFonts w:ascii="Times New Roman" w:hAnsi="Times New Roman"/>
                <w:sz w:val="24"/>
              </w:rPr>
            </w:pPr>
            <w:r>
              <w:rPr>
                <w:rFonts w:ascii="Times New Roman" w:hAnsi="Times New Roman"/>
                <w:sz w:val="24"/>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pPr>
              <w:widowControl w:val="0"/>
              <w:jc w:val="both"/>
              <w:rPr>
                <w:rFonts w:ascii="Times New Roman" w:hAnsi="Times New Roman"/>
                <w:sz w:val="24"/>
              </w:rPr>
            </w:pPr>
            <w:r>
              <w:rPr>
                <w:rFonts w:ascii="Times New Roman" w:hAnsi="Times New Roman"/>
                <w:sz w:val="24"/>
              </w:rPr>
              <w:t xml:space="preserve">      Забороняється обмежувати перегляд файлів шляхом встановлення на них паролів або у будь-який інший спосіб.</w:t>
            </w:r>
          </w:p>
          <w:p>
            <w:pPr>
              <w:widowControl w:val="0"/>
              <w:jc w:val="both"/>
              <w:rPr>
                <w:rFonts w:ascii="Times New Roman" w:hAnsi="Times New Roman"/>
                <w:b w:val="1"/>
                <w:i w:val="1"/>
                <w:sz w:val="24"/>
                <w:u w:val="single"/>
              </w:rPr>
            </w:pPr>
            <w:r>
              <w:rPr>
                <w:rFonts w:ascii="Times New Roman" w:hAnsi="Times New Roman"/>
                <w:i w:val="1"/>
                <w:sz w:val="24"/>
                <w:shd w:val="clear" w:fill="FFFFFF"/>
              </w:rPr>
              <w:t xml:space="preserve">Переможець процедури закупівлі у строк, що не перевищує </w:t>
            </w:r>
            <w:r>
              <w:rPr>
                <w:rFonts w:ascii="Times New Roman" w:hAnsi="Times New Roman"/>
                <w:b w:val="1"/>
                <w:i w:val="1"/>
                <w:sz w:val="24"/>
                <w:u w:val="single"/>
                <w:shd w:val="clear" w:fill="FFFFFF"/>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val="1"/>
                <w:sz w:val="24"/>
                <w:shd w:val="clear" w:fill="FFFFFF"/>
              </w:rPr>
              <w:t xml:space="preserve">, повинен надати замовнику шляхом оприлюднення в електронній системі закупівель документи, встановлені в </w:t>
            </w:r>
            <w:r>
              <w:rPr>
                <w:rFonts w:ascii="Times New Roman" w:hAnsi="Times New Roman"/>
                <w:b w:val="1"/>
                <w:i w:val="1"/>
                <w:sz w:val="24"/>
                <w:u w:val="single"/>
                <w:shd w:val="clear" w:fill="FFFFFF"/>
              </w:rPr>
              <w:t>Додатку 1 (для переможця).</w:t>
            </w:r>
          </w:p>
          <w:p>
            <w:pPr>
              <w:widowControl w:val="0"/>
              <w:jc w:val="both"/>
              <w:rPr>
                <w:rFonts w:ascii="Times New Roman" w:hAnsi="Times New Roman"/>
                <w:sz w:val="24"/>
              </w:rPr>
            </w:pPr>
            <w:r>
              <w:rPr>
                <w:rFonts w:ascii="Times New Roman" w:hAnsi="Times New Roman"/>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jc w:val="both"/>
              <w:rPr>
                <w:rFonts w:ascii="Times New Roman" w:hAnsi="Times New Roman"/>
                <w:b w:val="1"/>
                <w:i w:val="1"/>
                <w:sz w:val="24"/>
              </w:rPr>
            </w:pPr>
            <w:r>
              <w:rPr>
                <w:rFonts w:ascii="Times New Roman" w:hAnsi="Times New Roman"/>
                <w:b w:val="1"/>
                <w:i w:val="1"/>
                <w:sz w:val="24"/>
              </w:rPr>
              <w:t>Опис та приклади формальних несуттєвих помилок.</w:t>
            </w:r>
          </w:p>
          <w:p>
            <w:pPr>
              <w:widowControl w:val="0"/>
              <w:jc w:val="both"/>
              <w:rPr>
                <w:rFonts w:ascii="Times New Roman" w:hAnsi="Times New Roman"/>
                <w:sz w:val="24"/>
              </w:rPr>
            </w:pPr>
            <w:r>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widowControl w:val="0"/>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jc w:val="both"/>
              <w:rPr>
                <w:rFonts w:ascii="Times New Roman" w:hAnsi="Times New Roman"/>
                <w:i w:val="1"/>
                <w:sz w:val="24"/>
                <w:u w:val="single"/>
              </w:rPr>
            </w:pPr>
            <w:r>
              <w:rPr>
                <w:rFonts w:ascii="Times New Roman" w:hAnsi="Times New Roman"/>
                <w:i w:val="1"/>
                <w:sz w:val="24"/>
                <w:u w:val="single"/>
              </w:rPr>
              <w:t>Опис формальних помилок:</w:t>
            </w:r>
          </w:p>
          <w:p>
            <w:pPr>
              <w:widowControl w:val="0"/>
              <w:jc w:val="both"/>
              <w:rPr>
                <w:rFonts w:ascii="Times New Roman" w:hAnsi="Times New Roman"/>
                <w:sz w:val="24"/>
              </w:rPr>
            </w:pPr>
            <w:r>
              <w:rPr>
                <w:rFonts w:ascii="Times New Roman" w:hAnsi="Times New Roman"/>
                <w:sz w:val="24"/>
              </w:rPr>
              <w:t>1.Інформація / документ, подана учасником процедури закупівлі у складі тендерної пропозиції, містить помилку (помилки) у частині:</w:t>
            </w:r>
          </w:p>
          <w:p>
            <w:pPr>
              <w:widowControl w:val="0"/>
              <w:jc w:val="both"/>
              <w:rPr>
                <w:rFonts w:ascii="Times New Roman" w:hAnsi="Times New Roman"/>
                <w:sz w:val="24"/>
              </w:rPr>
            </w:pPr>
            <w:r>
              <w:rPr>
                <w:rFonts w:ascii="Times New Roman" w:hAnsi="Times New Roman"/>
                <w:sz w:val="24"/>
              </w:rPr>
              <w:t>- уживання великої літери;</w:t>
            </w:r>
          </w:p>
          <w:p>
            <w:pPr>
              <w:widowControl w:val="0"/>
              <w:jc w:val="both"/>
              <w:rPr>
                <w:rFonts w:ascii="Times New Roman" w:hAnsi="Times New Roman"/>
                <w:sz w:val="24"/>
              </w:rPr>
            </w:pPr>
            <w:r>
              <w:rPr>
                <w:rFonts w:ascii="Times New Roman" w:hAnsi="Times New Roman"/>
                <w:sz w:val="24"/>
              </w:rPr>
              <w:t>- уживання розділових знаків та відмінювання слів у реченні;</w:t>
            </w:r>
          </w:p>
          <w:p>
            <w:pPr>
              <w:widowControl w:val="0"/>
              <w:jc w:val="both"/>
              <w:rPr>
                <w:rFonts w:ascii="Times New Roman" w:hAnsi="Times New Roman"/>
                <w:sz w:val="24"/>
              </w:rPr>
            </w:pPr>
            <w:r>
              <w:rPr>
                <w:rFonts w:ascii="Times New Roman" w:hAnsi="Times New Roman"/>
                <w:sz w:val="24"/>
              </w:rPr>
              <w:t>- використання слова або мовного звороту, запозичених з іншої мови;</w:t>
            </w:r>
          </w:p>
          <w:p>
            <w:pPr>
              <w:widowControl w:val="0"/>
              <w:jc w:val="both"/>
              <w:rPr>
                <w:rFonts w:ascii="Times New Roman" w:hAnsi="Times New Roman"/>
                <w:sz w:val="24"/>
              </w:rPr>
            </w:pPr>
            <w:r>
              <w:rPr>
                <w:rFonts w:ascii="Times New Roman" w:hAnsi="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jc w:val="both"/>
              <w:rPr>
                <w:rFonts w:ascii="Times New Roman" w:hAnsi="Times New Roman"/>
                <w:sz w:val="24"/>
              </w:rPr>
            </w:pPr>
            <w:r>
              <w:rPr>
                <w:rFonts w:ascii="Times New Roman" w:hAnsi="Times New Roman"/>
                <w:sz w:val="24"/>
              </w:rPr>
              <w:t>- застосування правил переносу частини слова з рядка в рядок;</w:t>
            </w:r>
          </w:p>
          <w:p>
            <w:pPr>
              <w:widowControl w:val="0"/>
              <w:jc w:val="both"/>
              <w:rPr>
                <w:rFonts w:ascii="Times New Roman" w:hAnsi="Times New Roman"/>
                <w:sz w:val="24"/>
              </w:rPr>
            </w:pPr>
            <w:r>
              <w:rPr>
                <w:rFonts w:ascii="Times New Roman" w:hAnsi="Times New Roman"/>
                <w:sz w:val="24"/>
              </w:rPr>
              <w:t>- написання слів разом та/або окремо, та/або через дефіс;</w:t>
            </w:r>
          </w:p>
          <w:p>
            <w:pPr>
              <w:widowControl w:val="0"/>
              <w:jc w:val="both"/>
              <w:rPr>
                <w:rFonts w:ascii="Times New Roman" w:hAnsi="Times New Roman"/>
                <w:sz w:val="24"/>
              </w:rPr>
            </w:pPr>
            <w:r>
              <w:rPr>
                <w:rFonts w:ascii="Times New Roman" w:hAnsi="Times New Roman"/>
                <w:sz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pPr>
              <w:widowControl w:val="0"/>
              <w:jc w:val="both"/>
              <w:rPr>
                <w:rFonts w:ascii="Times New Roman" w:hAnsi="Times New Roman"/>
                <w:sz w:val="24"/>
              </w:rPr>
            </w:pPr>
            <w:r>
              <w:rPr>
                <w:rFonts w:ascii="Times New Roman" w:hAnsi="Times New Roman"/>
                <w:sz w:val="24"/>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widowControl w:val="0"/>
              <w:jc w:val="both"/>
              <w:rPr>
                <w:rFonts w:ascii="Times New Roman" w:hAnsi="Times New Roman"/>
                <w:sz w:val="24"/>
              </w:rPr>
            </w:pPr>
            <w:r>
              <w:rPr>
                <w:rFonts w:ascii="Times New Roman" w:hAnsi="Times New Roman"/>
                <w:sz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ascii="Times New Roman" w:hAnsi="Times New Roman"/>
                <w:sz w:val="24"/>
              </w:rPr>
            </w:pPr>
            <w:r>
              <w:rPr>
                <w:rFonts w:ascii="Times New Roman" w:hAnsi="Times New Roman"/>
                <w:sz w:val="24"/>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pPr>
              <w:widowControl w:val="0"/>
              <w:jc w:val="both"/>
              <w:rPr>
                <w:rFonts w:ascii="Times New Roman" w:hAnsi="Times New Roman"/>
                <w:sz w:val="24"/>
              </w:rPr>
            </w:pPr>
            <w:r>
              <w:rPr>
                <w:rFonts w:ascii="Times New Roman" w:hAnsi="Times New Roman"/>
                <w:sz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ascii="Times New Roman" w:hAnsi="Times New Roman"/>
                <w:sz w:val="24"/>
              </w:rPr>
            </w:pPr>
            <w:r>
              <w:rPr>
                <w:rFonts w:ascii="Times New Roman" w:hAnsi="Times New Roman"/>
                <w:sz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jc w:val="both"/>
              <w:rPr>
                <w:rFonts w:ascii="Times New Roman" w:hAnsi="Times New Roman"/>
                <w:sz w:val="24"/>
              </w:rPr>
            </w:pPr>
            <w:r>
              <w:rPr>
                <w:rFonts w:ascii="Times New Roman" w:hAnsi="Times New Roman"/>
                <w:sz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ascii="Times New Roman" w:hAnsi="Times New Roman"/>
                <w:sz w:val="24"/>
              </w:rPr>
            </w:pPr>
            <w:r>
              <w:rPr>
                <w:rFonts w:ascii="Times New Roman" w:hAnsi="Times New Roman"/>
                <w:sz w:val="24"/>
              </w:rPr>
              <w:t>8.Подання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pPr>
              <w:widowControl w:val="0"/>
              <w:jc w:val="both"/>
              <w:rPr>
                <w:rFonts w:ascii="Times New Roman" w:hAnsi="Times New Roman"/>
                <w:sz w:val="24"/>
              </w:rPr>
            </w:pPr>
            <w:r>
              <w:rPr>
                <w:rFonts w:ascii="Times New Roman" w:hAnsi="Times New Roman"/>
                <w:sz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ascii="Times New Roman" w:hAnsi="Times New Roman"/>
                <w:sz w:val="24"/>
              </w:rPr>
            </w:pPr>
            <w:r>
              <w:rPr>
                <w:rFonts w:ascii="Times New Roman" w:hAnsi="Times New Roman"/>
                <w:sz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ascii="Times New Roman" w:hAnsi="Times New Roman"/>
                <w:sz w:val="24"/>
              </w:rPr>
            </w:pPr>
            <w:r>
              <w:rPr>
                <w:rFonts w:ascii="Times New Roman" w:hAnsi="Times New Roman"/>
                <w:sz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ascii="Times New Roman" w:hAnsi="Times New Roman"/>
                <w:sz w:val="24"/>
              </w:rPr>
            </w:pPr>
            <w:r>
              <w:rPr>
                <w:rFonts w:ascii="Times New Roman" w:hAnsi="Times New Roman"/>
                <w:sz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both"/>
              <w:rPr>
                <w:rFonts w:ascii="Times New Roman" w:hAnsi="Times New Roman"/>
                <w:i w:val="1"/>
                <w:sz w:val="24"/>
                <w:u w:val="single"/>
              </w:rPr>
            </w:pPr>
            <w:r>
              <w:rPr>
                <w:rFonts w:ascii="Times New Roman" w:hAnsi="Times New Roman"/>
                <w:i w:val="1"/>
                <w:sz w:val="24"/>
                <w:u w:val="single"/>
              </w:rPr>
              <w:t>Приклади формальних помилок:</w:t>
            </w:r>
          </w:p>
          <w:p>
            <w:pPr>
              <w:widowControl w:val="0"/>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jc w:val="both"/>
              <w:rPr>
                <w:rFonts w:ascii="Times New Roman" w:hAnsi="Times New Roman"/>
                <w:sz w:val="24"/>
              </w:rPr>
            </w:pPr>
            <w:r>
              <w:rPr>
                <w:rFonts w:ascii="Times New Roman" w:hAnsi="Times New Roman"/>
                <w:sz w:val="24"/>
              </w:rPr>
              <w:t xml:space="preserve">-  «м.київ» замість «м.Київ»;</w:t>
            </w:r>
          </w:p>
          <w:p>
            <w:pPr>
              <w:widowControl w:val="0"/>
              <w:jc w:val="both"/>
              <w:rPr>
                <w:rFonts w:ascii="Times New Roman" w:hAnsi="Times New Roman"/>
                <w:sz w:val="24"/>
              </w:rPr>
            </w:pPr>
            <w:r>
              <w:rPr>
                <w:rFonts w:ascii="Times New Roman" w:hAnsi="Times New Roman"/>
                <w:sz w:val="24"/>
              </w:rPr>
              <w:t>- «поряд -ок» замість «поря – док»;</w:t>
            </w:r>
          </w:p>
          <w:p>
            <w:pPr>
              <w:widowControl w:val="0"/>
              <w:jc w:val="both"/>
              <w:rPr>
                <w:rFonts w:ascii="Times New Roman" w:hAnsi="Times New Roman"/>
                <w:sz w:val="24"/>
              </w:rPr>
            </w:pPr>
            <w:r>
              <w:rPr>
                <w:rFonts w:ascii="Times New Roman" w:hAnsi="Times New Roman"/>
                <w:sz w:val="24"/>
              </w:rPr>
              <w:t>- «ненадається» замість «не надається»»;</w:t>
            </w:r>
          </w:p>
          <w:p>
            <w:pPr>
              <w:widowControl w:val="0"/>
              <w:jc w:val="both"/>
              <w:rPr>
                <w:rFonts w:ascii="Times New Roman" w:hAnsi="Times New Roman"/>
                <w:sz w:val="24"/>
              </w:rPr>
            </w:pPr>
            <w:r>
              <w:rPr>
                <w:rFonts w:ascii="Times New Roman" w:hAnsi="Times New Roman"/>
                <w:sz w:val="24"/>
              </w:rPr>
              <w:t>- «______________№_____________» замість «14.08.2020 №320/13/14-01»</w:t>
            </w:r>
          </w:p>
          <w:p>
            <w:pPr>
              <w:widowControl w:val="0"/>
              <w:jc w:val="both"/>
              <w:rPr>
                <w:rFonts w:ascii="Times New Roman" w:hAnsi="Times New Roman"/>
                <w:sz w:val="24"/>
              </w:rPr>
            </w:pPr>
            <w:r>
              <w:rPr>
                <w:rFonts w:ascii="Times New Roman" w:hAnsi="Times New Roman"/>
                <w:sz w:val="24"/>
              </w:rPr>
              <w:t xml:space="preserve">- учасник розмістив (завантажив) документ у форматі «JPG» замість  документа у форматі «pdf» (PortableDocumentFormat)». </w:t>
            </w:r>
          </w:p>
          <w:p>
            <w:pPr>
              <w:widowControl w:val="0"/>
              <w:ind w:hanging="20" w:left="40"/>
              <w:jc w:val="both"/>
              <w:rPr>
                <w:rFonts w:ascii="Times New Roman" w:hAnsi="Times New Roman"/>
                <w:color w:val="000000"/>
                <w:sz w:val="24"/>
              </w:rPr>
            </w:pPr>
            <w:r>
              <w:rPr>
                <w:rFonts w:ascii="Times New Roman" w:hAnsi="Times New Roman"/>
                <w:color w:val="000000"/>
                <w:sz w:val="24"/>
              </w:rPr>
              <w:t xml:space="preserve">  Документи, що не передбачені законодавством для учасників </w:t>
            </w:r>
            <w:r>
              <w:rPr>
                <w:rFonts w:ascii="Times New Roman" w:hAnsi="Times New Roman"/>
                <w:sz w:val="24"/>
              </w:rPr>
              <w:t>-</w:t>
            </w:r>
            <w:r>
              <w:rPr>
                <w:rFonts w:ascii="Times New Roman" w:hAnsi="Times New Roman"/>
                <w:color w:val="000000"/>
                <w:sz w:val="24"/>
              </w:rPr>
              <w:t xml:space="preserve"> юридичних, фізичних осіб, у тому числі фізичних осіб </w:t>
            </w:r>
            <w:r>
              <w:rPr>
                <w:rFonts w:ascii="Times New Roman" w:hAnsi="Times New Roman"/>
                <w:sz w:val="24"/>
              </w:rPr>
              <w:t>-</w:t>
            </w:r>
            <w:r>
              <w:rPr>
                <w:rFonts w:ascii="Times New Roman" w:hAnsi="Times New Roman"/>
                <w:color w:val="000000"/>
                <w:sz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rPr>
              <w:t>-</w:t>
            </w:r>
            <w:r>
              <w:rPr>
                <w:rFonts w:ascii="Times New Roman" w:hAnsi="Times New Roman"/>
                <w:color w:val="000000"/>
                <w:sz w:val="24"/>
              </w:rPr>
              <w:t xml:space="preserve"> юридичних, фізичних осіб, у тому числі фізичних осіб </w:t>
            </w:r>
            <w:r>
              <w:rPr>
                <w:rFonts w:ascii="Times New Roman" w:hAnsi="Times New Roman"/>
                <w:sz w:val="24"/>
              </w:rPr>
              <w:t>-</w:t>
            </w:r>
            <w:r>
              <w:rPr>
                <w:rFonts w:ascii="Times New Roman" w:hAnsi="Times New Roman"/>
                <w:color w:val="000000"/>
                <w:sz w:val="24"/>
              </w:rPr>
              <w:t xml:space="preserve"> підприємців, у складі тендерної пропозиції, не може бути підставою для її відхилення замовником.</w:t>
            </w:r>
            <w:r>
              <w:t xml:space="preserve"> </w:t>
            </w:r>
            <w:r>
              <w:rPr>
                <w:rFonts w:ascii="Times New Roman" w:hAnsi="Times New Roman"/>
                <w:color w:val="000000"/>
                <w:sz w:val="24"/>
              </w:rPr>
              <w:t>Учасник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pPr>
              <w:widowControl w:val="0"/>
              <w:ind w:hanging="20" w:left="40"/>
              <w:jc w:val="both"/>
              <w:rPr>
                <w:rFonts w:ascii="Times New Roman" w:hAnsi="Times New Roman"/>
                <w:b w:val="1"/>
                <w:color w:val="000000"/>
                <w:sz w:val="24"/>
              </w:rPr>
            </w:pPr>
            <w:r>
              <w:rPr>
                <w:rFonts w:ascii="Times New Roman" w:hAnsi="Times New Roman"/>
                <w:b w:val="1"/>
                <w:color w:val="000000"/>
                <w:sz w:val="24"/>
              </w:rPr>
              <w:t>УВАГА!!!</w:t>
            </w:r>
          </w:p>
          <w:p>
            <w:pPr>
              <w:widowControl w:val="0"/>
              <w:jc w:val="both"/>
              <w:rPr>
                <w:rFonts w:ascii="Times New Roman" w:hAnsi="Times New Roman"/>
                <w:b w:val="1"/>
                <w:color w:val="000000"/>
                <w:sz w:val="24"/>
              </w:rPr>
            </w:pPr>
            <w:bookmarkStart w:id="2" w:name="_heading=h.3znysh7"/>
            <w:bookmarkEnd w:id="2"/>
            <w:r>
              <w:rPr>
                <w:rFonts w:ascii="Times New Roman" w:hAnsi="Times New Roman"/>
                <w:b w:val="1"/>
                <w:color w:val="000000"/>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jc w:val="both"/>
              <w:rPr>
                <w:rFonts w:ascii="Times New Roman" w:hAnsi="Times New Roman"/>
                <w:b w:val="1"/>
                <w:color w:val="000000"/>
                <w:sz w:val="24"/>
              </w:rPr>
            </w:pPr>
            <w:r>
              <w:rPr>
                <w:rFonts w:ascii="Times New Roman" w:hAnsi="Times New Roman"/>
                <w:b w:val="1"/>
                <w:color w:val="000000"/>
                <w:sz w:val="24"/>
              </w:rPr>
              <w:t>1) документи мають бути чіткими та розбірливими для читання;</w:t>
            </w:r>
          </w:p>
          <w:p>
            <w:pPr>
              <w:jc w:val="both"/>
              <w:rPr>
                <w:rFonts w:ascii="Times New Roman" w:hAnsi="Times New Roman"/>
                <w:b w:val="1"/>
                <w:color w:val="000000"/>
                <w:sz w:val="24"/>
              </w:rPr>
            </w:pPr>
            <w:r>
              <w:rPr>
                <w:rFonts w:ascii="Times New Roman" w:hAnsi="Times New Roman"/>
                <w:b w:val="1"/>
                <w:color w:val="000000"/>
                <w:sz w:val="24"/>
              </w:rPr>
              <w:t xml:space="preserve">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b w:val="1"/>
                <w:sz w:val="24"/>
              </w:rPr>
              <w:t>сом (УЕП)</w:t>
            </w:r>
            <w:r>
              <w:rPr>
                <w:rFonts w:ascii="Times New Roman" w:hAnsi="Times New Roman"/>
                <w:b w:val="1"/>
                <w:color w:val="000000"/>
                <w:sz w:val="24"/>
              </w:rPr>
              <w:t>);</w:t>
            </w:r>
          </w:p>
          <w:p>
            <w:pPr>
              <w:jc w:val="both"/>
              <w:rPr>
                <w:rFonts w:ascii="Times New Roman" w:hAnsi="Times New Roman"/>
                <w:b w:val="1"/>
                <w:color w:val="000000"/>
                <w:sz w:val="24"/>
              </w:rPr>
            </w:pPr>
            <w:r>
              <w:rPr>
                <w:rFonts w:ascii="Times New Roman" w:hAnsi="Times New Roman"/>
                <w:b w:val="1"/>
                <w:color w:val="000000"/>
                <w:sz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jc w:val="both"/>
              <w:rPr>
                <w:rFonts w:ascii="Times New Roman" w:hAnsi="Times New Roman"/>
                <w:b w:val="1"/>
                <w:color w:val="000000"/>
                <w:sz w:val="24"/>
              </w:rPr>
            </w:pPr>
            <w:r>
              <w:rPr>
                <w:rFonts w:ascii="Times New Roman" w:hAnsi="Times New Roman"/>
                <w:b w:val="1"/>
                <w:color w:val="000000"/>
                <w:sz w:val="24"/>
              </w:rPr>
              <w:t>Винятки:</w:t>
            </w:r>
          </w:p>
          <w:p>
            <w:pPr>
              <w:jc w:val="both"/>
              <w:rPr>
                <w:rFonts w:ascii="Times New Roman" w:hAnsi="Times New Roman"/>
                <w:b w:val="1"/>
                <w:color w:val="000000"/>
                <w:sz w:val="24"/>
              </w:rPr>
            </w:pPr>
            <w:r>
              <w:rPr>
                <w:rFonts w:ascii="Times New Roman" w:hAnsi="Times New Roman"/>
                <w:b w:val="1"/>
                <w:color w:val="000000"/>
                <w:sz w:val="24"/>
              </w:rPr>
              <w:t>1) якщо електронні документи тендерної пропозиції видано іншою організацією і на них уже накладено КЕП/удосконаленим електронним підпи</w:t>
            </w:r>
            <w:r>
              <w:rPr>
                <w:rFonts w:ascii="Times New Roman" w:hAnsi="Times New Roman"/>
                <w:b w:val="1"/>
                <w:sz w:val="24"/>
              </w:rPr>
              <w:t>сом (УЕП)</w:t>
            </w:r>
            <w:r>
              <w:rPr>
                <w:rFonts w:ascii="Times New Roman" w:hAnsi="Times New Roman"/>
                <w:b w:val="1"/>
                <w:color w:val="000000"/>
                <w:sz w:val="24"/>
              </w:rPr>
              <w:t xml:space="preserve"> цієї організації, учаснику не потрібно накладати на нього свій КЕП/удосконаленим електронним підпи</w:t>
            </w:r>
            <w:r>
              <w:rPr>
                <w:rFonts w:ascii="Times New Roman" w:hAnsi="Times New Roman"/>
                <w:b w:val="1"/>
                <w:sz w:val="24"/>
              </w:rPr>
              <w:t>сом (УЕП)</w:t>
            </w:r>
            <w:r>
              <w:rPr>
                <w:rFonts w:ascii="Times New Roman" w:hAnsi="Times New Roman"/>
                <w:b w:val="1"/>
                <w:color w:val="000000"/>
                <w:sz w:val="24"/>
              </w:rPr>
              <w:t>.</w:t>
            </w:r>
          </w:p>
          <w:p>
            <w:pPr>
              <w:widowControl w:val="0"/>
              <w:jc w:val="both"/>
              <w:rPr>
                <w:rFonts w:ascii="Times New Roman" w:hAnsi="Times New Roman"/>
                <w:b w:val="1"/>
                <w:color w:val="000000"/>
                <w:sz w:val="24"/>
              </w:rPr>
            </w:pPr>
            <w:r>
              <w:rPr>
                <w:rFonts w:ascii="Times New Roman" w:hAnsi="Times New Roman"/>
                <w:b w:val="1"/>
                <w:color w:val="000000"/>
                <w:sz w:val="24"/>
              </w:rPr>
              <w:t>Зверніть увагу: документи тендерної пропозиції, які надані не у формі електронного документа (без КЕП/удосконаленим електронним підпи</w:t>
            </w:r>
            <w:r>
              <w:rPr>
                <w:rFonts w:ascii="Times New Roman" w:hAnsi="Times New Roman"/>
                <w:b w:val="1"/>
                <w:sz w:val="24"/>
              </w:rPr>
              <w:t>сом (УЕП)</w:t>
            </w:r>
            <w:r>
              <w:rPr>
                <w:rFonts w:ascii="Times New Roman" w:hAnsi="Times New Roman"/>
                <w:b w:val="1"/>
                <w:color w:val="000000"/>
                <w:sz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ind w:hanging="20" w:left="40"/>
              <w:jc w:val="both"/>
              <w:rPr>
                <w:rFonts w:ascii="Times New Roman" w:hAnsi="Times New Roman"/>
                <w:b w:val="1"/>
                <w:sz w:val="24"/>
              </w:rPr>
            </w:pPr>
            <w:r>
              <w:rPr>
                <w:rFonts w:ascii="Times New Roman" w:hAnsi="Times New Roman"/>
                <w:b w:val="1"/>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b w:val="1"/>
                <w:sz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ind w:hanging="20" w:left="40"/>
              <w:jc w:val="both"/>
              <w:rPr>
                <w:rFonts w:ascii="Times New Roman" w:hAnsi="Times New Roman"/>
                <w:b w:val="1"/>
                <w:color w:val="000000"/>
                <w:sz w:val="24"/>
              </w:rPr>
            </w:pPr>
            <w:r>
              <w:rPr>
                <w:rFonts w:ascii="Times New Roman" w:hAnsi="Times New Roman"/>
                <w:b w:val="1"/>
                <w:color w:val="000000"/>
                <w:sz w:val="24"/>
              </w:rPr>
              <w:t>Замовник перевіряє КЕП/удосконаленим електронним підпи</w:t>
            </w:r>
            <w:r>
              <w:rPr>
                <w:rFonts w:ascii="Times New Roman" w:hAnsi="Times New Roman"/>
                <w:b w:val="1"/>
                <w:sz w:val="24"/>
              </w:rPr>
              <w:t>сом (УЕП)</w:t>
            </w:r>
            <w:r>
              <w:rPr>
                <w:rFonts w:ascii="Times New Roman" w:hAnsi="Times New Roman"/>
                <w:b w:val="1"/>
                <w:color w:val="000000"/>
                <w:sz w:val="24"/>
              </w:rPr>
              <w:t xml:space="preserve"> учасника на сайті центрального засвідчувального органу за посиланням https://czo.gov.ua/verify. Під час перевірки КЕП </w:t>
            </w:r>
            <w:r>
              <w:rPr>
                <w:rFonts w:ascii="Times New Roman" w:hAnsi="Times New Roman"/>
                <w:b w:val="1"/>
                <w:color w:val="000000"/>
                <w:sz w:val="24"/>
              </w:rPr>
              <w:t xml:space="preserve">УЕП </w:t>
            </w:r>
            <w:r>
              <w:rPr>
                <w:rFonts w:ascii="Times New Roman" w:hAnsi="Times New Roman"/>
                <w:b w:val="1"/>
                <w:color w:val="000000"/>
                <w:sz w:val="24"/>
              </w:rPr>
              <w:t xml:space="preserve">повинні відображатися: прізвище та ініціали особи, уповноваженої на підписання тендерної пропозиції (власника ключа). </w:t>
            </w:r>
          </w:p>
          <w:p>
            <w:pPr>
              <w:widowControl w:val="0"/>
              <w:ind w:hanging="20" w:left="40"/>
              <w:jc w:val="both"/>
              <w:rPr>
                <w:rFonts w:ascii="Times New Roman" w:hAnsi="Times New Roman"/>
                <w:b w:val="1"/>
                <w:i w:val="1"/>
                <w:sz w:val="24"/>
              </w:rPr>
            </w:pPr>
            <w:r>
              <w:rPr>
                <w:rFonts w:ascii="Times New Roman" w:hAnsi="Times New Roman"/>
                <w:b w:val="1"/>
                <w:color w:val="000000"/>
                <w:sz w:val="24"/>
              </w:rPr>
              <w:t xml:space="preserve">У </w:t>
            </w:r>
            <w:r>
              <w:rPr>
                <w:rFonts w:ascii="Times New Roman" w:hAnsi="Times New Roman"/>
                <w:b w:val="1"/>
                <w:sz w:val="24"/>
              </w:rPr>
              <w:t>разі</w:t>
            </w:r>
            <w:r>
              <w:rPr>
                <w:rFonts w:ascii="Times New Roman" w:hAnsi="Times New Roman"/>
                <w:b w:val="1"/>
                <w:color w:val="000000"/>
                <w:sz w:val="24"/>
              </w:rPr>
              <w:t xml:space="preserve"> відсутності даної інформації або у </w:t>
            </w:r>
            <w:r>
              <w:rPr>
                <w:rFonts w:ascii="Times New Roman" w:hAnsi="Times New Roman"/>
                <w:b w:val="1"/>
                <w:sz w:val="24"/>
              </w:rPr>
              <w:t>разі</w:t>
            </w:r>
            <w:r>
              <w:rPr>
                <w:rFonts w:ascii="Times New Roman" w:hAnsi="Times New Roman"/>
                <w:b w:val="1"/>
                <w:color w:val="000000"/>
                <w:sz w:val="24"/>
              </w:rPr>
              <w:t xml:space="preserve"> ненакладення учасником КЕП/удосконаленим електронним підпи</w:t>
            </w:r>
            <w:r>
              <w:rPr>
                <w:rFonts w:ascii="Times New Roman" w:hAnsi="Times New Roman"/>
                <w:b w:val="1"/>
                <w:sz w:val="24"/>
              </w:rPr>
              <w:t>сом (УЕП)</w:t>
            </w:r>
            <w:r>
              <w:rPr>
                <w:rFonts w:ascii="Times New Roman" w:hAnsi="Times New Roman"/>
                <w:b w:val="1"/>
                <w:color w:val="000000"/>
                <w:sz w:val="24"/>
              </w:rPr>
              <w:t xml:space="preserve"> </w:t>
            </w:r>
            <w:r>
              <w:rPr>
                <w:rFonts w:ascii="Times New Roman" w:hAnsi="Times New Roman"/>
                <w:b w:val="1"/>
                <w:sz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b w:val="1"/>
                <w:i w:val="1"/>
                <w:sz w:val="24"/>
              </w:rPr>
              <w:t>Закону</w:t>
            </w:r>
            <w:r>
              <w:rPr>
                <w:rFonts w:ascii="Times New Roman" w:hAnsi="Times New Roman"/>
                <w:b w:val="1"/>
                <w:sz w:val="24"/>
              </w:rPr>
              <w:t xml:space="preserve"> та буде відхилена</w:t>
            </w:r>
          </w:p>
          <w:p>
            <w:pPr>
              <w:widowControl w:val="0"/>
              <w:jc w:val="both"/>
              <w:rPr>
                <w:rFonts w:ascii="Times New Roman" w:hAnsi="Times New Roman"/>
                <w:sz w:val="24"/>
              </w:rPr>
            </w:pPr>
            <w:bookmarkStart w:id="3" w:name="_heading=h.2et92p0"/>
            <w:bookmarkEnd w:id="3"/>
            <w:bookmarkStart w:id="4" w:name="_heading=h.hjqm8skarbdr"/>
            <w:bookmarkEnd w:id="4"/>
            <w:r>
              <w:rPr>
                <w:rFonts w:ascii="Times New Roman" w:hAnsi="Times New Roman"/>
                <w:sz w:val="24"/>
              </w:rPr>
              <w:t xml:space="preserve">Тендерні пропозиції мають право подавати всі заінтересовані особи. </w:t>
            </w:r>
          </w:p>
          <w:p>
            <w:pPr>
              <w:widowControl w:val="0"/>
              <w:jc w:val="both"/>
              <w:rPr>
                <w:rFonts w:ascii="Times New Roman" w:hAnsi="Times New Roman"/>
                <w:b w:val="1"/>
                <w:color w:val="000000"/>
                <w:sz w:val="24"/>
              </w:rPr>
            </w:pPr>
            <w:bookmarkStart w:id="5" w:name="_heading=h.ftj7vaqoric"/>
            <w:bookmarkEnd w:id="5"/>
            <w:r>
              <w:rPr>
                <w:rFonts w:ascii="Times New Roman" w:hAnsi="Times New Roman"/>
                <w:color w:val="000000"/>
                <w:sz w:val="24"/>
              </w:rPr>
              <w:t>Кожен учасник процедури закупівлі має право подати тільки одну тендерну пропозицію.</w:t>
            </w:r>
            <w:r>
              <w:rPr>
                <w:rFonts w:ascii="Times New Roman" w:hAnsi="Times New Roman"/>
                <w:b w:val="1"/>
                <w:color w:val="000000"/>
                <w:sz w:val="24"/>
              </w:rPr>
              <w:t xml:space="preserve"> </w:t>
            </w:r>
          </w:p>
          <w:p>
            <w:pPr>
              <w:widowControl w:val="0"/>
              <w:jc w:val="both"/>
              <w:rPr>
                <w:rFonts w:ascii="Times New Roman" w:hAnsi="Times New Roman"/>
                <w:color w:val="000000"/>
                <w:sz w:val="24"/>
              </w:rPr>
            </w:pPr>
            <w:r>
              <w:rPr>
                <w:rFonts w:ascii="Times New Roman" w:hAnsi="Times New Roman"/>
                <w:i w:val="1"/>
                <w:color w:val="000000"/>
                <w:sz w:val="20"/>
                <w:shd w:val="clear" w:fill="FFFFFF"/>
              </w:rPr>
              <w:t xml:space="preserve">У випадку подання учасником більше однієї тендерної пропозиції, </w:t>
            </w:r>
            <w:r>
              <w:rPr>
                <w:rFonts w:ascii="Times New Roman" w:hAnsi="Times New Roman"/>
                <w:i w:val="1"/>
                <w:sz w:val="20"/>
                <w:shd w:val="clear" w:fill="FFFFFF"/>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hAnsi="Times New Roman"/>
                <w:i w:val="1"/>
                <w:sz w:val="28"/>
                <w:shd w:val="clear" w:fill="FFFFFF"/>
              </w:rPr>
              <w:t xml:space="preserve"> </w:t>
            </w:r>
          </w:p>
        </w:tc>
      </w:tr>
      <w:tr>
        <w:trPr>
          <w:trHeight w:hRule="atLeast" w:val="913"/>
          <w:jc w:val="center"/>
        </w:trPr>
        <w:tc>
          <w:tcPr>
            <w:tcW w:w="720" w:type="dxa"/>
          </w:tcPr>
          <w:p>
            <w:pPr>
              <w:widowControl w:val="0"/>
              <w:jc w:val="center"/>
              <w:rPr>
                <w:rFonts w:ascii="Times New Roman" w:hAnsi="Times New Roman"/>
                <w:sz w:val="24"/>
              </w:rPr>
            </w:pPr>
            <w:r>
              <w:rPr>
                <w:rFonts w:ascii="Times New Roman" w:hAnsi="Times New Roman"/>
                <w:color w:val="000000"/>
                <w:sz w:val="24"/>
              </w:rPr>
              <w:t>2</w:t>
            </w:r>
          </w:p>
        </w:tc>
        <w:tc>
          <w:tcPr>
            <w:tcW w:w="2276" w:type="dxa"/>
          </w:tcPr>
          <w:p>
            <w:pPr>
              <w:widowControl w:val="0"/>
              <w:rPr>
                <w:rFonts w:ascii="Times New Roman" w:hAnsi="Times New Roman"/>
                <w:sz w:val="24"/>
              </w:rPr>
            </w:pPr>
            <w:bookmarkStart w:id="6" w:name="_heading=h.tyjcwt"/>
            <w:bookmarkEnd w:id="6"/>
            <w:r>
              <w:rPr>
                <w:rFonts w:ascii="Times New Roman" w:hAnsi="Times New Roman"/>
                <w:b w:val="1"/>
                <w:color w:val="000000"/>
                <w:sz w:val="24"/>
              </w:rPr>
              <w:t>Забезпечення тендерної пропозиції</w:t>
            </w:r>
          </w:p>
        </w:tc>
        <w:tc>
          <w:tcPr>
            <w:tcW w:w="6420" w:type="dxa"/>
            <w:vAlign w:val="center"/>
          </w:tcPr>
          <w:p>
            <w:pPr>
              <w:widowControl w:val="0"/>
              <w:jc w:val="both"/>
              <w:rPr>
                <w:rFonts w:ascii="Times New Roman" w:hAnsi="Times New Roman"/>
                <w:sz w:val="24"/>
              </w:rPr>
            </w:pPr>
            <w:r>
              <w:rPr>
                <w:rFonts w:ascii="Times New Roman" w:hAnsi="Times New Roman"/>
                <w:sz w:val="24"/>
              </w:rPr>
              <w:t xml:space="preserve">Забезпечення тендерної пропозиції </w:t>
            </w:r>
            <w:r>
              <w:rPr>
                <w:rFonts w:ascii="Times New Roman" w:hAnsi="Times New Roman"/>
                <w:sz w:val="24"/>
                <w:u w:val="single"/>
              </w:rPr>
              <w:t>не вимагається.</w:t>
            </w:r>
          </w:p>
        </w:tc>
      </w:tr>
      <w:tr>
        <w:trPr>
          <w:trHeight w:hRule="atLeast" w:val="1119"/>
          <w:jc w:val="center"/>
        </w:trPr>
        <w:tc>
          <w:tcPr>
            <w:tcW w:w="720" w:type="dxa"/>
          </w:tcPr>
          <w:p>
            <w:pPr>
              <w:widowControl w:val="0"/>
              <w:jc w:val="center"/>
              <w:rPr>
                <w:rFonts w:ascii="Times New Roman" w:hAnsi="Times New Roman"/>
                <w:sz w:val="24"/>
              </w:rPr>
            </w:pPr>
            <w:r>
              <w:rPr>
                <w:rFonts w:ascii="Times New Roman" w:hAnsi="Times New Roman"/>
                <w:color w:val="000000"/>
                <w:sz w:val="24"/>
              </w:rPr>
              <w:t>3</w:t>
            </w:r>
          </w:p>
        </w:tc>
        <w:tc>
          <w:tcPr>
            <w:tcW w:w="2276" w:type="dxa"/>
          </w:tcPr>
          <w:p>
            <w:pPr>
              <w:widowControl w:val="0"/>
              <w:rPr>
                <w:rFonts w:ascii="Times New Roman" w:hAnsi="Times New Roman"/>
                <w:sz w:val="24"/>
              </w:rPr>
            </w:pPr>
            <w:r>
              <w:rPr>
                <w:rFonts w:ascii="Times New Roman" w:hAnsi="Times New Roman"/>
                <w:b w:val="1"/>
                <w:color w:val="000000"/>
                <w:sz w:val="24"/>
              </w:rPr>
              <w:t>Умови повернення чи неповернення забезпечення тендерної пропозиції</w:t>
            </w:r>
          </w:p>
        </w:tc>
        <w:tc>
          <w:tcPr>
            <w:tcW w:w="6420" w:type="dxa"/>
            <w:vAlign w:val="center"/>
          </w:tcPr>
          <w:p>
            <w:pPr>
              <w:widowControl w:val="0"/>
              <w:jc w:val="both"/>
              <w:rPr>
                <w:rFonts w:ascii="Times New Roman" w:hAnsi="Times New Roman"/>
                <w:sz w:val="24"/>
              </w:rPr>
            </w:pPr>
            <w:r>
              <w:rPr>
                <w:rFonts w:ascii="Times New Roman" w:hAnsi="Times New Roman"/>
                <w:sz w:val="24"/>
              </w:rPr>
              <w:t xml:space="preserve">Забезпечення тендерної пропозиції </w:t>
            </w:r>
            <w:r>
              <w:rPr>
                <w:rFonts w:ascii="Times New Roman" w:hAnsi="Times New Roman"/>
                <w:sz w:val="24"/>
                <w:u w:val="single"/>
              </w:rPr>
              <w:t>не вимагається.</w:t>
            </w:r>
          </w:p>
        </w:tc>
      </w:tr>
      <w:tr>
        <w:trPr>
          <w:trHeight w:hRule="atLeast" w:val="560"/>
          <w:jc w:val="center"/>
        </w:trPr>
        <w:tc>
          <w:tcPr>
            <w:tcW w:w="720" w:type="dxa"/>
          </w:tcPr>
          <w:p>
            <w:pPr>
              <w:widowControl w:val="0"/>
              <w:jc w:val="center"/>
              <w:rPr>
                <w:rFonts w:ascii="Times New Roman" w:hAnsi="Times New Roman"/>
                <w:sz w:val="24"/>
              </w:rPr>
            </w:pPr>
            <w:r>
              <w:rPr>
                <w:rFonts w:ascii="Times New Roman" w:hAnsi="Times New Roman"/>
                <w:color w:val="000000"/>
                <w:sz w:val="24"/>
              </w:rPr>
              <w:t>4</w:t>
            </w:r>
          </w:p>
        </w:tc>
        <w:tc>
          <w:tcPr>
            <w:tcW w:w="2276" w:type="dxa"/>
          </w:tcPr>
          <w:p>
            <w:pPr>
              <w:widowControl w:val="0"/>
              <w:rPr>
                <w:rFonts w:ascii="Times New Roman" w:hAnsi="Times New Roman"/>
                <w:sz w:val="24"/>
              </w:rPr>
            </w:pPr>
            <w:r>
              <w:rPr>
                <w:rFonts w:ascii="Times New Roman" w:hAnsi="Times New Roman"/>
                <w:b w:val="1"/>
                <w:color w:val="000000"/>
                <w:sz w:val="24"/>
              </w:rPr>
              <w:t>Строк, протягом якого тендерні пропозиції є дійсними</w:t>
            </w:r>
          </w:p>
        </w:tc>
        <w:tc>
          <w:tcPr>
            <w:tcW w:w="6420" w:type="dxa"/>
            <w:vAlign w:val="center"/>
          </w:tcPr>
          <w:p>
            <w:pPr>
              <w:widowControl w:val="0"/>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val="1"/>
                <w:i w:val="1"/>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w:t>
            </w:r>
          </w:p>
          <w:p>
            <w:pPr>
              <w:widowControl w:val="0"/>
              <w:jc w:val="both"/>
              <w:rPr>
                <w:rFonts w:ascii="Times New Roman" w:hAnsi="Times New Roman"/>
                <w:sz w:val="24"/>
              </w:rPr>
            </w:pPr>
            <w:r>
              <w:rPr>
                <w:rFonts w:ascii="Times New Roman" w:hAnsi="Times New Roman"/>
                <w:sz w:val="24"/>
              </w:rPr>
              <w:t xml:space="preserve">Лист від учасника, що у разі визначення його переможцем, тендерна пропозиція буде дійсна  протягом 120 днів із дати кінцевого строку подання тендерних пропозицій </w:t>
            </w:r>
            <w:r>
              <w:rPr>
                <w:rFonts w:ascii="Times New Roman" w:hAnsi="Times New Roman"/>
                <w:color w:val="000000"/>
                <w:sz w:val="24"/>
              </w:rPr>
              <w:t>та у разі необхідності цей термін може бути продовжений</w:t>
            </w:r>
            <w:r>
              <w:rPr>
                <w:rFonts w:ascii="Times New Roman" w:hAnsi="Times New Roman"/>
                <w:sz w:val="24"/>
              </w:rPr>
              <w:t>.</w:t>
            </w:r>
          </w:p>
          <w:p>
            <w:pPr>
              <w:widowControl w:val="0"/>
              <w:jc w:val="both"/>
              <w:rPr>
                <w:rFonts w:ascii="Times New Roman" w:hAnsi="Times New Roman"/>
                <w:sz w:val="24"/>
              </w:rPr>
            </w:pPr>
            <w:r>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pPr>
              <w:widowControl w:val="0"/>
              <w:jc w:val="both"/>
              <w:rPr>
                <w:rFonts w:ascii="Times New Roman" w:hAnsi="Times New Roman"/>
                <w:sz w:val="24"/>
              </w:rPr>
            </w:pPr>
            <w:r>
              <w:rPr>
                <w:rFonts w:ascii="Times New Roman" w:hAnsi="Times New Roman"/>
                <w:sz w:val="24"/>
              </w:rPr>
              <w:t xml:space="preserve">Учасник процедури закупівлі має право: </w:t>
            </w:r>
          </w:p>
          <w:p>
            <w:pPr>
              <w:widowControl w:val="0"/>
              <w:jc w:val="both"/>
              <w:rPr>
                <w:rFonts w:ascii="Times New Roman" w:hAnsi="Times New Roman"/>
                <w:sz w:val="24"/>
              </w:rPr>
            </w:pPr>
            <w:r>
              <w:rPr>
                <w:rFonts w:ascii="Times New Roman" w:hAnsi="Times New Roman"/>
                <w:sz w:val="24"/>
              </w:rPr>
              <w:t>- відхилити таку вимогу;</w:t>
            </w:r>
          </w:p>
          <w:p>
            <w:pPr>
              <w:widowControl w:val="0"/>
              <w:jc w:val="both"/>
              <w:rPr>
                <w:rFonts w:ascii="Times New Roman" w:hAnsi="Times New Roman"/>
                <w:sz w:val="24"/>
              </w:rPr>
            </w:pPr>
            <w:r>
              <w:rPr>
                <w:rFonts w:ascii="Times New Roman" w:hAnsi="Times New Roman"/>
                <w:sz w:val="24"/>
              </w:rPr>
              <w:t>- погодитися з вимогою та продовжити строк дії поданої ним тендерної пропозиції.</w:t>
            </w:r>
          </w:p>
          <w:p>
            <w:pPr>
              <w:widowControl w:val="0"/>
              <w:jc w:val="both"/>
              <w:rPr>
                <w:rFonts w:ascii="Times New Roman" w:hAnsi="Times New Roman"/>
                <w:strike w:val="1"/>
                <w:sz w:val="24"/>
              </w:rPr>
            </w:pPr>
            <w:r>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hRule="atLeast" w:val="1119"/>
          <w:jc w:val="center"/>
        </w:trPr>
        <w:tc>
          <w:tcPr>
            <w:tcW w:w="720" w:type="dxa"/>
          </w:tcPr>
          <w:p>
            <w:pPr>
              <w:widowControl w:val="0"/>
              <w:jc w:val="center"/>
              <w:rPr>
                <w:rFonts w:ascii="Times New Roman" w:hAnsi="Times New Roman"/>
                <w:sz w:val="24"/>
              </w:rPr>
            </w:pPr>
            <w:r>
              <w:rPr>
                <w:rFonts w:ascii="Times New Roman" w:hAnsi="Times New Roman"/>
                <w:color w:val="000000"/>
                <w:sz w:val="24"/>
              </w:rPr>
              <w:t>5</w:t>
            </w:r>
          </w:p>
        </w:tc>
        <w:tc>
          <w:tcPr>
            <w:tcW w:w="2276" w:type="dxa"/>
          </w:tcPr>
          <w:p>
            <w:pPr>
              <w:widowControl w:val="0"/>
              <w:rPr>
                <w:rFonts w:ascii="Times New Roman" w:hAnsi="Times New Roman"/>
                <w:sz w:val="24"/>
              </w:rPr>
            </w:pPr>
            <w:r>
              <w:rPr>
                <w:rStyle w:val="C3"/>
                <w:rFonts w:ascii="Times New Roman" w:hAnsi="Times New Roman"/>
                <w:sz w:val="24"/>
              </w:rPr>
              <w:t>Кваліфікаційні критерії</w:t>
            </w:r>
            <w:r>
              <w:rPr>
                <w:rFonts w:ascii="Times New Roman" w:hAnsi="Times New Roman"/>
                <w:sz w:val="24"/>
              </w:rPr>
              <w:br w:type="textWrapping"/>
            </w:r>
            <w:r>
              <w:rPr>
                <w:rStyle w:val="C3"/>
                <w:rFonts w:ascii="Times New Roman" w:hAnsi="Times New Roman"/>
                <w:sz w:val="24"/>
              </w:rPr>
              <w:t>до учасників та вимоги,</w:t>
            </w:r>
            <w:r>
              <w:rPr>
                <w:rFonts w:ascii="Times New Roman" w:hAnsi="Times New Roman"/>
                <w:sz w:val="24"/>
              </w:rPr>
              <w:br w:type="textWrapping"/>
            </w:r>
            <w:r>
              <w:rPr>
                <w:rStyle w:val="C3"/>
                <w:rFonts w:ascii="Times New Roman" w:hAnsi="Times New Roman"/>
                <w:sz w:val="24"/>
              </w:rPr>
              <w:t>згідно з пунктами 28</w:t>
            </w:r>
            <w:r>
              <w:rPr>
                <w:rFonts w:ascii="Times New Roman" w:hAnsi="Times New Roman"/>
                <w:sz w:val="24"/>
              </w:rPr>
              <w:br w:type="textWrapping"/>
            </w:r>
            <w:r>
              <w:rPr>
                <w:rStyle w:val="C3"/>
                <w:rFonts w:ascii="Times New Roman" w:hAnsi="Times New Roman"/>
                <w:sz w:val="24"/>
              </w:rPr>
              <w:t>та 47 Особливостей*</w:t>
            </w:r>
          </w:p>
        </w:tc>
        <w:tc>
          <w:tcPr>
            <w:tcW w:w="6420" w:type="dxa"/>
            <w:vAlign w:val="center"/>
          </w:tcPr>
          <w:p>
            <w:pPr>
              <w:widowControl w:val="0"/>
              <w:ind w:right="120"/>
              <w:jc w:val="both"/>
              <w:rPr>
                <w:rFonts w:ascii="Times New Roman" w:hAnsi="Times New Roman"/>
                <w:sz w:val="24"/>
              </w:rPr>
            </w:pPr>
            <w:r>
              <w:rPr>
                <w:rStyle w:val="C3"/>
                <w:rFonts w:ascii="Times New Roman" w:hAnsi="Times New Roman"/>
                <w:sz w:val="24"/>
              </w:rPr>
              <w:t>Замовник установлює один або декілька кваліфікаційних</w:t>
            </w:r>
            <w:r>
              <w:rPr>
                <w:rFonts w:ascii="Times New Roman" w:hAnsi="Times New Roman"/>
                <w:sz w:val="24"/>
              </w:rPr>
              <w:br w:type="textWrapping"/>
            </w:r>
            <w:r>
              <w:rPr>
                <w:rStyle w:val="C3"/>
                <w:rFonts w:ascii="Times New Roman" w:hAnsi="Times New Roman"/>
                <w:sz w:val="24"/>
              </w:rPr>
              <w:t>критеріїв відповідно до статті 16 Закону. Визначені</w:t>
            </w:r>
            <w:r>
              <w:rPr>
                <w:rFonts w:ascii="Times New Roman" w:hAnsi="Times New Roman"/>
                <w:sz w:val="24"/>
              </w:rPr>
              <w:br w:type="textWrapping"/>
            </w:r>
            <w:r>
              <w:rPr>
                <w:rStyle w:val="C3"/>
                <w:rFonts w:ascii="Times New Roman" w:hAnsi="Times New Roman"/>
                <w:sz w:val="24"/>
              </w:rPr>
              <w:t>Замовником згідно з цією статтею кваліфікаційні критерії</w:t>
            </w:r>
            <w:r>
              <w:rPr>
                <w:rFonts w:ascii="Times New Roman" w:hAnsi="Times New Roman"/>
                <w:sz w:val="24"/>
              </w:rPr>
              <w:br w:type="textWrapping"/>
            </w:r>
            <w:r>
              <w:rPr>
                <w:rStyle w:val="C3"/>
                <w:rFonts w:ascii="Times New Roman" w:hAnsi="Times New Roman"/>
                <w:sz w:val="24"/>
              </w:rPr>
              <w:t>та перелік документів, що підтверджують інформацію</w:t>
            </w:r>
            <w:r>
              <w:rPr>
                <w:rFonts w:ascii="Times New Roman" w:hAnsi="Times New Roman"/>
                <w:sz w:val="24"/>
              </w:rPr>
              <w:br w:type="textWrapping"/>
            </w:r>
            <w:r>
              <w:rPr>
                <w:rStyle w:val="C3"/>
                <w:rFonts w:ascii="Times New Roman" w:hAnsi="Times New Roman"/>
                <w:sz w:val="24"/>
              </w:rPr>
              <w:t>учасників про відповідність їх таким критеріям, зазначені в Додатку 1 до цієї тендерної документації.</w:t>
            </w:r>
          </w:p>
          <w:p>
            <w:pPr>
              <w:widowControl w:val="0"/>
              <w:ind w:right="120"/>
              <w:jc w:val="both"/>
              <w:rPr>
                <w:rStyle w:val="C3"/>
                <w:rFonts w:ascii="Times New Roman" w:hAnsi="Times New Roman"/>
                <w:sz w:val="24"/>
              </w:rPr>
            </w:pPr>
            <w:r>
              <w:rPr>
                <w:rStyle w:val="C3"/>
                <w:rFonts w:ascii="Times New Roman" w:hAnsi="Times New Roman"/>
                <w:sz w:val="24"/>
              </w:rPr>
              <w:t>Спосіб підтвердження відповідності учасника критеріям</w:t>
            </w:r>
            <w:r>
              <w:rPr>
                <w:rFonts w:ascii="Times New Roman" w:hAnsi="Times New Roman"/>
                <w:sz w:val="24"/>
              </w:rPr>
              <w:br w:type="textWrapping"/>
            </w:r>
            <w:r>
              <w:rPr>
                <w:rStyle w:val="C3"/>
                <w:rFonts w:ascii="Times New Roman" w:hAnsi="Times New Roman"/>
                <w:sz w:val="24"/>
              </w:rPr>
              <w:t>і вимогам згідно із законодавством наведено в Додатку 1</w:t>
            </w:r>
            <w:r>
              <w:rPr>
                <w:rFonts w:ascii="Times New Roman" w:hAnsi="Times New Roman"/>
                <w:sz w:val="24"/>
              </w:rPr>
              <w:br w:type="textWrapping"/>
            </w:r>
            <w:r>
              <w:rPr>
                <w:rStyle w:val="C3"/>
                <w:rFonts w:ascii="Times New Roman" w:hAnsi="Times New Roman"/>
                <w:sz w:val="24"/>
              </w:rPr>
              <w:t>до цієї тендерної документації.</w:t>
            </w:r>
          </w:p>
          <w:p>
            <w:pPr>
              <w:widowControl w:val="0"/>
              <w:ind w:right="120"/>
              <w:jc w:val="both"/>
              <w:rPr>
                <w:rStyle w:val="C3"/>
                <w:rFonts w:ascii="Times New Roman" w:hAnsi="Times New Roman"/>
                <w:sz w:val="24"/>
              </w:rPr>
            </w:pPr>
            <w:r>
              <w:rPr>
                <w:rStyle w:val="C3"/>
                <w:rFonts w:ascii="Times New Roman" w:hAnsi="Times New Roman"/>
                <w:sz w:val="24"/>
              </w:rPr>
              <w:t>Підстави, визначені пунктом 47 Особливостей*.</w:t>
            </w:r>
            <w:r>
              <w:rPr>
                <w:rFonts w:ascii="Times New Roman" w:hAnsi="Times New Roman"/>
                <w:sz w:val="24"/>
              </w:rPr>
              <w:br w:type="textWrapping"/>
            </w:r>
            <w:r>
              <w:rPr>
                <w:rStyle w:val="C3"/>
                <w:rFonts w:ascii="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ind w:right="120"/>
              <w:jc w:val="both"/>
              <w:rPr>
                <w:rStyle w:val="C3"/>
                <w:rFonts w:ascii="Times New Roman" w:hAnsi="Times New Roman"/>
                <w:sz w:val="24"/>
              </w:rPr>
            </w:pPr>
            <w:r>
              <w:rPr>
                <w:rStyle w:val="C3"/>
                <w:rFonts w:ascii="Times New Roman" w:hAnsi="Times New Roman"/>
                <w:sz w:val="24"/>
              </w:rPr>
              <w:t>1) замовник має незаперечні докази того, що учасник</w:t>
            </w:r>
            <w:r>
              <w:rPr>
                <w:rFonts w:ascii="Times New Roman" w:hAnsi="Times New Roman"/>
                <w:sz w:val="24"/>
              </w:rPr>
              <w:br w:type="textWrapping"/>
            </w:r>
            <w:r>
              <w:rPr>
                <w:rStyle w:val="C3"/>
                <w:rFonts w:ascii="Times New Roman" w:hAnsi="Times New Roman"/>
                <w:sz w:val="24"/>
              </w:rPr>
              <w:t>процедури закупівлі пропонує, дає або погоджується дати</w:t>
            </w:r>
            <w:r>
              <w:rPr>
                <w:rFonts w:ascii="Times New Roman" w:hAnsi="Times New Roman"/>
                <w:sz w:val="24"/>
              </w:rPr>
              <w:br w:type="textWrapping"/>
            </w:r>
            <w:r>
              <w:rPr>
                <w:rStyle w:val="C3"/>
                <w:rFonts w:ascii="Times New Roman" w:hAnsi="Times New Roman"/>
                <w:sz w:val="24"/>
              </w:rPr>
              <w:t>прямо чи опосередковано будь-якій службовій (посадовій)</w:t>
            </w:r>
            <w:r>
              <w:rPr>
                <w:rFonts w:ascii="Times New Roman" w:hAnsi="Times New Roman"/>
                <w:sz w:val="24"/>
              </w:rPr>
              <w:br w:type="textWrapping"/>
            </w:r>
            <w:r>
              <w:rPr>
                <w:rStyle w:val="C3"/>
                <w:rFonts w:ascii="Times New Roman" w:hAnsi="Times New Roman"/>
                <w:sz w:val="24"/>
              </w:rPr>
              <w:t>особі замовника, іншого державного органу винагороду в</w:t>
            </w:r>
            <w:r>
              <w:rPr>
                <w:rFonts w:ascii="Times New Roman" w:hAnsi="Times New Roman"/>
                <w:sz w:val="24"/>
              </w:rPr>
              <w:br w:type="textWrapping"/>
            </w:r>
            <w:r>
              <w:rPr>
                <w:rStyle w:val="C3"/>
                <w:rFonts w:ascii="Times New Roman" w:hAnsi="Times New Roman"/>
                <w:sz w:val="24"/>
              </w:rPr>
              <w:t>будь-якій формі (пропозиція щодо наймання на роботу,</w:t>
            </w:r>
            <w:r>
              <w:rPr>
                <w:rFonts w:ascii="Times New Roman" w:hAnsi="Times New Roman"/>
                <w:sz w:val="24"/>
              </w:rPr>
              <w:br w:type="textWrapping"/>
            </w:r>
            <w:r>
              <w:rPr>
                <w:rStyle w:val="C3"/>
                <w:rFonts w:ascii="Times New Roman" w:hAnsi="Times New Roman"/>
                <w:sz w:val="24"/>
              </w:rPr>
              <w:t>цінна річ, послуга тощо) з метою вплинути на прийняття</w:t>
            </w:r>
            <w:r>
              <w:rPr>
                <w:rFonts w:ascii="Times New Roman" w:hAnsi="Times New Roman"/>
                <w:sz w:val="24"/>
              </w:rPr>
              <w:br w:type="textWrapping"/>
            </w:r>
            <w:r>
              <w:rPr>
                <w:rStyle w:val="C3"/>
                <w:rFonts w:ascii="Times New Roman" w:hAnsi="Times New Roman"/>
                <w:sz w:val="24"/>
              </w:rPr>
              <w:t>рішення щодо визначення переможця процедури закупівлі;</w:t>
            </w:r>
            <w:r>
              <w:rPr>
                <w:rFonts w:ascii="Times New Roman" w:hAnsi="Times New Roman"/>
                <w:sz w:val="24"/>
              </w:rPr>
              <w:br w:type="textWrapping"/>
            </w:r>
            <w:r>
              <w:rPr>
                <w:rStyle w:val="C3"/>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ind w:right="120"/>
              <w:jc w:val="both"/>
              <w:rPr>
                <w:rStyle w:val="C3"/>
                <w:rFonts w:ascii="Times New Roman" w:hAnsi="Times New Roman"/>
                <w:sz w:val="24"/>
              </w:rPr>
            </w:pPr>
            <w:r>
              <w:rPr>
                <w:rStyle w:val="C3"/>
                <w:rFonts w:ascii="Times New Roman" w:hAnsi="Times New Roman"/>
                <w:sz w:val="24"/>
              </w:rPr>
              <w:t>3) керівника учасника процедури закупівлі, фізичну особу,</w:t>
            </w:r>
            <w:r>
              <w:rPr>
                <w:rFonts w:ascii="Times New Roman" w:hAnsi="Times New Roman"/>
                <w:sz w:val="24"/>
              </w:rPr>
              <w:br w:type="textWrapping"/>
            </w:r>
            <w:r>
              <w:rPr>
                <w:rStyle w:val="C3"/>
                <w:rFonts w:ascii="Times New Roman" w:hAnsi="Times New Roman"/>
                <w:sz w:val="24"/>
              </w:rPr>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ind w:right="120"/>
              <w:jc w:val="both"/>
              <w:rPr>
                <w:rStyle w:val="C3"/>
                <w:rFonts w:ascii="Times New Roman" w:hAnsi="Times New Roman"/>
                <w:sz w:val="24"/>
              </w:rPr>
            </w:pPr>
            <w:r>
              <w:rPr>
                <w:rStyle w:val="C3"/>
                <w:rFonts w:ascii="Times New Roman" w:hAnsi="Times New Roman"/>
                <w:sz w:val="24"/>
              </w:rPr>
              <w:t>4) суб’єкт господарювання (учасник процедури закупівлі)</w:t>
            </w:r>
            <w:r>
              <w:rPr>
                <w:rFonts w:ascii="Times New Roman" w:hAnsi="Times New Roman"/>
                <w:sz w:val="24"/>
              </w:rPr>
              <w:br w:type="textWrapping"/>
            </w:r>
            <w:r>
              <w:rPr>
                <w:rStyle w:val="C3"/>
                <w:rFonts w:ascii="Times New Roman" w:hAnsi="Times New Roman"/>
                <w:sz w:val="24"/>
              </w:rPr>
              <w:t>протягом останніх трьох років притягувався до</w:t>
            </w:r>
            <w:r>
              <w:rPr>
                <w:rFonts w:ascii="Times New Roman" w:hAnsi="Times New Roman"/>
                <w:sz w:val="24"/>
              </w:rPr>
              <w:br w:type="textWrapping"/>
            </w:r>
            <w:r>
              <w:rPr>
                <w:rStyle w:val="C3"/>
                <w:rFonts w:ascii="Times New Roman" w:hAnsi="Times New Roman"/>
                <w:sz w:val="24"/>
              </w:rPr>
              <w:t>відповідальності за порушення, передбачене пунктом 4</w:t>
            </w:r>
            <w:r>
              <w:rPr>
                <w:rFonts w:ascii="Times New Roman" w:hAnsi="Times New Roman"/>
                <w:sz w:val="24"/>
              </w:rPr>
              <w:br w:type="textWrapping"/>
            </w:r>
            <w:r>
              <w:rPr>
                <w:rStyle w:val="C3"/>
                <w:rFonts w:ascii="Times New Roman" w:hAnsi="Times New Roman"/>
                <w:sz w:val="24"/>
              </w:rPr>
              <w:t>частини другої статті 6, пунктом 1 статті 50 Закону</w:t>
            </w:r>
            <w:r>
              <w:rPr>
                <w:rFonts w:ascii="Times New Roman" w:hAnsi="Times New Roman"/>
                <w:sz w:val="24"/>
              </w:rPr>
              <w:br w:type="textWrapping"/>
            </w:r>
            <w:r>
              <w:rPr>
                <w:rStyle w:val="C3"/>
                <w:rFonts w:ascii="Times New Roman" w:hAnsi="Times New Roman"/>
                <w:sz w:val="24"/>
              </w:rPr>
              <w:t>України «Про захист економічної конкуренції», у вигляді</w:t>
            </w:r>
            <w:r>
              <w:rPr>
                <w:rFonts w:ascii="Times New Roman" w:hAnsi="Times New Roman"/>
                <w:sz w:val="24"/>
              </w:rPr>
              <w:br w:type="textWrapping"/>
            </w:r>
            <w:r>
              <w:rPr>
                <w:rStyle w:val="C3"/>
                <w:rFonts w:ascii="Times New Roman" w:hAnsi="Times New Roman"/>
                <w:sz w:val="24"/>
              </w:rPr>
              <w:t>вчинення антиконкурентних узгоджених дій, що</w:t>
            </w:r>
            <w:r>
              <w:rPr>
                <w:rFonts w:ascii="Times New Roman" w:hAnsi="Times New Roman"/>
                <w:sz w:val="24"/>
              </w:rPr>
              <w:br w:type="textWrapping"/>
            </w:r>
            <w:r>
              <w:rPr>
                <w:rStyle w:val="C3"/>
                <w:rFonts w:ascii="Times New Roman" w:hAnsi="Times New Roman"/>
                <w:sz w:val="24"/>
              </w:rPr>
              <w:t>стосуються спотворення результатів тендерів;</w:t>
            </w:r>
            <w:r>
              <w:rPr>
                <w:rFonts w:ascii="Times New Roman" w:hAnsi="Times New Roman"/>
                <w:sz w:val="24"/>
              </w:rPr>
              <w:br w:type="textWrapping"/>
            </w:r>
            <w:r>
              <w:rPr>
                <w:rStyle w:val="C3"/>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w:t>
            </w:r>
            <w:r>
              <w:rPr>
                <w:rFonts w:ascii="Times New Roman" w:hAnsi="Times New Roman"/>
                <w:sz w:val="24"/>
              </w:rPr>
              <w:br w:type="textWrapping"/>
            </w:r>
            <w:r>
              <w:rPr>
                <w:rStyle w:val="C3"/>
                <w:rFonts w:ascii="Times New Roman" w:hAnsi="Times New Roman"/>
                <w:sz w:val="24"/>
              </w:rPr>
              <w:t>погашено в установленому законом порядку;</w:t>
            </w:r>
          </w:p>
          <w:p>
            <w:pPr>
              <w:widowControl w:val="0"/>
              <w:ind w:right="120"/>
              <w:jc w:val="both"/>
              <w:rPr>
                <w:rStyle w:val="C3"/>
                <w:rFonts w:ascii="Times New Roman" w:hAnsi="Times New Roman"/>
                <w:sz w:val="24"/>
              </w:rPr>
            </w:pPr>
            <w:r>
              <w:rPr>
                <w:rStyle w:val="C3"/>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w:t>
            </w:r>
            <w:r>
              <w:rPr>
                <w:rFonts w:ascii="Times New Roman" w:hAnsi="Times New Roman"/>
                <w:sz w:val="24"/>
              </w:rPr>
              <w:br w:type="textWrapping"/>
            </w:r>
            <w:r>
              <w:rPr>
                <w:rStyle w:val="C3"/>
                <w:rFonts w:ascii="Times New Roman" w:hAnsi="Times New Roman"/>
                <w:sz w:val="24"/>
              </w:rPr>
              <w:t>погашено в установленому законом порядку;</w:t>
            </w:r>
          </w:p>
          <w:p>
            <w:pPr>
              <w:widowControl w:val="0"/>
              <w:ind w:right="120"/>
              <w:jc w:val="both"/>
              <w:rPr>
                <w:rStyle w:val="C3"/>
                <w:rFonts w:ascii="Times New Roman" w:hAnsi="Times New Roman"/>
                <w:sz w:val="24"/>
              </w:rPr>
            </w:pPr>
            <w:r>
              <w:rPr>
                <w:rStyle w:val="C3"/>
                <w:rFonts w:ascii="Times New Roman" w:hAnsi="Times New Roman"/>
                <w:sz w:val="24"/>
              </w:rPr>
              <w:t>7) тендерна пропозиція подана учасником процедури</w:t>
            </w:r>
            <w:r>
              <w:rPr>
                <w:rFonts w:ascii="Times New Roman" w:hAnsi="Times New Roman"/>
                <w:sz w:val="24"/>
              </w:rPr>
              <w:br w:type="textWrapping"/>
            </w:r>
            <w:r>
              <w:rPr>
                <w:rStyle w:val="C3"/>
                <w:rFonts w:ascii="Times New Roman" w:hAnsi="Times New Roman"/>
                <w:sz w:val="24"/>
              </w:rPr>
              <w:t>закупівлі, який є пов’язаною особою з іншими учасниками</w:t>
            </w:r>
            <w:r>
              <w:rPr>
                <w:rFonts w:ascii="Times New Roman" w:hAnsi="Times New Roman"/>
                <w:sz w:val="24"/>
              </w:rPr>
              <w:br w:type="textWrapping"/>
            </w:r>
            <w:r>
              <w:rPr>
                <w:rStyle w:val="C3"/>
                <w:rFonts w:ascii="Times New Roman" w:hAnsi="Times New Roman"/>
                <w:sz w:val="24"/>
              </w:rPr>
              <w:t>процедури закупівлі та/або з уповноваженою особою</w:t>
            </w:r>
            <w:r>
              <w:rPr>
                <w:rFonts w:ascii="Times New Roman" w:hAnsi="Times New Roman"/>
                <w:sz w:val="24"/>
              </w:rPr>
              <w:br w:type="textWrapping"/>
            </w:r>
            <w:r>
              <w:rPr>
                <w:rStyle w:val="C3"/>
                <w:rFonts w:ascii="Times New Roman" w:hAnsi="Times New Roman"/>
                <w:sz w:val="24"/>
              </w:rPr>
              <w:t>(особами), та/або з керівником замовника;</w:t>
            </w:r>
          </w:p>
          <w:p>
            <w:pPr>
              <w:widowControl w:val="0"/>
              <w:ind w:right="120"/>
              <w:jc w:val="both"/>
              <w:rPr>
                <w:rStyle w:val="C3"/>
                <w:rFonts w:ascii="Times New Roman" w:hAnsi="Times New Roman"/>
                <w:sz w:val="24"/>
              </w:rPr>
            </w:pPr>
            <w:r>
              <w:rPr>
                <w:rStyle w:val="C3"/>
                <w:rFonts w:ascii="Times New Roman" w:hAnsi="Times New Roman"/>
                <w:sz w:val="24"/>
              </w:rPr>
              <w:t>8) учасник процедури закупівлі визнаний в установленому</w:t>
            </w:r>
            <w:r>
              <w:rPr>
                <w:rFonts w:ascii="Times New Roman" w:hAnsi="Times New Roman"/>
                <w:sz w:val="24"/>
              </w:rPr>
              <w:br w:type="textWrapping"/>
            </w:r>
            <w:r>
              <w:rPr>
                <w:rStyle w:val="C3"/>
                <w:rFonts w:ascii="Times New Roman" w:hAnsi="Times New Roman"/>
                <w:sz w:val="24"/>
              </w:rPr>
              <w:t>законом порядку банкрутом та стосовно нього відкрита</w:t>
            </w:r>
            <w:r>
              <w:rPr>
                <w:rFonts w:ascii="Times New Roman" w:hAnsi="Times New Roman"/>
                <w:sz w:val="24"/>
              </w:rPr>
              <w:br w:type="textWrapping"/>
            </w:r>
            <w:r>
              <w:rPr>
                <w:rStyle w:val="C3"/>
                <w:rFonts w:ascii="Times New Roman" w:hAnsi="Times New Roman"/>
                <w:sz w:val="24"/>
              </w:rPr>
              <w:t>ліквідаційна процедура;</w:t>
            </w:r>
          </w:p>
          <w:p>
            <w:pPr>
              <w:widowControl w:val="0"/>
              <w:ind w:right="120"/>
              <w:jc w:val="both"/>
              <w:rPr>
                <w:rStyle w:val="C3"/>
                <w:rFonts w:ascii="Times New Roman" w:hAnsi="Times New Roman"/>
                <w:sz w:val="24"/>
              </w:rPr>
            </w:pPr>
            <w:r>
              <w:rPr>
                <w:rStyle w:val="C3"/>
                <w:rFonts w:ascii="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pPr>
              <w:widowControl w:val="0"/>
              <w:ind w:right="120"/>
              <w:jc w:val="both"/>
              <w:rPr>
                <w:rStyle w:val="C3"/>
                <w:rFonts w:ascii="Times New Roman" w:hAnsi="Times New Roman"/>
                <w:sz w:val="24"/>
              </w:rPr>
            </w:pPr>
            <w:r>
              <w:rPr>
                <w:rStyle w:val="C3"/>
                <w:rFonts w:ascii="Times New Roman" w:hAnsi="Times New Roman"/>
                <w:sz w:val="24"/>
              </w:rPr>
              <w:t>10) юридична особа, яка є учасником процедури закупівлі</w:t>
            </w:r>
            <w:r>
              <w:rPr>
                <w:rFonts w:ascii="Times New Roman" w:hAnsi="Times New Roman"/>
                <w:sz w:val="24"/>
              </w:rPr>
              <w:br w:type="textWrapping"/>
            </w:r>
            <w:r>
              <w:rPr>
                <w:rStyle w:val="C3"/>
                <w:rFonts w:ascii="Times New Roman" w:hAnsi="Times New Roman"/>
                <w:sz w:val="24"/>
              </w:rPr>
              <w:t>(крім нерезидентів), не має антикорупційної програми чи</w:t>
            </w:r>
            <w:r>
              <w:rPr>
                <w:rFonts w:ascii="Times New Roman" w:hAnsi="Times New Roman"/>
                <w:sz w:val="24"/>
              </w:rPr>
              <w:br w:type="textWrapping"/>
            </w:r>
            <w:r>
              <w:rPr>
                <w:rStyle w:val="C3"/>
                <w:rFonts w:ascii="Times New Roman" w:hAnsi="Times New Roman"/>
                <w:sz w:val="24"/>
              </w:rPr>
              <w:t>уповноваженого з реалізації антикорупційної програми,</w:t>
            </w:r>
            <w:r>
              <w:rPr>
                <w:rFonts w:ascii="Times New Roman" w:hAnsi="Times New Roman"/>
                <w:sz w:val="24"/>
              </w:rPr>
              <w:br w:type="textWrapping"/>
            </w:r>
            <w:r>
              <w:rPr>
                <w:rStyle w:val="C3"/>
                <w:rFonts w:ascii="Times New Roman" w:hAnsi="Times New Roman"/>
                <w:sz w:val="24"/>
              </w:rPr>
              <w:t>якщо вартість закупівлі товару (товарів), послуги (послуг)</w:t>
            </w:r>
            <w:r>
              <w:rPr>
                <w:rFonts w:ascii="Times New Roman" w:hAnsi="Times New Roman"/>
                <w:sz w:val="24"/>
              </w:rPr>
              <w:br w:type="textWrapping"/>
            </w:r>
            <w:r>
              <w:rPr>
                <w:rStyle w:val="C3"/>
                <w:rFonts w:ascii="Times New Roman" w:hAnsi="Times New Roman"/>
                <w:sz w:val="24"/>
              </w:rPr>
              <w:t>або робіт дорівнює чи перевищує 20 млн. гривень (у тому</w:t>
            </w:r>
            <w:r>
              <w:rPr>
                <w:rFonts w:ascii="Times New Roman" w:hAnsi="Times New Roman"/>
                <w:sz w:val="24"/>
              </w:rPr>
              <w:br w:type="textWrapping"/>
            </w:r>
            <w:r>
              <w:rPr>
                <w:rStyle w:val="C3"/>
                <w:rFonts w:ascii="Times New Roman" w:hAnsi="Times New Roman"/>
                <w:sz w:val="24"/>
              </w:rPr>
              <w:t>числі за лотом);</w:t>
            </w:r>
          </w:p>
          <w:p>
            <w:pPr>
              <w:widowControl w:val="0"/>
              <w:ind w:right="120"/>
              <w:jc w:val="both"/>
              <w:rPr>
                <w:rStyle w:val="C3"/>
                <w:rFonts w:ascii="Times New Roman" w:hAnsi="Times New Roman"/>
                <w:sz w:val="24"/>
              </w:rPr>
            </w:pPr>
            <w:r>
              <w:rPr>
                <w:rStyle w:val="C3"/>
                <w:rFonts w:ascii="Times New Roman" w:hAnsi="Times New Roman"/>
                <w:sz w:val="24"/>
              </w:rPr>
              <w:t>11) учасник процедури закупівлі або кінцевий бенефіціарний власник, член або учасник (акціонер) юридичної особи-учасника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widowControl w:val="0"/>
              <w:ind w:right="120"/>
              <w:jc w:val="both"/>
              <w:rPr>
                <w:rStyle w:val="C3"/>
                <w:rFonts w:ascii="Times New Roman" w:hAnsi="Times New Roman"/>
                <w:sz w:val="24"/>
              </w:rPr>
            </w:pPr>
            <w:r>
              <w:rPr>
                <w:rStyle w:val="C3"/>
                <w:rFonts w:ascii="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rPr>
              <w:br w:type="textWrapping"/>
            </w:r>
            <w:r>
              <w:rPr>
                <w:rStyle w:val="C3"/>
                <w:rFonts w:ascii="Times New Roman" w:hAnsi="Times New Roman"/>
                <w:sz w:val="24"/>
              </w:rPr>
              <w:t>Замовник може прийняти рішення про відмову учаснику</w:t>
            </w:r>
            <w:r>
              <w:rPr>
                <w:rFonts w:ascii="Times New Roman" w:hAnsi="Times New Roman"/>
                <w:sz w:val="24"/>
              </w:rPr>
              <w:br w:type="textWrapping"/>
            </w:r>
            <w:r>
              <w:rPr>
                <w:rStyle w:val="C3"/>
                <w:rFonts w:ascii="Times New Roman" w:hAnsi="Times New Roman"/>
                <w:sz w:val="24"/>
              </w:rPr>
              <w:t>процедури закупівлі в участі у відкритих торгах та може</w:t>
            </w:r>
            <w:r>
              <w:rPr>
                <w:rFonts w:ascii="Times New Roman" w:hAnsi="Times New Roman"/>
                <w:sz w:val="24"/>
              </w:rPr>
              <w:br w:type="textWrapping"/>
            </w:r>
            <w:r>
              <w:rPr>
                <w:rStyle w:val="C3"/>
                <w:rFonts w:ascii="Times New Roman" w:hAnsi="Times New Roman"/>
                <w:sz w:val="24"/>
              </w:rPr>
              <w:t>відхилити тендерну пропозицію учасника процедури</w:t>
            </w:r>
            <w:r>
              <w:rPr>
                <w:rFonts w:ascii="Times New Roman" w:hAnsi="Times New Roman"/>
                <w:sz w:val="24"/>
              </w:rPr>
              <w:br w:type="textWrapping"/>
            </w:r>
            <w:r>
              <w:rPr>
                <w:rStyle w:val="C3"/>
                <w:rFonts w:ascii="Times New Roman" w:hAnsi="Times New Roman"/>
                <w:sz w:val="24"/>
              </w:rPr>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w:t>
            </w:r>
            <w:r>
              <w:rPr>
                <w:rFonts w:ascii="Times New Roman" w:hAnsi="Times New Roman"/>
                <w:sz w:val="24"/>
              </w:rPr>
              <w:br w:type="textWrapping"/>
            </w:r>
            <w:r>
              <w:rPr>
                <w:rStyle w:val="C3"/>
                <w:rFonts w:ascii="Times New Roman" w:hAnsi="Times New Roman"/>
                <w:sz w:val="24"/>
              </w:rPr>
              <w:t>вигляді штрафів та/або відшкодування збитків - протягом</w:t>
            </w:r>
            <w:r>
              <w:rPr>
                <w:rFonts w:ascii="Times New Roman" w:hAnsi="Times New Roman"/>
                <w:sz w:val="24"/>
              </w:rPr>
              <w:br w:type="textWrapping"/>
            </w:r>
            <w:r>
              <w:rPr>
                <w:rStyle w:val="C3"/>
                <w:rFonts w:ascii="Times New Roman" w:hAnsi="Times New Roman"/>
                <w:sz w:val="24"/>
              </w:rPr>
              <w:t>трьох років з дати дострокового розірвання такого</w:t>
            </w:r>
            <w:r>
              <w:rPr>
                <w:rFonts w:ascii="Times New Roman" w:hAnsi="Times New Roman"/>
                <w:sz w:val="24"/>
              </w:rPr>
              <w:br w:type="textWrapping"/>
            </w:r>
            <w:r>
              <w:rPr>
                <w:rStyle w:val="C3"/>
                <w:rFonts w:ascii="Times New Roman" w:hAnsi="Times New Roman"/>
                <w:sz w:val="24"/>
              </w:rPr>
              <w:t>договору. Учасник процедури закупівлі, що перебуває в</w:t>
            </w:r>
            <w:r>
              <w:rPr>
                <w:rFonts w:ascii="Times New Roman" w:hAnsi="Times New Roman"/>
                <w:sz w:val="24"/>
              </w:rPr>
              <w:br w:type="textWrapping"/>
            </w:r>
            <w:r>
              <w:rPr>
                <w:rStyle w:val="C3"/>
                <w:rFonts w:ascii="Times New Roman" w:hAnsi="Times New Roman"/>
                <w:sz w:val="24"/>
              </w:rPr>
              <w:t>обставинах, зазначених у цьому абзаці, може надати</w:t>
            </w:r>
            <w:r>
              <w:rPr>
                <w:rFonts w:ascii="Times New Roman" w:hAnsi="Times New Roman"/>
                <w:sz w:val="24"/>
              </w:rPr>
              <w:br w:type="textWrapping"/>
            </w:r>
            <w:r>
              <w:rPr>
                <w:rStyle w:val="C3"/>
                <w:rFonts w:ascii="Times New Roman" w:hAnsi="Times New Roman"/>
                <w:sz w:val="24"/>
              </w:rPr>
              <w:t>підтвердження вжиття заходів для доведення своєї</w:t>
            </w:r>
            <w:r>
              <w:rPr>
                <w:rFonts w:ascii="Times New Roman" w:hAnsi="Times New Roman"/>
                <w:sz w:val="24"/>
              </w:rPr>
              <w:br w:type="textWrapping"/>
            </w:r>
            <w:r>
              <w:rPr>
                <w:rStyle w:val="C3"/>
                <w:rFonts w:ascii="Times New Roman" w:hAnsi="Times New Roman"/>
                <w:sz w:val="24"/>
              </w:rPr>
              <w:t>надійності, незважаючи на наявність відповідної підстави</w:t>
            </w:r>
            <w:r>
              <w:rPr>
                <w:rFonts w:ascii="Times New Roman" w:hAnsi="Times New Roman"/>
                <w:sz w:val="24"/>
              </w:rPr>
              <w:br w:type="textWrapping"/>
            </w:r>
            <w:r>
              <w:rPr>
                <w:rStyle w:val="C3"/>
                <w:rFonts w:ascii="Times New Roman" w:hAnsi="Times New Roman"/>
                <w:sz w:val="24"/>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ind w:right="120"/>
              <w:jc w:val="both"/>
              <w:rPr>
                <w:strike w:val="1"/>
              </w:rPr>
            </w:pPr>
            <w:r>
              <w:rPr>
                <w:rStyle w:val="C3"/>
                <w:rFonts w:ascii="Times New Roman" w:hAnsi="Times New Roman"/>
                <w:sz w:val="24"/>
              </w:rPr>
              <w:t>Замовник не вимагає документального підтвердження</w:t>
            </w:r>
            <w:r>
              <w:rPr>
                <w:rFonts w:ascii="Times New Roman" w:hAnsi="Times New Roman"/>
                <w:sz w:val="24"/>
              </w:rPr>
              <w:br w:type="textWrapping"/>
            </w:r>
            <w:r>
              <w:rPr>
                <w:rStyle w:val="C3"/>
                <w:rFonts w:ascii="Times New Roman" w:hAnsi="Times New Roman"/>
                <w:sz w:val="24"/>
              </w:rPr>
              <w:t>інформації про відсутність підстав для відхилення</w:t>
            </w:r>
            <w:r>
              <w:rPr>
                <w:rFonts w:ascii="Times New Roman" w:hAnsi="Times New Roman"/>
                <w:sz w:val="24"/>
              </w:rPr>
              <w:br w:type="textWrapping"/>
            </w:r>
            <w:r>
              <w:rPr>
                <w:rStyle w:val="C3"/>
                <w:rFonts w:ascii="Times New Roman" w:hAnsi="Times New Roman"/>
                <w:sz w:val="24"/>
              </w:rPr>
              <w:t>тендерної пропозиції учасника процедури закупівлі та/або</w:t>
            </w:r>
            <w:r>
              <w:rPr>
                <w:rFonts w:ascii="Times New Roman" w:hAnsi="Times New Roman"/>
                <w:sz w:val="24"/>
              </w:rPr>
              <w:br w:type="textWrapping"/>
            </w:r>
            <w:r>
              <w:rPr>
                <w:rStyle w:val="C3"/>
                <w:rFonts w:ascii="Times New Roman" w:hAnsi="Times New Roman"/>
                <w:sz w:val="24"/>
              </w:rPr>
              <w:t>переможця, визначених пунктом 47 Особливостей, у разі,</w:t>
            </w:r>
            <w:r>
              <w:rPr>
                <w:rFonts w:ascii="Times New Roman" w:hAnsi="Times New Roman"/>
                <w:sz w:val="24"/>
              </w:rPr>
              <w:br w:type="textWrapping"/>
            </w:r>
            <w:r>
              <w:rPr>
                <w:rStyle w:val="C3"/>
                <w:rFonts w:ascii="Times New Roman" w:hAnsi="Times New Roman"/>
                <w:sz w:val="24"/>
              </w:rPr>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hRule="atLeast" w:val="1119"/>
          <w:jc w:val="center"/>
        </w:trPr>
        <w:tc>
          <w:tcPr>
            <w:tcW w:w="720" w:type="dxa"/>
          </w:tcPr>
          <w:p>
            <w:pPr>
              <w:widowControl w:val="0"/>
              <w:jc w:val="center"/>
              <w:rPr>
                <w:rFonts w:ascii="Times New Roman" w:hAnsi="Times New Roman"/>
                <w:sz w:val="24"/>
              </w:rPr>
            </w:pPr>
            <w:r>
              <w:rPr>
                <w:rFonts w:ascii="Times New Roman" w:hAnsi="Times New Roman"/>
                <w:color w:val="000000"/>
                <w:sz w:val="24"/>
              </w:rPr>
              <w:t>6</w:t>
            </w:r>
          </w:p>
        </w:tc>
        <w:tc>
          <w:tcPr>
            <w:tcW w:w="2276" w:type="dxa"/>
          </w:tcPr>
          <w:p>
            <w:pPr>
              <w:widowControl w:val="0"/>
              <w:rPr>
                <w:rFonts w:ascii="Times New Roman" w:hAnsi="Times New Roman"/>
                <w:sz w:val="24"/>
              </w:rPr>
            </w:pPr>
            <w:r>
              <w:rPr>
                <w:rFonts w:ascii="Times New Roman" w:hAnsi="Times New Roman"/>
                <w:b w:val="1"/>
                <w:color w:val="000000"/>
                <w:sz w:val="24"/>
              </w:rPr>
              <w:t>Інформація про технічні, якісні та кількісні характеристики предмета закупівлі</w:t>
            </w:r>
          </w:p>
        </w:tc>
        <w:tc>
          <w:tcPr>
            <w:tcW w:w="6420" w:type="dxa"/>
            <w:vAlign w:val="center"/>
          </w:tcPr>
          <w:p>
            <w:pPr>
              <w:widowControl w:val="0"/>
              <w:ind w:right="120"/>
              <w:jc w:val="both"/>
              <w:rPr>
                <w:rFonts w:ascii="Times New Roman" w:hAnsi="Times New Roman"/>
                <w:sz w:val="24"/>
              </w:rPr>
            </w:pPr>
            <w:r>
              <w:rPr>
                <w:rFonts w:ascii="Times New Roman" w:hAnsi="Times New Roman"/>
                <w:sz w:val="24"/>
              </w:rPr>
              <w:t>Вимоги до предмета закупівлі (технічні, якісні та кількісні характеристики) згідно з</w:t>
            </w:r>
            <w:r>
              <w:rPr>
                <w:rFonts w:ascii="Times New Roman" w:hAnsi="Times New Roman"/>
                <w:sz w:val="24"/>
              </w:rPr>
              <w:fldChar w:fldCharType="begin"/>
            </w:r>
            <w:r>
              <w:rPr>
                <w:rFonts w:ascii="Times New Roman" w:hAnsi="Times New Roman"/>
                <w:sz w:val="24"/>
              </w:rPr>
              <w:instrText>HYPERLINK "http://zakon4.rada.gov.ua/laws/show/2289-17"</w:instrText>
            </w:r>
            <w:r>
              <w:rPr>
                <w:rFonts w:ascii="Times New Roman" w:hAnsi="Times New Roman"/>
                <w:sz w:val="24"/>
              </w:rPr>
              <w:fldChar w:fldCharType="separate"/>
            </w:r>
            <w:r>
              <w:rPr>
                <w:rFonts w:ascii="Times New Roman" w:hAnsi="Times New Roman"/>
                <w:sz w:val="24"/>
              </w:rPr>
              <w:t xml:space="preserve"> пунктом третім </w:t>
            </w:r>
            <w:r>
              <w:rPr>
                <w:rFonts w:ascii="Times New Roman" w:hAnsi="Times New Roman"/>
                <w:sz w:val="24"/>
              </w:rPr>
              <w:fldChar w:fldCharType="end"/>
            </w:r>
            <w:r>
              <w:rPr>
                <w:rFonts w:ascii="Times New Roman" w:hAnsi="Times New Roman"/>
                <w:sz w:val="24"/>
              </w:rPr>
              <w:fldChar w:fldCharType="begin"/>
            </w:r>
            <w:r>
              <w:rPr>
                <w:rFonts w:ascii="Times New Roman" w:hAnsi="Times New Roman"/>
                <w:sz w:val="24"/>
              </w:rPr>
              <w:instrText>HYPERLINK "http://zakon4.rada.gov.ua/laws/show/2289-17"</w:instrText>
            </w:r>
            <w:r>
              <w:rPr>
                <w:rFonts w:ascii="Times New Roman" w:hAnsi="Times New Roman"/>
                <w:sz w:val="24"/>
              </w:rPr>
              <w:fldChar w:fldCharType="separate"/>
            </w:r>
            <w:r>
              <w:rPr>
                <w:rFonts w:ascii="Times New Roman" w:hAnsi="Times New Roman"/>
                <w:sz w:val="24"/>
                <w:u w:val="single"/>
              </w:rPr>
              <w:t>частини друго</w:t>
            </w:r>
            <w:r>
              <w:rPr>
                <w:rFonts w:ascii="Times New Roman" w:hAnsi="Times New Roman"/>
                <w:sz w:val="24"/>
                <w:u w:val="single"/>
              </w:rPr>
              <w:fldChar w:fldCharType="end"/>
            </w:r>
            <w:r>
              <w:rPr>
                <w:rFonts w:ascii="Times New Roman" w:hAnsi="Times New Roman"/>
                <w:sz w:val="24"/>
              </w:rPr>
              <w:t xml:space="preserve">ї статті 22 Закону зазначено в </w:t>
            </w:r>
            <w:r>
              <w:rPr>
                <w:rFonts w:ascii="Times New Roman" w:hAnsi="Times New Roman"/>
                <w:b w:val="1"/>
                <w:i w:val="1"/>
                <w:sz w:val="24"/>
              </w:rPr>
              <w:t>Додатку 2</w:t>
            </w:r>
            <w:r>
              <w:rPr>
                <w:rFonts w:ascii="Times New Roman" w:hAnsi="Times New Roman"/>
                <w:b w:val="1"/>
                <w:sz w:val="24"/>
              </w:rPr>
              <w:t xml:space="preserve"> </w:t>
            </w:r>
            <w:r>
              <w:rPr>
                <w:rFonts w:ascii="Times New Roman" w:hAnsi="Times New Roman"/>
                <w:sz w:val="24"/>
              </w:rPr>
              <w:t>до цієї тендерної документації.</w:t>
            </w:r>
          </w:p>
        </w:tc>
      </w:tr>
      <w:tr>
        <w:trPr>
          <w:trHeight w:hRule="atLeast" w:val="1119"/>
          <w:jc w:val="center"/>
        </w:trPr>
        <w:tc>
          <w:tcPr>
            <w:tcW w:w="720" w:type="dxa"/>
          </w:tcPr>
          <w:p>
            <w:pPr>
              <w:widowControl w:val="0"/>
              <w:jc w:val="center"/>
              <w:rPr>
                <w:rFonts w:ascii="Times New Roman" w:hAnsi="Times New Roman"/>
                <w:sz w:val="24"/>
              </w:rPr>
            </w:pPr>
            <w:r>
              <w:rPr>
                <w:rFonts w:ascii="Times New Roman" w:hAnsi="Times New Roman"/>
                <w:sz w:val="24"/>
              </w:rPr>
              <w:t>7</w:t>
            </w:r>
          </w:p>
        </w:tc>
        <w:tc>
          <w:tcPr>
            <w:tcW w:w="2276" w:type="dxa"/>
          </w:tcPr>
          <w:p>
            <w:pPr>
              <w:widowControl w:val="0"/>
              <w:rPr>
                <w:rFonts w:ascii="Times New Roman" w:hAnsi="Times New Roman"/>
                <w:b w:val="1"/>
                <w:sz w:val="24"/>
              </w:rPr>
            </w:pPr>
            <w:r>
              <w:rPr>
                <w:rFonts w:ascii="Times New Roman" w:hAnsi="Times New Roman"/>
                <w:b w:val="1"/>
                <w:sz w:val="24"/>
              </w:rPr>
              <w:t>Інформація про субпідрядника /співвиконавця (у випадку закупівлі робіт чи послуг)</w:t>
            </w:r>
          </w:p>
        </w:tc>
        <w:tc>
          <w:tcPr>
            <w:tcW w:w="6420" w:type="dxa"/>
            <w:vAlign w:val="center"/>
          </w:tcPr>
          <w:p>
            <w:pPr>
              <w:widowControl w:val="0"/>
              <w:ind w:right="120"/>
              <w:jc w:val="both"/>
              <w:rPr>
                <w:rFonts w:ascii="Times New Roman" w:hAnsi="Times New Roman"/>
                <w:sz w:val="24"/>
              </w:rPr>
            </w:pPr>
            <w:r>
              <w:rPr>
                <w:rFonts w:ascii="Times New Roman" w:hAnsi="Times New Roman"/>
                <w:color w:val="000000"/>
                <w:sz w:val="24"/>
              </w:rPr>
              <w:t xml:space="preserve">Не передбачено.  </w:t>
            </w:r>
          </w:p>
        </w:tc>
      </w:tr>
      <w:tr>
        <w:trPr>
          <w:trHeight w:hRule="atLeast" w:val="841"/>
          <w:jc w:val="center"/>
        </w:trPr>
        <w:tc>
          <w:tcPr>
            <w:tcW w:w="720" w:type="dxa"/>
          </w:tcPr>
          <w:p>
            <w:pPr>
              <w:widowControl w:val="0"/>
              <w:jc w:val="center"/>
              <w:rPr>
                <w:rFonts w:ascii="Times New Roman" w:hAnsi="Times New Roman"/>
                <w:sz w:val="24"/>
              </w:rPr>
            </w:pPr>
            <w:r>
              <w:rPr>
                <w:rFonts w:ascii="Times New Roman" w:hAnsi="Times New Roman"/>
                <w:sz w:val="24"/>
              </w:rPr>
              <w:t>8</w:t>
            </w:r>
          </w:p>
        </w:tc>
        <w:tc>
          <w:tcPr>
            <w:tcW w:w="2276" w:type="dxa"/>
          </w:tcPr>
          <w:p>
            <w:pPr>
              <w:widowControl w:val="0"/>
              <w:rPr>
                <w:rFonts w:ascii="Times New Roman" w:hAnsi="Times New Roman"/>
                <w:sz w:val="24"/>
              </w:rPr>
            </w:pPr>
            <w:r>
              <w:rPr>
                <w:rFonts w:ascii="Times New Roman" w:hAnsi="Times New Roman"/>
                <w:b w:val="1"/>
                <w:color w:val="000000"/>
                <w:sz w:val="24"/>
              </w:rPr>
              <w:t>Унесення змін або відкликання тендерної пропозиції учасником</w:t>
            </w:r>
          </w:p>
        </w:tc>
        <w:tc>
          <w:tcPr>
            <w:tcW w:w="6420" w:type="dxa"/>
            <w:vAlign w:val="center"/>
          </w:tcPr>
          <w:p>
            <w:pPr>
              <w:widowControl w:val="0"/>
              <w:jc w:val="both"/>
              <w:rPr>
                <w:rFonts w:ascii="Times New Roman" w:hAnsi="Times New Roman"/>
                <w:sz w:val="24"/>
              </w:rPr>
            </w:pPr>
            <w:r>
              <w:rPr>
                <w:rFonts w:ascii="Times New Roman" w:hAnsi="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hRule="atLeast" w:val="442"/>
          <w:jc w:val="center"/>
        </w:trPr>
        <w:tc>
          <w:tcPr>
            <w:tcW w:w="9416"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4. Подання та розкриття тендерної пропозиції</w:t>
            </w:r>
          </w:p>
        </w:tc>
      </w:tr>
      <w:tr>
        <w:trPr>
          <w:trHeight w:hRule="atLeast" w:val="1119"/>
          <w:jc w:val="center"/>
        </w:trPr>
        <w:tc>
          <w:tcPr>
            <w:tcW w:w="720" w:type="dxa"/>
          </w:tcPr>
          <w:p>
            <w:pPr>
              <w:widowControl w:val="0"/>
              <w:jc w:val="center"/>
              <w:rPr>
                <w:rFonts w:ascii="Times New Roman" w:hAnsi="Times New Roman"/>
                <w:sz w:val="24"/>
              </w:rPr>
            </w:pPr>
            <w:r>
              <w:rPr>
                <w:rFonts w:ascii="Times New Roman" w:hAnsi="Times New Roman"/>
                <w:color w:val="000000"/>
                <w:sz w:val="24"/>
              </w:rPr>
              <w:t>1</w:t>
            </w:r>
          </w:p>
        </w:tc>
        <w:tc>
          <w:tcPr>
            <w:tcW w:w="2276" w:type="dxa"/>
          </w:tcPr>
          <w:p>
            <w:pPr>
              <w:widowControl w:val="0"/>
              <w:rPr>
                <w:rFonts w:ascii="Times New Roman" w:hAnsi="Times New Roman"/>
                <w:sz w:val="24"/>
              </w:rPr>
            </w:pPr>
            <w:r>
              <w:rPr>
                <w:rFonts w:ascii="Times New Roman" w:hAnsi="Times New Roman"/>
                <w:b w:val="1"/>
                <w:color w:val="000000"/>
                <w:sz w:val="24"/>
              </w:rPr>
              <w:t>Кінцевий строк подання тендерної пропозиції</w:t>
            </w:r>
          </w:p>
        </w:tc>
        <w:tc>
          <w:tcPr>
            <w:tcW w:w="6420" w:type="dxa"/>
            <w:vAlign w:val="center"/>
          </w:tcPr>
          <w:p>
            <w:pPr>
              <w:widowControl w:val="0"/>
              <w:ind w:left="40" w:right="120"/>
              <w:jc w:val="both"/>
              <w:rPr>
                <w:rFonts w:ascii="Times New Roman" w:hAnsi="Times New Roman"/>
                <w:sz w:val="20"/>
                <w:u w:val="single"/>
                <w:shd w:val="clear" w:fill="FF00FF"/>
              </w:rPr>
            </w:pPr>
            <w:r>
              <w:rPr>
                <w:rFonts w:ascii="Times New Roman" w:hAnsi="Times New Roman"/>
                <w:color w:val="000000"/>
                <w:sz w:val="24"/>
              </w:rPr>
              <w:t xml:space="preserve">Кінцевий строк подання тендерних пропозицій  вказаний в електронній системі.</w:t>
            </w:r>
            <w:r>
              <w:rPr>
                <w:rFonts w:ascii="Times New Roman" w:hAnsi="Times New Roman"/>
                <w:sz w:val="24"/>
                <w:u w:val="single"/>
              </w:rPr>
              <w:t xml:space="preserve"> </w:t>
            </w:r>
          </w:p>
          <w:p>
            <w:pPr>
              <w:widowControl w:val="0"/>
              <w:jc w:val="both"/>
              <w:rPr>
                <w:rFonts w:ascii="Times New Roman" w:hAnsi="Times New Roman"/>
                <w:sz w:val="24"/>
              </w:rPr>
            </w:pPr>
            <w:r>
              <w:rPr>
                <w:rFonts w:ascii="Times New Roman" w:hAnsi="Times New Roman"/>
                <w:sz w:val="24"/>
              </w:rPr>
              <w:t>Отримана тендерна пропозиція вноситься автоматично до реєстру отриманих тендерних пропозицій.</w:t>
            </w:r>
          </w:p>
          <w:p>
            <w:pPr>
              <w:widowControl w:val="0"/>
              <w:jc w:val="both"/>
              <w:rPr>
                <w:rFonts w:ascii="Times New Roman" w:hAnsi="Times New Roman"/>
                <w:sz w:val="24"/>
              </w:rPr>
            </w:pPr>
            <w:r>
              <w:rPr>
                <w:rFonts w:ascii="Times New Roman" w:hAnsi="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trike w:val="1"/>
                <w:sz w:val="24"/>
              </w:rPr>
            </w:pPr>
            <w:r>
              <w:rPr>
                <w:rFonts w:ascii="Times New Roman" w:hAnsi="Times New Roman"/>
                <w:sz w:val="24"/>
              </w:rPr>
              <w:t>Тендерні пропозиції після закінчення кінцевого строку їх подання не приймаються електронною системою закупівель.</w:t>
            </w:r>
          </w:p>
        </w:tc>
      </w:tr>
      <w:tr>
        <w:trPr>
          <w:trHeight w:hRule="atLeast" w:val="1119"/>
          <w:jc w:val="center"/>
        </w:trPr>
        <w:tc>
          <w:tcPr>
            <w:tcW w:w="720" w:type="dxa"/>
          </w:tcPr>
          <w:p>
            <w:pPr>
              <w:widowControl w:val="0"/>
              <w:jc w:val="center"/>
              <w:rPr>
                <w:rFonts w:ascii="Times New Roman" w:hAnsi="Times New Roman"/>
                <w:sz w:val="24"/>
              </w:rPr>
            </w:pPr>
            <w:r>
              <w:rPr>
                <w:rFonts w:ascii="Times New Roman" w:hAnsi="Times New Roman"/>
                <w:color w:val="000000"/>
                <w:sz w:val="24"/>
              </w:rPr>
              <w:t>2</w:t>
            </w:r>
          </w:p>
        </w:tc>
        <w:tc>
          <w:tcPr>
            <w:tcW w:w="2276" w:type="dxa"/>
          </w:tcPr>
          <w:p>
            <w:pPr>
              <w:widowControl w:val="0"/>
              <w:rPr>
                <w:rFonts w:ascii="Times New Roman" w:hAnsi="Times New Roman"/>
                <w:sz w:val="24"/>
              </w:rPr>
            </w:pPr>
            <w:r>
              <w:rPr>
                <w:rFonts w:ascii="Times New Roman" w:hAnsi="Times New Roman"/>
                <w:b w:val="1"/>
                <w:color w:val="000000"/>
                <w:sz w:val="24"/>
              </w:rPr>
              <w:t>Дата та час розкриття тендерної пропозиції</w:t>
            </w:r>
          </w:p>
        </w:tc>
        <w:tc>
          <w:tcPr>
            <w:tcW w:w="6420" w:type="dxa"/>
            <w:vAlign w:val="center"/>
          </w:tcPr>
          <w:p>
            <w:pPr>
              <w:shd w:val="clear" w:fill="FFFFFF"/>
              <w:jc w:val="both"/>
              <w:rPr>
                <w:rFonts w:ascii="Times New Roman" w:hAnsi="Times New Roman"/>
                <w:sz w:val="24"/>
                <w:shd w:val="clear" w:fill="FFFFFF"/>
              </w:rPr>
            </w:pPr>
            <w:r>
              <w:rPr>
                <w:rFonts w:ascii="Times New Roman" w:hAnsi="Times New Roman"/>
                <w:sz w:val="24"/>
                <w:shd w:val="clear"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jc w:val="both"/>
              <w:rPr>
                <w:rFonts w:ascii="Times New Roman" w:hAnsi="Times New Roman"/>
                <w:sz w:val="24"/>
                <w:shd w:val="clear" w:fill="FFFFFF"/>
              </w:rPr>
            </w:pPr>
            <w:r>
              <w:rPr>
                <w:rFonts w:ascii="Times New Roman" w:hAnsi="Times New Roman"/>
                <w:sz w:val="24"/>
                <w:shd w:val="clear"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lineRule="auto" w:line="228" w:beforeAutospacing="0" w:afterAutospacing="0"/>
              <w:jc w:val="both"/>
              <w:rPr>
                <w:rFonts w:ascii="Times New Roman" w:hAnsi="Times New Roman"/>
                <w:strike w:val="1"/>
                <w:sz w:val="24"/>
              </w:rPr>
            </w:pPr>
            <w:r>
              <w:rPr>
                <w:rFonts w:ascii="Times New Roman" w:hAnsi="Times New Roman"/>
                <w:sz w:val="24"/>
                <w:shd w:val="clear"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 \l "n159"</w:instrText>
            </w:r>
            <w:r>
              <w:rPr>
                <w:rFonts w:ascii="Times New Roman" w:hAnsi="Times New Roman"/>
                <w:sz w:val="24"/>
                <w:shd w:val="clear" w:fill="FFFFFF"/>
              </w:rPr>
              <w:fldChar w:fldCharType="separate"/>
            </w:r>
            <w:r>
              <w:rPr>
                <w:rFonts w:ascii="Times New Roman" w:hAnsi="Times New Roman"/>
                <w:sz w:val="24"/>
                <w:shd w:val="clear" w:fill="FFFFFF"/>
              </w:rPr>
              <w:t>47</w:t>
            </w:r>
            <w:r>
              <w:rPr>
                <w:rFonts w:ascii="Times New Roman" w:hAnsi="Times New Roman"/>
                <w:sz w:val="24"/>
                <w:shd w:val="clear" w:fill="FFFFFF"/>
              </w:rPr>
              <w:fldChar w:fldCharType="end"/>
            </w:r>
            <w:r>
              <w:rPr>
                <w:rFonts w:ascii="Times New Roman" w:hAnsi="Times New Roman"/>
                <w:sz w:val="24"/>
                <w:shd w:val="clear" w:fill="FFFFFF"/>
              </w:rPr>
              <w:t xml:space="preserve"> Особливостей.</w:t>
            </w:r>
          </w:p>
        </w:tc>
      </w:tr>
      <w:tr>
        <w:trPr>
          <w:trHeight w:hRule="atLeast" w:val="512"/>
          <w:jc w:val="center"/>
        </w:trPr>
        <w:tc>
          <w:tcPr>
            <w:tcW w:w="9416"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5. Оцінка тендерної пропозиції</w:t>
            </w:r>
          </w:p>
        </w:tc>
      </w:tr>
      <w:tr>
        <w:trPr>
          <w:trHeight w:hRule="atLeast" w:val="841"/>
          <w:jc w:val="center"/>
        </w:trPr>
        <w:tc>
          <w:tcPr>
            <w:tcW w:w="720" w:type="dxa"/>
          </w:tcPr>
          <w:p>
            <w:pPr>
              <w:widowControl w:val="0"/>
              <w:jc w:val="center"/>
              <w:rPr>
                <w:rFonts w:ascii="Times New Roman" w:hAnsi="Times New Roman"/>
                <w:sz w:val="24"/>
              </w:rPr>
            </w:pPr>
            <w:r>
              <w:rPr>
                <w:rFonts w:ascii="Times New Roman" w:hAnsi="Times New Roman"/>
                <w:color w:val="000000"/>
                <w:sz w:val="24"/>
              </w:rPr>
              <w:t>1</w:t>
            </w:r>
          </w:p>
        </w:tc>
        <w:tc>
          <w:tcPr>
            <w:tcW w:w="2276" w:type="dxa"/>
          </w:tcPr>
          <w:p>
            <w:pPr>
              <w:widowControl w:val="0"/>
              <w:rPr>
                <w:rFonts w:ascii="Times New Roman" w:hAnsi="Times New Roman"/>
                <w:sz w:val="24"/>
              </w:rPr>
            </w:pPr>
            <w:r>
              <w:rPr>
                <w:rFonts w:ascii="Times New Roman" w:hAnsi="Times New Roman"/>
                <w:b w:val="1"/>
                <w:color w:val="000000"/>
                <w:sz w:val="24"/>
              </w:rPr>
              <w:t>Перелік критеріїв та методика оцінки тендерної пропозиції із зазначенням питомої ваги критерію</w:t>
            </w:r>
          </w:p>
        </w:tc>
        <w:tc>
          <w:tcPr>
            <w:tcW w:w="6420" w:type="dxa"/>
            <w:vAlign w:val="center"/>
          </w:tcPr>
          <w:p>
            <w:pPr>
              <w:shd w:val="clear" w:fill="FFFFFF"/>
              <w:jc w:val="both"/>
              <w:rPr>
                <w:rFonts w:ascii="Times New Roman" w:hAnsi="Times New Roman"/>
                <w:sz w:val="24"/>
                <w:shd w:val="clear" w:fill="FFFFFF"/>
              </w:rPr>
            </w:pPr>
            <w:r>
              <w:rPr>
                <w:rFonts w:ascii="Times New Roman" w:hAnsi="Times New Roman"/>
                <w:sz w:val="24"/>
                <w:shd w:val="clear" w:fill="FFFFFF"/>
              </w:rPr>
              <w:t xml:space="preserve">Розгляд та оцінка тендерних пропозицій здійснюються відповідно до статті 29 Закону (положення частин другої, дванадцятої,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"n1553"</w:instrText>
            </w:r>
            <w:r>
              <w:rPr>
                <w:rFonts w:ascii="Times New Roman" w:hAnsi="Times New Roman"/>
                <w:sz w:val="24"/>
                <w:shd w:val="clear" w:fill="FFFFFF"/>
              </w:rPr>
              <w:fldChar w:fldCharType="separate"/>
            </w:r>
            <w:r>
              <w:rPr>
                <w:rFonts w:ascii="Times New Roman" w:hAnsi="Times New Roman"/>
                <w:sz w:val="24"/>
                <w:shd w:val="clear" w:fill="FFFFFF"/>
              </w:rPr>
              <w:t>шістнадцятої</w:t>
            </w:r>
            <w:r>
              <w:rPr>
                <w:rFonts w:ascii="Times New Roman" w:hAnsi="Times New Roman"/>
                <w:sz w:val="24"/>
                <w:shd w:val="clear" w:fill="FFFFFF"/>
              </w:rPr>
              <w:fldChar w:fldCharType="end"/>
            </w:r>
            <w:r>
              <w:rPr>
                <w:rFonts w:ascii="Times New Roman" w:hAnsi="Times New Roman"/>
                <w:sz w:val="24"/>
                <w:shd w:val="clear" w:fill="FFFFFF"/>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jc w:val="both"/>
              <w:rPr>
                <w:rFonts w:ascii="Times New Roman" w:hAnsi="Times New Roman"/>
                <w:sz w:val="24"/>
                <w:shd w:val="clear" w:fill="FFFFFF"/>
              </w:rPr>
            </w:pPr>
            <w:r>
              <w:rPr>
                <w:rFonts w:ascii="Times New Roman" w:hAnsi="Times New Roman"/>
                <w:sz w:val="24"/>
                <w:shd w:val="clear"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jc w:val="both"/>
              <w:rPr>
                <w:rFonts w:ascii="Times New Roman" w:hAnsi="Times New Roman"/>
                <w:sz w:val="24"/>
                <w:shd w:val="clear" w:fill="FFFFFF"/>
              </w:rPr>
            </w:pPr>
            <w:r>
              <w:rPr>
                <w:rFonts w:ascii="Times New Roman" w:hAnsi="Times New Roman"/>
                <w:sz w:val="24"/>
                <w:shd w:val="clear" w:fill="FFFFFF"/>
              </w:rPr>
              <w:t>Критерії та методика оцінки визначаються відповідно до статті 29 Закону.</w:t>
            </w:r>
          </w:p>
          <w:p>
            <w:pPr>
              <w:widowControl w:val="0"/>
              <w:jc w:val="both"/>
              <w:rPr>
                <w:rFonts w:ascii="Times New Roman" w:hAnsi="Times New Roman"/>
                <w:b w:val="1"/>
                <w:sz w:val="24"/>
                <w:shd w:val="clear" w:fill="FFFFFF"/>
              </w:rPr>
            </w:pPr>
            <w:r>
              <w:rPr>
                <w:rFonts w:ascii="Times New Roman" w:hAnsi="Times New Roman"/>
                <w:b w:val="1"/>
                <w:sz w:val="24"/>
                <w:shd w:val="clear" w:fill="FFFFFF"/>
              </w:rPr>
              <w:t>Перелік критеріїв та методика оцінки тендерної пропозиції із зазначенням питомої ваги критерію:</w:t>
            </w:r>
          </w:p>
          <w:p>
            <w:pPr>
              <w:widowControl w:val="0"/>
              <w:jc w:val="both"/>
              <w:rPr>
                <w:rFonts w:ascii="Times New Roman" w:hAnsi="Times New Roman"/>
                <w:sz w:val="24"/>
                <w:shd w:val="clear" w:fill="FFFFFF"/>
              </w:rPr>
            </w:pPr>
            <w:r>
              <w:rPr>
                <w:rFonts w:ascii="Times New Roman" w:hAnsi="Times New Roman"/>
                <w:sz w:val="24"/>
                <w:shd w:val="clear"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jc w:val="both"/>
              <w:rPr>
                <w:rFonts w:ascii="Times New Roman" w:hAnsi="Times New Roman"/>
                <w:i w:val="1"/>
                <w:sz w:val="24"/>
                <w:shd w:val="clear" w:fill="FFFFFF"/>
              </w:rPr>
            </w:pPr>
            <w:r>
              <w:rPr>
                <w:rFonts w:ascii="Times New Roman" w:hAnsi="Times New Roman"/>
                <w:i w:val="1"/>
                <w:sz w:val="24"/>
                <w:shd w:val="clear" w:fill="FFFFFF"/>
              </w:rPr>
              <w:t>(у разі якщо подано дві і більше тендерних пропозицій).</w:t>
            </w:r>
          </w:p>
          <w:p>
            <w:pPr>
              <w:shd w:val="clear" w:fill="FFFFFF"/>
              <w:jc w:val="both"/>
              <w:rPr>
                <w:rFonts w:ascii="Times New Roman" w:hAnsi="Times New Roman"/>
                <w:sz w:val="24"/>
              </w:rPr>
            </w:pPr>
            <w:r>
              <w:rPr>
                <w:rFonts w:ascii="Times New Roman" w:hAnsi="Times New Roman"/>
                <w:sz w:val="24"/>
                <w:shd w:val="clear"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Pr>
                <w:rFonts w:ascii="Times New Roman" w:hAnsi="Times New Roman"/>
                <w:sz w:val="24"/>
              </w:rPr>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jc w:val="both"/>
              <w:rPr>
                <w:rFonts w:ascii="Times New Roman" w:hAnsi="Times New Roman"/>
                <w:i w:val="1"/>
                <w:sz w:val="24"/>
                <w:shd w:val="clear" w:fill="FFFF00"/>
              </w:rPr>
            </w:pPr>
            <w:r>
              <w:rPr>
                <w:rFonts w:ascii="Times New Roman" w:hAnsi="Times New Roman"/>
                <w:sz w:val="24"/>
                <w:shd w:val="clear"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jc w:val="both"/>
              <w:rPr>
                <w:rFonts w:ascii="Times New Roman" w:hAnsi="Times New Roman"/>
                <w:i w:val="1"/>
                <w:sz w:val="24"/>
              </w:rPr>
            </w:pPr>
            <w:r>
              <w:rPr>
                <w:rFonts w:ascii="Times New Roman" w:hAnsi="Times New Roman"/>
                <w:i w:val="1"/>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pPr>
              <w:widowControl w:val="0"/>
              <w:jc w:val="both"/>
              <w:rPr>
                <w:rFonts w:ascii="Times New Roman" w:hAnsi="Times New Roman"/>
                <w:b w:val="1"/>
                <w:i w:val="1"/>
                <w:color w:val="4A86E8"/>
                <w:sz w:val="24"/>
              </w:rPr>
            </w:pPr>
            <w:r>
              <w:rPr>
                <w:rFonts w:ascii="Times New Roman" w:hAnsi="Times New Roman"/>
                <w:i w:val="1"/>
                <w:sz w:val="24"/>
              </w:rPr>
              <w:t xml:space="preserve">До розгляду </w:t>
            </w:r>
            <w:r>
              <w:rPr>
                <w:rFonts w:ascii="Times New Roman" w:hAnsi="Times New Roman"/>
                <w:i w:val="1"/>
                <w:sz w:val="24"/>
                <w:u w:val="single"/>
              </w:rPr>
              <w:t>не приймається</w:t>
            </w:r>
            <w:r>
              <w:rPr>
                <w:rFonts w:ascii="Times New Roman" w:hAnsi="Times New Roman"/>
                <w:i w:val="1"/>
                <w:color w:val="FF0000"/>
                <w:sz w:val="24"/>
                <w:u w:val="single"/>
              </w:rPr>
              <w:t xml:space="preserve"> </w:t>
            </w:r>
            <w:r>
              <w:rPr>
                <w:rFonts w:ascii="Times New Roman" w:hAnsi="Times New Roman"/>
                <w:i w:val="1"/>
                <w:sz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jc w:val="both"/>
              <w:rPr>
                <w:rFonts w:ascii="Times New Roman" w:hAnsi="Times New Roman"/>
                <w:sz w:val="24"/>
              </w:rPr>
            </w:pPr>
            <w:r>
              <w:rPr>
                <w:rFonts w:ascii="Times New Roman" w:hAnsi="Times New Roman"/>
                <w:sz w:val="24"/>
              </w:rPr>
              <w:t>Оцінка здійснюється щодо предмета закупівлі в цілому.</w:t>
            </w:r>
          </w:p>
          <w:p>
            <w:pPr>
              <w:widowControl w:val="0"/>
              <w:jc w:val="both"/>
              <w:rPr>
                <w:rFonts w:ascii="Times New Roman" w:hAnsi="Times New Roman"/>
                <w:sz w:val="24"/>
              </w:rPr>
            </w:pPr>
            <w:r>
              <w:rPr>
                <w:rFonts w:ascii="Times New Roman" w:hAnsi="Times New Roman"/>
                <w:sz w:val="24"/>
              </w:rPr>
              <w:t>До початку проведення відкритих торгів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pPr>
              <w:widowControl w:val="0"/>
              <w:jc w:val="both"/>
              <w:rPr>
                <w:rFonts w:ascii="Times New Roman" w:hAnsi="Times New Roman"/>
                <w:sz w:val="24"/>
              </w:rPr>
            </w:pPr>
            <w:r>
              <w:rPr>
                <w:rFonts w:ascii="Times New Roman" w:hAnsi="Times New Roman"/>
                <w:sz w:val="24"/>
              </w:rPr>
              <w:t>Під час проведення відкритих торгів в електронній системі закупівель відображаються значення ціни тендерної пропозиції учасника та приведеної ціни.</w:t>
            </w:r>
          </w:p>
          <w:p>
            <w:pPr>
              <w:widowControl w:val="0"/>
              <w:jc w:val="both"/>
              <w:rPr>
                <w:rFonts w:ascii="Times New Roman" w:hAnsi="Times New Roman"/>
                <w:sz w:val="24"/>
              </w:rPr>
            </w:pPr>
            <w:r>
              <w:rPr>
                <w:rFonts w:ascii="Times New Roman" w:hAnsi="Times New Roman"/>
                <w:sz w:val="24"/>
                <w:shd w:val="clear" w:fill="FFFFFF"/>
              </w:rPr>
              <w:t>Розмір мінімального кроку пониження ціни під час електронного аукціону –</w:t>
            </w:r>
            <w:r>
              <w:rPr>
                <w:rFonts w:ascii="Times New Roman" w:hAnsi="Times New Roman"/>
                <w:color w:val="FF0000"/>
                <w:sz w:val="24"/>
              </w:rPr>
              <w:t xml:space="preserve"> </w:t>
            </w:r>
            <w:r>
              <w:rPr>
                <w:rFonts w:ascii="Times New Roman" w:hAnsi="Times New Roman"/>
                <w:sz w:val="24"/>
              </w:rPr>
              <w:t>0,5 %.</w:t>
            </w:r>
          </w:p>
          <w:p>
            <w:pPr>
              <w:shd w:val="clear" w:fill="FFFFFF"/>
              <w:jc w:val="both"/>
              <w:rPr>
                <w:rFonts w:ascii="Times New Roman" w:hAnsi="Times New Roman"/>
                <w:sz w:val="24"/>
                <w:shd w:val="clear" w:fill="FFFFFF"/>
              </w:rPr>
            </w:pPr>
            <w:r>
              <w:rPr>
                <w:rFonts w:ascii="Times New Roman" w:hAnsi="Times New Roman"/>
                <w:sz w:val="24"/>
                <w:shd w:val="clear"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fill="FFFFFF"/>
              <w:jc w:val="both"/>
              <w:rPr>
                <w:rFonts w:ascii="Times New Roman" w:hAnsi="Times New Roman"/>
                <w:sz w:val="24"/>
                <w:shd w:val="clear" w:fill="FFFFFF"/>
              </w:rPr>
            </w:pPr>
            <w:r>
              <w:rPr>
                <w:rFonts w:ascii="Times New Roman" w:hAnsi="Times New Roman"/>
                <w:sz w:val="24"/>
                <w:shd w:val="clear"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val="1"/>
              <w:shd w:val="clear" w:fill="FFFFFF"/>
              <w:jc w:val="both"/>
              <w:rPr>
                <w:rFonts w:ascii="Times New Roman" w:hAnsi="Times New Roman"/>
                <w:sz w:val="24"/>
                <w:shd w:val="clear" w:fill="FFFFFF"/>
              </w:rPr>
            </w:pPr>
            <w:r>
              <w:rPr>
                <w:rFonts w:ascii="Times New Roman" w:hAnsi="Times New Roman"/>
                <w:sz w:val="24"/>
                <w:shd w:val="clear"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1"/>
              <w:shd w:val="clear" w:fill="FFFFFF"/>
              <w:jc w:val="both"/>
              <w:rPr>
                <w:rFonts w:ascii="Times New Roman" w:hAnsi="Times New Roman"/>
                <w:sz w:val="24"/>
                <w:shd w:val="clear" w:fill="FFFFFF"/>
              </w:rPr>
            </w:pPr>
            <w:r>
              <w:rPr>
                <w:rFonts w:ascii="Times New Roman" w:hAnsi="Times New Roman"/>
                <w:sz w:val="24"/>
                <w:shd w:val="clear"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sz w:val="24"/>
                <w:shd w:val="clear" w:fill="FFFFFF"/>
              </w:rPr>
            </w:pPr>
            <w:r>
              <w:rPr>
                <w:rFonts w:ascii="Times New Roman" w:hAnsi="Times New Roman"/>
                <w:sz w:val="24"/>
                <w:shd w:val="clear"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strike w:val="1"/>
                <w:sz w:val="24"/>
                <w:shd w:val="clear" w:fill="FFFFFF"/>
              </w:rPr>
            </w:pPr>
            <w:r>
              <w:rPr>
                <w:rFonts w:ascii="Times New Roman" w:hAnsi="Times New Roman"/>
                <w:sz w:val="24"/>
                <w:shd w:val="clear"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P1"/>
              <w:jc w:val="both"/>
              <w:rPr>
                <w:rFonts w:ascii="Times New Roman" w:hAnsi="Times New Roman"/>
                <w:sz w:val="24"/>
              </w:rPr>
            </w:pPr>
            <w:r>
              <w:rPr>
                <w:rFonts w:ascii="Times New Roman" w:hAnsi="Times New Roman"/>
                <w:sz w:val="24"/>
              </w:rPr>
              <w:t>Учасник процедури закупівлі виправляє невідповідності в</w:t>
              <w:br w:type="textWrapping"/>
              <w:t>інформації та/або документах, що подані ним у своїй</w:t>
              <w:br w:type="textWrapping"/>
              <w:t>тендерній пропозиції, виявлені замовником після розкриття</w:t>
              <w:br w:type="textWrapping"/>
              <w:t>тендерних пропозицій, шляхом завантаження через</w:t>
              <w:br w:type="textWrapping"/>
              <w:t>електронну систему закупівель уточнених або нових</w:t>
              <w:br w:type="textWrapping"/>
              <w:t>документів в електронній системі закупівель протягом 24</w:t>
              <w:br w:type="textWrapping"/>
              <w:t>годин з моменту розміщення замовником в електронній</w:t>
              <w:br w:type="textWrapping"/>
              <w:t>системі закупівель повідомлення з вимогою про усунення</w:t>
              <w:br w:type="textWrapping"/>
              <w:t>таких невідповідностей.</w:t>
            </w:r>
          </w:p>
          <w:p>
            <w:pPr>
              <w:pStyle w:val="P1"/>
              <w:jc w:val="both"/>
              <w:rPr>
                <w:rFonts w:ascii="Times New Roman" w:hAnsi="Times New Roman"/>
                <w:sz w:val="24"/>
              </w:rPr>
            </w:pPr>
            <w:r>
              <w:rPr>
                <w:rFonts w:ascii="Times New Roman" w:hAnsi="Times New Roman"/>
                <w:sz w:val="24"/>
              </w:rPr>
              <w:t>Замовник розглядає подані тендерні пропозиції з</w:t>
              <w:br w:type="textWrapping"/>
              <w:t>урахуванням виправлення або невиправлення учасниками</w:t>
              <w:br w:type="textWrapping"/>
              <w:t>виявлених невідповідностей.</w:t>
            </w:r>
          </w:p>
          <w:p>
            <w:pPr>
              <w:pStyle w:val="P1"/>
              <w:jc w:val="both"/>
              <w:rPr>
                <w:rFonts w:ascii="Times New Roman" w:hAnsi="Times New Roman"/>
                <w:sz w:val="24"/>
              </w:rPr>
            </w:pPr>
            <w:r>
              <w:rPr>
                <w:rFonts w:ascii="Times New Roman" w:hAnsi="Times New Roman"/>
                <w:sz w:val="24"/>
              </w:rPr>
              <w:t>У разі відхилення тендерної пропозиції з підстави,</w:t>
              <w:br w:type="textWrapping"/>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P1"/>
              <w:jc w:val="both"/>
              <w:rPr>
                <w:rFonts w:ascii="Times New Roman" w:hAnsi="Times New Roman"/>
                <w:sz w:val="24"/>
              </w:rPr>
            </w:pPr>
            <w:r>
              <w:rPr>
                <w:rFonts w:ascii="Times New Roman" w:hAnsi="Times New Roman"/>
                <w:i w:val="1"/>
                <w:sz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rPr>
          <w:trHeight w:hRule="atLeast" w:val="1119"/>
          <w:jc w:val="center"/>
        </w:trPr>
        <w:tc>
          <w:tcPr>
            <w:tcW w:w="720" w:type="dxa"/>
          </w:tcPr>
          <w:p>
            <w:pPr>
              <w:widowControl w:val="0"/>
              <w:jc w:val="center"/>
              <w:rPr>
                <w:rFonts w:ascii="Times New Roman" w:hAnsi="Times New Roman"/>
                <w:sz w:val="24"/>
              </w:rPr>
            </w:pPr>
            <w:r>
              <w:rPr>
                <w:rFonts w:ascii="Times New Roman" w:hAnsi="Times New Roman"/>
                <w:color w:val="000000"/>
                <w:sz w:val="24"/>
              </w:rPr>
              <w:t>2</w:t>
            </w:r>
          </w:p>
        </w:tc>
        <w:tc>
          <w:tcPr>
            <w:tcW w:w="2276" w:type="dxa"/>
          </w:tcPr>
          <w:p>
            <w:pPr>
              <w:widowControl w:val="0"/>
              <w:rPr>
                <w:rFonts w:ascii="Times New Roman" w:hAnsi="Times New Roman"/>
                <w:sz w:val="24"/>
              </w:rPr>
            </w:pPr>
            <w:r>
              <w:rPr>
                <w:rFonts w:ascii="Times New Roman" w:hAnsi="Times New Roman"/>
                <w:b w:val="1"/>
                <w:color w:val="000000"/>
                <w:sz w:val="24"/>
              </w:rPr>
              <w:t>Інша інформація</w:t>
            </w:r>
          </w:p>
        </w:tc>
        <w:tc>
          <w:tcPr>
            <w:tcW w:w="6420" w:type="dxa"/>
            <w:vAlign w:val="center"/>
          </w:tcPr>
          <w:p>
            <w:pPr>
              <w:jc w:val="both"/>
              <w:rPr>
                <w:rFonts w:ascii="Times New Roman" w:hAnsi="Times New Roman"/>
                <w:b w:val="1"/>
                <w:color w:val="000000"/>
              </w:rPr>
            </w:pPr>
            <w:r>
              <w:rPr>
                <w:rFonts w:ascii="Times New Roman" w:hAnsi="Times New Roman"/>
                <w:b w:val="1"/>
                <w:color w:val="000000"/>
              </w:rPr>
              <w:t>2.1.</w:t>
            </w:r>
            <w:r>
              <w:rPr>
                <w:rFonts w:ascii="Times New Roman" w:hAnsi="Times New Roman"/>
                <w:color w:val="000000"/>
              </w:rPr>
              <w:t xml:space="preserve"> </w:t>
            </w:r>
            <w:r>
              <w:rPr>
                <w:rFonts w:ascii="Times New Roman" w:hAnsi="Times New Roman"/>
                <w:b w:val="1"/>
                <w:color w:val="000000"/>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витрати на транспортування запропонованого товару за адресою замовника, навантаження та розвантаження при поставці товару та інші витрати згідно вимог діючих законодавчих і розпорядчих актів. </w:t>
            </w:r>
          </w:p>
          <w:p>
            <w:pPr>
              <w:jc w:val="both"/>
              <w:rPr>
                <w:rFonts w:ascii="Times New Roman" w:hAnsi="Times New Roman"/>
                <w:color w:val="000000"/>
              </w:rPr>
            </w:pPr>
            <w:r>
              <w:rPr>
                <w:rFonts w:ascii="Times New Roman" w:hAnsi="Times New Roman"/>
                <w:color w:val="000000"/>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b w:val="1"/>
                <w:color w:val="000000"/>
              </w:rPr>
            </w:pPr>
            <w:r>
              <w:rPr>
                <w:rFonts w:ascii="Times New Roman" w:hAnsi="Times New Roman"/>
                <w:b w:val="1"/>
                <w:color w:val="000000"/>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pPr>
              <w:jc w:val="both"/>
              <w:rPr>
                <w:rFonts w:ascii="Times New Roman" w:hAnsi="Times New Roman"/>
                <w:color w:val="000000"/>
              </w:rPr>
            </w:pPr>
          </w:p>
          <w:p>
            <w:pPr>
              <w:jc w:val="both"/>
              <w:rPr>
                <w:rFonts w:ascii="Times New Roman" w:hAnsi="Times New Roman"/>
                <w:color w:val="000000"/>
              </w:rPr>
            </w:pPr>
            <w:r>
              <w:rPr>
                <w:rFonts w:ascii="Times New Roman" w:hAnsi="Times New Roman"/>
                <w:color w:val="000000"/>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pPr>
              <w:jc w:val="both"/>
              <w:rPr>
                <w:rFonts w:ascii="Times New Roman" w:hAnsi="Times New Roman"/>
                <w:b w:val="1"/>
                <w:color w:val="000000"/>
              </w:rPr>
            </w:pPr>
          </w:p>
          <w:p>
            <w:pPr>
              <w:jc w:val="both"/>
              <w:rPr>
                <w:rFonts w:ascii="Times New Roman" w:hAnsi="Times New Roman"/>
                <w:b w:val="1"/>
                <w:color w:val="000000"/>
              </w:rPr>
            </w:pPr>
            <w:r>
              <w:rPr>
                <w:rFonts w:ascii="Times New Roman" w:hAnsi="Times New Roman"/>
                <w:b w:val="1"/>
                <w:color w:val="000000"/>
              </w:rPr>
              <w:t>2.3.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pPr>
              <w:ind w:right="-51"/>
              <w:jc w:val="both"/>
              <w:rPr>
                <w:rFonts w:ascii="Times New Roman" w:hAnsi="Times New Roman"/>
                <w:b w:val="1"/>
                <w:color w:val="000000"/>
              </w:rPr>
            </w:pPr>
            <w:r>
              <w:rPr>
                <w:rFonts w:ascii="Times New Roman" w:hAnsi="Times New Roman"/>
                <w:b w:val="1"/>
                <w:color w:val="000000"/>
              </w:rPr>
              <w:t>2.4. До розрахунку ціни пропозиції не включаються будь-які витрати, понесені учасником в зв'язку з участю у цих електронних торгах.</w:t>
            </w:r>
          </w:p>
          <w:p>
            <w:pPr>
              <w:tabs>
                <w:tab w:val="left" w:pos="-180" w:leader="none"/>
              </w:tabs>
              <w:jc w:val="both"/>
              <w:rPr>
                <w:rFonts w:ascii="Times New Roman" w:hAnsi="Times New Roman"/>
                <w:color w:val="000000"/>
                <w:u w:val="single"/>
              </w:rPr>
            </w:pPr>
          </w:p>
          <w:p>
            <w:pPr>
              <w:tabs>
                <w:tab w:val="left" w:pos="-180" w:leader="none"/>
              </w:tabs>
              <w:jc w:val="both"/>
              <w:rPr>
                <w:rFonts w:ascii="Times New Roman" w:hAnsi="Times New Roman"/>
                <w:b w:val="1"/>
                <w:color w:val="000000"/>
                <w:u w:val="single"/>
              </w:rPr>
            </w:pPr>
            <w:r>
              <w:rPr>
                <w:rFonts w:ascii="Times New Roman" w:hAnsi="Times New Roman"/>
                <w:b w:val="1"/>
                <w:color w:val="000000"/>
                <w:u w:val="single"/>
                <w:shd w:val="clear" w:fill="FFFFFF"/>
              </w:rPr>
              <w:t>Умови оплати договору (порядок здійснення розрахунків):</w:t>
            </w:r>
          </w:p>
          <w:tbl>
            <w:tblPr>
              <w:tblW w:w="5415" w:type="dxa"/>
              <w:jc w:val="cente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cantSplit/>
                <w:trHeight w:hRule="atLeast" w:val="1701"/>
                <w:jc w:val="center"/>
              </w:trPr>
              <w:tc>
                <w:tcPr>
                  <w:tcW w:w="942" w:type="dxa"/>
                  <w:textDirection w:val="btLr"/>
                  <w:vAlign w:val="center"/>
                </w:tcPr>
                <w:p>
                  <w:pPr>
                    <w:ind w:right="-53"/>
                    <w:rPr>
                      <w:rFonts w:ascii="Times New Roman" w:hAnsi="Times New Roman"/>
                      <w:color w:val="000000"/>
                    </w:rPr>
                  </w:pPr>
                  <w:r>
                    <w:rPr>
                      <w:rFonts w:ascii="Times New Roman" w:hAnsi="Times New Roman"/>
                      <w:color w:val="000000"/>
                    </w:rPr>
                    <w:t>Подія</w:t>
                  </w:r>
                </w:p>
              </w:tc>
              <w:tc>
                <w:tcPr>
                  <w:tcW w:w="2641" w:type="dxa"/>
                  <w:vAlign w:val="center"/>
                </w:tcPr>
                <w:p>
                  <w:pPr>
                    <w:ind w:firstLine="402" w:right="-53"/>
                    <w:rPr>
                      <w:rFonts w:ascii="Times New Roman" w:hAnsi="Times New Roman"/>
                      <w:color w:val="000000"/>
                    </w:rPr>
                  </w:pPr>
                  <w:r>
                    <w:rPr>
                      <w:rFonts w:ascii="Times New Roman" w:hAnsi="Times New Roman"/>
                      <w:color w:val="000000"/>
                    </w:rPr>
                    <w:t>Опис</w:t>
                  </w:r>
                </w:p>
              </w:tc>
              <w:tc>
                <w:tcPr>
                  <w:tcW w:w="458" w:type="dxa"/>
                  <w:textDirection w:val="btLr"/>
                  <w:vAlign w:val="center"/>
                </w:tcPr>
                <w:p>
                  <w:pPr>
                    <w:ind w:right="-53"/>
                    <w:rPr>
                      <w:rFonts w:ascii="Times New Roman" w:hAnsi="Times New Roman"/>
                      <w:color w:val="000000"/>
                    </w:rPr>
                  </w:pPr>
                  <w:r>
                    <w:rPr>
                      <w:rFonts w:ascii="Times New Roman" w:hAnsi="Times New Roman"/>
                      <w:color w:val="000000"/>
                    </w:rPr>
                    <w:t>Тип оплати</w:t>
                  </w:r>
                </w:p>
              </w:tc>
              <w:tc>
                <w:tcPr>
                  <w:tcW w:w="458" w:type="dxa"/>
                  <w:textDirection w:val="btLr"/>
                  <w:vAlign w:val="center"/>
                </w:tcPr>
                <w:p>
                  <w:pPr>
                    <w:ind w:right="-53"/>
                    <w:rPr>
                      <w:rFonts w:ascii="Times New Roman" w:hAnsi="Times New Roman"/>
                      <w:color w:val="000000"/>
                    </w:rPr>
                  </w:pPr>
                  <w:r>
                    <w:rPr>
                      <w:rFonts w:ascii="Times New Roman" w:hAnsi="Times New Roman"/>
                      <w:color w:val="000000"/>
                    </w:rPr>
                    <w:t>Період, (днів)</w:t>
                  </w:r>
                </w:p>
              </w:tc>
              <w:tc>
                <w:tcPr>
                  <w:tcW w:w="458" w:type="dxa"/>
                  <w:textDirection w:val="btLr"/>
                  <w:vAlign w:val="center"/>
                </w:tcPr>
                <w:p>
                  <w:pPr>
                    <w:ind w:right="-53"/>
                    <w:rPr>
                      <w:rFonts w:ascii="Times New Roman" w:hAnsi="Times New Roman"/>
                      <w:color w:val="000000"/>
                    </w:rPr>
                  </w:pPr>
                  <w:r>
                    <w:rPr>
                      <w:rFonts w:ascii="Times New Roman" w:hAnsi="Times New Roman"/>
                      <w:color w:val="000000"/>
                    </w:rPr>
                    <w:t>Тип днів</w:t>
                  </w:r>
                </w:p>
              </w:tc>
              <w:tc>
                <w:tcPr>
                  <w:tcW w:w="458" w:type="dxa"/>
                  <w:textDirection w:val="btLr"/>
                  <w:vAlign w:val="center"/>
                </w:tcPr>
                <w:p>
                  <w:pPr>
                    <w:ind w:right="-53"/>
                    <w:rPr>
                      <w:rFonts w:ascii="Times New Roman" w:hAnsi="Times New Roman"/>
                      <w:color w:val="000000"/>
                    </w:rPr>
                  </w:pPr>
                  <w:r>
                    <w:rPr>
                      <w:rFonts w:ascii="Times New Roman" w:hAnsi="Times New Roman"/>
                      <w:color w:val="000000"/>
                    </w:rPr>
                    <w:t>Розмір оплати, (%)</w:t>
                  </w:r>
                </w:p>
              </w:tc>
            </w:tr>
            <w:tr>
              <w:trPr>
                <w:cantSplit/>
                <w:trHeight w:hRule="atLeast" w:val="1536"/>
                <w:jc w:val="center"/>
              </w:trPr>
              <w:tc>
                <w:tcPr>
                  <w:tcW w:w="942" w:type="dxa"/>
                  <w:textDirection w:val="btLr"/>
                  <w:vAlign w:val="center"/>
                </w:tcPr>
                <w:p>
                  <w:pPr>
                    <w:ind w:right="-53"/>
                    <w:rPr>
                      <w:rFonts w:ascii="Times New Roman" w:hAnsi="Times New Roman"/>
                      <w:b w:val="1"/>
                      <w:color w:val="000000"/>
                    </w:rPr>
                  </w:pPr>
                  <w:r>
                    <w:rPr>
                      <w:rFonts w:ascii="Times New Roman" w:hAnsi="Times New Roman"/>
                      <w:b w:val="1"/>
                      <w:color w:val="000000"/>
                    </w:rPr>
                    <w:t>Поставка товару</w:t>
                  </w:r>
                </w:p>
              </w:tc>
              <w:tc>
                <w:tcPr>
                  <w:tcW w:w="2641" w:type="dxa"/>
                </w:tcPr>
                <w:p>
                  <w:pPr>
                    <w:jc w:val="both"/>
                    <w:rPr>
                      <w:rFonts w:ascii="Times New Roman" w:hAnsi="Times New Roman"/>
                      <w:b w:val="1"/>
                      <w:color w:val="000000"/>
                    </w:rPr>
                  </w:pPr>
                </w:p>
              </w:tc>
              <w:tc>
                <w:tcPr>
                  <w:tcW w:w="458" w:type="dxa"/>
                  <w:textDirection w:val="btLr"/>
                  <w:vAlign w:val="center"/>
                </w:tcPr>
                <w:p>
                  <w:pPr>
                    <w:ind w:right="-53"/>
                    <w:rPr>
                      <w:rFonts w:ascii="Times New Roman" w:hAnsi="Times New Roman"/>
                      <w:b w:val="1"/>
                      <w:color w:val="000000"/>
                    </w:rPr>
                  </w:pPr>
                  <w:r>
                    <w:rPr>
                      <w:rFonts w:ascii="Times New Roman" w:hAnsi="Times New Roman"/>
                      <w:b w:val="1"/>
                      <w:color w:val="000000"/>
                    </w:rPr>
                    <w:t>Пiсляоплата</w:t>
                  </w:r>
                </w:p>
              </w:tc>
              <w:tc>
                <w:tcPr>
                  <w:tcW w:w="458" w:type="dxa"/>
                  <w:textDirection w:val="btLr"/>
                </w:tcPr>
                <w:p>
                  <w:pPr>
                    <w:ind w:right="-53"/>
                    <w:rPr>
                      <w:rFonts w:ascii="Times New Roman" w:hAnsi="Times New Roman"/>
                      <w:b w:val="1"/>
                      <w:color w:val="000000"/>
                    </w:rPr>
                  </w:pPr>
                  <w:r>
                    <w:rPr>
                      <w:rFonts w:ascii="Times New Roman" w:hAnsi="Times New Roman"/>
                      <w:b w:val="1"/>
                      <w:color w:val="000000"/>
                    </w:rPr>
                    <w:t>10</w:t>
                  </w:r>
                </w:p>
              </w:tc>
              <w:tc>
                <w:tcPr>
                  <w:tcW w:w="458" w:type="dxa"/>
                  <w:textDirection w:val="btLr"/>
                </w:tcPr>
                <w:p>
                  <w:pPr>
                    <w:ind w:right="-53"/>
                    <w:rPr>
                      <w:rFonts w:ascii="Times New Roman" w:hAnsi="Times New Roman"/>
                      <w:b w:val="1"/>
                      <w:color w:val="000000"/>
                    </w:rPr>
                  </w:pPr>
                  <w:r>
                    <w:rPr>
                      <w:rFonts w:ascii="Times New Roman" w:hAnsi="Times New Roman"/>
                      <w:b w:val="1"/>
                      <w:color w:val="000000"/>
                    </w:rPr>
                    <w:t xml:space="preserve">Робочі дні </w:t>
                  </w:r>
                </w:p>
              </w:tc>
              <w:tc>
                <w:tcPr>
                  <w:tcW w:w="458" w:type="dxa"/>
                  <w:textDirection w:val="btLr"/>
                  <w:vAlign w:val="center"/>
                </w:tcPr>
                <w:p>
                  <w:pPr>
                    <w:ind w:right="-53"/>
                    <w:rPr>
                      <w:rFonts w:ascii="Times New Roman" w:hAnsi="Times New Roman"/>
                      <w:b w:val="1"/>
                      <w:color w:val="000000"/>
                    </w:rPr>
                  </w:pPr>
                  <w:r>
                    <w:rPr>
                      <w:rFonts w:ascii="Times New Roman" w:hAnsi="Times New Roman"/>
                      <w:b w:val="1"/>
                      <w:color w:val="000000"/>
                    </w:rPr>
                    <w:t>100</w:t>
                  </w:r>
                </w:p>
              </w:tc>
            </w:tr>
          </w:tbl>
          <w:p>
            <w:pPr>
              <w:tabs>
                <w:tab w:val="left" w:pos="-180" w:leader="none"/>
              </w:tabs>
              <w:jc w:val="both"/>
              <w:rPr>
                <w:rFonts w:ascii="Times New Roman" w:hAnsi="Times New Roman"/>
                <w:b w:val="1"/>
                <w:color w:val="000000"/>
              </w:rPr>
            </w:pPr>
          </w:p>
          <w:p>
            <w:pPr>
              <w:tabs>
                <w:tab w:val="left" w:pos="-180" w:leader="none"/>
              </w:tabs>
              <w:jc w:val="both"/>
              <w:rPr>
                <w:rFonts w:ascii="Times New Roman" w:hAnsi="Times New Roman"/>
                <w:b w:val="1"/>
                <w:color w:val="000000"/>
              </w:rPr>
            </w:pPr>
            <w:r>
              <w:rPr>
                <w:rFonts w:ascii="Times New Roman" w:hAnsi="Times New Roman"/>
                <w:b w:val="1"/>
                <w:color w:val="000000"/>
                <w:u w:val="single"/>
                <w:shd w:val="clear" w:fill="FFFFFF"/>
              </w:rPr>
              <w:t>Джерело фінансування закупівлі.</w:t>
            </w:r>
            <w:r>
              <w:rPr>
                <w:rFonts w:ascii="Times New Roman" w:hAnsi="Times New Roman"/>
                <w:b w:val="1"/>
                <w:color w:val="000000"/>
                <w:shd w:val="clear" w:fill="FFFFFF"/>
              </w:rPr>
              <w:t xml:space="preserve"> Кошти державного бюджету</w:t>
            </w:r>
          </w:p>
          <w:p>
            <w:pPr>
              <w:widowControl w:val="0"/>
              <w:jc w:val="both"/>
              <w:rPr>
                <w:rFonts w:ascii="Times New Roman" w:hAnsi="Times New Roman"/>
                <w:color w:val="000000"/>
                <w:sz w:val="24"/>
              </w:rPr>
            </w:pPr>
            <w:r>
              <w:rPr>
                <w:rFonts w:ascii="Times New Roman" w:hAnsi="Times New Roman"/>
                <w:b w:val="1"/>
                <w:color w:val="000000"/>
              </w:rPr>
              <w:t>2.6.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Pr>
                <w:rFonts w:ascii="Times New Roman" w:hAnsi="Times New Roman"/>
                <w:sz w:val="24"/>
                <w:u w:val="single"/>
              </w:rPr>
              <w:t>надати лист-підтвердження в довільній формі</w:t>
            </w:r>
            <w:r>
              <w:rPr>
                <w:rFonts w:ascii="Times New Roman" w:hAnsi="Times New Roman"/>
                <w:sz w:val="24"/>
              </w:rPr>
              <w:t>):</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i w:val="1"/>
                <w:sz w:val="24"/>
              </w:rPr>
            </w:pPr>
            <w:r>
              <w:rPr>
                <w:rFonts w:ascii="Times New Roman" w:hAnsi="Times New Roman"/>
                <w:sz w:val="24"/>
              </w:rPr>
              <w:t>- Закону України «Про забезпечення прав і свобод громадян та правовий режим на тимчасово окупованій території України» від 15.04.2014 № 1207-VII.</w:t>
            </w:r>
          </w:p>
          <w:p>
            <w:pPr>
              <w:widowControl w:val="0"/>
              <w:jc w:val="both"/>
              <w:rPr>
                <w:rFonts w:ascii="Times New Roman" w:hAnsi="Times New Roman"/>
                <w:sz w:val="24"/>
              </w:rPr>
            </w:pPr>
            <w:r>
              <w:rPr>
                <w:rFonts w:ascii="Times New Roman" w:hAnsi="Times New Roman"/>
                <w:sz w:val="24"/>
              </w:rPr>
              <w:t xml:space="preserve">А також враховувати, що в Україні </w:t>
            </w:r>
            <w:r>
              <w:rPr>
                <w:rFonts w:ascii="Times New Roman" w:hAnsi="Times New Roman"/>
                <w:sz w:val="24"/>
                <w:shd w:val="clear"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hRule="atLeast" w:val="557"/>
          <w:jc w:val="center"/>
        </w:trPr>
        <w:tc>
          <w:tcPr>
            <w:tcW w:w="720" w:type="dxa"/>
          </w:tcPr>
          <w:p>
            <w:pPr>
              <w:widowControl w:val="0"/>
              <w:jc w:val="center"/>
              <w:rPr>
                <w:rFonts w:ascii="Times New Roman" w:hAnsi="Times New Roman"/>
                <w:sz w:val="24"/>
              </w:rPr>
            </w:pPr>
            <w:r>
              <w:rPr>
                <w:rFonts w:ascii="Times New Roman" w:hAnsi="Times New Roman"/>
                <w:color w:val="000000"/>
                <w:sz w:val="24"/>
              </w:rPr>
              <w:t>3</w:t>
            </w:r>
          </w:p>
        </w:tc>
        <w:tc>
          <w:tcPr>
            <w:tcW w:w="2276" w:type="dxa"/>
          </w:tcPr>
          <w:p>
            <w:pPr>
              <w:widowControl w:val="0"/>
              <w:rPr>
                <w:rFonts w:ascii="Times New Roman" w:hAnsi="Times New Roman"/>
                <w:sz w:val="24"/>
              </w:rPr>
            </w:pPr>
            <w:r>
              <w:rPr>
                <w:rFonts w:ascii="Times New Roman" w:hAnsi="Times New Roman"/>
                <w:b w:val="1"/>
                <w:color w:val="000000"/>
                <w:sz w:val="24"/>
              </w:rPr>
              <w:t>Відхилення тендерних пропозицій</w:t>
            </w:r>
          </w:p>
        </w:tc>
        <w:tc>
          <w:tcPr>
            <w:tcW w:w="6420" w:type="dxa"/>
            <w:vAlign w:val="center"/>
          </w:tcPr>
          <w:p>
            <w:pPr>
              <w:jc w:val="both"/>
              <w:rPr>
                <w:rFonts w:ascii="Times New Roman" w:hAnsi="Times New Roman"/>
                <w:b w:val="1"/>
                <w:i w:val="1"/>
                <w:sz w:val="24"/>
                <w:shd w:val="clear" w:fill="FFFFFF"/>
              </w:rPr>
            </w:pPr>
            <w:r>
              <w:rPr>
                <w:rFonts w:ascii="Times New Roman" w:hAnsi="Times New Roman"/>
                <w:b w:val="1"/>
                <w:i w:val="1"/>
                <w:sz w:val="24"/>
                <w:shd w:val="clear" w:fill="FFFFFF"/>
              </w:rPr>
              <w:t>Замовник відхиляє тендерну пропозицію із зазначенням аргументації в електронній системі закупівель у разі, коли:</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1) учасник процедури закупівлі:</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підпадає під підстави, встановлені пунктом 47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надав забезпечення тендерної пропозиції, якщо таке забезпечення вимагалося замовником;</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2) тендерна пропозиція:</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 \l "n131"</w:instrText>
            </w:r>
            <w:r>
              <w:rPr>
                <w:rFonts w:ascii="Times New Roman" w:hAnsi="Times New Roman"/>
                <w:sz w:val="24"/>
                <w:shd w:val="clear" w:fill="FFFFFF"/>
              </w:rPr>
              <w:fldChar w:fldCharType="separate"/>
            </w:r>
            <w:r>
              <w:rPr>
                <w:rFonts w:ascii="Times New Roman" w:hAnsi="Times New Roman"/>
                <w:sz w:val="24"/>
                <w:shd w:val="clear" w:fill="FFFFFF"/>
              </w:rPr>
              <w:t>пункту 4</w:t>
            </w:r>
            <w:r>
              <w:rPr>
                <w:rFonts w:ascii="Times New Roman" w:hAnsi="Times New Roman"/>
                <w:sz w:val="24"/>
                <w:shd w:val="clear" w:fill="FFFFFF"/>
              </w:rPr>
              <w:fldChar w:fldCharType="end"/>
            </w:r>
            <w:r>
              <w:rPr>
                <w:rFonts w:ascii="Times New Roman" w:hAnsi="Times New Roman"/>
                <w:sz w:val="24"/>
                <w:shd w:val="clear" w:fill="FFFFFF"/>
              </w:rPr>
              <w:t>3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є такою, строк дії якої закінчився;</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відповідає вимогам, установленим у тендерній документації відповідно до абзацу першого частини третьої статті 22 Закону;</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3) переможець процедури закупівлі:</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не надав забезпечення виконання договору про закупівлю, якщо таке забезпечення вимагалося замовником;</w:t>
            </w:r>
          </w:p>
          <w:p>
            <w:pPr>
              <w:shd w:val="clear" w:fill="FFFFFF"/>
              <w:ind w:firstLine="567"/>
              <w:jc w:val="both"/>
              <w:rPr>
                <w:rFonts w:ascii="Times New Roman" w:hAnsi="Times New Roman"/>
                <w:sz w:val="24"/>
                <w:shd w:val="clear" w:fill="FFFFFF"/>
              </w:rPr>
            </w:pPr>
            <w:r>
              <w:rPr>
                <w:rFonts w:ascii="Times New Roman" w:hAnsi="Times New Roman"/>
                <w:sz w:val="24"/>
                <w:shd w:val="clear"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P1"/>
              <w:jc w:val="both"/>
              <w:rPr>
                <w:rFonts w:ascii="Times New Roman" w:hAnsi="Times New Roman"/>
                <w:b w:val="1"/>
                <w:sz w:val="24"/>
              </w:rPr>
            </w:pPr>
            <w:r>
              <w:rPr>
                <w:rFonts w:ascii="Times New Roman" w:hAnsi="Times New Roman"/>
                <w:b w:val="1"/>
                <w:sz w:val="24"/>
              </w:rPr>
              <w:t xml:space="preserve">        Замовник може відхилити тендерну пропозицію із зазначенням аргументації в електронній системі закупівель у разі, коли:</w:t>
            </w:r>
          </w:p>
          <w:p>
            <w:pPr>
              <w:pStyle w:val="P1"/>
              <w:jc w:val="both"/>
              <w:rPr>
                <w:rFonts w:ascii="Times New Roman" w:hAnsi="Times New Roman"/>
                <w:sz w:val="24"/>
              </w:rPr>
            </w:pPr>
            <w:bookmarkStart w:id="7" w:name="n155"/>
            <w:bookmarkEnd w:id="7"/>
            <w:r>
              <w:rPr>
                <w:rFonts w:ascii="Times New Roman" w:hAnsi="Times New Roman"/>
                <w:sz w:val="24"/>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P1"/>
              <w:jc w:val="both"/>
              <w:rPr>
                <w:rFonts w:ascii="Times New Roman" w:hAnsi="Times New Roman"/>
                <w:sz w:val="24"/>
              </w:rPr>
            </w:pPr>
            <w:bookmarkStart w:id="8" w:name="n156"/>
            <w:bookmarkEnd w:id="8"/>
            <w:r>
              <w:rPr>
                <w:rFonts w:ascii="Times New Roman" w:hAnsi="Times New Roman"/>
                <w:sz w:val="24"/>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P1"/>
              <w:jc w:val="both"/>
              <w:rPr>
                <w:rFonts w:ascii="Times New Roman" w:hAnsi="Times New Roman"/>
                <w:sz w:val="24"/>
              </w:rPr>
            </w:pPr>
            <w:r>
              <w:rPr>
                <w:rFonts w:ascii="Times New Roman" w:hAnsi="Times New Roman"/>
                <w:sz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P1"/>
              <w:jc w:val="both"/>
              <w:rPr>
                <w:rFonts w:ascii="Times New Roman" w:hAnsi="Times New Roman"/>
                <w:sz w:val="24"/>
              </w:rPr>
            </w:pPr>
            <w:bookmarkStart w:id="9" w:name="n158"/>
            <w:bookmarkEnd w:id="9"/>
            <w:r>
              <w:rPr>
                <w:rFonts w:ascii="Times New Roman" w:hAnsi="Times New Roman"/>
                <w:sz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hAnsi="Times New Roman"/>
                <w:sz w:val="24"/>
              </w:rPr>
              <w:fldChar w:fldCharType="begin"/>
            </w:r>
            <w:r>
              <w:rPr>
                <w:rFonts w:ascii="Times New Roman" w:hAnsi="Times New Roman"/>
                <w:sz w:val="24"/>
              </w:rPr>
              <w:instrText>HYPERLINK "https://zakon.rada.gov.ua/laws/show/922-19" \l "n1039" \t "_blank"</w:instrText>
            </w:r>
            <w:r>
              <w:rPr>
                <w:rFonts w:ascii="Times New Roman" w:hAnsi="Times New Roman"/>
                <w:sz w:val="24"/>
              </w:rPr>
              <w:fldChar w:fldCharType="separate"/>
            </w:r>
            <w:r>
              <w:rPr>
                <w:rStyle w:val="C2"/>
                <w:rFonts w:ascii="Times New Roman" w:hAnsi="Times New Roman"/>
                <w:sz w:val="24"/>
              </w:rPr>
              <w:t>ст.10</w:t>
            </w:r>
            <w:r>
              <w:rPr>
                <w:rStyle w:val="C2"/>
                <w:rFonts w:ascii="Times New Roman" w:hAnsi="Times New Roman"/>
                <w:sz w:val="24"/>
              </w:rPr>
              <w:fldChar w:fldCharType="end"/>
            </w:r>
            <w:r>
              <w:rPr>
                <w:rFonts w:ascii="Times New Roman" w:hAnsi="Times New Roman"/>
                <w:sz w:val="24"/>
              </w:rPr>
              <w:t xml:space="preserve"> Закону.</w:t>
            </w:r>
          </w:p>
        </w:tc>
      </w:tr>
      <w:tr>
        <w:trPr>
          <w:trHeight w:hRule="atLeast" w:val="472"/>
          <w:jc w:val="center"/>
        </w:trPr>
        <w:tc>
          <w:tcPr>
            <w:tcW w:w="9416"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6. Результати торгів та укладання договору про закупівлю</w:t>
            </w:r>
          </w:p>
        </w:tc>
      </w:tr>
      <w:tr>
        <w:trPr>
          <w:trHeight w:hRule="atLeast" w:val="1119"/>
          <w:jc w:val="center"/>
        </w:trPr>
        <w:tc>
          <w:tcPr>
            <w:tcW w:w="720" w:type="dxa"/>
          </w:tcPr>
          <w:p>
            <w:pPr>
              <w:widowControl w:val="0"/>
              <w:jc w:val="center"/>
              <w:rPr>
                <w:rFonts w:ascii="Times New Roman" w:hAnsi="Times New Roman"/>
                <w:sz w:val="24"/>
              </w:rPr>
            </w:pPr>
            <w:r>
              <w:rPr>
                <w:rFonts w:ascii="Times New Roman" w:hAnsi="Times New Roman"/>
                <w:color w:val="000000"/>
                <w:sz w:val="24"/>
              </w:rPr>
              <w:t>1</w:t>
            </w:r>
          </w:p>
        </w:tc>
        <w:tc>
          <w:tcPr>
            <w:tcW w:w="2276" w:type="dxa"/>
          </w:tcPr>
          <w:p>
            <w:pPr>
              <w:widowControl w:val="0"/>
              <w:rPr>
                <w:rFonts w:ascii="Times New Roman" w:hAnsi="Times New Roman"/>
                <w:b w:val="1"/>
                <w:sz w:val="24"/>
              </w:rPr>
            </w:pPr>
            <w:r>
              <w:rPr>
                <w:rFonts w:ascii="Times New Roman" w:hAnsi="Times New Roman"/>
                <w:b w:val="1"/>
                <w:sz w:val="24"/>
              </w:rPr>
              <w:t>Відміна тендеру чи визнання тендеру таким, що не відбувся</w:t>
            </w:r>
          </w:p>
        </w:tc>
        <w:tc>
          <w:tcPr>
            <w:tcW w:w="6420" w:type="dxa"/>
            <w:vAlign w:val="center"/>
          </w:tcPr>
          <w:p>
            <w:pPr>
              <w:widowControl w:val="0"/>
              <w:jc w:val="both"/>
              <w:rPr>
                <w:rFonts w:ascii="Times New Roman" w:hAnsi="Times New Roman"/>
                <w:b w:val="1"/>
                <w:i w:val="1"/>
                <w:sz w:val="24"/>
                <w:shd w:val="clear" w:fill="FFFFFF"/>
              </w:rPr>
            </w:pPr>
            <w:r>
              <w:rPr>
                <w:rFonts w:ascii="Times New Roman" w:hAnsi="Times New Roman"/>
                <w:b w:val="1"/>
                <w:i w:val="1"/>
                <w:sz w:val="24"/>
                <w:shd w:val="clear" w:fill="FFFFFF"/>
              </w:rPr>
              <w:t>Замовник відміняє відкриті торги у разі:</w:t>
            </w:r>
          </w:p>
          <w:p>
            <w:pPr>
              <w:widowControl w:val="0"/>
              <w:jc w:val="both"/>
              <w:rPr>
                <w:rFonts w:ascii="Times New Roman" w:hAnsi="Times New Roman"/>
                <w:sz w:val="24"/>
                <w:shd w:val="clear" w:fill="FFFFFF"/>
              </w:rPr>
            </w:pPr>
            <w:r>
              <w:rPr>
                <w:rFonts w:ascii="Times New Roman" w:hAnsi="Times New Roman"/>
                <w:sz w:val="24"/>
                <w:shd w:val="clear" w:fill="FFFFFF"/>
              </w:rPr>
              <w:t>1) відсутності подальшої потреби в закупівлі товарів, робіт чи послуг;</w:t>
            </w:r>
          </w:p>
          <w:p>
            <w:pPr>
              <w:widowControl w:val="0"/>
              <w:jc w:val="both"/>
              <w:rPr>
                <w:rFonts w:ascii="Times New Roman" w:hAnsi="Times New Roman"/>
                <w:sz w:val="24"/>
                <w:shd w:val="clear" w:fill="FFFFFF"/>
              </w:rPr>
            </w:pPr>
            <w:r>
              <w:rPr>
                <w:rFonts w:ascii="Times New Roman" w:hAnsi="Times New Roman"/>
                <w:sz w:val="24"/>
                <w:shd w:val="clear"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jc w:val="both"/>
              <w:rPr>
                <w:rFonts w:ascii="Times New Roman" w:hAnsi="Times New Roman"/>
                <w:sz w:val="24"/>
                <w:shd w:val="clear" w:fill="FFFFFF"/>
              </w:rPr>
            </w:pPr>
            <w:r>
              <w:rPr>
                <w:rFonts w:ascii="Times New Roman" w:hAnsi="Times New Roman"/>
                <w:sz w:val="24"/>
                <w:shd w:val="clear" w:fill="FFFFFF"/>
              </w:rPr>
              <w:t>3) скорочення обсягу видатків на здійснення закупівлі товарів, робіт чи послуг;</w:t>
            </w:r>
          </w:p>
          <w:p>
            <w:pPr>
              <w:widowControl w:val="0"/>
              <w:jc w:val="both"/>
              <w:rPr>
                <w:rFonts w:ascii="Times New Roman" w:hAnsi="Times New Roman"/>
                <w:sz w:val="24"/>
                <w:shd w:val="clear" w:fill="FFFFFF"/>
              </w:rPr>
            </w:pPr>
            <w:r>
              <w:rPr>
                <w:rFonts w:ascii="Times New Roman" w:hAnsi="Times New Roman"/>
                <w:sz w:val="24"/>
                <w:shd w:val="clear" w:fill="FFFFFF"/>
              </w:rPr>
              <w:t>4) коли здійснення закупівлі стало неможливим внаслідок дії обставин непереборної сили.</w:t>
            </w:r>
          </w:p>
          <w:p>
            <w:pPr>
              <w:widowControl w:val="0"/>
              <w:jc w:val="both"/>
              <w:rPr>
                <w:rFonts w:ascii="Times New Roman" w:hAnsi="Times New Roman"/>
                <w:sz w:val="24"/>
                <w:shd w:val="clear" w:fill="FFFFFF"/>
              </w:rPr>
            </w:pPr>
            <w:r>
              <w:rPr>
                <w:rFonts w:ascii="Times New Roman" w:hAnsi="Times New Roman"/>
                <w:sz w:val="24"/>
                <w:shd w:val="clear" w:fill="FFFFFF"/>
              </w:rPr>
              <w:t xml:space="preserve">У разі відміни відкритих торгів замовник </w:t>
            </w:r>
            <w:r>
              <w:rPr>
                <w:rFonts w:ascii="Times New Roman" w:hAnsi="Times New Roman"/>
                <w:b w:val="1"/>
                <w:i w:val="1"/>
                <w:sz w:val="24"/>
                <w:shd w:val="clear" w:fill="FFFFFF"/>
              </w:rPr>
              <w:t>протягом одного робочого дня</w:t>
            </w:r>
            <w:r>
              <w:rPr>
                <w:rFonts w:ascii="Times New Roman" w:hAnsi="Times New Roman"/>
                <w:sz w:val="24"/>
                <w:shd w:val="clear" w:fill="FFFFFF"/>
              </w:rPr>
              <w:t xml:space="preserve"> з дати прийняття відповідного рішення зазначає в електронній системі закупівель підстави прийняття такого рішення.</w:t>
            </w:r>
          </w:p>
          <w:p>
            <w:pPr>
              <w:widowControl w:val="0"/>
              <w:jc w:val="both"/>
              <w:rPr>
                <w:rFonts w:ascii="Times New Roman" w:hAnsi="Times New Roman"/>
                <w:b w:val="1"/>
                <w:i w:val="1"/>
                <w:sz w:val="24"/>
                <w:shd w:val="clear" w:fill="FFFFFF"/>
              </w:rPr>
            </w:pPr>
            <w:r>
              <w:rPr>
                <w:rFonts w:ascii="Times New Roman" w:hAnsi="Times New Roman"/>
                <w:b w:val="1"/>
                <w:i w:val="1"/>
                <w:sz w:val="24"/>
                <w:shd w:val="clear" w:fill="FFFFFF"/>
              </w:rPr>
              <w:t>Відкриті торги автоматично відміняються електронною системою закупівель у разі:</w:t>
            </w:r>
          </w:p>
          <w:p>
            <w:pPr>
              <w:widowControl w:val="0"/>
              <w:jc w:val="both"/>
              <w:rPr>
                <w:rFonts w:ascii="Times New Roman" w:hAnsi="Times New Roman"/>
                <w:sz w:val="24"/>
                <w:shd w:val="clear" w:fill="FFFFFF"/>
              </w:rPr>
            </w:pPr>
            <w:r>
              <w:rPr>
                <w:rFonts w:ascii="Times New Roman" w:hAnsi="Times New Roman"/>
                <w:sz w:val="24"/>
                <w:shd w:val="clear"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jc w:val="both"/>
              <w:rPr>
                <w:rFonts w:ascii="Times New Roman" w:hAnsi="Times New Roman"/>
                <w:sz w:val="24"/>
                <w:shd w:val="clear" w:fill="FFFFFF"/>
              </w:rPr>
            </w:pPr>
            <w:r>
              <w:rPr>
                <w:rFonts w:ascii="Times New Roman" w:hAnsi="Times New Roman"/>
                <w:sz w:val="24"/>
                <w:shd w:val="clear" w:fill="FFFFFF"/>
              </w:rPr>
              <w:t>2) неподання жодної тендерної пропозиції для участі у відкритих торгах у строк, установлений замовником згідно з Особливостями.</w:t>
            </w:r>
          </w:p>
          <w:p>
            <w:pPr>
              <w:widowControl w:val="0"/>
              <w:jc w:val="both"/>
              <w:rPr>
                <w:rFonts w:ascii="Times New Roman" w:hAnsi="Times New Roman"/>
                <w:sz w:val="24"/>
                <w:shd w:val="clear" w:fill="FFFFFF"/>
              </w:rPr>
            </w:pPr>
            <w:r>
              <w:rPr>
                <w:rFonts w:ascii="Times New Roman" w:hAnsi="Times New Roman"/>
                <w:sz w:val="24"/>
                <w:shd w:val="clear"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jc w:val="both"/>
              <w:rPr>
                <w:rFonts w:ascii="Times New Roman" w:hAnsi="Times New Roman"/>
                <w:sz w:val="24"/>
                <w:shd w:val="clear" w:fill="FFFFFF"/>
              </w:rPr>
            </w:pPr>
            <w:r>
              <w:rPr>
                <w:rFonts w:ascii="Times New Roman" w:hAnsi="Times New Roman"/>
                <w:sz w:val="24"/>
                <w:shd w:val="clear" w:fill="FFFFFF"/>
              </w:rPr>
              <w:t>Відкриті торги можуть бути відмінені частково (за лотом).</w:t>
            </w:r>
          </w:p>
          <w:p>
            <w:pPr>
              <w:widowControl w:val="0"/>
              <w:jc w:val="both"/>
              <w:rPr>
                <w:rFonts w:ascii="Times New Roman" w:hAnsi="Times New Roman"/>
                <w:sz w:val="24"/>
              </w:rPr>
            </w:pPr>
            <w:r>
              <w:rPr>
                <w:rFonts w:ascii="Times New Roman" w:hAnsi="Times New Roman"/>
                <w:sz w:val="24"/>
                <w:shd w:val="clear"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hd w:val="clear" w:fill="FFFFFF"/>
              </w:rPr>
              <w:t>.</w:t>
            </w:r>
          </w:p>
        </w:tc>
      </w:tr>
      <w:tr>
        <w:trPr>
          <w:trHeight w:hRule="atLeast" w:val="1119"/>
          <w:jc w:val="center"/>
        </w:trPr>
        <w:tc>
          <w:tcPr>
            <w:tcW w:w="720" w:type="dxa"/>
          </w:tcPr>
          <w:p>
            <w:pPr>
              <w:widowControl w:val="0"/>
              <w:jc w:val="center"/>
              <w:rPr>
                <w:rFonts w:ascii="Times New Roman" w:hAnsi="Times New Roman"/>
                <w:sz w:val="24"/>
              </w:rPr>
            </w:pPr>
            <w:r>
              <w:rPr>
                <w:rFonts w:ascii="Times New Roman" w:hAnsi="Times New Roman"/>
                <w:color w:val="000000"/>
                <w:sz w:val="24"/>
              </w:rPr>
              <w:t>2</w:t>
            </w:r>
          </w:p>
        </w:tc>
        <w:tc>
          <w:tcPr>
            <w:tcW w:w="2276" w:type="dxa"/>
          </w:tcPr>
          <w:p>
            <w:pPr>
              <w:widowControl w:val="0"/>
              <w:rPr>
                <w:rFonts w:ascii="Times New Roman" w:hAnsi="Times New Roman"/>
                <w:sz w:val="24"/>
              </w:rPr>
            </w:pPr>
            <w:r>
              <w:rPr>
                <w:rFonts w:ascii="Times New Roman" w:hAnsi="Times New Roman"/>
                <w:b w:val="1"/>
                <w:color w:val="000000"/>
                <w:sz w:val="24"/>
              </w:rPr>
              <w:t>Строк укладання договору про закупівлю</w:t>
            </w:r>
          </w:p>
        </w:tc>
        <w:tc>
          <w:tcPr>
            <w:tcW w:w="6420" w:type="dxa"/>
            <w:vAlign w:val="center"/>
          </w:tcPr>
          <w:p>
            <w:pPr>
              <w:widowControl w:val="0"/>
              <w:jc w:val="both"/>
              <w:rPr>
                <w:rFonts w:ascii="Times New Roman" w:hAnsi="Times New Roman"/>
                <w:sz w:val="24"/>
                <w:shd w:val="clear" w:fill="FFFFFF"/>
              </w:rPr>
            </w:pPr>
            <w:r>
              <w:rPr>
                <w:rFonts w:ascii="Times New Roman" w:hAnsi="Times New Roman"/>
                <w:sz w:val="24"/>
                <w:shd w:val="clear"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val="1"/>
                <w:i w:val="1"/>
                <w:sz w:val="24"/>
                <w:shd w:val="clear" w:fill="FFFFFF"/>
              </w:rPr>
              <w:t>не пізніше ніж через 15 днів</w:t>
            </w:r>
            <w:r>
              <w:rPr>
                <w:rFonts w:ascii="Times New Roman" w:hAnsi="Times New Roman"/>
                <w:sz w:val="24"/>
                <w:shd w:val="clear"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val="1"/>
                <w:i w:val="1"/>
                <w:sz w:val="24"/>
                <w:shd w:val="clear" w:fill="FFFFFF"/>
              </w:rPr>
              <w:t>може бути продовжений до 60 днів</w:t>
            </w:r>
            <w:r>
              <w:rPr>
                <w:rFonts w:ascii="Times New Roman" w:hAnsi="Times New Roman"/>
                <w:sz w:val="24"/>
                <w:shd w:val="clear" w:fill="FFFFFF"/>
              </w:rPr>
              <w:t xml:space="preserve">. </w:t>
            </w:r>
          </w:p>
          <w:p>
            <w:pPr>
              <w:widowControl w:val="0"/>
              <w:jc w:val="both"/>
              <w:rPr>
                <w:rFonts w:ascii="Times New Roman" w:hAnsi="Times New Roman"/>
                <w:sz w:val="24"/>
                <w:shd w:val="clear" w:fill="FFFFFF"/>
              </w:rPr>
            </w:pPr>
            <w:r>
              <w:rPr>
                <w:rFonts w:ascii="Times New Roman" w:hAnsi="Times New Roman"/>
                <w:sz w:val="24"/>
                <w:shd w:val="clear"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jc w:val="both"/>
              <w:rPr>
                <w:rFonts w:ascii="Times New Roman" w:hAnsi="Times New Roman"/>
                <w:sz w:val="24"/>
              </w:rPr>
            </w:pPr>
            <w:r>
              <w:rPr>
                <w:rFonts w:ascii="Times New Roman" w:hAnsi="Times New Roman"/>
                <w:sz w:val="24"/>
                <w:shd w:val="clear" w:fill="FFFFFF"/>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val="1"/>
                <w:i w:val="1"/>
                <w:sz w:val="24"/>
                <w:shd w:val="clear" w:fill="FFFFFF"/>
              </w:rPr>
              <w:t>не може бути укладено раніше ніж через п’ять днів</w:t>
            </w:r>
            <w:r>
              <w:rPr>
                <w:rFonts w:ascii="Times New Roman" w:hAnsi="Times New Roman"/>
                <w:i w:val="1"/>
                <w:sz w:val="24"/>
                <w:shd w:val="clear" w:fill="FFFFFF"/>
              </w:rPr>
              <w:t xml:space="preserve"> </w:t>
            </w:r>
            <w:r>
              <w:rPr>
                <w:rFonts w:ascii="Times New Roman" w:hAnsi="Times New Roman"/>
                <w:sz w:val="24"/>
                <w:shd w:val="clear" w:fill="FFFFFF"/>
              </w:rPr>
              <w:t>з дати оприлюднення в електронній системі закупівель повідомлення про намір укласти договір про закупівлю.</w:t>
            </w:r>
          </w:p>
        </w:tc>
      </w:tr>
      <w:tr>
        <w:trPr>
          <w:trHeight w:hRule="atLeast" w:val="3002"/>
          <w:jc w:val="center"/>
        </w:trPr>
        <w:tc>
          <w:tcPr>
            <w:tcW w:w="720" w:type="dxa"/>
            <w:tcBorders>
              <w:bottom w:val="single" w:sz="4" w:space="0" w:shadow="0" w:frame="0" w:color="auto"/>
            </w:tcBorders>
          </w:tcPr>
          <w:p>
            <w:pPr>
              <w:widowControl w:val="0"/>
              <w:jc w:val="center"/>
              <w:rPr>
                <w:rFonts w:ascii="Times New Roman" w:hAnsi="Times New Roman"/>
                <w:sz w:val="24"/>
              </w:rPr>
            </w:pPr>
            <w:r>
              <w:rPr>
                <w:rFonts w:ascii="Times New Roman" w:hAnsi="Times New Roman"/>
                <w:color w:val="000000"/>
                <w:sz w:val="24"/>
              </w:rPr>
              <w:t>3</w:t>
            </w:r>
          </w:p>
        </w:tc>
        <w:tc>
          <w:tcPr>
            <w:tcW w:w="2276" w:type="dxa"/>
            <w:tcBorders>
              <w:bottom w:val="single" w:sz="4" w:space="0" w:shadow="0" w:frame="0" w:color="auto"/>
            </w:tcBorders>
          </w:tcPr>
          <w:p>
            <w:pPr>
              <w:widowControl w:val="0"/>
              <w:rPr>
                <w:rFonts w:ascii="Times New Roman" w:hAnsi="Times New Roman"/>
                <w:b w:val="1"/>
                <w:color w:val="000000"/>
                <w:sz w:val="24"/>
              </w:rPr>
            </w:pPr>
            <w:r>
              <w:rPr>
                <w:rFonts w:ascii="Times New Roman" w:hAnsi="Times New Roman"/>
                <w:b w:val="1"/>
                <w:color w:val="000000"/>
                <w:sz w:val="24"/>
              </w:rPr>
              <w:t>Проєкт договору про закупівлю</w:t>
            </w:r>
          </w:p>
          <w:p>
            <w:pPr>
              <w:widowControl w:val="0"/>
              <w:rPr>
                <w:rFonts w:ascii="Times New Roman" w:hAnsi="Times New Roman"/>
                <w:b w:val="1"/>
                <w:color w:val="000000"/>
                <w:sz w:val="24"/>
              </w:rPr>
            </w:pPr>
          </w:p>
          <w:p>
            <w:pPr>
              <w:widowControl w:val="0"/>
              <w:rPr>
                <w:rFonts w:ascii="Times New Roman" w:hAnsi="Times New Roman"/>
                <w:b w:val="1"/>
                <w:color w:val="000000"/>
                <w:sz w:val="24"/>
              </w:rPr>
            </w:pPr>
          </w:p>
          <w:p>
            <w:pPr>
              <w:widowControl w:val="0"/>
              <w:rPr>
                <w:rFonts w:ascii="Times New Roman" w:hAnsi="Times New Roman"/>
                <w:b w:val="1"/>
                <w:color w:val="000000"/>
                <w:sz w:val="24"/>
              </w:rPr>
            </w:pPr>
          </w:p>
          <w:p>
            <w:pPr>
              <w:widowControl w:val="0"/>
              <w:rPr>
                <w:rFonts w:ascii="Times New Roman" w:hAnsi="Times New Roman"/>
                <w:b w:val="1"/>
                <w:color w:val="000000"/>
                <w:sz w:val="24"/>
              </w:rPr>
            </w:pPr>
          </w:p>
          <w:p>
            <w:pPr>
              <w:widowControl w:val="0"/>
              <w:rPr>
                <w:rFonts w:ascii="Times New Roman" w:hAnsi="Times New Roman"/>
                <w:b w:val="1"/>
                <w:color w:val="000000"/>
                <w:sz w:val="24"/>
              </w:rPr>
            </w:pPr>
          </w:p>
          <w:p>
            <w:pPr>
              <w:widowControl w:val="0"/>
              <w:rPr>
                <w:rFonts w:ascii="Times New Roman" w:hAnsi="Times New Roman"/>
                <w:sz w:val="24"/>
              </w:rPr>
            </w:pPr>
          </w:p>
        </w:tc>
        <w:tc>
          <w:tcPr>
            <w:tcW w:w="6420" w:type="dxa"/>
            <w:tcBorders>
              <w:bottom w:val="single" w:sz="4" w:space="0" w:shadow="0" w:frame="0" w:color="auto"/>
            </w:tcBorders>
          </w:tcPr>
          <w:p>
            <w:pPr>
              <w:widowControl w:val="0"/>
              <w:ind w:right="120"/>
              <w:jc w:val="both"/>
              <w:rPr>
                <w:rFonts w:ascii="Times New Roman" w:hAnsi="Times New Roman"/>
                <w:sz w:val="24"/>
              </w:rPr>
            </w:pPr>
            <w:r>
              <w:rPr>
                <w:rFonts w:ascii="Times New Roman" w:hAnsi="Times New Roman"/>
                <w:sz w:val="24"/>
              </w:rPr>
              <w:t xml:space="preserve">Проєкт договору про закупівлю викладено в </w:t>
            </w:r>
            <w:r>
              <w:rPr>
                <w:rFonts w:ascii="Times New Roman" w:hAnsi="Times New Roman"/>
                <w:b w:val="1"/>
                <w:i w:val="1"/>
                <w:sz w:val="24"/>
              </w:rPr>
              <w:t>Додатку 3</w:t>
            </w:r>
            <w:r>
              <w:rPr>
                <w:rFonts w:ascii="Times New Roman" w:hAnsi="Times New Roman"/>
                <w:sz w:val="24"/>
              </w:rPr>
              <w:t xml:space="preserve"> до цієї тендерної документації.</w:t>
            </w:r>
          </w:p>
          <w:p>
            <w:pPr>
              <w:widowControl w:val="0"/>
              <w:ind w:right="120"/>
              <w:jc w:val="both"/>
              <w:rPr>
                <w:rFonts w:ascii="Times New Roman" w:hAnsi="Times New Roman"/>
                <w:sz w:val="24"/>
              </w:rPr>
            </w:pPr>
            <w:r>
              <w:rPr>
                <w:rFonts w:ascii="Times New Roman" w:hAnsi="Times New Roman"/>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widowControl w:val="0"/>
              <w:ind w:right="120"/>
              <w:jc w:val="both"/>
              <w:rPr>
                <w:rFonts w:ascii="Times New Roman" w:hAnsi="Times New Roman"/>
                <w:i w:val="1"/>
                <w:sz w:val="24"/>
                <w:shd w:val="clear" w:fill="FFFFFF"/>
              </w:rPr>
            </w:pPr>
            <w:r>
              <w:rPr>
                <w:rFonts w:ascii="Times New Roman" w:hAnsi="Times New Roman"/>
                <w:sz w:val="24"/>
                <w:shd w:val="clear"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hRule="atLeast" w:val="8212"/>
          <w:jc w:val="center"/>
        </w:trPr>
        <w:tc>
          <w:tcPr>
            <w:tcW w:w="720" w:type="dxa"/>
            <w:tcBorders>
              <w:top w:val="single" w:sz="4" w:space="0" w:shadow="0" w:frame="0" w:color="auto"/>
              <w:bottom w:val="single" w:sz="4" w:space="0" w:shadow="0" w:frame="0" w:color="auto"/>
            </w:tcBorders>
          </w:tcPr>
          <w:p>
            <w:pPr>
              <w:widowControl w:val="0"/>
              <w:jc w:val="center"/>
              <w:rPr>
                <w:rFonts w:ascii="Times New Roman" w:hAnsi="Times New Roman"/>
                <w:color w:val="000000"/>
                <w:sz w:val="24"/>
              </w:rPr>
            </w:pPr>
            <w:r>
              <w:rPr>
                <w:rFonts w:ascii="Times New Roman" w:hAnsi="Times New Roman"/>
                <w:color w:val="000000"/>
                <w:sz w:val="24"/>
              </w:rPr>
              <w:t>4.</w:t>
            </w:r>
          </w:p>
        </w:tc>
        <w:tc>
          <w:tcPr>
            <w:tcW w:w="2276" w:type="dxa"/>
            <w:tcBorders>
              <w:top w:val="single" w:sz="4" w:space="0" w:shadow="0" w:frame="0" w:color="auto"/>
              <w:bottom w:val="single" w:sz="4" w:space="0" w:shadow="0" w:frame="0" w:color="auto"/>
            </w:tcBorders>
          </w:tcPr>
          <w:p>
            <w:pPr>
              <w:widowControl w:val="0"/>
              <w:rPr>
                <w:rFonts w:ascii="Times New Roman" w:hAnsi="Times New Roman"/>
                <w:b w:val="1"/>
                <w:color w:val="000000"/>
                <w:sz w:val="24"/>
              </w:rPr>
            </w:pPr>
            <w:r>
              <w:rPr>
                <w:rFonts w:ascii="Times New Roman" w:hAnsi="Times New Roman"/>
                <w:b w:val="1"/>
                <w:color w:val="000000"/>
                <w:sz w:val="24"/>
              </w:rPr>
              <w:t>Основні вимоги до договору про закупівлю та внесення змін до нього</w:t>
            </w:r>
          </w:p>
        </w:tc>
        <w:tc>
          <w:tcPr>
            <w:tcW w:w="6420" w:type="dxa"/>
            <w:tcBorders>
              <w:top w:val="single" w:sz="4" w:space="0" w:shadow="0" w:frame="0" w:color="auto"/>
              <w:bottom w:val="single" w:sz="4" w:space="0" w:shadow="0" w:frame="0" w:color="auto"/>
            </w:tcBorders>
          </w:tcPr>
          <w:p>
            <w:pPr>
              <w:widowControl w:val="0"/>
              <w:jc w:val="both"/>
              <w:rPr>
                <w:rFonts w:ascii="Times New Roman" w:hAnsi="Times New Roman"/>
                <w:sz w:val="24"/>
                <w:shd w:val="clear" w:fill="FFFFFF"/>
              </w:rPr>
            </w:pPr>
            <w:r>
              <w:rPr>
                <w:rFonts w:ascii="Times New Roman" w:hAnsi="Times New Roman"/>
                <w:sz w:val="24"/>
                <w:shd w:val="clear"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ind w:right="120"/>
              <w:jc w:val="both"/>
              <w:rPr>
                <w:rFonts w:ascii="Times New Roman" w:hAnsi="Times New Roman"/>
                <w:sz w:val="24"/>
              </w:rPr>
            </w:pPr>
            <w:r>
              <w:rPr>
                <w:rFonts w:ascii="Times New Roman" w:hAnsi="Times New Roman"/>
                <w:color w:val="000000"/>
                <w:sz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rPr>
              <w:t>у строки, визначені пунктом 2 «Строк укладання договору про закупівлю» цього розділу.</w:t>
            </w:r>
          </w:p>
          <w:p>
            <w:pPr>
              <w:widowControl w:val="0"/>
              <w:jc w:val="both"/>
              <w:rPr>
                <w:rFonts w:ascii="Times New Roman" w:hAnsi="Times New Roman"/>
                <w:color w:val="000000"/>
                <w:sz w:val="24"/>
              </w:rPr>
            </w:pPr>
            <w:r>
              <w:rPr>
                <w:rFonts w:ascii="Times New Roman" w:hAnsi="Times New Roman"/>
                <w:b w:val="1"/>
                <w:i w:val="1"/>
                <w:color w:val="000000"/>
                <w:sz w:val="24"/>
              </w:rPr>
              <w:t>Переможець</w:t>
            </w:r>
            <w:r>
              <w:rPr>
                <w:rFonts w:ascii="Times New Roman" w:hAnsi="Times New Roman"/>
                <w:color w:val="000000"/>
                <w:sz w:val="24"/>
              </w:rPr>
              <w:t xml:space="preserve"> процедури закупівлі під час укладення договору про закупівлю повинен надати:</w:t>
            </w:r>
          </w:p>
          <w:p>
            <w:pPr>
              <w:widowControl w:val="0"/>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rPr>
                <w:rFonts w:ascii="Times New Roman" w:hAnsi="Times New Roman"/>
                <w:color w:val="000000"/>
                <w:sz w:val="24"/>
              </w:rPr>
            </w:pPr>
            <w:r>
              <w:rPr>
                <w:rFonts w:ascii="Times New Roman" w:hAnsi="Times New Roman"/>
                <w:color w:val="000000"/>
                <w:sz w:val="24"/>
              </w:rPr>
              <w:t>інформацію про право підписання договору про закупівлю;</w:t>
            </w:r>
          </w:p>
          <w:p>
            <w:pPr>
              <w:widowControl w:val="0"/>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rPr>
                <w:rFonts w:ascii="Times New Roman" w:hAnsi="Times New Roman"/>
                <w:color w:val="000000"/>
                <w:sz w:val="24"/>
              </w:rPr>
            </w:pPr>
            <w:r>
              <w:rPr>
                <w:rFonts w:ascii="Times New Roman" w:hAnsi="Times New Roman"/>
                <w:b w:val="1"/>
                <w:color w:val="000000"/>
                <w:sz w:val="24"/>
              </w:rPr>
              <w:t>достовірну інформацію про наявність у нього чинної ліцензії або документа дозвільного характеру</w:t>
            </w:r>
            <w:r>
              <w:rPr>
                <w:rFonts w:ascii="Times New Roman" w:hAnsi="Times New Roman"/>
                <w:color w:val="000000"/>
                <w:sz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suppressAutoHyphens w:val="1"/>
              <w:rPr>
                <w:rFonts w:ascii="Times New Roman" w:hAnsi="Times New Roman"/>
                <w:color w:val="000000"/>
                <w:sz w:val="24"/>
              </w:rPr>
            </w:pPr>
            <w:r>
              <w:rPr>
                <w:rFonts w:ascii="Times New Roman" w:hAnsi="Times New Roman"/>
                <w:color w:val="000000"/>
                <w:sz w:val="24"/>
                <w:u w:val="single"/>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pPr>
              <w:widowControl w:val="0"/>
              <w:rPr>
                <w:rFonts w:ascii="Times New Roman" w:hAnsi="Times New Roman"/>
                <w:i w:val="1"/>
                <w:color w:val="000000"/>
                <w:sz w:val="24"/>
                <w:shd w:val="clear" w:fill="FFFFFF"/>
              </w:rPr>
            </w:pPr>
            <w:r>
              <w:rPr>
                <w:rFonts w:ascii="Times New Roman" w:hAnsi="Times New Roman"/>
                <w:i w:val="1"/>
                <w:color w:val="000000"/>
                <w:sz w:val="24"/>
                <w:shd w:val="clear" w:fill="FFFFFF"/>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val="1"/>
                <w:sz w:val="24"/>
                <w:shd w:val="clear" w:fill="FFFFFF"/>
              </w:rPr>
              <w:t xml:space="preserve"> абзацу 2 підпункту 3  пункту 41 Особливостей.</w:t>
            </w:r>
          </w:p>
        </w:tc>
      </w:tr>
      <w:tr>
        <w:trPr>
          <w:trHeight w:hRule="atLeast" w:val="1412"/>
          <w:jc w:val="center"/>
        </w:trPr>
        <w:tc>
          <w:tcPr>
            <w:tcW w:w="720" w:type="dxa"/>
          </w:tcPr>
          <w:p>
            <w:pPr>
              <w:widowControl w:val="0"/>
              <w:jc w:val="center"/>
              <w:rPr>
                <w:rFonts w:ascii="Times New Roman" w:hAnsi="Times New Roman"/>
                <w:sz w:val="24"/>
              </w:rPr>
            </w:pPr>
            <w:r>
              <w:rPr>
                <w:rFonts w:ascii="Times New Roman" w:hAnsi="Times New Roman"/>
                <w:color w:val="000000"/>
                <w:sz w:val="24"/>
              </w:rPr>
              <w:t>5</w:t>
            </w:r>
          </w:p>
        </w:tc>
        <w:tc>
          <w:tcPr>
            <w:tcW w:w="2276" w:type="dxa"/>
          </w:tcPr>
          <w:p>
            <w:pPr>
              <w:widowControl w:val="0"/>
              <w:rPr>
                <w:rFonts w:ascii="Times New Roman" w:hAnsi="Times New Roman"/>
                <w:sz w:val="24"/>
              </w:rPr>
            </w:pPr>
            <w:r>
              <w:rPr>
                <w:rFonts w:ascii="Times New Roman" w:hAnsi="Times New Roman"/>
                <w:b w:val="1"/>
                <w:color w:val="000000"/>
                <w:sz w:val="24"/>
              </w:rPr>
              <w:t>Істотні умови, що обов’язково включаються до договору про закупівлю</w:t>
            </w:r>
          </w:p>
        </w:tc>
        <w:tc>
          <w:tcPr>
            <w:tcW w:w="6420" w:type="dxa"/>
            <w:vAlign w:val="center"/>
          </w:tcPr>
          <w:p>
            <w:pPr>
              <w:widowControl w:val="0"/>
              <w:jc w:val="both"/>
              <w:rPr>
                <w:rFonts w:ascii="Times New Roman" w:hAnsi="Times New Roman"/>
                <w:sz w:val="24"/>
              </w:rPr>
            </w:pPr>
            <w:r>
              <w:rPr>
                <w:rFonts w:ascii="Times New Roman" w:hAnsi="Times New Roman"/>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jc w:val="both"/>
              <w:rPr>
                <w:rFonts w:ascii="Times New Roman" w:hAnsi="Times New Roman"/>
                <w:sz w:val="24"/>
              </w:rPr>
            </w:pPr>
            <w:r>
              <w:rPr>
                <w:rFonts w:ascii="Times New Roman" w:hAnsi="Times New Roman"/>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widowControl w:val="0"/>
              <w:jc w:val="both"/>
              <w:rPr>
                <w:rFonts w:ascii="Times New Roman" w:hAnsi="Times New Roman"/>
                <w:sz w:val="24"/>
              </w:rPr>
            </w:pPr>
            <w:r>
              <w:rPr>
                <w:rFonts w:ascii="Times New Roman" w:hAnsi="Times New Roman"/>
                <w:sz w:val="24"/>
              </w:rPr>
              <w:t>- визначення грошового еквівалента зобов’язання в іноземній валюті;</w:t>
            </w:r>
          </w:p>
          <w:p>
            <w:pPr>
              <w:widowControl w:val="0"/>
              <w:jc w:val="both"/>
              <w:rPr>
                <w:rFonts w:ascii="Times New Roman" w:hAnsi="Times New Roman"/>
                <w:sz w:val="24"/>
              </w:rPr>
            </w:pPr>
            <w:r>
              <w:rPr>
                <w:rFonts w:ascii="Times New Roman" w:hAnsi="Times New Roman"/>
                <w:sz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pPr>
              <w:widowControl w:val="0"/>
              <w:jc w:val="both"/>
              <w:rPr>
                <w:rFonts w:ascii="Times New Roman" w:hAnsi="Times New Roman"/>
                <w:sz w:val="24"/>
              </w:rPr>
            </w:pPr>
            <w:r>
              <w:rPr>
                <w:rFonts w:ascii="Times New Roman" w:hAnsi="Times New Roman"/>
                <w:sz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P1"/>
              <w:jc w:val="both"/>
              <w:rPr>
                <w:rFonts w:ascii="Times New Roman" w:hAnsi="Times New Roman"/>
                <w:sz w:val="24"/>
              </w:rPr>
            </w:pPr>
            <w:r>
              <w:rPr>
                <w:rFonts w:ascii="Times New Roman" w:hAnsi="Times New Roman"/>
                <w:b w:val="1"/>
                <w:color w:val="000000"/>
                <w:sz w:val="24"/>
              </w:rPr>
              <w:t>3.3.</w:t>
            </w:r>
            <w:r>
              <w:rPr>
                <w:rFonts w:ascii="Times New Roman" w:hAnsi="Times New Roman"/>
                <w:color w:val="000000"/>
                <w:sz w:val="24"/>
              </w:rPr>
              <w:t xml:space="preserve"> </w:t>
            </w:r>
            <w:r>
              <w:rPr>
                <w:rFonts w:ascii="Times New Roman" w:hAnsi="Times New Roman"/>
                <w:sz w:val="24"/>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pPr>
              <w:pStyle w:val="P1"/>
              <w:jc w:val="both"/>
              <w:rPr>
                <w:rFonts w:ascii="Times New Roman" w:hAnsi="Times New Roman"/>
                <w:sz w:val="24"/>
              </w:rPr>
            </w:pPr>
            <w:bookmarkStart w:id="10" w:name="n278"/>
            <w:bookmarkEnd w:id="10"/>
            <w:bookmarkStart w:id="11" w:name="n74"/>
            <w:bookmarkEnd w:id="11"/>
            <w:r>
              <w:rPr>
                <w:rFonts w:ascii="Times New Roman" w:hAnsi="Times New Roman"/>
                <w:sz w:val="24"/>
              </w:rPr>
              <w:t>1) зменшення обсягів закупівлі, зокрема з урахуванням фактичного обсягу видатків замовника;</w:t>
            </w:r>
          </w:p>
          <w:p>
            <w:pPr>
              <w:pStyle w:val="P1"/>
              <w:jc w:val="both"/>
              <w:rPr>
                <w:rFonts w:ascii="Times New Roman" w:hAnsi="Times New Roman"/>
                <w:sz w:val="24"/>
              </w:rPr>
            </w:pPr>
            <w:bookmarkStart w:id="12" w:name="n75"/>
            <w:bookmarkEnd w:id="12"/>
            <w:r>
              <w:rPr>
                <w:rFonts w:ascii="Times New Roman" w:hAnsi="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P1"/>
              <w:jc w:val="both"/>
              <w:rPr>
                <w:rFonts w:ascii="Times New Roman" w:hAnsi="Times New Roman"/>
                <w:sz w:val="24"/>
              </w:rPr>
            </w:pPr>
            <w:bookmarkStart w:id="13" w:name="n76"/>
            <w:bookmarkEnd w:id="13"/>
            <w:r>
              <w:rPr>
                <w:rFonts w:ascii="Times New Roman" w:hAnsi="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P1"/>
              <w:jc w:val="both"/>
              <w:rPr>
                <w:rFonts w:ascii="Times New Roman" w:hAnsi="Times New Roman"/>
                <w:sz w:val="24"/>
              </w:rPr>
            </w:pPr>
            <w:bookmarkStart w:id="14" w:name="n77"/>
            <w:bookmarkEnd w:id="14"/>
            <w:r>
              <w:rPr>
                <w:rFonts w:ascii="Times New Roman" w:hAnsi="Times New Roman"/>
                <w:sz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P1"/>
              <w:jc w:val="both"/>
              <w:rPr>
                <w:rFonts w:ascii="Times New Roman" w:hAnsi="Times New Roman"/>
                <w:sz w:val="24"/>
              </w:rPr>
            </w:pPr>
            <w:bookmarkStart w:id="15" w:name="n78"/>
            <w:bookmarkEnd w:id="15"/>
            <w:r>
              <w:rPr>
                <w:rFonts w:ascii="Times New Roman" w:hAnsi="Times New Roman"/>
                <w:sz w:val="24"/>
              </w:rPr>
              <w:t>5) погодження зміни ціни в договорі про закупівлю в бік зменшення (без зміни кількості (обсягу) та якості товарів, робіт і послуг);</w:t>
            </w:r>
          </w:p>
          <w:p>
            <w:pPr>
              <w:pStyle w:val="P1"/>
              <w:jc w:val="both"/>
              <w:rPr>
                <w:rFonts w:ascii="Times New Roman" w:hAnsi="Times New Roman"/>
                <w:sz w:val="24"/>
              </w:rPr>
            </w:pPr>
            <w:bookmarkStart w:id="16" w:name="n79"/>
            <w:bookmarkEnd w:id="16"/>
            <w:r>
              <w:rPr>
                <w:rFonts w:ascii="Times New Roman" w:hAnsi="Times New Roman"/>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P1"/>
              <w:jc w:val="both"/>
              <w:rPr>
                <w:rFonts w:ascii="Times New Roman" w:hAnsi="Times New Roman"/>
                <w:sz w:val="24"/>
              </w:rPr>
            </w:pPr>
            <w:bookmarkStart w:id="17" w:name="n80"/>
            <w:bookmarkEnd w:id="17"/>
            <w:r>
              <w:rPr>
                <w:rFonts w:ascii="Times New Roman" w:hAnsi="Times New Roman"/>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P1"/>
              <w:jc w:val="both"/>
              <w:rPr>
                <w:rFonts w:ascii="Times New Roman" w:hAnsi="Times New Roman"/>
                <w:sz w:val="24"/>
              </w:rPr>
            </w:pPr>
            <w:bookmarkStart w:id="18" w:name="n81"/>
            <w:bookmarkEnd w:id="18"/>
            <w:r>
              <w:rPr>
                <w:rFonts w:ascii="Times New Roman" w:hAnsi="Times New Roman"/>
                <w:sz w:val="24"/>
              </w:rPr>
              <w:t xml:space="preserve">8) зміни умов у зв’язку із застосуванням положень </w:t>
            </w:r>
            <w:r>
              <w:rPr>
                <w:rFonts w:ascii="Times New Roman" w:hAnsi="Times New Roman"/>
                <w:sz w:val="24"/>
              </w:rPr>
              <w:fldChar w:fldCharType="begin"/>
            </w:r>
            <w:r>
              <w:rPr>
                <w:rFonts w:ascii="Times New Roman" w:hAnsi="Times New Roman"/>
                <w:sz w:val="24"/>
              </w:rPr>
              <w:instrText>HYPERLINK "https://zakon.rada.gov.ua/laws/show/922-19" \l "n1778" \t "_blank"</w:instrText>
            </w:r>
            <w:r>
              <w:rPr>
                <w:rFonts w:ascii="Times New Roman" w:hAnsi="Times New Roman"/>
                <w:sz w:val="24"/>
              </w:rPr>
              <w:fldChar w:fldCharType="separate"/>
            </w:r>
            <w:r>
              <w:rPr>
                <w:rStyle w:val="C2"/>
                <w:rFonts w:ascii="Times New Roman" w:hAnsi="Times New Roman"/>
                <w:sz w:val="24"/>
              </w:rPr>
              <w:t xml:space="preserve">ч.6 </w:t>
            </w:r>
            <w:r>
              <w:rPr>
                <w:rStyle w:val="C2"/>
                <w:rFonts w:ascii="Times New Roman" w:hAnsi="Times New Roman"/>
                <w:sz w:val="24"/>
              </w:rPr>
              <w:fldChar w:fldCharType="end"/>
            </w:r>
            <w:r>
              <w:rPr>
                <w:rFonts w:ascii="Times New Roman" w:hAnsi="Times New Roman"/>
                <w:sz w:val="24"/>
              </w:rPr>
              <w:t xml:space="preserve"> ст.41 Закону.</w:t>
            </w:r>
          </w:p>
          <w:p>
            <w:pPr>
              <w:shd w:val="clear" w:fill="FFFFFF"/>
              <w:jc w:val="both"/>
              <w:rPr>
                <w:rFonts w:ascii="Times New Roman" w:hAnsi="Times New Roman"/>
                <w:color w:val="000000"/>
                <w:sz w:val="24"/>
              </w:rPr>
            </w:pPr>
            <w:r>
              <w:rPr>
                <w:rFonts w:ascii="Times New Roman" w:hAnsi="Times New Roman"/>
                <w:color w:val="000000"/>
                <w:sz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pPr>
              <w:widowControl w:val="0"/>
              <w:ind w:left="57"/>
              <w:jc w:val="both"/>
              <w:rPr>
                <w:rFonts w:ascii="Times New Roman" w:hAnsi="Times New Roman"/>
                <w:sz w:val="24"/>
              </w:rPr>
            </w:pPr>
            <w:r>
              <w:rPr>
                <w:rFonts w:ascii="Times New Roman" w:hAnsi="Times New Roman"/>
                <w:color w:val="000000"/>
                <w:sz w:val="24"/>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br w:type="textWrapping"/>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trPr>
          <w:trHeight w:hRule="atLeast" w:val="1119"/>
          <w:jc w:val="center"/>
        </w:trPr>
        <w:tc>
          <w:tcPr>
            <w:tcW w:w="720" w:type="dxa"/>
          </w:tcPr>
          <w:p>
            <w:pPr>
              <w:widowControl w:val="0"/>
              <w:jc w:val="center"/>
              <w:rPr>
                <w:rFonts w:ascii="Times New Roman" w:hAnsi="Times New Roman"/>
                <w:sz w:val="24"/>
              </w:rPr>
            </w:pPr>
            <w:r>
              <w:rPr>
                <w:rFonts w:ascii="Times New Roman" w:hAnsi="Times New Roman"/>
                <w:sz w:val="24"/>
              </w:rPr>
              <w:t>6</w:t>
            </w:r>
          </w:p>
        </w:tc>
        <w:tc>
          <w:tcPr>
            <w:tcW w:w="2276" w:type="dxa"/>
          </w:tcPr>
          <w:p>
            <w:pPr>
              <w:widowControl w:val="0"/>
              <w:rPr>
                <w:rFonts w:ascii="Times New Roman" w:hAnsi="Times New Roman"/>
                <w:sz w:val="24"/>
              </w:rPr>
            </w:pPr>
            <w:r>
              <w:rPr>
                <w:rFonts w:ascii="Times New Roman" w:hAnsi="Times New Roman"/>
                <w:b w:val="1"/>
                <w:color w:val="000000"/>
                <w:sz w:val="24"/>
              </w:rPr>
              <w:t>Забезпечення виконання договору про закупівлю</w:t>
            </w:r>
          </w:p>
        </w:tc>
        <w:tc>
          <w:tcPr>
            <w:tcW w:w="6420" w:type="dxa"/>
            <w:vAlign w:val="center"/>
          </w:tcPr>
          <w:p>
            <w:pPr>
              <w:widowControl w:val="0"/>
              <w:jc w:val="both"/>
              <w:rPr>
                <w:rFonts w:ascii="Times New Roman" w:hAnsi="Times New Roman"/>
                <w:sz w:val="24"/>
              </w:rPr>
            </w:pPr>
            <w:r>
              <w:rPr>
                <w:rFonts w:ascii="Times New Roman" w:hAnsi="Times New Roman"/>
                <w:sz w:val="24"/>
              </w:rPr>
              <w:t>Не вимагається</w:t>
            </w:r>
          </w:p>
        </w:tc>
      </w:tr>
    </w:tbl>
    <w:p>
      <w:pPr>
        <w:widowControl w:val="0"/>
        <w:spacing w:lineRule="auto" w:line="240" w:after="0" w:beforeAutospacing="0" w:afterAutospacing="0"/>
        <w:jc w:val="both"/>
        <w:rPr>
          <w:rFonts w:ascii="Times New Roman" w:hAnsi="Times New Roman"/>
          <w:sz w:val="24"/>
          <w:shd w:val="clear" w:fill="00FF00"/>
        </w:rPr>
      </w:pPr>
      <w:bookmarkStart w:id="19" w:name="_heading=h.2s8eyo1"/>
      <w:bookmarkEnd w:id="19"/>
    </w:p>
    <w:p>
      <w:pPr>
        <w:widowControl w:val="0"/>
        <w:spacing w:lineRule="auto" w:line="240" w:after="0" w:beforeAutospacing="0" w:afterAutospacing="0"/>
        <w:jc w:val="both"/>
        <w:rPr>
          <w:rFonts w:ascii="Times New Roman" w:hAnsi="Times New Roman"/>
          <w:sz w:val="24"/>
        </w:rPr>
      </w:pPr>
    </w:p>
    <w:p/>
    <w:sectPr>
      <w:footerReference xmlns:r="http://schemas.openxmlformats.org/officeDocument/2006/relationships" w:type="first" r:id="RelFtr1"/>
      <w:footerReference xmlns:r="http://schemas.openxmlformats.org/officeDocument/2006/relationships" w:type="default" r:id="RelFtr2"/>
      <w:type w:val="nextPage"/>
      <w:pgSz w:w="11906" w:h="16838" w:code="9"/>
      <w:pgMar w:left="1417" w:right="850" w:top="709" w:bottom="568" w:header="708" w:footer="708" w:gutter="0"/>
      <w:pgNumType w:start="1" w:chapSep="period"/>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right"/>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sz w:val="24"/>
      </w:rPr>
      <w:t>#</w:t>
    </w:r>
    <w:r>
      <w:rPr>
        <w:rFonts w:ascii="Times New Roman" w:hAnsi="Times New Roman"/>
        <w:sz w:val="24"/>
      </w:rPr>
      <w:fldChar w:fldCharType="end"/>
    </w:r>
  </w:p>
</w:ftr>
</file>

<file path=word/numbering.xml><?xml version="1.0" encoding="utf-8"?>
<w:numbering xmlns:w="http://schemas.openxmlformats.org/wordprocessingml/2006/main">
  <w:abstractNum w:abstractNumId="0">
    <w:nsid w:val="40EB39D7"/>
    <w:multiLevelType w:val="multilevel"/>
    <w:lvl w:ilvl="0">
      <w:start w:val="1"/>
      <w:numFmt w:val="decimal"/>
      <w:suff w:val="tab"/>
      <w:lvlText w:val="%1)"/>
      <w:lvlJc w:val="left"/>
      <w:pPr>
        <w:ind w:hanging="360" w:left="720"/>
      </w:pPr>
      <w:rPr>
        <w:strike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rFonts w:ascii="Calibri" w:hAnsi="Calibri"/>
    </w:rPr>
  </w:style>
  <w:style w:type="paragraph" w:styleId="P1">
    <w:name w:val="No Spacing"/>
    <w:qFormat/>
    <w:pPr>
      <w:spacing w:lineRule="auto" w:line="240" w:after="0" w:beforeAutospacing="0" w:afterAutospacing="0"/>
    </w:pPr>
    <w:rPr>
      <w:rFonts w:ascii="Calibri" w:hAnsi="Calibri"/>
    </w:rPr>
  </w:style>
  <w:style w:type="paragraph" w:styleId="P2">
    <w:name w:val="Обычный1"/>
    <w:pPr>
      <w:spacing w:lineRule="auto" w:line="240" w:after="0" w:beforeAutospacing="0" w:afterAutospacing="0"/>
    </w:pPr>
    <w:rPr>
      <w:rFonts w:ascii="Calibri" w:hAnsi="Calibri"/>
      <w:sz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markedcontent"/>
    <w:basedOn w:val="C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