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EF" w:rsidRDefault="009C61EF" w:rsidP="009C61E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9C61EF" w:rsidRDefault="009C61EF" w:rsidP="009C61EF">
      <w:pPr>
        <w:rPr>
          <w:lang w:val="uk-UA"/>
        </w:rPr>
      </w:pPr>
    </w:p>
    <w:p w:rsidR="009C61EF" w:rsidRDefault="009C61EF" w:rsidP="009C61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582E38">
        <w:rPr>
          <w:rFonts w:ascii="Times New Roman" w:hAnsi="Times New Roman" w:cs="Times New Roman"/>
          <w:b/>
          <w:sz w:val="24"/>
          <w:szCs w:val="24"/>
          <w:lang w:val="uk-UA"/>
        </w:rPr>
        <w:t>ТЕХНІЧНІ (ЯКІСНІ) ВИМОГИ</w:t>
      </w:r>
    </w:p>
    <w:p w:rsidR="009C61EF" w:rsidRDefault="009C61EF" w:rsidP="009C61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582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</w:p>
    <w:p w:rsidR="009C61EF" w:rsidRDefault="009C61EF" w:rsidP="009C61EF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і частини та приладдя до офісної техніки - Код ДК 021:2015 – 30120000-6 Фотокопіювальне та поліграфічне обладнання для офсетного друку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Cyan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Magenta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; Копі картридж XEROX WC7535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Cartridge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XEROX WC7535 - ДК 021:2015 30124000-4 Частини та приладдя до офісної техніки;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C60/C70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; Копі картридж XEROX C60/C70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Color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Cartridge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) - ДК 021:2015 30124000-4 Частини та приладдя до офісної техніки; Ремінь переносу XEROX C60/C70 - ДК 021:2015 30124000-4 Частини та приладдя до офісної техніки;Вузол очищення ременя XEROX C60/C70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Belt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Cleaner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- ДК 021:2015 30124000-4 Частини та приладдя до офісної техніки; Копі картридж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Cyan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Magenta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Yellow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техніки)</w:t>
      </w:r>
    </w:p>
    <w:p w:rsidR="009C61EF" w:rsidRPr="00BC566C" w:rsidRDefault="009C61EF" w:rsidP="009C61EF">
      <w:pPr>
        <w:suppressAutoHyphens w:val="0"/>
        <w:jc w:val="center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84"/>
        <w:gridCol w:w="946"/>
        <w:gridCol w:w="94"/>
        <w:gridCol w:w="1040"/>
        <w:gridCol w:w="3118"/>
        <w:gridCol w:w="3544"/>
      </w:tblGrid>
      <w:tr w:rsidR="009C61EF" w:rsidRPr="00255089" w:rsidTr="008070D8">
        <w:trPr>
          <w:trHeight w:val="901"/>
        </w:trPr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технічних та якісних характеристик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Характеристики, встановлені (вимоги)</w:t>
            </w:r>
          </w:p>
        </w:tc>
      </w:tr>
      <w:tr w:rsidR="009C61EF" w:rsidRPr="00255089" w:rsidTr="008070D8">
        <w:trPr>
          <w:trHeight w:val="447"/>
        </w:trPr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картридж XEROX WC7535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006R01517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 лазерний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Black</w:t>
            </w:r>
            <w:proofErr w:type="spellEnd"/>
          </w:p>
        </w:tc>
      </w:tr>
      <w:tr w:rsidR="009C61EF" w:rsidRPr="00255089" w:rsidTr="008070D8">
        <w:trPr>
          <w:trHeight w:val="497"/>
        </w:trPr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картридж XEROX WC7535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006R01520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 лазерний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Cyan</w:t>
            </w:r>
            <w:proofErr w:type="spellEnd"/>
          </w:p>
        </w:tc>
      </w:tr>
      <w:tr w:rsidR="009C61EF" w:rsidRPr="00255089" w:rsidTr="008070D8">
        <w:tc>
          <w:tcPr>
            <w:tcW w:w="1039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40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картридж XEROX WC7535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006R01519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 лазерний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Magenta</w:t>
            </w:r>
            <w:proofErr w:type="spellEnd"/>
          </w:p>
        </w:tc>
      </w:tr>
      <w:tr w:rsidR="009C61EF" w:rsidRPr="00255089" w:rsidTr="008070D8"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 картридж XEROX WC7535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013R00662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Cartridge</w:t>
            </w:r>
            <w:proofErr w:type="spellEnd"/>
          </w:p>
        </w:tc>
      </w:tr>
      <w:tr w:rsidR="009C61EF" w:rsidRPr="00255089" w:rsidTr="008070D8">
        <w:tc>
          <w:tcPr>
            <w:tcW w:w="3119" w:type="dxa"/>
            <w:gridSpan w:val="5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190000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сторінкок</w:t>
            </w:r>
            <w:proofErr w:type="spellEnd"/>
          </w:p>
        </w:tc>
      </w:tr>
      <w:tr w:rsidR="009C61EF" w:rsidRPr="00255089" w:rsidTr="008070D8"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картридж XEROX C60/C70 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006R01659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картридж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Black</w:t>
            </w:r>
            <w:proofErr w:type="spellEnd"/>
          </w:p>
        </w:tc>
      </w:tr>
      <w:tr w:rsidR="009C61EF" w:rsidRPr="00255089" w:rsidTr="008070D8"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XEROX C60/C70 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013R00664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190000 сторінок 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Color</w:t>
            </w:r>
            <w:proofErr w:type="spellEnd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Cartridge</w:t>
            </w:r>
            <w:proofErr w:type="spellEnd"/>
          </w:p>
        </w:tc>
      </w:tr>
      <w:tr w:rsidR="009C61EF" w:rsidRPr="00255089" w:rsidTr="008070D8"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Ремінь переносу XEROX C60/C70 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675К72181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Ремінь переносу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600000 сторінок</w:t>
            </w:r>
          </w:p>
        </w:tc>
      </w:tr>
      <w:tr w:rsidR="009C61EF" w:rsidRPr="00255089" w:rsidTr="008070D8"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Вузол очищення ременя XEROX C60/C70 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042К94152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Belt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Cleaner</w:t>
            </w:r>
            <w:proofErr w:type="spellEnd"/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300000 сторінок</w:t>
            </w:r>
          </w:p>
        </w:tc>
      </w:tr>
      <w:tr w:rsidR="009C61EF" w:rsidRPr="00255089" w:rsidTr="008070D8"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Canon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Image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Runner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C1225iF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9458B001AA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32500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картриджу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Black</w:t>
            </w:r>
            <w:proofErr w:type="spellEnd"/>
          </w:p>
        </w:tc>
      </w:tr>
      <w:tr w:rsidR="009C61EF" w:rsidRPr="00255089" w:rsidTr="008070D8"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Canon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Image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Runner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C1225iF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9457B001AA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картриджу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Cyan</w:t>
            </w:r>
            <w:proofErr w:type="spellEnd"/>
          </w:p>
        </w:tc>
      </w:tr>
      <w:tr w:rsidR="009C61EF" w:rsidRPr="00255089" w:rsidTr="008070D8"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Canon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Image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Runner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C1225iF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9456B001AA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картриджу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Magenta</w:t>
            </w:r>
            <w:proofErr w:type="spellEnd"/>
          </w:p>
        </w:tc>
      </w:tr>
      <w:tr w:rsidR="009C61EF" w:rsidRPr="00255089" w:rsidTr="008070D8">
        <w:trPr>
          <w:trHeight w:val="450"/>
        </w:trPr>
        <w:tc>
          <w:tcPr>
            <w:tcW w:w="855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Canon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Image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Runner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C1225iF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 w:val="restart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9455B001AA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C61EF" w:rsidRPr="00255089" w:rsidTr="008070D8">
        <w:tc>
          <w:tcPr>
            <w:tcW w:w="3119" w:type="dxa"/>
            <w:gridSpan w:val="5"/>
            <w:vMerge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картриджу </w:t>
            </w:r>
          </w:p>
        </w:tc>
        <w:tc>
          <w:tcPr>
            <w:tcW w:w="3544" w:type="dxa"/>
            <w:shd w:val="clear" w:color="auto" w:fill="auto"/>
          </w:tcPr>
          <w:p w:rsidR="009C61EF" w:rsidRPr="00255089" w:rsidRDefault="009C61EF" w:rsidP="00807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Yellow</w:t>
            </w:r>
            <w:proofErr w:type="spellEnd"/>
          </w:p>
        </w:tc>
      </w:tr>
    </w:tbl>
    <w:p w:rsidR="009C61EF" w:rsidRPr="00BC566C" w:rsidRDefault="009C61EF" w:rsidP="009C61E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61EF" w:rsidRPr="00255089" w:rsidRDefault="009C61EF" w:rsidP="009C61EF">
      <w:pPr>
        <w:jc w:val="center"/>
        <w:rPr>
          <w:rFonts w:ascii="Times New Roman" w:hAnsi="Times New Roman" w:cs="Times New Roman"/>
          <w:sz w:val="24"/>
          <w:szCs w:val="26"/>
          <w:lang w:val="uk-UA"/>
        </w:rPr>
      </w:pPr>
      <w:r w:rsidRPr="00255089">
        <w:rPr>
          <w:rFonts w:ascii="Times New Roman" w:hAnsi="Times New Roman" w:cs="Times New Roman"/>
          <w:b/>
          <w:sz w:val="24"/>
          <w:szCs w:val="26"/>
          <w:lang w:val="uk-UA"/>
        </w:rPr>
        <w:t>Вимоги щодо якості та гарантійні зобов’язання:</w:t>
      </w:r>
    </w:p>
    <w:p w:rsidR="009C61EF" w:rsidRPr="00255089" w:rsidRDefault="009C61EF" w:rsidP="009C61EF">
      <w:pPr>
        <w:ind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255089">
        <w:rPr>
          <w:rFonts w:ascii="Times New Roman" w:hAnsi="Times New Roman" w:cs="Times New Roman"/>
          <w:sz w:val="24"/>
          <w:szCs w:val="26"/>
          <w:lang w:val="uk-UA"/>
        </w:rPr>
        <w:t xml:space="preserve">1. Якість товару, що поставляється, повинна відповідати стандартам, технічним умовам, іншій технічній документації, яка встановлює вимоги до його якості та у супроводі належних </w:t>
      </w:r>
      <w:proofErr w:type="spellStart"/>
      <w:r w:rsidRPr="00255089">
        <w:rPr>
          <w:rFonts w:ascii="Times New Roman" w:hAnsi="Times New Roman" w:cs="Times New Roman"/>
          <w:sz w:val="24"/>
          <w:szCs w:val="26"/>
          <w:lang w:val="uk-UA"/>
        </w:rPr>
        <w:t>товаросупровідних</w:t>
      </w:r>
      <w:proofErr w:type="spellEnd"/>
      <w:r w:rsidRPr="00255089">
        <w:rPr>
          <w:rFonts w:ascii="Times New Roman" w:hAnsi="Times New Roman" w:cs="Times New Roman"/>
          <w:sz w:val="24"/>
          <w:szCs w:val="26"/>
          <w:lang w:val="uk-UA"/>
        </w:rPr>
        <w:t xml:space="preserve"> документів, які підтверджують якість товару</w:t>
      </w:r>
      <w:r w:rsidRPr="00255089">
        <w:rPr>
          <w:rFonts w:ascii="Times New Roman" w:hAnsi="Times New Roman" w:cs="Times New Roman"/>
          <w:sz w:val="24"/>
          <w:szCs w:val="26"/>
          <w:lang w:val="uk-UA" w:eastAsia="uk-UA"/>
        </w:rPr>
        <w:t>.</w:t>
      </w:r>
    </w:p>
    <w:p w:rsidR="009C61EF" w:rsidRPr="00255089" w:rsidRDefault="009C61EF" w:rsidP="009C61EF">
      <w:pPr>
        <w:ind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255089">
        <w:rPr>
          <w:rFonts w:ascii="Times New Roman" w:hAnsi="Times New Roman" w:cs="Times New Roman"/>
          <w:sz w:val="24"/>
          <w:szCs w:val="26"/>
          <w:lang w:val="uk-UA"/>
        </w:rPr>
        <w:t xml:space="preserve">2. Товар поставляється без дефектів, браку (без пошкоджень), не бувший в експлуатації, в спеціальній упаковці для даного виду товару, в повній комплектації, мати штрих-код країни-виробника, гарантійний талон (оформлений належним чином). </w:t>
      </w:r>
    </w:p>
    <w:p w:rsidR="009C61EF" w:rsidRPr="00255089" w:rsidRDefault="009C61EF" w:rsidP="009C61EF">
      <w:pPr>
        <w:ind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255089">
        <w:rPr>
          <w:rFonts w:ascii="Times New Roman" w:hAnsi="Times New Roman" w:cs="Times New Roman"/>
          <w:sz w:val="24"/>
          <w:szCs w:val="26"/>
          <w:lang w:val="uk-UA"/>
        </w:rPr>
        <w:t>3.Учасник гарантує, що товар, який пропонується для закупівлі замовнику, є безпечним для життя, здор</w:t>
      </w:r>
      <w:r>
        <w:rPr>
          <w:rFonts w:ascii="Times New Roman" w:hAnsi="Times New Roman" w:cs="Times New Roman"/>
          <w:sz w:val="24"/>
          <w:szCs w:val="26"/>
          <w:lang w:val="uk-UA"/>
        </w:rPr>
        <w:t>ов’я, навколишнього середовища (</w:t>
      </w:r>
      <w:r w:rsidRPr="00255089">
        <w:rPr>
          <w:rFonts w:ascii="Times New Roman" w:hAnsi="Times New Roman" w:cs="Times New Roman"/>
          <w:sz w:val="24"/>
          <w:szCs w:val="26"/>
          <w:lang w:val="uk-UA"/>
        </w:rPr>
        <w:t xml:space="preserve">надати гарантійний лист). </w:t>
      </w:r>
    </w:p>
    <w:p w:rsidR="009C61EF" w:rsidRPr="00255089" w:rsidRDefault="009C61EF" w:rsidP="009C61EF">
      <w:pPr>
        <w:jc w:val="both"/>
        <w:rPr>
          <w:rFonts w:ascii="Times New Roman" w:hAnsi="Times New Roman" w:cs="Times New Roman"/>
          <w:b/>
          <w:sz w:val="24"/>
          <w:szCs w:val="26"/>
          <w:lang w:val="uk-UA"/>
        </w:rPr>
      </w:pPr>
    </w:p>
    <w:p w:rsidR="009C61EF" w:rsidRPr="00BC566C" w:rsidRDefault="009C61EF" w:rsidP="009C61E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56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9C61EF" w:rsidRDefault="009C61EF" w:rsidP="009C61EF">
      <w:pPr>
        <w:jc w:val="both"/>
        <w:textAlignment w:val="baseline"/>
        <w:rPr>
          <w:rStyle w:val="subject"/>
          <w:rFonts w:ascii="Times New Roman" w:hAnsi="Times New Roman" w:cs="Times New Roman"/>
          <w:b/>
          <w:sz w:val="26"/>
          <w:szCs w:val="26"/>
          <w:lang w:val="uk-UA"/>
        </w:rPr>
      </w:pPr>
    </w:p>
    <w:p w:rsidR="009C61EF" w:rsidRPr="00E84CD5" w:rsidRDefault="009C61EF" w:rsidP="009C61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4CD5">
        <w:rPr>
          <w:rFonts w:ascii="Times New Roman" w:hAnsi="Times New Roman" w:cs="Times New Roman"/>
          <w:sz w:val="20"/>
          <w:szCs w:val="20"/>
          <w:lang w:val="uk-UA"/>
        </w:rPr>
        <w:t xml:space="preserve">Примітка: </w:t>
      </w:r>
    </w:p>
    <w:p w:rsidR="009C61EF" w:rsidRPr="00E84CD5" w:rsidRDefault="009C61EF" w:rsidP="009C61EF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E84CD5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*Будь-які посилання в найменуванні та/або технічних характеристиках  на каталожний номер, виробників, конкретну торговельну марку, тип або виробників тощо передбачає надання  еквіваленту (технічні характеристики еквіваленту повинні відповідати технічним характеристикам встановленим замовником). У разі надання еквіваленту, Учасник в Тендерній пропозиції (технічній частині) повинен зазначити запропонований еквівалент та його технічні характеристики. Під «еквівалентом» Товару або його </w:t>
      </w:r>
      <w:r w:rsidRPr="00E84CD5">
        <w:rPr>
          <w:rFonts w:ascii="Times New Roman" w:hAnsi="Times New Roman" w:cs="Times New Roman"/>
          <w:i/>
          <w:iCs/>
          <w:sz w:val="20"/>
          <w:szCs w:val="20"/>
          <w:lang w:val="uk-UA"/>
        </w:rPr>
        <w:lastRenderedPageBreak/>
        <w:t xml:space="preserve">складових розуміється рівноцінний та рівнозначний Товар, такий  що повністю відповідає встановленим технічним характеристикам Замовника. </w:t>
      </w:r>
    </w:p>
    <w:p w:rsidR="009C61EF" w:rsidRPr="00E84CD5" w:rsidRDefault="009C61EF" w:rsidP="009C61EF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E84CD5">
        <w:rPr>
          <w:rFonts w:ascii="Times New Roman" w:hAnsi="Times New Roman" w:cs="Times New Roman"/>
          <w:i/>
          <w:iCs/>
          <w:sz w:val="20"/>
          <w:szCs w:val="20"/>
          <w:lang w:val="uk-UA"/>
        </w:rPr>
        <w:t>*Усі документи повинні бути чинні на дату розкриття пропозицій, якщо інше не зазначено умовами документації</w:t>
      </w:r>
    </w:p>
    <w:p w:rsidR="009C61EF" w:rsidRPr="00E84CD5" w:rsidRDefault="009C61EF" w:rsidP="009C61EF">
      <w:pPr>
        <w:jc w:val="both"/>
        <w:textAlignment w:val="baseline"/>
        <w:rPr>
          <w:rStyle w:val="subject"/>
          <w:rFonts w:ascii="Times New Roman" w:hAnsi="Times New Roman" w:cs="Times New Roman"/>
          <w:b/>
          <w:sz w:val="20"/>
          <w:szCs w:val="20"/>
          <w:lang w:val="uk-UA"/>
        </w:rPr>
      </w:pPr>
      <w:r w:rsidRPr="00E84CD5">
        <w:rPr>
          <w:rFonts w:ascii="Times New Roman" w:hAnsi="Times New Roman" w:cs="Times New Roman"/>
          <w:i/>
          <w:iCs/>
          <w:sz w:val="20"/>
          <w:szCs w:val="20"/>
          <w:lang w:val="uk-UA"/>
        </w:rPr>
        <w:t>*Усі документи, що надаються учасником повинні бути надані в повному обсязі, разом зі всіма додатками та їх невід’ємними частинами.</w:t>
      </w:r>
    </w:p>
    <w:p w:rsidR="009C61EF" w:rsidRPr="00E84CD5" w:rsidRDefault="009C61EF" w:rsidP="009C61EF">
      <w:pPr>
        <w:jc w:val="both"/>
        <w:textAlignment w:val="baseline"/>
        <w:rPr>
          <w:rStyle w:val="subject"/>
          <w:rFonts w:ascii="Times New Roman" w:hAnsi="Times New Roman" w:cs="Times New Roman"/>
          <w:b/>
          <w:sz w:val="20"/>
          <w:szCs w:val="20"/>
          <w:lang w:val="uk-UA"/>
        </w:rPr>
      </w:pPr>
    </w:p>
    <w:p w:rsidR="001A10C8" w:rsidRPr="009C61EF" w:rsidRDefault="001A10C8">
      <w:pPr>
        <w:rPr>
          <w:lang w:val="uk-UA"/>
        </w:rPr>
      </w:pPr>
      <w:bookmarkStart w:id="0" w:name="_GoBack"/>
      <w:bookmarkEnd w:id="0"/>
    </w:p>
    <w:sectPr w:rsidR="001A10C8" w:rsidRPr="009C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EF"/>
    <w:rsid w:val="001A10C8"/>
    <w:rsid w:val="009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EF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61EF"/>
    <w:pPr>
      <w:suppressLineNumbers/>
    </w:pPr>
  </w:style>
  <w:style w:type="character" w:customStyle="1" w:styleId="subject">
    <w:name w:val="subject"/>
    <w:rsid w:val="009C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EF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61EF"/>
    <w:pPr>
      <w:suppressLineNumbers/>
    </w:pPr>
  </w:style>
  <w:style w:type="character" w:customStyle="1" w:styleId="subject">
    <w:name w:val="subject"/>
    <w:rsid w:val="009C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3284</Words>
  <Characters>1872</Characters>
  <Application>Microsoft Office Word</Application>
  <DocSecurity>0</DocSecurity>
  <Lines>15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2024-04-10T07:53:00Z</dcterms:created>
  <dcterms:modified xsi:type="dcterms:W3CDTF">2024-04-10T07:53:00Z</dcterms:modified>
</cp:coreProperties>
</file>