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3870" w14:textId="77777777" w:rsidR="009F6A26" w:rsidRPr="006B628F" w:rsidRDefault="00066255" w:rsidP="006B628F">
      <w:pPr>
        <w:jc w:val="center"/>
        <w:rPr>
          <w:rFonts w:ascii="Times New Roman" w:hAnsi="Times New Roman" w:cs="Times New Roman"/>
          <w:lang w:val="uk-UA"/>
        </w:rPr>
      </w:pPr>
      <w:r w:rsidRPr="006B628F">
        <w:rPr>
          <w:rFonts w:ascii="Times New Roman" w:hAnsi="Times New Roman" w:cs="Times New Roman"/>
          <w:lang w:val="uk-UA"/>
        </w:rPr>
        <w:t>Перелік змін до Тендерної документації та Оголошення</w:t>
      </w:r>
      <w:r w:rsidR="006B628F">
        <w:rPr>
          <w:rFonts w:ascii="Times New Roman" w:hAnsi="Times New Roman" w:cs="Times New Roman"/>
          <w:lang w:val="uk-UA"/>
        </w:rPr>
        <w:t xml:space="preserve"> № </w:t>
      </w:r>
      <w:r w:rsidR="006B628F" w:rsidRPr="006B628F">
        <w:rPr>
          <w:rFonts w:ascii="Times New Roman" w:hAnsi="Times New Roman" w:cs="Times New Roman"/>
          <w:lang w:val="uk-UA"/>
        </w:rPr>
        <w:t>UA-2024-04-16-006463-a</w:t>
      </w:r>
    </w:p>
    <w:p w14:paraId="65D1C241" w14:textId="77777777" w:rsidR="006B628F" w:rsidRPr="008E769E" w:rsidRDefault="006B628F" w:rsidP="006B628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lang w:val="uk-UA"/>
        </w:rPr>
        <w:t>п</w:t>
      </w:r>
      <w:r w:rsidR="00066255" w:rsidRPr="006B628F">
        <w:rPr>
          <w:rFonts w:ascii="Times New Roman" w:hAnsi="Times New Roman" w:cs="Times New Roman"/>
          <w:lang w:val="uk-UA"/>
        </w:rPr>
        <w:t>ро проведення закупівлі</w:t>
      </w:r>
      <w:r>
        <w:rPr>
          <w:rFonts w:ascii="Times New Roman" w:hAnsi="Times New Roman" w:cs="Times New Roman"/>
          <w:lang w:val="uk-UA"/>
        </w:rPr>
        <w:t xml:space="preserve"> </w:t>
      </w:r>
      <w:r w:rsidRPr="008E769E">
        <w:rPr>
          <w:rFonts w:ascii="Times New Roman" w:hAnsi="Times New Roman"/>
          <w:bCs/>
        </w:rPr>
        <w:t>по предмету</w:t>
      </w:r>
    </w:p>
    <w:p w14:paraId="3B161FD7" w14:textId="77777777" w:rsidR="006B628F" w:rsidRPr="008E769E" w:rsidRDefault="006B628F" w:rsidP="006B628F">
      <w:pPr>
        <w:pStyle w:val="a5"/>
        <w:rPr>
          <w:rFonts w:ascii="Times New Roman" w:hAnsi="Times New Roman"/>
          <w:bCs/>
        </w:rPr>
      </w:pPr>
    </w:p>
    <w:p w14:paraId="5AD047FB" w14:textId="77777777" w:rsidR="006B628F" w:rsidRPr="008E769E" w:rsidRDefault="006B628F" w:rsidP="006B628F">
      <w:pPr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b/>
          <w:i/>
        </w:rPr>
      </w:pPr>
      <w:proofErr w:type="spellStart"/>
      <w:r w:rsidRPr="008E769E">
        <w:rPr>
          <w:rFonts w:ascii="Times New Roman" w:hAnsi="Times New Roman"/>
          <w:b/>
          <w:i/>
        </w:rPr>
        <w:t>показник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національного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класифікатора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України</w:t>
      </w:r>
      <w:proofErr w:type="spellEnd"/>
      <w:r w:rsidRPr="008E769E">
        <w:rPr>
          <w:rFonts w:ascii="Times New Roman" w:hAnsi="Times New Roman"/>
          <w:b/>
          <w:i/>
        </w:rPr>
        <w:t xml:space="preserve"> ДК 021:2015 “</w:t>
      </w:r>
      <w:proofErr w:type="spellStart"/>
      <w:r w:rsidRPr="008E769E">
        <w:rPr>
          <w:rFonts w:ascii="Times New Roman" w:hAnsi="Times New Roman"/>
          <w:b/>
          <w:i/>
        </w:rPr>
        <w:t>Єдиний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закупівельний</w:t>
      </w:r>
      <w:proofErr w:type="spellEnd"/>
      <w:r w:rsidRPr="008E769E">
        <w:rPr>
          <w:rFonts w:ascii="Times New Roman" w:hAnsi="Times New Roman"/>
          <w:b/>
          <w:i/>
        </w:rPr>
        <w:t xml:space="preserve"> словник”-  44210000-5 </w:t>
      </w:r>
      <w:proofErr w:type="spellStart"/>
      <w:r w:rsidRPr="008E769E">
        <w:rPr>
          <w:rFonts w:ascii="Times New Roman" w:hAnsi="Times New Roman"/>
          <w:b/>
          <w:i/>
        </w:rPr>
        <w:t>Конструкції</w:t>
      </w:r>
      <w:proofErr w:type="spellEnd"/>
      <w:r w:rsidRPr="008E769E">
        <w:rPr>
          <w:rFonts w:ascii="Times New Roman" w:hAnsi="Times New Roman"/>
          <w:b/>
          <w:i/>
        </w:rPr>
        <w:t xml:space="preserve"> та </w:t>
      </w:r>
      <w:proofErr w:type="spellStart"/>
      <w:r w:rsidRPr="008E769E">
        <w:rPr>
          <w:rFonts w:ascii="Times New Roman" w:hAnsi="Times New Roman"/>
          <w:b/>
          <w:i/>
        </w:rPr>
        <w:t>їх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частини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</w:p>
    <w:p w14:paraId="03664FF7" w14:textId="77777777" w:rsidR="006B628F" w:rsidRPr="008E769E" w:rsidRDefault="006B628F" w:rsidP="006B628F">
      <w:pPr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b/>
          <w:i/>
        </w:rPr>
      </w:pPr>
      <w:r w:rsidRPr="008E769E">
        <w:rPr>
          <w:rFonts w:ascii="Times New Roman" w:hAnsi="Times New Roman"/>
          <w:b/>
          <w:i/>
        </w:rPr>
        <w:t>(</w:t>
      </w:r>
      <w:proofErr w:type="spellStart"/>
      <w:r w:rsidRPr="008E769E">
        <w:rPr>
          <w:rFonts w:ascii="Times New Roman" w:hAnsi="Times New Roman"/>
          <w:b/>
          <w:i/>
        </w:rPr>
        <w:t>Швидкоспоруджувана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захисна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споруда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цивільного</w:t>
      </w:r>
      <w:proofErr w:type="spellEnd"/>
      <w:r w:rsidRPr="008E769E">
        <w:rPr>
          <w:rFonts w:ascii="Times New Roman" w:hAnsi="Times New Roman"/>
          <w:b/>
          <w:i/>
        </w:rPr>
        <w:t xml:space="preserve"> </w:t>
      </w:r>
      <w:proofErr w:type="spellStart"/>
      <w:r w:rsidRPr="008E769E">
        <w:rPr>
          <w:rFonts w:ascii="Times New Roman" w:hAnsi="Times New Roman"/>
          <w:b/>
          <w:i/>
        </w:rPr>
        <w:t>захисту</w:t>
      </w:r>
      <w:proofErr w:type="spellEnd"/>
    </w:p>
    <w:p w14:paraId="071659CD" w14:textId="77777777" w:rsidR="006B628F" w:rsidRPr="008E769E" w:rsidRDefault="006B628F" w:rsidP="006B628F">
      <w:pPr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b/>
          <w:i/>
        </w:rPr>
      </w:pPr>
      <w:r w:rsidRPr="008E769E">
        <w:rPr>
          <w:rFonts w:ascii="Times New Roman" w:hAnsi="Times New Roman"/>
          <w:b/>
          <w:i/>
        </w:rPr>
        <w:t xml:space="preserve"> модульного типу)</w:t>
      </w:r>
    </w:p>
    <w:p w14:paraId="7F7FC13F" w14:textId="77777777" w:rsidR="006B628F" w:rsidRPr="008E769E" w:rsidRDefault="006B628F" w:rsidP="006B628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14:paraId="63257B6E" w14:textId="77777777" w:rsidR="006B628F" w:rsidRPr="008E769E" w:rsidRDefault="006B628F" w:rsidP="006B628F">
      <w:pPr>
        <w:pStyle w:val="a5"/>
        <w:jc w:val="center"/>
        <w:rPr>
          <w:rFonts w:ascii="Times New Roman" w:hAnsi="Times New Roman"/>
        </w:rPr>
      </w:pPr>
      <w:r w:rsidRPr="008E769E">
        <w:rPr>
          <w:rFonts w:ascii="Times New Roman" w:hAnsi="Times New Roman"/>
        </w:rPr>
        <w:t>за процедурою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7"/>
      </w:tblGrid>
      <w:tr w:rsidR="006B628F" w:rsidRPr="008E769E" w14:paraId="7532CB57" w14:textId="77777777" w:rsidTr="00C87008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</w:tcPr>
          <w:p w14:paraId="2FFD1A61" w14:textId="77777777" w:rsidR="006B628F" w:rsidRPr="008E769E" w:rsidRDefault="006B628F" w:rsidP="00C87008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8E769E">
              <w:rPr>
                <w:rFonts w:ascii="Times New Roman" w:hAnsi="Times New Roman"/>
                <w:b/>
                <w:bCs/>
              </w:rPr>
              <w:t>ВІДКРИТІ  ТОРГИ З ОСОБЛИВОСТЯМИ</w:t>
            </w:r>
          </w:p>
          <w:p w14:paraId="1BE9D8E7" w14:textId="77777777" w:rsidR="006B628F" w:rsidRPr="008E769E" w:rsidRDefault="006B628F" w:rsidP="00C87008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8AFB600" w14:textId="77777777" w:rsidR="00694AEC" w:rsidRDefault="00694AEC"/>
    <w:tbl>
      <w:tblPr>
        <w:tblStyle w:val="a3"/>
        <w:tblW w:w="10781" w:type="dxa"/>
        <w:tblInd w:w="-856" w:type="dxa"/>
        <w:tblLook w:val="04A0" w:firstRow="1" w:lastRow="0" w:firstColumn="1" w:lastColumn="0" w:noHBand="0" w:noVBand="1"/>
      </w:tblPr>
      <w:tblGrid>
        <w:gridCol w:w="2552"/>
        <w:gridCol w:w="4252"/>
        <w:gridCol w:w="3977"/>
      </w:tblGrid>
      <w:tr w:rsidR="00694AEC" w:rsidRPr="003B5790" w14:paraId="425EA234" w14:textId="77777777" w:rsidTr="003B5790">
        <w:tc>
          <w:tcPr>
            <w:tcW w:w="2552" w:type="dxa"/>
          </w:tcPr>
          <w:p w14:paraId="47E5FF55" w14:textId="77777777" w:rsidR="003B5790" w:rsidRDefault="003B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37D8" w14:textId="77777777" w:rsidR="00694AEC" w:rsidRPr="003B5790" w:rsidRDefault="003B5790" w:rsidP="003B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</w:p>
        </w:tc>
        <w:tc>
          <w:tcPr>
            <w:tcW w:w="4252" w:type="dxa"/>
          </w:tcPr>
          <w:p w14:paraId="41483CC0" w14:textId="77777777" w:rsidR="003B5790" w:rsidRDefault="003B5790" w:rsidP="005B4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4F5F14" w14:textId="77777777" w:rsidR="00694AEC" w:rsidRDefault="005B4AD1" w:rsidP="005B4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Редакція від 16.04.2024 (було)</w:t>
            </w:r>
          </w:p>
          <w:p w14:paraId="7EFF471F" w14:textId="77777777" w:rsidR="003B5790" w:rsidRPr="003B5790" w:rsidRDefault="003B5790" w:rsidP="005B4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7" w:type="dxa"/>
          </w:tcPr>
          <w:p w14:paraId="22586DB2" w14:textId="77777777" w:rsidR="003B5790" w:rsidRDefault="003B5790" w:rsidP="00694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74FBD7" w14:textId="77777777" w:rsidR="00694AEC" w:rsidRDefault="00694AEC" w:rsidP="00694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Редакція від 22.04.2024</w:t>
            </w:r>
          </w:p>
          <w:p w14:paraId="63EE2718" w14:textId="77777777" w:rsidR="003B5790" w:rsidRPr="003B5790" w:rsidRDefault="003B5790" w:rsidP="00694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AEC" w:rsidRPr="003B5790" w14:paraId="399F0A97" w14:textId="77777777" w:rsidTr="003B5790">
        <w:tc>
          <w:tcPr>
            <w:tcW w:w="2552" w:type="dxa"/>
          </w:tcPr>
          <w:p w14:paraId="4381809A" w14:textId="77777777" w:rsidR="00694AEC" w:rsidRPr="003B5790" w:rsidRDefault="001F4B9D" w:rsidP="001F4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поле оголошення</w:t>
            </w:r>
          </w:p>
          <w:p w14:paraId="5A2F7A5F" w14:textId="77777777" w:rsidR="0058111E" w:rsidRPr="003B5790" w:rsidRDefault="0058111E" w:rsidP="001F4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«Місце поставки товарів або місце виконання робіт чи надання послуг:»</w:t>
            </w:r>
          </w:p>
        </w:tc>
        <w:tc>
          <w:tcPr>
            <w:tcW w:w="4252" w:type="dxa"/>
          </w:tcPr>
          <w:p w14:paraId="6A7673F6" w14:textId="77777777" w:rsidR="00694AEC" w:rsidRPr="003B5790" w:rsidRDefault="001F4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67400, Україна, Одеська область, м. Роздільна, вул.Муніципальна,19</w:t>
            </w:r>
          </w:p>
        </w:tc>
        <w:tc>
          <w:tcPr>
            <w:tcW w:w="3977" w:type="dxa"/>
          </w:tcPr>
          <w:p w14:paraId="5D4BA252" w14:textId="77777777" w:rsidR="00694AEC" w:rsidRPr="003B5790" w:rsidRDefault="001F4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67400, Україна, Одеська область, м. Роздільна, вул. Молодіжна, 107а</w:t>
            </w:r>
          </w:p>
        </w:tc>
      </w:tr>
      <w:tr w:rsidR="00B75DAD" w:rsidRPr="003B5790" w14:paraId="4471B2C4" w14:textId="77777777" w:rsidTr="003F2811">
        <w:tc>
          <w:tcPr>
            <w:tcW w:w="2552" w:type="dxa"/>
          </w:tcPr>
          <w:p w14:paraId="025FACC7" w14:textId="2FD0AECB" w:rsidR="00B75DAD" w:rsidRPr="003B5790" w:rsidRDefault="00B75DAD" w:rsidP="00B75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401">
              <w:rPr>
                <w:rFonts w:ascii="Times New Roman" w:hAnsi="Times New Roman" w:cs="Times New Roman"/>
                <w:lang w:val="uk-UA"/>
              </w:rPr>
              <w:t>Тендерної документація</w:t>
            </w:r>
            <w:r>
              <w:rPr>
                <w:rFonts w:ascii="Times New Roman" w:hAnsi="Times New Roman" w:cs="Times New Roman"/>
                <w:lang w:val="uk-UA"/>
              </w:rPr>
              <w:t xml:space="preserve">:                                       </w:t>
            </w:r>
            <w:r w:rsidRPr="00496401">
              <w:rPr>
                <w:rFonts w:ascii="Times New Roman" w:hAnsi="Times New Roman" w:cs="Times New Roman"/>
                <w:lang w:val="uk-UA"/>
              </w:rPr>
              <w:t xml:space="preserve"> П.6 «Інформація про технічні, якісні та кількісні характеристики предмета закупівлі» </w:t>
            </w:r>
            <w:r w:rsidRPr="00DC50BF">
              <w:rPr>
                <w:rFonts w:ascii="Times New Roman" w:hAnsi="Times New Roman" w:cs="Times New Roman"/>
                <w:lang w:val="uk-UA"/>
              </w:rPr>
              <w:t>Розділу 3. Інструкція з підготовки тендерної пропозиції</w:t>
            </w:r>
            <w:r w:rsidRPr="00496401">
              <w:rPr>
                <w:rFonts w:ascii="Times New Roman" w:hAnsi="Times New Roman" w:cs="Times New Roman"/>
                <w:lang w:val="uk-UA"/>
              </w:rPr>
              <w:t xml:space="preserve"> викласти в новій редакції</w:t>
            </w:r>
          </w:p>
        </w:tc>
        <w:tc>
          <w:tcPr>
            <w:tcW w:w="4252" w:type="dxa"/>
            <w:vAlign w:val="center"/>
          </w:tcPr>
          <w:p w14:paraId="43EE2EC4" w14:textId="77777777" w:rsidR="00B75DAD" w:rsidRPr="00DC50BF" w:rsidRDefault="00B75DAD" w:rsidP="00B75DAD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t>Вимоги до предмета закупівлі (технічні, якісні та кількісні характеристики) згідно з</w:t>
            </w:r>
            <w:hyperlink r:id="rId5">
              <w:r w:rsidRPr="00DC50BF">
                <w:rPr>
                  <w:rFonts w:ascii="Times New Roman" w:eastAsia="Times New Roman" w:hAnsi="Times New Roman"/>
                </w:rPr>
                <w:t xml:space="preserve"> пунктом третім </w:t>
              </w:r>
            </w:hyperlink>
            <w:hyperlink r:id="rId6">
              <w:r w:rsidRPr="00DC50BF">
                <w:rPr>
                  <w:rFonts w:ascii="Times New Roman" w:eastAsia="Times New Roman" w:hAnsi="Times New Roman"/>
                </w:rPr>
                <w:t>частини друго</w:t>
              </w:r>
            </w:hyperlink>
            <w:r w:rsidRPr="00DC50BF">
              <w:rPr>
                <w:rFonts w:ascii="Times New Roman" w:eastAsia="Times New Roman" w:hAnsi="Times New Roman"/>
              </w:rPr>
              <w:t xml:space="preserve">ї статті 22 Закону зазначено в Додатку 1 до цієї тендерної документації. </w:t>
            </w:r>
          </w:p>
          <w:p w14:paraId="2384E66D" w14:textId="77777777" w:rsidR="00B75DAD" w:rsidRPr="00DC50BF" w:rsidRDefault="00B75DAD" w:rsidP="00B75DAD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t>Учасник, у складі тендерної пропозиції, повинен надати лист-згоду з вимогами до предмету закупівлі, що визначені Замовником в Додатку № 2 до цієї тендерної документації.</w:t>
            </w:r>
          </w:p>
          <w:p w14:paraId="3C88B98A" w14:textId="77777777" w:rsidR="00B75DAD" w:rsidRPr="00DC50BF" w:rsidRDefault="00B75DAD" w:rsidP="00B75DAD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0BF">
              <w:rPr>
                <w:rFonts w:ascii="Times New Roman" w:eastAsia="Times New Roman" w:hAnsi="Times New Roman"/>
              </w:rPr>
              <w:t>У разі, якщо у цій тендерній документації,</w:t>
            </w:r>
            <w:r w:rsidRPr="00DC50BF">
              <w:rPr>
                <w:rFonts w:ascii="Times New Roman" w:eastAsia="Times New Roman" w:hAnsi="Times New Roman"/>
                <w:lang w:eastAsia="ru-RU"/>
              </w:rPr>
              <w:t xml:space="preserve"> зокрема в технічній специфікації містяться посилання:</w:t>
            </w:r>
          </w:p>
          <w:p w14:paraId="6442CA15" w14:textId="77777777" w:rsidR="00B75DAD" w:rsidRPr="00DC50BF" w:rsidRDefault="00B75DAD" w:rsidP="00B75DAD">
            <w:pPr>
              <w:pStyle w:val="rvps2"/>
              <w:shd w:val="clear" w:color="auto" w:fill="FFFFFF"/>
              <w:tabs>
                <w:tab w:val="left" w:pos="50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0BF">
              <w:rPr>
                <w:sz w:val="22"/>
                <w:szCs w:val="22"/>
              </w:rPr>
              <w:t>-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– вважати кожне таке посилання таким, що містить вираз «або еквівалент»</w:t>
            </w:r>
            <w:bookmarkStart w:id="0" w:name="n1432"/>
            <w:bookmarkEnd w:id="0"/>
            <w:r w:rsidRPr="00DC50BF">
              <w:rPr>
                <w:sz w:val="22"/>
                <w:szCs w:val="22"/>
              </w:rPr>
              <w:t>;</w:t>
            </w:r>
          </w:p>
          <w:p w14:paraId="2B73F808" w14:textId="714F777F" w:rsidR="00B75DAD" w:rsidRPr="003B5790" w:rsidRDefault="00B75DAD" w:rsidP="00B75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0BF">
              <w:rPr>
                <w:rFonts w:ascii="Times New Roman" w:eastAsia="Times New Roman" w:hAnsi="Times New Roman" w:cs="Times New Roman"/>
                <w:lang w:val="uk-UA"/>
              </w:rPr>
              <w:t xml:space="preserve">-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</w:t>
            </w:r>
            <w:r w:rsidRPr="00DC50B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походження чи спосіб виробництва, – вважати ці посилання такими, що міститься вираз «або еквівалент».</w:t>
            </w:r>
          </w:p>
        </w:tc>
        <w:tc>
          <w:tcPr>
            <w:tcW w:w="3977" w:type="dxa"/>
            <w:vAlign w:val="center"/>
          </w:tcPr>
          <w:p w14:paraId="10A8243F" w14:textId="77777777" w:rsidR="00B75DAD" w:rsidRPr="00DC50BF" w:rsidRDefault="00B75DAD" w:rsidP="00B75DAD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lastRenderedPageBreak/>
              <w:t>Вимоги до предмета закупівлі (технічні, якісні та кількісні характеристики) згідно з</w:t>
            </w:r>
            <w:hyperlink r:id="rId7">
              <w:r w:rsidRPr="00DC50BF">
                <w:rPr>
                  <w:rFonts w:ascii="Times New Roman" w:eastAsia="Times New Roman" w:hAnsi="Times New Roman"/>
                </w:rPr>
                <w:t xml:space="preserve"> пунктом третім </w:t>
              </w:r>
            </w:hyperlink>
            <w:hyperlink r:id="rId8">
              <w:r w:rsidRPr="00DC50BF">
                <w:rPr>
                  <w:rFonts w:ascii="Times New Roman" w:eastAsia="Times New Roman" w:hAnsi="Times New Roman"/>
                </w:rPr>
                <w:t>частини друго</w:t>
              </w:r>
            </w:hyperlink>
            <w:r w:rsidRPr="00DC50BF">
              <w:rPr>
                <w:rFonts w:ascii="Times New Roman" w:eastAsia="Times New Roman" w:hAnsi="Times New Roman"/>
              </w:rPr>
              <w:t xml:space="preserve">ї статті 22 Закону зазначено в Додатку 2 до цієї тендерної документації. </w:t>
            </w:r>
          </w:p>
          <w:p w14:paraId="1D8347F3" w14:textId="77777777" w:rsidR="00B75DAD" w:rsidRPr="00DC50BF" w:rsidRDefault="00B75DAD" w:rsidP="00B75DAD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DC50BF">
              <w:rPr>
                <w:rFonts w:ascii="Times New Roman" w:eastAsia="Times New Roman" w:hAnsi="Times New Roman"/>
              </w:rPr>
              <w:t>Учасник, у складі тендерної пропозиції, повинен надати лист-згоду з вимогами до предмету закупівлі, що визначені Замовником в Додатку № 2 до цієї тендерної документації.</w:t>
            </w:r>
          </w:p>
          <w:p w14:paraId="506BFE8E" w14:textId="77777777" w:rsidR="00B75DAD" w:rsidRPr="00DC50BF" w:rsidRDefault="00B75DAD" w:rsidP="00B75DAD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0BF">
              <w:rPr>
                <w:rFonts w:ascii="Times New Roman" w:eastAsia="Times New Roman" w:hAnsi="Times New Roman"/>
              </w:rPr>
              <w:t>У разі, якщо у цій тендерній документації,</w:t>
            </w:r>
            <w:r w:rsidRPr="00DC50BF">
              <w:rPr>
                <w:rFonts w:ascii="Times New Roman" w:eastAsia="Times New Roman" w:hAnsi="Times New Roman"/>
                <w:lang w:eastAsia="ru-RU"/>
              </w:rPr>
              <w:t xml:space="preserve"> зокрема в технічній специфікації містяться посилання:</w:t>
            </w:r>
          </w:p>
          <w:p w14:paraId="5A118026" w14:textId="77777777" w:rsidR="00B75DAD" w:rsidRPr="00DC50BF" w:rsidRDefault="00B75DAD" w:rsidP="00B75DAD">
            <w:pPr>
              <w:pStyle w:val="rvps2"/>
              <w:shd w:val="clear" w:color="auto" w:fill="FFFFFF"/>
              <w:tabs>
                <w:tab w:val="left" w:pos="50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0BF">
              <w:rPr>
                <w:sz w:val="22"/>
                <w:szCs w:val="22"/>
              </w:rPr>
              <w:t>-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– вважати кожне таке посилання таким, що містить вираз «або еквівалент»;</w:t>
            </w:r>
          </w:p>
          <w:p w14:paraId="1AFF050E" w14:textId="6C6E2797" w:rsidR="00B75DAD" w:rsidRPr="003B5790" w:rsidRDefault="00B75DAD" w:rsidP="00B75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0BF">
              <w:rPr>
                <w:rFonts w:ascii="Times New Roman" w:eastAsia="Times New Roman" w:hAnsi="Times New Roman" w:cs="Times New Roman"/>
                <w:lang w:val="uk-UA"/>
              </w:rPr>
              <w:t xml:space="preserve">-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</w:t>
            </w:r>
            <w:r w:rsidRPr="00DC50B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походження чи спосіб виробництва, – вважати ці посилання такими, що міститься вираз «або еквівалент».</w:t>
            </w:r>
          </w:p>
        </w:tc>
      </w:tr>
      <w:tr w:rsidR="00694AEC" w:rsidRPr="003B5790" w14:paraId="7757864F" w14:textId="77777777" w:rsidTr="003B5790">
        <w:tc>
          <w:tcPr>
            <w:tcW w:w="2552" w:type="dxa"/>
          </w:tcPr>
          <w:p w14:paraId="256624CA" w14:textId="77777777" w:rsidR="0058111E" w:rsidRPr="003B5790" w:rsidRDefault="0058111E" w:rsidP="00581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Електронне поле оголошення та Тендерної документації</w:t>
            </w:r>
          </w:p>
          <w:p w14:paraId="5A9E1C5E" w14:textId="77777777" w:rsidR="00694AEC" w:rsidRPr="003B5790" w:rsidRDefault="0058111E" w:rsidP="005811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Style w:val="a7"/>
                <w:rFonts w:ascii="Times New Roman" w:hAnsi="Times New Roman" w:cs="Times New Roman"/>
                <w:b w:val="0"/>
                <w:lang w:val="uk-UA"/>
              </w:rPr>
              <w:t xml:space="preserve"> «</w:t>
            </w:r>
            <w:proofErr w:type="spellStart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>Кінцевий</w:t>
            </w:r>
            <w:proofErr w:type="spellEnd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 xml:space="preserve"> строк </w:t>
            </w:r>
            <w:proofErr w:type="spellStart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>подання</w:t>
            </w:r>
            <w:proofErr w:type="spellEnd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>тендерних</w:t>
            </w:r>
            <w:proofErr w:type="spellEnd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>пропозицій</w:t>
            </w:r>
            <w:proofErr w:type="spellEnd"/>
            <w:r w:rsidRPr="003B5790">
              <w:rPr>
                <w:rStyle w:val="a7"/>
                <w:rFonts w:ascii="Times New Roman" w:hAnsi="Times New Roman" w:cs="Times New Roman"/>
                <w:b w:val="0"/>
              </w:rPr>
              <w:t>:</w:t>
            </w:r>
            <w:r w:rsidRPr="003B5790">
              <w:rPr>
                <w:rStyle w:val="a7"/>
                <w:rFonts w:ascii="Times New Roman" w:hAnsi="Times New Roman" w:cs="Times New Roman"/>
                <w:b w:val="0"/>
                <w:lang w:val="uk-UA"/>
              </w:rPr>
              <w:t>»</w:t>
            </w:r>
          </w:p>
        </w:tc>
        <w:tc>
          <w:tcPr>
            <w:tcW w:w="4252" w:type="dxa"/>
          </w:tcPr>
          <w:p w14:paraId="7EB32AD2" w14:textId="77777777" w:rsidR="0058111E" w:rsidRPr="003B5790" w:rsidRDefault="0058111E" w:rsidP="0058111E">
            <w:pPr>
              <w:rPr>
                <w:rFonts w:ascii="Times New Roman" w:hAnsi="Times New Roman" w:cs="Times New Roman"/>
              </w:rPr>
            </w:pPr>
            <w:r w:rsidRPr="003B5790">
              <w:rPr>
                <w:rStyle w:val="1"/>
                <w:rFonts w:ascii="Times New Roman" w:hAnsi="Times New Roman" w:cs="Times New Roman"/>
              </w:rPr>
              <w:t xml:space="preserve">24 </w:t>
            </w:r>
            <w:proofErr w:type="spellStart"/>
            <w:r w:rsidRPr="003B5790">
              <w:rPr>
                <w:rStyle w:val="1"/>
                <w:rFonts w:ascii="Times New Roman" w:hAnsi="Times New Roman" w:cs="Times New Roman"/>
              </w:rPr>
              <w:t>квітня</w:t>
            </w:r>
            <w:proofErr w:type="spellEnd"/>
            <w:r w:rsidRPr="003B5790">
              <w:rPr>
                <w:rStyle w:val="1"/>
                <w:rFonts w:ascii="Times New Roman" w:hAnsi="Times New Roman" w:cs="Times New Roman"/>
              </w:rPr>
              <w:t xml:space="preserve"> 2024 00:00</w:t>
            </w:r>
          </w:p>
          <w:p w14:paraId="3A7EB0FA" w14:textId="77777777" w:rsidR="00694AEC" w:rsidRPr="003B5790" w:rsidRDefault="0069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14:paraId="295835DF" w14:textId="77777777" w:rsidR="0058111E" w:rsidRPr="003B5790" w:rsidRDefault="0058111E" w:rsidP="0058111E">
            <w:pPr>
              <w:rPr>
                <w:rFonts w:ascii="Times New Roman" w:hAnsi="Times New Roman" w:cs="Times New Roman"/>
              </w:rPr>
            </w:pPr>
            <w:r w:rsidRPr="003B5790">
              <w:rPr>
                <w:rStyle w:val="1"/>
                <w:rFonts w:ascii="Times New Roman" w:hAnsi="Times New Roman" w:cs="Times New Roman"/>
              </w:rPr>
              <w:t>2</w:t>
            </w:r>
            <w:r w:rsidRPr="003B5790">
              <w:rPr>
                <w:rStyle w:val="1"/>
                <w:rFonts w:ascii="Times New Roman" w:hAnsi="Times New Roman" w:cs="Times New Roman"/>
                <w:lang w:val="uk-UA"/>
              </w:rPr>
              <w:t>7</w:t>
            </w:r>
            <w:r w:rsidRPr="003B5790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3B5790">
              <w:rPr>
                <w:rStyle w:val="1"/>
                <w:rFonts w:ascii="Times New Roman" w:hAnsi="Times New Roman" w:cs="Times New Roman"/>
              </w:rPr>
              <w:t>квітня</w:t>
            </w:r>
            <w:proofErr w:type="spellEnd"/>
            <w:r w:rsidRPr="003B5790">
              <w:rPr>
                <w:rStyle w:val="1"/>
                <w:rFonts w:ascii="Times New Roman" w:hAnsi="Times New Roman" w:cs="Times New Roman"/>
              </w:rPr>
              <w:t xml:space="preserve"> 2024 00:00</w:t>
            </w:r>
          </w:p>
          <w:p w14:paraId="381777B1" w14:textId="77777777" w:rsidR="00694AEC" w:rsidRPr="003B5790" w:rsidRDefault="0069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EC" w:rsidRPr="00B75DAD" w14:paraId="069DF1FB" w14:textId="77777777" w:rsidTr="003B5790">
        <w:tc>
          <w:tcPr>
            <w:tcW w:w="2552" w:type="dxa"/>
          </w:tcPr>
          <w:p w14:paraId="73C869B3" w14:textId="77777777" w:rsidR="00170D7E" w:rsidRPr="003B5790" w:rsidRDefault="00170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Доповнити Додаток 1 «Технічна специфікація» Додатку 2, реченням наступного змісту:</w:t>
            </w:r>
          </w:p>
          <w:p w14:paraId="6A8BF288" w14:textId="77777777" w:rsidR="00170D7E" w:rsidRPr="003B5790" w:rsidRDefault="00170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E44B03" w14:textId="77777777" w:rsidR="00694AEC" w:rsidRPr="003B5790" w:rsidRDefault="00694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21E7260" w14:textId="77777777" w:rsidR="00694AEC" w:rsidRPr="003B5790" w:rsidRDefault="00471593" w:rsidP="0047159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77" w:type="dxa"/>
          </w:tcPr>
          <w:p w14:paraId="1516C73C" w14:textId="77777777" w:rsidR="00471593" w:rsidRPr="003B5790" w:rsidRDefault="00471593" w:rsidP="00471593">
            <w:pPr>
              <w:pStyle w:val="rvps2"/>
              <w:ind w:firstLine="567"/>
              <w:jc w:val="both"/>
              <w:rPr>
                <w:rFonts w:eastAsiaTheme="minorHAnsi"/>
                <w:lang w:eastAsia="en-US"/>
              </w:rPr>
            </w:pPr>
            <w:r w:rsidRPr="003B5790">
              <w:rPr>
                <w:rFonts w:eastAsiaTheme="minorHAnsi"/>
                <w:lang w:eastAsia="en-US"/>
              </w:rPr>
              <w:t xml:space="preserve"> «Відповідно до Кодексу цивільного захисту України, Первинне (мобільне) укриття - це технічний виріб, у тому числі блок-модульного типу, призначений для короткострокового (до 4 годин) захисту населення на місцевості шляхом зменшення непрямої дії звичайних засобів ураження під час воєнних (бойових) дій.</w:t>
            </w:r>
          </w:p>
          <w:p w14:paraId="25E6141A" w14:textId="77777777" w:rsidR="00694AEC" w:rsidRPr="003B5790" w:rsidRDefault="00471593" w:rsidP="00471593">
            <w:pPr>
              <w:pStyle w:val="rvps2"/>
              <w:ind w:firstLine="567"/>
              <w:jc w:val="both"/>
            </w:pPr>
            <w:bookmarkStart w:id="1" w:name="n2722"/>
            <w:bookmarkEnd w:id="1"/>
            <w:r w:rsidRPr="003B5790">
              <w:rPr>
                <w:rFonts w:eastAsiaTheme="minorHAnsi"/>
                <w:lang w:eastAsia="en-US"/>
              </w:rPr>
              <w:t>Первинне (мобільне) укриття монтується чи виготовляється з дотриманням вимог національних стандартів та/або технічних регламентів, що заявлені у документі про відповідність.»</w:t>
            </w:r>
          </w:p>
        </w:tc>
      </w:tr>
      <w:tr w:rsidR="00694AEC" w:rsidRPr="003B5790" w14:paraId="0BB8E71B" w14:textId="77777777" w:rsidTr="003B5790">
        <w:tc>
          <w:tcPr>
            <w:tcW w:w="2552" w:type="dxa"/>
          </w:tcPr>
          <w:p w14:paraId="7458D710" w14:textId="77777777" w:rsidR="00694AEC" w:rsidRPr="003B5790" w:rsidRDefault="005C2E89" w:rsidP="005C2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3.1.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викласти у новій редакції (Додаток 3 до Тендерної документації)</w:t>
            </w:r>
          </w:p>
        </w:tc>
        <w:tc>
          <w:tcPr>
            <w:tcW w:w="4252" w:type="dxa"/>
          </w:tcPr>
          <w:p w14:paraId="0F3F7973" w14:textId="77777777" w:rsidR="005C2E89" w:rsidRPr="003B5790" w:rsidRDefault="005C2E89" w:rsidP="005C2E89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B5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</w:t>
            </w:r>
            <w:proofErr w:type="gramStart"/>
            <w:r w:rsidRPr="003B5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1.</w:t>
            </w:r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Постачальник</w:t>
            </w:r>
            <w:proofErr w:type="gram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передати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поставити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Замовнику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Товар,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якість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якого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має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відповідати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ДБН В.2.2-5-97 «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Захисні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споруди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цивільної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оборони» та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державним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стандартам. Товар повинен </w:t>
            </w:r>
            <w:proofErr w:type="spellStart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мати</w:t>
            </w:r>
            <w:proofErr w:type="spellEnd"/>
            <w:r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Товару,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сертифікату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товару,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комерційній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B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22F557" w14:textId="77777777" w:rsidR="00694AEC" w:rsidRPr="003B5790" w:rsidRDefault="0069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14:paraId="052AC5CE" w14:textId="77777777" w:rsidR="005C2E89" w:rsidRPr="003B5790" w:rsidRDefault="00E331DE" w:rsidP="005C2E89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«</w:t>
            </w:r>
            <w:r w:rsidR="005C2E89" w:rsidRPr="003B57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3.1.</w:t>
            </w:r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Постачальник повинен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передати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поставити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)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Замовнику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Товар,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якість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якого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має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відповідати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державним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стандартам. Товар повинен </w:t>
            </w:r>
            <w:proofErr w:type="spellStart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мати</w:t>
            </w:r>
            <w:proofErr w:type="spellEnd"/>
            <w:r w:rsidR="005C2E89" w:rsidRPr="003B57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Товару,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сертифікату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товару,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комерційній</w:t>
            </w:r>
            <w:proofErr w:type="spellEnd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E89" w:rsidRPr="003B5790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5C2E89" w:rsidRPr="003B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5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14:paraId="54F30FFB" w14:textId="77777777" w:rsidR="00694AEC" w:rsidRPr="003B5790" w:rsidRDefault="0069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EC" w:rsidRPr="003B5790" w14:paraId="1A41E6B3" w14:textId="77777777" w:rsidTr="003B5790">
        <w:tc>
          <w:tcPr>
            <w:tcW w:w="2552" w:type="dxa"/>
          </w:tcPr>
          <w:p w14:paraId="4F869EE5" w14:textId="77777777" w:rsidR="00694AEC" w:rsidRPr="003B5790" w:rsidRDefault="00E331DE" w:rsidP="00E33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6.3.5. </w:t>
            </w:r>
            <w:proofErr w:type="spellStart"/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викласти у новій редакції (Додаток 3 до Тендерної документації)</w:t>
            </w:r>
          </w:p>
        </w:tc>
        <w:tc>
          <w:tcPr>
            <w:tcW w:w="4252" w:type="dxa"/>
          </w:tcPr>
          <w:p w14:paraId="7A8A97D8" w14:textId="77777777" w:rsidR="00E331DE" w:rsidRPr="003B5790" w:rsidRDefault="00E331DE" w:rsidP="00E331D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6.3.5. Забезпечити виконання робіт з монтажу та встановлення поставленого Товару, якість та технологія виконання яких відповідає ДБН В.2.2-5-97 «Захисні споруди цивільної оборони» або Технічним умовам, які розроблені згідно ДБН В.2.2-5-97 «Захисні споруди цивільної оборони» та іншим державним нормативним документам.</w:t>
            </w:r>
          </w:p>
          <w:p w14:paraId="31F045D0" w14:textId="77777777" w:rsidR="00694AEC" w:rsidRPr="003B5790" w:rsidRDefault="00694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7" w:type="dxa"/>
          </w:tcPr>
          <w:p w14:paraId="69B2F847" w14:textId="77777777" w:rsidR="00E331DE" w:rsidRPr="003B5790" w:rsidRDefault="00E331DE" w:rsidP="00E331D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6.3.5. Забезпечити виконання робіт з монтажу та встановлення поставленого Товару, якість та технологія виконання яких відповідає державним стандартам/або технічним умовам, та іншим державним нормативним документам.</w:t>
            </w:r>
          </w:p>
          <w:p w14:paraId="11EBB315" w14:textId="77777777" w:rsidR="00694AEC" w:rsidRPr="003B5790" w:rsidRDefault="00694A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D3C3219" w14:textId="77777777" w:rsidR="00694AEC" w:rsidRPr="00471593" w:rsidRDefault="00694AEC">
      <w:pPr>
        <w:rPr>
          <w:lang w:val="uk-UA"/>
        </w:rPr>
      </w:pPr>
    </w:p>
    <w:sectPr w:rsidR="00694AEC" w:rsidRPr="004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523"/>
    <w:multiLevelType w:val="hybridMultilevel"/>
    <w:tmpl w:val="B098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BAF"/>
    <w:multiLevelType w:val="hybridMultilevel"/>
    <w:tmpl w:val="51D2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62"/>
    <w:rsid w:val="00066255"/>
    <w:rsid w:val="00170D7E"/>
    <w:rsid w:val="001B331D"/>
    <w:rsid w:val="001E28FD"/>
    <w:rsid w:val="001F4B9D"/>
    <w:rsid w:val="003928B2"/>
    <w:rsid w:val="003B5790"/>
    <w:rsid w:val="00471593"/>
    <w:rsid w:val="0058111E"/>
    <w:rsid w:val="005B4AD1"/>
    <w:rsid w:val="005C2E89"/>
    <w:rsid w:val="00621AC8"/>
    <w:rsid w:val="00694AEC"/>
    <w:rsid w:val="006B628F"/>
    <w:rsid w:val="006C73CC"/>
    <w:rsid w:val="009B6D31"/>
    <w:rsid w:val="009F163A"/>
    <w:rsid w:val="009F6A26"/>
    <w:rsid w:val="00B75DAD"/>
    <w:rsid w:val="00C10062"/>
    <w:rsid w:val="00C525D3"/>
    <w:rsid w:val="00E331DE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460B"/>
  <w15:chartTrackingRefBased/>
  <w15:docId w15:val="{54DD618D-E112-4081-A1E6-2C2DE4A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AEC"/>
    <w:pPr>
      <w:ind w:left="720"/>
      <w:contextualSpacing/>
    </w:pPr>
  </w:style>
  <w:style w:type="paragraph" w:customStyle="1" w:styleId="rvps2">
    <w:name w:val="rvps2"/>
    <w:basedOn w:val="a"/>
    <w:qFormat/>
    <w:rsid w:val="0047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qFormat/>
    <w:rsid w:val="006B628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locked/>
    <w:rsid w:val="006B628F"/>
    <w:rPr>
      <w:rFonts w:ascii="Calibri" w:eastAsia="Calibri" w:hAnsi="Calibri" w:cs="Times New Roman"/>
      <w:lang w:val="uk-UA"/>
    </w:rPr>
  </w:style>
  <w:style w:type="character" w:styleId="a7">
    <w:name w:val="Strong"/>
    <w:basedOn w:val="a0"/>
    <w:uiPriority w:val="22"/>
    <w:qFormat/>
    <w:rsid w:val="0058111E"/>
    <w:rPr>
      <w:b/>
      <w:bCs/>
    </w:rPr>
  </w:style>
  <w:style w:type="character" w:customStyle="1" w:styleId="1">
    <w:name w:val="Дата1"/>
    <w:basedOn w:val="a0"/>
    <w:rsid w:val="0058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289-17" TargetMode="External"/><Relationship Id="rId5" Type="http://schemas.openxmlformats.org/officeDocument/2006/relationships/hyperlink" Target="http://zakon4.rada.gov.ua/laws/show/2289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23</cp:revision>
  <dcterms:created xsi:type="dcterms:W3CDTF">2024-04-22T08:20:00Z</dcterms:created>
  <dcterms:modified xsi:type="dcterms:W3CDTF">2024-04-22T10:48:00Z</dcterms:modified>
</cp:coreProperties>
</file>