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50" w:rsidRDefault="00686750" w:rsidP="00DB5699">
      <w:pPr>
        <w:tabs>
          <w:tab w:val="left" w:pos="708"/>
        </w:tabs>
        <w:spacing w:after="0" w:line="240" w:lineRule="auto"/>
        <w:jc w:val="center"/>
        <w:rPr>
          <w:rFonts w:ascii="Times New Roman" w:hAnsi="Times New Roman"/>
          <w:b/>
          <w:bCs/>
          <w:sz w:val="36"/>
          <w:szCs w:val="36"/>
        </w:rPr>
      </w:pPr>
      <w:r>
        <w:rPr>
          <w:rFonts w:ascii="Times New Roman" w:hAnsi="Times New Roman"/>
          <w:b/>
          <w:bCs/>
          <w:sz w:val="36"/>
          <w:szCs w:val="36"/>
        </w:rPr>
        <w:t xml:space="preserve">Полтавський спортивний ліцей </w:t>
      </w:r>
    </w:p>
    <w:p w:rsidR="00686750" w:rsidRPr="0027572D" w:rsidRDefault="00686750" w:rsidP="00DB5699">
      <w:pPr>
        <w:tabs>
          <w:tab w:val="left" w:pos="708"/>
        </w:tabs>
        <w:spacing w:after="0" w:line="240" w:lineRule="auto"/>
        <w:jc w:val="center"/>
        <w:rPr>
          <w:rFonts w:ascii="Times New Roman" w:hAnsi="Times New Roman"/>
          <w:b/>
          <w:bCs/>
          <w:sz w:val="38"/>
          <w:szCs w:val="38"/>
        </w:rPr>
      </w:pPr>
      <w:r>
        <w:rPr>
          <w:rFonts w:ascii="Times New Roman" w:hAnsi="Times New Roman"/>
          <w:b/>
          <w:bCs/>
          <w:sz w:val="36"/>
          <w:szCs w:val="36"/>
        </w:rPr>
        <w:t>Полтавської обласної ради</w:t>
      </w:r>
    </w:p>
    <w:p w:rsidR="00686750" w:rsidRPr="0027572D" w:rsidRDefault="00686750" w:rsidP="00DB5699">
      <w:pPr>
        <w:tabs>
          <w:tab w:val="center" w:pos="4677"/>
          <w:tab w:val="right" w:pos="9355"/>
        </w:tabs>
        <w:snapToGrid w:val="0"/>
        <w:spacing w:after="0" w:line="240" w:lineRule="auto"/>
        <w:ind w:firstLine="540"/>
        <w:jc w:val="center"/>
        <w:outlineLvl w:val="0"/>
        <w:rPr>
          <w:rFonts w:ascii="Times New Roman" w:hAnsi="Times New Roman"/>
          <w:b/>
          <w:sz w:val="36"/>
          <w:szCs w:val="20"/>
        </w:rPr>
      </w:pPr>
    </w:p>
    <w:tbl>
      <w:tblPr>
        <w:tblW w:w="931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319"/>
        <w:gridCol w:w="4996"/>
      </w:tblGrid>
      <w:tr w:rsidR="008E3CCE" w:rsidRPr="008E3CCE" w:rsidTr="005A15AA">
        <w:tc>
          <w:tcPr>
            <w:tcW w:w="4319" w:type="dxa"/>
            <w:tcBorders>
              <w:top w:val="nil"/>
              <w:left w:val="nil"/>
              <w:bottom w:val="nil"/>
              <w:right w:val="nil"/>
            </w:tcBorders>
          </w:tcPr>
          <w:p w:rsidR="00310209" w:rsidRPr="008E3CCE" w:rsidRDefault="00310209" w:rsidP="005A15AA">
            <w:pPr>
              <w:tabs>
                <w:tab w:val="left" w:pos="708"/>
              </w:tabs>
              <w:spacing w:after="0" w:line="240" w:lineRule="auto"/>
              <w:rPr>
                <w:rFonts w:ascii="Times New Roman" w:hAnsi="Times New Roman"/>
                <w:b/>
                <w:bCs/>
                <w:color w:val="000000" w:themeColor="text1"/>
                <w:sz w:val="28"/>
                <w:szCs w:val="28"/>
              </w:rPr>
            </w:pPr>
          </w:p>
        </w:tc>
        <w:tc>
          <w:tcPr>
            <w:tcW w:w="4996" w:type="dxa"/>
            <w:tcBorders>
              <w:top w:val="nil"/>
              <w:left w:val="nil"/>
              <w:bottom w:val="nil"/>
              <w:right w:val="nil"/>
            </w:tcBorders>
          </w:tcPr>
          <w:p w:rsidR="00310209" w:rsidRPr="008E3CCE" w:rsidRDefault="00310209" w:rsidP="005A15AA">
            <w:pPr>
              <w:tabs>
                <w:tab w:val="left" w:pos="708"/>
              </w:tabs>
              <w:spacing w:after="0" w:line="240" w:lineRule="auto"/>
              <w:rPr>
                <w:rFonts w:ascii="Times New Roman" w:hAnsi="Times New Roman"/>
                <w:b/>
                <w:bCs/>
                <w:noProof/>
                <w:color w:val="000000" w:themeColor="text1"/>
              </w:rPr>
            </w:pPr>
            <w:r w:rsidRPr="008E3CCE">
              <w:rPr>
                <w:rFonts w:ascii="Times New Roman" w:hAnsi="Times New Roman"/>
                <w:b/>
                <w:bCs/>
                <w:noProof/>
                <w:color w:val="000000" w:themeColor="text1"/>
              </w:rPr>
              <w:t xml:space="preserve"> ЗАТВЕРДЖЕНО</w:t>
            </w:r>
          </w:p>
        </w:tc>
      </w:tr>
      <w:tr w:rsidR="008E3CCE" w:rsidRPr="008E3CCE" w:rsidTr="005A15AA">
        <w:tc>
          <w:tcPr>
            <w:tcW w:w="4319" w:type="dxa"/>
            <w:tcBorders>
              <w:top w:val="nil"/>
              <w:left w:val="nil"/>
              <w:bottom w:val="nil"/>
              <w:right w:val="nil"/>
            </w:tcBorders>
          </w:tcPr>
          <w:p w:rsidR="00310209" w:rsidRPr="008E3CCE" w:rsidRDefault="00310209" w:rsidP="005A15AA">
            <w:pPr>
              <w:tabs>
                <w:tab w:val="left" w:pos="708"/>
              </w:tabs>
              <w:spacing w:after="0" w:line="240" w:lineRule="auto"/>
              <w:rPr>
                <w:rFonts w:ascii="Times New Roman" w:hAnsi="Times New Roman"/>
                <w:b/>
                <w:bCs/>
                <w:color w:val="000000" w:themeColor="text1"/>
                <w:sz w:val="28"/>
                <w:szCs w:val="28"/>
                <w:lang w:val="en-GB"/>
              </w:rPr>
            </w:pPr>
          </w:p>
        </w:tc>
        <w:tc>
          <w:tcPr>
            <w:tcW w:w="4996" w:type="dxa"/>
            <w:tcBorders>
              <w:top w:val="nil"/>
              <w:left w:val="nil"/>
              <w:bottom w:val="nil"/>
              <w:right w:val="nil"/>
            </w:tcBorders>
          </w:tcPr>
          <w:p w:rsidR="00310209" w:rsidRPr="008E3CCE" w:rsidRDefault="00310209" w:rsidP="005A15AA">
            <w:pPr>
              <w:tabs>
                <w:tab w:val="left" w:pos="708"/>
              </w:tabs>
              <w:spacing w:after="0" w:line="240" w:lineRule="auto"/>
              <w:rPr>
                <w:rFonts w:ascii="Times New Roman" w:hAnsi="Times New Roman"/>
                <w:b/>
                <w:bCs/>
                <w:color w:val="000000" w:themeColor="text1"/>
              </w:rPr>
            </w:pPr>
            <w:proofErr w:type="gramStart"/>
            <w:r w:rsidRPr="008E3CCE">
              <w:rPr>
                <w:rFonts w:ascii="Times New Roman" w:hAnsi="Times New Roman"/>
                <w:b/>
                <w:bCs/>
                <w:color w:val="000000" w:themeColor="text1"/>
              </w:rPr>
              <w:t>Р</w:t>
            </w:r>
            <w:proofErr w:type="gramEnd"/>
            <w:r w:rsidRPr="008E3CCE">
              <w:rPr>
                <w:rFonts w:ascii="Times New Roman" w:hAnsi="Times New Roman"/>
                <w:b/>
                <w:bCs/>
                <w:color w:val="000000" w:themeColor="text1"/>
              </w:rPr>
              <w:t>ІШЕННЯМ УПОВНОВАЖЕНОЇ ОСОБИ</w:t>
            </w:r>
          </w:p>
        </w:tc>
      </w:tr>
      <w:tr w:rsidR="008E3CCE" w:rsidRPr="008E3CCE" w:rsidTr="005A15AA">
        <w:tc>
          <w:tcPr>
            <w:tcW w:w="4319" w:type="dxa"/>
            <w:tcBorders>
              <w:top w:val="nil"/>
              <w:left w:val="nil"/>
              <w:bottom w:val="nil"/>
              <w:right w:val="nil"/>
            </w:tcBorders>
          </w:tcPr>
          <w:p w:rsidR="00310209" w:rsidRPr="008E3CCE" w:rsidRDefault="00310209" w:rsidP="005A15AA">
            <w:pPr>
              <w:tabs>
                <w:tab w:val="left" w:pos="708"/>
              </w:tabs>
              <w:spacing w:after="0" w:line="240" w:lineRule="auto"/>
              <w:rPr>
                <w:rFonts w:ascii="Times New Roman" w:hAnsi="Times New Roman"/>
                <w:b/>
                <w:bCs/>
                <w:color w:val="000000" w:themeColor="text1"/>
                <w:sz w:val="28"/>
                <w:szCs w:val="28"/>
              </w:rPr>
            </w:pPr>
          </w:p>
        </w:tc>
        <w:tc>
          <w:tcPr>
            <w:tcW w:w="4996" w:type="dxa"/>
            <w:tcBorders>
              <w:top w:val="nil"/>
              <w:left w:val="nil"/>
              <w:bottom w:val="nil"/>
              <w:right w:val="nil"/>
            </w:tcBorders>
          </w:tcPr>
          <w:p w:rsidR="00310209" w:rsidRPr="008E3CCE" w:rsidRDefault="00310209" w:rsidP="00A85FC1">
            <w:pPr>
              <w:tabs>
                <w:tab w:val="left" w:pos="708"/>
              </w:tabs>
              <w:spacing w:after="0" w:line="240" w:lineRule="auto"/>
              <w:rPr>
                <w:rFonts w:ascii="Times New Roman" w:hAnsi="Times New Roman"/>
                <w:b/>
                <w:bCs/>
                <w:color w:val="000000" w:themeColor="text1"/>
                <w:highlight w:val="red"/>
              </w:rPr>
            </w:pPr>
            <w:r w:rsidRPr="008E3CCE">
              <w:rPr>
                <w:rFonts w:ascii="Times New Roman" w:hAnsi="Times New Roman"/>
                <w:b/>
                <w:bCs/>
                <w:color w:val="000000" w:themeColor="text1"/>
              </w:rPr>
              <w:t xml:space="preserve">ПРОТОКОЛ № </w:t>
            </w:r>
            <w:r w:rsidR="00A85FC1">
              <w:rPr>
                <w:rFonts w:ascii="Times New Roman" w:hAnsi="Times New Roman"/>
                <w:b/>
                <w:bCs/>
                <w:color w:val="000000" w:themeColor="text1"/>
                <w:lang w:val="uk-UA"/>
              </w:rPr>
              <w:t>129</w:t>
            </w:r>
            <w:r w:rsidRPr="008E3CCE">
              <w:rPr>
                <w:rFonts w:ascii="Times New Roman" w:hAnsi="Times New Roman"/>
                <w:b/>
                <w:bCs/>
                <w:color w:val="000000" w:themeColor="text1"/>
              </w:rPr>
              <w:t xml:space="preserve"> від 1</w:t>
            </w:r>
            <w:r w:rsidR="00A85FC1">
              <w:rPr>
                <w:rFonts w:ascii="Times New Roman" w:hAnsi="Times New Roman"/>
                <w:b/>
                <w:bCs/>
                <w:color w:val="000000" w:themeColor="text1"/>
                <w:lang w:val="uk-UA"/>
              </w:rPr>
              <w:t>8</w:t>
            </w:r>
            <w:r w:rsidRPr="008E3CCE">
              <w:rPr>
                <w:rFonts w:ascii="Times New Roman" w:hAnsi="Times New Roman"/>
                <w:b/>
                <w:bCs/>
                <w:color w:val="000000" w:themeColor="text1"/>
              </w:rPr>
              <w:t>.0</w:t>
            </w:r>
            <w:r w:rsidR="00A85FC1">
              <w:rPr>
                <w:rFonts w:ascii="Times New Roman" w:hAnsi="Times New Roman"/>
                <w:b/>
                <w:bCs/>
                <w:color w:val="000000" w:themeColor="text1"/>
                <w:lang w:val="uk-UA"/>
              </w:rPr>
              <w:t>5</w:t>
            </w:r>
            <w:r w:rsidRPr="008E3CCE">
              <w:rPr>
                <w:rFonts w:ascii="Times New Roman" w:hAnsi="Times New Roman"/>
                <w:b/>
                <w:bCs/>
                <w:color w:val="000000" w:themeColor="text1"/>
              </w:rPr>
              <w:t>.2023 року</w:t>
            </w:r>
          </w:p>
        </w:tc>
      </w:tr>
      <w:tr w:rsidR="008E3CCE" w:rsidRPr="008E3CCE" w:rsidTr="005A15AA">
        <w:tc>
          <w:tcPr>
            <w:tcW w:w="4319" w:type="dxa"/>
            <w:tcBorders>
              <w:top w:val="nil"/>
              <w:left w:val="nil"/>
              <w:bottom w:val="nil"/>
              <w:right w:val="nil"/>
            </w:tcBorders>
          </w:tcPr>
          <w:p w:rsidR="00310209" w:rsidRPr="008E3CCE" w:rsidRDefault="00310209" w:rsidP="005A15AA">
            <w:pPr>
              <w:tabs>
                <w:tab w:val="left" w:pos="708"/>
              </w:tabs>
              <w:spacing w:after="0" w:line="240" w:lineRule="auto"/>
              <w:rPr>
                <w:rFonts w:ascii="Times New Roman" w:hAnsi="Times New Roman"/>
                <w:b/>
                <w:bCs/>
                <w:color w:val="000000" w:themeColor="text1"/>
                <w:sz w:val="28"/>
                <w:szCs w:val="28"/>
              </w:rPr>
            </w:pPr>
          </w:p>
        </w:tc>
        <w:tc>
          <w:tcPr>
            <w:tcW w:w="4996" w:type="dxa"/>
            <w:tcBorders>
              <w:top w:val="nil"/>
              <w:left w:val="nil"/>
              <w:bottom w:val="nil"/>
              <w:right w:val="nil"/>
            </w:tcBorders>
          </w:tcPr>
          <w:p w:rsidR="00310209" w:rsidRPr="008E3CCE" w:rsidRDefault="00310209" w:rsidP="005A15AA">
            <w:pPr>
              <w:tabs>
                <w:tab w:val="left" w:pos="708"/>
              </w:tabs>
              <w:spacing w:after="0" w:line="240" w:lineRule="auto"/>
              <w:rPr>
                <w:rFonts w:ascii="Times New Roman" w:hAnsi="Times New Roman"/>
                <w:b/>
                <w:bCs/>
                <w:color w:val="000000" w:themeColor="text1"/>
                <w:sz w:val="28"/>
                <w:szCs w:val="28"/>
              </w:rPr>
            </w:pPr>
            <w:r w:rsidRPr="008E3CCE">
              <w:rPr>
                <w:rFonts w:ascii="Times New Roman" w:hAnsi="Times New Roman"/>
                <w:b/>
                <w:bCs/>
                <w:color w:val="000000" w:themeColor="text1"/>
              </w:rPr>
              <w:t>УПОВНОВАЖЕНА ОСОБА</w:t>
            </w:r>
          </w:p>
        </w:tc>
      </w:tr>
      <w:tr w:rsidR="00310209" w:rsidRPr="008E3CCE" w:rsidTr="005A15AA">
        <w:tc>
          <w:tcPr>
            <w:tcW w:w="4319" w:type="dxa"/>
            <w:tcBorders>
              <w:top w:val="nil"/>
              <w:left w:val="nil"/>
              <w:bottom w:val="nil"/>
              <w:right w:val="nil"/>
            </w:tcBorders>
          </w:tcPr>
          <w:p w:rsidR="00310209" w:rsidRPr="008E3CCE" w:rsidRDefault="00310209" w:rsidP="005A15AA">
            <w:pPr>
              <w:tabs>
                <w:tab w:val="left" w:pos="708"/>
              </w:tabs>
              <w:spacing w:after="0" w:line="240" w:lineRule="auto"/>
              <w:rPr>
                <w:rFonts w:ascii="Times New Roman" w:hAnsi="Times New Roman"/>
                <w:b/>
                <w:bCs/>
                <w:color w:val="000000" w:themeColor="text1"/>
                <w:sz w:val="28"/>
                <w:szCs w:val="28"/>
              </w:rPr>
            </w:pPr>
          </w:p>
        </w:tc>
        <w:tc>
          <w:tcPr>
            <w:tcW w:w="4996" w:type="dxa"/>
            <w:tcBorders>
              <w:top w:val="nil"/>
              <w:left w:val="nil"/>
              <w:bottom w:val="nil"/>
              <w:right w:val="nil"/>
            </w:tcBorders>
          </w:tcPr>
          <w:p w:rsidR="00310209" w:rsidRPr="008E3CCE" w:rsidRDefault="00310209" w:rsidP="005A15AA">
            <w:pPr>
              <w:tabs>
                <w:tab w:val="left" w:pos="708"/>
              </w:tabs>
              <w:spacing w:after="0" w:line="240" w:lineRule="auto"/>
              <w:rPr>
                <w:rFonts w:ascii="Times New Roman" w:hAnsi="Times New Roman"/>
                <w:b/>
                <w:bCs/>
                <w:color w:val="000000" w:themeColor="text1"/>
              </w:rPr>
            </w:pPr>
            <w:r w:rsidRPr="008E3CCE">
              <w:rPr>
                <w:rFonts w:ascii="Times New Roman" w:hAnsi="Times New Roman"/>
                <w:b/>
                <w:bCs/>
                <w:color w:val="000000" w:themeColor="text1"/>
                <w:sz w:val="24"/>
                <w:szCs w:val="24"/>
                <w:lang w:eastAsia="ar-SA"/>
              </w:rPr>
              <w:t>Калюжний Владислав Валерійович</w:t>
            </w:r>
          </w:p>
        </w:tc>
      </w:tr>
    </w:tbl>
    <w:p w:rsidR="00310209" w:rsidRPr="008E3CCE" w:rsidRDefault="00310209" w:rsidP="00310209">
      <w:pPr>
        <w:tabs>
          <w:tab w:val="left" w:pos="708"/>
        </w:tabs>
        <w:spacing w:after="0" w:line="240" w:lineRule="auto"/>
        <w:rPr>
          <w:rFonts w:ascii="Times New Roman" w:hAnsi="Times New Roman"/>
          <w:b/>
          <w:bCs/>
          <w:color w:val="000000" w:themeColor="text1"/>
          <w:sz w:val="32"/>
          <w:szCs w:val="32"/>
        </w:rPr>
      </w:pPr>
    </w:p>
    <w:p w:rsidR="00310209" w:rsidRPr="008E3CCE" w:rsidRDefault="00310209" w:rsidP="00310209">
      <w:pPr>
        <w:tabs>
          <w:tab w:val="left" w:pos="708"/>
        </w:tabs>
        <w:spacing w:after="0" w:line="240" w:lineRule="auto"/>
        <w:rPr>
          <w:rFonts w:ascii="Times New Roman" w:hAnsi="Times New Roman"/>
          <w:b/>
          <w:bCs/>
          <w:color w:val="000000" w:themeColor="text1"/>
          <w:sz w:val="32"/>
          <w:szCs w:val="32"/>
        </w:rPr>
      </w:pPr>
    </w:p>
    <w:p w:rsidR="00310209" w:rsidRPr="008E3CCE" w:rsidRDefault="00310209" w:rsidP="00310209">
      <w:pPr>
        <w:tabs>
          <w:tab w:val="left" w:pos="708"/>
        </w:tabs>
        <w:spacing w:after="0" w:line="240" w:lineRule="auto"/>
        <w:ind w:firstLine="540"/>
        <w:jc w:val="center"/>
        <w:rPr>
          <w:rFonts w:ascii="Times New Roman" w:hAnsi="Times New Roman"/>
          <w:b/>
          <w:color w:val="000000" w:themeColor="text1"/>
          <w:sz w:val="32"/>
          <w:szCs w:val="32"/>
        </w:rPr>
      </w:pPr>
      <w:r w:rsidRPr="008E3CCE">
        <w:rPr>
          <w:rFonts w:ascii="Times New Roman" w:hAnsi="Times New Roman"/>
          <w:b/>
          <w:color w:val="000000" w:themeColor="text1"/>
          <w:sz w:val="32"/>
          <w:szCs w:val="32"/>
        </w:rPr>
        <w:t xml:space="preserve">ТЕНДЕРНА ДОКУМЕНТАЦІЯ  </w:t>
      </w:r>
    </w:p>
    <w:p w:rsidR="00310209" w:rsidRPr="00BD36AB" w:rsidRDefault="00310209" w:rsidP="00310209">
      <w:pPr>
        <w:tabs>
          <w:tab w:val="left" w:pos="708"/>
        </w:tabs>
        <w:spacing w:after="0" w:line="240" w:lineRule="auto"/>
        <w:ind w:firstLine="540"/>
        <w:jc w:val="center"/>
        <w:rPr>
          <w:rFonts w:ascii="Times New Roman" w:hAnsi="Times New Roman"/>
          <w:b/>
          <w:sz w:val="32"/>
          <w:szCs w:val="32"/>
        </w:rPr>
      </w:pPr>
    </w:p>
    <w:p w:rsidR="00310209" w:rsidRPr="00967CF9" w:rsidRDefault="00310209" w:rsidP="00310209">
      <w:pPr>
        <w:suppressAutoHyphens/>
        <w:spacing w:after="0" w:line="240" w:lineRule="auto"/>
        <w:ind w:firstLine="567"/>
        <w:jc w:val="center"/>
        <w:rPr>
          <w:rFonts w:ascii="Times New Roman" w:eastAsia="SimSun" w:hAnsi="Times New Roman"/>
          <w:b/>
          <w:kern w:val="1"/>
          <w:sz w:val="32"/>
          <w:szCs w:val="32"/>
          <w:lang w:eastAsia="ru-RU"/>
        </w:rPr>
      </w:pPr>
      <w:r w:rsidRPr="00967CF9">
        <w:rPr>
          <w:rFonts w:ascii="Times New Roman" w:eastAsia="SimSun" w:hAnsi="Times New Roman"/>
          <w:b/>
          <w:kern w:val="1"/>
          <w:sz w:val="32"/>
          <w:szCs w:val="32"/>
          <w:lang w:eastAsia="ru-RU"/>
        </w:rPr>
        <w:t>Процедура закупі</w:t>
      </w:r>
      <w:proofErr w:type="gramStart"/>
      <w:r w:rsidRPr="00967CF9">
        <w:rPr>
          <w:rFonts w:ascii="Times New Roman" w:eastAsia="SimSun" w:hAnsi="Times New Roman"/>
          <w:b/>
          <w:kern w:val="1"/>
          <w:sz w:val="32"/>
          <w:szCs w:val="32"/>
          <w:lang w:eastAsia="ru-RU"/>
        </w:rPr>
        <w:t>вл</w:t>
      </w:r>
      <w:proofErr w:type="gramEnd"/>
      <w:r w:rsidRPr="00967CF9">
        <w:rPr>
          <w:rFonts w:ascii="Times New Roman" w:eastAsia="SimSun" w:hAnsi="Times New Roman"/>
          <w:b/>
          <w:kern w:val="1"/>
          <w:sz w:val="32"/>
          <w:szCs w:val="32"/>
          <w:lang w:eastAsia="ru-RU"/>
        </w:rPr>
        <w:t>і – відкриті торги з особливостями</w:t>
      </w:r>
    </w:p>
    <w:p w:rsidR="00310209" w:rsidRPr="00967CF9" w:rsidRDefault="00310209" w:rsidP="00310209">
      <w:pPr>
        <w:suppressAutoHyphens/>
        <w:spacing w:after="0" w:line="240" w:lineRule="auto"/>
        <w:ind w:firstLine="567"/>
        <w:jc w:val="center"/>
        <w:rPr>
          <w:rFonts w:ascii="Times New Roman" w:eastAsia="SimSun" w:hAnsi="Times New Roman"/>
          <w:b/>
          <w:kern w:val="1"/>
          <w:sz w:val="32"/>
          <w:szCs w:val="32"/>
          <w:lang w:eastAsia="ru-RU"/>
        </w:rPr>
      </w:pPr>
      <w:proofErr w:type="gramStart"/>
      <w:r w:rsidRPr="00967CF9">
        <w:rPr>
          <w:rFonts w:ascii="Times New Roman" w:eastAsia="SimSun" w:hAnsi="Times New Roman"/>
          <w:b/>
          <w:kern w:val="1"/>
          <w:sz w:val="32"/>
          <w:szCs w:val="32"/>
          <w:lang w:eastAsia="ru-RU"/>
        </w:rPr>
        <w:t>на</w:t>
      </w:r>
      <w:proofErr w:type="gramEnd"/>
      <w:r w:rsidRPr="00967CF9">
        <w:rPr>
          <w:rFonts w:ascii="Times New Roman" w:eastAsia="SimSun" w:hAnsi="Times New Roman"/>
          <w:b/>
          <w:kern w:val="1"/>
          <w:sz w:val="32"/>
          <w:szCs w:val="32"/>
          <w:lang w:eastAsia="ru-RU"/>
        </w:rPr>
        <w:t xml:space="preserve"> закупівлю товар</w:t>
      </w:r>
      <w:r>
        <w:rPr>
          <w:rFonts w:ascii="Times New Roman" w:eastAsia="SimSun" w:hAnsi="Times New Roman"/>
          <w:b/>
          <w:kern w:val="1"/>
          <w:sz w:val="32"/>
          <w:szCs w:val="32"/>
          <w:lang w:eastAsia="ru-RU"/>
        </w:rPr>
        <w:t>у</w:t>
      </w:r>
      <w:r w:rsidRPr="00967CF9">
        <w:rPr>
          <w:rFonts w:ascii="Times New Roman" w:eastAsia="SimSun" w:hAnsi="Times New Roman"/>
          <w:b/>
          <w:kern w:val="1"/>
          <w:sz w:val="32"/>
          <w:szCs w:val="32"/>
          <w:lang w:eastAsia="ru-RU"/>
        </w:rPr>
        <w:t>:</w:t>
      </w:r>
    </w:p>
    <w:p w:rsidR="00310209" w:rsidRPr="009C1DA1" w:rsidRDefault="00310209" w:rsidP="00310209">
      <w:pPr>
        <w:jc w:val="center"/>
        <w:rPr>
          <w:rFonts w:ascii="Times New Roman" w:hAnsi="Times New Roman"/>
          <w:b/>
          <w:bCs/>
          <w:sz w:val="32"/>
          <w:szCs w:val="32"/>
        </w:rPr>
      </w:pPr>
    </w:p>
    <w:p w:rsidR="00310209" w:rsidRPr="004447A3" w:rsidRDefault="00310209" w:rsidP="00310209">
      <w:pPr>
        <w:keepNext/>
        <w:suppressAutoHyphens/>
        <w:spacing w:after="60" w:line="240" w:lineRule="auto"/>
        <w:jc w:val="center"/>
        <w:outlineLvl w:val="0"/>
        <w:rPr>
          <w:rFonts w:ascii="Times New Roman" w:eastAsia="Times New Roman" w:hAnsi="Times New Roman"/>
          <w:b/>
          <w:bCs/>
          <w:kern w:val="1"/>
          <w:sz w:val="32"/>
          <w:szCs w:val="32"/>
          <w:lang w:eastAsia="ar-SA"/>
        </w:rPr>
      </w:pPr>
      <w:r w:rsidRPr="004447A3">
        <w:rPr>
          <w:rFonts w:ascii="Times New Roman" w:eastAsia="Times New Roman" w:hAnsi="Times New Roman"/>
          <w:b/>
          <w:bCs/>
          <w:kern w:val="1"/>
          <w:sz w:val="32"/>
          <w:szCs w:val="32"/>
          <w:lang w:eastAsia="ar-SA"/>
        </w:rPr>
        <w:t>Код за ДК 021:2015 – 15220000-6</w:t>
      </w:r>
    </w:p>
    <w:p w:rsidR="00310209" w:rsidRPr="004447A3" w:rsidRDefault="00310209" w:rsidP="00310209">
      <w:pPr>
        <w:keepNext/>
        <w:suppressAutoHyphens/>
        <w:spacing w:after="60" w:line="240" w:lineRule="auto"/>
        <w:jc w:val="center"/>
        <w:outlineLvl w:val="0"/>
        <w:rPr>
          <w:rFonts w:ascii="Times New Roman" w:eastAsia="Times New Roman" w:hAnsi="Times New Roman"/>
          <w:b/>
          <w:kern w:val="1"/>
          <w:sz w:val="32"/>
          <w:szCs w:val="32"/>
          <w:lang w:eastAsia="ar-SA"/>
        </w:rPr>
      </w:pPr>
      <w:r w:rsidRPr="004447A3">
        <w:rPr>
          <w:rFonts w:ascii="Times New Roman" w:eastAsia="Times New Roman" w:hAnsi="Times New Roman"/>
          <w:b/>
          <w:bCs/>
          <w:kern w:val="1"/>
          <w:sz w:val="32"/>
          <w:szCs w:val="32"/>
          <w:lang w:eastAsia="ar-SA"/>
        </w:rPr>
        <w:t xml:space="preserve">Риба, філе рибне та інше </w:t>
      </w:r>
      <w:proofErr w:type="gramStart"/>
      <w:r w:rsidRPr="004447A3">
        <w:rPr>
          <w:rFonts w:ascii="Times New Roman" w:eastAsia="Times New Roman" w:hAnsi="Times New Roman"/>
          <w:b/>
          <w:bCs/>
          <w:kern w:val="1"/>
          <w:sz w:val="32"/>
          <w:szCs w:val="32"/>
          <w:lang w:eastAsia="ar-SA"/>
        </w:rPr>
        <w:t>м'ясо</w:t>
      </w:r>
      <w:proofErr w:type="gramEnd"/>
      <w:r w:rsidRPr="004447A3">
        <w:rPr>
          <w:rFonts w:ascii="Times New Roman" w:eastAsia="Times New Roman" w:hAnsi="Times New Roman"/>
          <w:b/>
          <w:bCs/>
          <w:kern w:val="1"/>
          <w:sz w:val="32"/>
          <w:szCs w:val="32"/>
          <w:lang w:eastAsia="ar-SA"/>
        </w:rPr>
        <w:t xml:space="preserve"> риби морожені</w:t>
      </w:r>
    </w:p>
    <w:p w:rsidR="00686750" w:rsidRPr="003B0D7D" w:rsidRDefault="00686750" w:rsidP="00756989">
      <w:pPr>
        <w:jc w:val="center"/>
        <w:rPr>
          <w:rFonts w:ascii="Times New Roman" w:hAnsi="Times New Roman"/>
          <w:b/>
          <w:bCs/>
          <w:sz w:val="32"/>
          <w:szCs w:val="32"/>
        </w:rPr>
      </w:pPr>
    </w:p>
    <w:p w:rsidR="00686750" w:rsidRDefault="00686750" w:rsidP="00756989">
      <w:pPr>
        <w:jc w:val="center"/>
        <w:rPr>
          <w:rFonts w:ascii="Times New Roman" w:hAnsi="Times New Roman"/>
          <w:b/>
          <w:bCs/>
          <w:sz w:val="32"/>
          <w:szCs w:val="32"/>
          <w:lang w:val="uk-UA"/>
        </w:rPr>
      </w:pPr>
    </w:p>
    <w:p w:rsidR="00CA6750" w:rsidRDefault="00CA6750" w:rsidP="00756989">
      <w:pPr>
        <w:jc w:val="center"/>
        <w:rPr>
          <w:rFonts w:ascii="Times New Roman" w:hAnsi="Times New Roman"/>
          <w:b/>
          <w:bCs/>
          <w:sz w:val="32"/>
          <w:szCs w:val="32"/>
          <w:lang w:val="uk-UA"/>
        </w:rPr>
      </w:pPr>
    </w:p>
    <w:p w:rsidR="00CA6750" w:rsidRDefault="00CA6750" w:rsidP="00756989">
      <w:pPr>
        <w:jc w:val="center"/>
        <w:rPr>
          <w:rFonts w:ascii="Times New Roman" w:hAnsi="Times New Roman"/>
          <w:b/>
          <w:bCs/>
          <w:sz w:val="32"/>
          <w:szCs w:val="32"/>
          <w:lang w:val="uk-UA"/>
        </w:rPr>
      </w:pPr>
    </w:p>
    <w:p w:rsidR="00CA6750" w:rsidRDefault="00CA6750" w:rsidP="00756989">
      <w:pPr>
        <w:jc w:val="center"/>
        <w:rPr>
          <w:rFonts w:ascii="Times New Roman" w:hAnsi="Times New Roman"/>
          <w:b/>
          <w:bCs/>
          <w:sz w:val="32"/>
          <w:szCs w:val="32"/>
          <w:lang w:val="uk-UA"/>
        </w:rPr>
      </w:pPr>
    </w:p>
    <w:p w:rsidR="00CA6750" w:rsidRDefault="00CA6750" w:rsidP="00756989">
      <w:pPr>
        <w:jc w:val="center"/>
        <w:rPr>
          <w:rFonts w:ascii="Times New Roman" w:hAnsi="Times New Roman"/>
          <w:b/>
          <w:bCs/>
          <w:sz w:val="32"/>
          <w:szCs w:val="32"/>
          <w:lang w:val="uk-UA"/>
        </w:rPr>
      </w:pPr>
    </w:p>
    <w:p w:rsidR="00CA6750" w:rsidRDefault="00CA6750" w:rsidP="00756989">
      <w:pPr>
        <w:jc w:val="center"/>
        <w:rPr>
          <w:rFonts w:ascii="Times New Roman" w:hAnsi="Times New Roman"/>
          <w:b/>
          <w:bCs/>
          <w:sz w:val="32"/>
          <w:szCs w:val="32"/>
          <w:lang w:val="uk-UA"/>
        </w:rPr>
      </w:pPr>
    </w:p>
    <w:p w:rsidR="00CA6750" w:rsidRDefault="00CA6750" w:rsidP="00756989">
      <w:pPr>
        <w:jc w:val="center"/>
        <w:rPr>
          <w:rFonts w:ascii="Times New Roman" w:hAnsi="Times New Roman"/>
          <w:b/>
          <w:bCs/>
          <w:sz w:val="32"/>
          <w:szCs w:val="32"/>
          <w:lang w:val="uk-UA"/>
        </w:rPr>
      </w:pPr>
    </w:p>
    <w:p w:rsidR="00CA6750" w:rsidRDefault="00CA6750" w:rsidP="00756989">
      <w:pPr>
        <w:jc w:val="center"/>
        <w:rPr>
          <w:rFonts w:ascii="Times New Roman" w:hAnsi="Times New Roman"/>
          <w:b/>
          <w:bCs/>
          <w:sz w:val="32"/>
          <w:szCs w:val="32"/>
          <w:lang w:val="uk-UA"/>
        </w:rPr>
      </w:pPr>
    </w:p>
    <w:p w:rsidR="00CA6750" w:rsidRDefault="00CA6750" w:rsidP="00756989">
      <w:pPr>
        <w:jc w:val="center"/>
        <w:rPr>
          <w:rFonts w:ascii="Times New Roman" w:hAnsi="Times New Roman"/>
          <w:b/>
          <w:bCs/>
          <w:sz w:val="32"/>
          <w:szCs w:val="32"/>
          <w:lang w:val="uk-UA"/>
        </w:rPr>
      </w:pPr>
    </w:p>
    <w:p w:rsidR="00CA6750" w:rsidRDefault="00CA6750" w:rsidP="00756989">
      <w:pPr>
        <w:jc w:val="center"/>
        <w:rPr>
          <w:rFonts w:ascii="Times New Roman" w:hAnsi="Times New Roman"/>
          <w:b/>
          <w:bCs/>
          <w:sz w:val="32"/>
          <w:szCs w:val="32"/>
          <w:lang w:val="uk-UA"/>
        </w:rPr>
      </w:pPr>
    </w:p>
    <w:p w:rsidR="002D434A" w:rsidRDefault="002D434A" w:rsidP="00756989">
      <w:pPr>
        <w:jc w:val="center"/>
        <w:rPr>
          <w:rFonts w:ascii="Times New Roman" w:hAnsi="Times New Roman"/>
          <w:b/>
          <w:bCs/>
          <w:sz w:val="32"/>
          <w:szCs w:val="32"/>
          <w:lang w:val="uk-UA"/>
        </w:rPr>
      </w:pPr>
    </w:p>
    <w:p w:rsidR="00686750" w:rsidRDefault="00686750" w:rsidP="00756989">
      <w:pPr>
        <w:jc w:val="center"/>
        <w:rPr>
          <w:rFonts w:ascii="Times New Roman" w:hAnsi="Times New Roman"/>
          <w:b/>
          <w:bCs/>
          <w:sz w:val="32"/>
          <w:szCs w:val="32"/>
          <w:lang w:val="uk-UA"/>
        </w:rPr>
      </w:pPr>
    </w:p>
    <w:p w:rsidR="00686750" w:rsidRDefault="00686750" w:rsidP="00502E0A">
      <w:pPr>
        <w:jc w:val="center"/>
        <w:rPr>
          <w:rFonts w:ascii="Times New Roman" w:hAnsi="Times New Roman"/>
          <w:b/>
          <w:bCs/>
          <w:sz w:val="32"/>
          <w:szCs w:val="32"/>
          <w:lang w:val="uk-UA"/>
        </w:rPr>
      </w:pPr>
      <w:r>
        <w:rPr>
          <w:rFonts w:ascii="Times New Roman" w:hAnsi="Times New Roman"/>
          <w:b/>
          <w:bCs/>
          <w:sz w:val="32"/>
          <w:szCs w:val="32"/>
          <w:lang w:val="uk-UA"/>
        </w:rPr>
        <w:t>м. Полтава – 2023</w:t>
      </w:r>
    </w:p>
    <w:p w:rsidR="002D434A" w:rsidRPr="000175DE" w:rsidRDefault="002D434A" w:rsidP="00502E0A">
      <w:pPr>
        <w:jc w:val="center"/>
        <w:rPr>
          <w:rFonts w:ascii="Times New Roman" w:hAnsi="Times New Roman"/>
          <w:b/>
          <w:sz w:val="24"/>
          <w:szCs w:val="24"/>
        </w:rPr>
      </w:pPr>
    </w:p>
    <w:p w:rsidR="00686750" w:rsidRPr="000E45B2" w:rsidRDefault="00686750" w:rsidP="003127DD">
      <w:pPr>
        <w:shd w:val="clear" w:color="auto" w:fill="FFFFFF"/>
        <w:spacing w:after="150"/>
        <w:jc w:val="both"/>
        <w:rPr>
          <w:rFonts w:ascii="Times New Roman" w:hAnsi="Times New Roman"/>
          <w:i/>
          <w:color w:val="00B050"/>
          <w:sz w:val="20"/>
          <w:szCs w:val="20"/>
        </w:rPr>
      </w:pPr>
      <w:bookmarkStart w:id="0" w:name="bookmark=id.tyjcwt" w:colFirst="0" w:colLast="0"/>
      <w:bookmarkEnd w:id="0"/>
    </w:p>
    <w:tbl>
      <w:tblPr>
        <w:tblW w:w="524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84"/>
        <w:gridCol w:w="3017"/>
        <w:gridCol w:w="6606"/>
      </w:tblGrid>
      <w:tr w:rsidR="00686750" w:rsidRPr="000A74B5" w:rsidTr="00AB369C">
        <w:tc>
          <w:tcPr>
            <w:tcW w:w="286" w:type="pct"/>
            <w:shd w:val="clear" w:color="auto" w:fill="FFFFFF"/>
          </w:tcPr>
          <w:p w:rsidR="00686750" w:rsidRPr="00B413F2" w:rsidRDefault="00686750" w:rsidP="009231E8">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lastRenderedPageBreak/>
              <w:t>№</w:t>
            </w:r>
          </w:p>
        </w:tc>
        <w:tc>
          <w:tcPr>
            <w:tcW w:w="4714" w:type="pct"/>
            <w:gridSpan w:val="2"/>
            <w:shd w:val="clear" w:color="auto" w:fill="FFFFFF"/>
          </w:tcPr>
          <w:p w:rsidR="00686750" w:rsidRPr="00B413F2" w:rsidRDefault="00686750" w:rsidP="006503E7">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 xml:space="preserve">Розділ 1. </w:t>
            </w:r>
            <w:r w:rsidRPr="00B413F2">
              <w:rPr>
                <w:rFonts w:ascii="Times New Roman" w:hAnsi="Times New Roman"/>
                <w:b/>
                <w:bCs/>
                <w:sz w:val="24"/>
                <w:szCs w:val="24"/>
                <w:lang w:val="uk-UA" w:eastAsia="ru-RU"/>
              </w:rPr>
              <w:t>Загальні положення</w:t>
            </w:r>
          </w:p>
        </w:tc>
      </w:tr>
      <w:tr w:rsidR="008E3CCE" w:rsidRPr="008E3CCE" w:rsidTr="00AB369C">
        <w:trPr>
          <w:trHeight w:val="17"/>
        </w:trPr>
        <w:tc>
          <w:tcPr>
            <w:tcW w:w="286" w:type="pct"/>
            <w:shd w:val="clear" w:color="auto" w:fill="FFFFFF"/>
          </w:tcPr>
          <w:p w:rsidR="00686750" w:rsidRPr="008E3CCE" w:rsidRDefault="00686750" w:rsidP="009231E8">
            <w:pPr>
              <w:spacing w:after="0" w:line="240" w:lineRule="auto"/>
              <w:jc w:val="center"/>
              <w:rPr>
                <w:rFonts w:ascii="Times New Roman" w:hAnsi="Times New Roman"/>
                <w:color w:val="000000" w:themeColor="text1"/>
                <w:sz w:val="16"/>
                <w:szCs w:val="16"/>
                <w:lang w:val="uk-UA" w:eastAsia="ru-RU"/>
              </w:rPr>
            </w:pPr>
            <w:r w:rsidRPr="008E3CCE">
              <w:rPr>
                <w:rFonts w:ascii="Times New Roman" w:hAnsi="Times New Roman"/>
                <w:color w:val="000000" w:themeColor="text1"/>
                <w:sz w:val="16"/>
                <w:szCs w:val="16"/>
                <w:lang w:val="uk-UA" w:eastAsia="ru-RU"/>
              </w:rPr>
              <w:t>1</w:t>
            </w:r>
          </w:p>
        </w:tc>
        <w:tc>
          <w:tcPr>
            <w:tcW w:w="1478" w:type="pct"/>
            <w:shd w:val="clear" w:color="auto" w:fill="FFFFFF"/>
          </w:tcPr>
          <w:p w:rsidR="00686750" w:rsidRPr="008E3CCE" w:rsidRDefault="00686750" w:rsidP="009231E8">
            <w:pPr>
              <w:spacing w:after="0" w:line="240" w:lineRule="auto"/>
              <w:jc w:val="center"/>
              <w:rPr>
                <w:rFonts w:ascii="Times New Roman" w:hAnsi="Times New Roman"/>
                <w:color w:val="000000" w:themeColor="text1"/>
                <w:sz w:val="16"/>
                <w:szCs w:val="16"/>
                <w:lang w:val="uk-UA" w:eastAsia="ru-RU"/>
              </w:rPr>
            </w:pPr>
            <w:r w:rsidRPr="008E3CCE">
              <w:rPr>
                <w:rFonts w:ascii="Times New Roman" w:hAnsi="Times New Roman"/>
                <w:color w:val="000000" w:themeColor="text1"/>
                <w:sz w:val="16"/>
                <w:szCs w:val="16"/>
                <w:lang w:val="uk-UA" w:eastAsia="ru-RU"/>
              </w:rPr>
              <w:t>2</w:t>
            </w:r>
          </w:p>
        </w:tc>
        <w:tc>
          <w:tcPr>
            <w:tcW w:w="3236" w:type="pct"/>
            <w:shd w:val="clear" w:color="auto" w:fill="FFFFFF"/>
          </w:tcPr>
          <w:p w:rsidR="00686750" w:rsidRPr="008E3CCE" w:rsidRDefault="00686750" w:rsidP="009231E8">
            <w:pPr>
              <w:spacing w:after="0" w:line="240" w:lineRule="auto"/>
              <w:jc w:val="center"/>
              <w:rPr>
                <w:rFonts w:ascii="Times New Roman" w:hAnsi="Times New Roman"/>
                <w:color w:val="000000" w:themeColor="text1"/>
                <w:sz w:val="16"/>
                <w:szCs w:val="16"/>
                <w:lang w:val="uk-UA" w:eastAsia="ru-RU"/>
              </w:rPr>
            </w:pPr>
            <w:r w:rsidRPr="008E3CCE">
              <w:rPr>
                <w:rFonts w:ascii="Times New Roman" w:hAnsi="Times New Roman"/>
                <w:color w:val="000000" w:themeColor="text1"/>
                <w:sz w:val="16"/>
                <w:szCs w:val="16"/>
                <w:lang w:val="uk-UA" w:eastAsia="ru-RU"/>
              </w:rPr>
              <w:t>3</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1</w:t>
            </w:r>
          </w:p>
        </w:tc>
        <w:tc>
          <w:tcPr>
            <w:tcW w:w="1478" w:type="pct"/>
            <w:shd w:val="clear" w:color="auto" w:fill="FFFFFF"/>
          </w:tcPr>
          <w:p w:rsidR="00686750" w:rsidRPr="008E3CCE" w:rsidRDefault="00686750"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Терміни, які вживаються в тендерній документації</w:t>
            </w:r>
          </w:p>
        </w:tc>
        <w:tc>
          <w:tcPr>
            <w:tcW w:w="3236" w:type="pct"/>
            <w:shd w:val="clear" w:color="auto" w:fill="FFFFFF"/>
          </w:tcPr>
          <w:p w:rsidR="00521F5A" w:rsidRPr="008E3CCE" w:rsidRDefault="00521F5A" w:rsidP="00521F5A">
            <w:pPr>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8E3CCE">
              <w:rPr>
                <w:rFonts w:ascii="Times New Roman" w:eastAsia="Times New Roman" w:hAnsi="Times New Roman"/>
                <w:color w:val="000000" w:themeColor="text1"/>
                <w:sz w:val="24"/>
                <w:szCs w:val="24"/>
              </w:rPr>
              <w:t>Кабміну від 12.10.2022 № 1178 (далі — Особливості).</w:t>
            </w:r>
          </w:p>
          <w:p w:rsidR="00686750" w:rsidRPr="008E3CCE" w:rsidRDefault="00521F5A" w:rsidP="00521F5A">
            <w:pPr>
              <w:spacing w:after="0"/>
              <w:jc w:val="both"/>
              <w:rPr>
                <w:rFonts w:ascii="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2</w:t>
            </w:r>
          </w:p>
        </w:tc>
        <w:tc>
          <w:tcPr>
            <w:tcW w:w="1478" w:type="pct"/>
            <w:shd w:val="clear" w:color="auto" w:fill="FFFFFF"/>
          </w:tcPr>
          <w:p w:rsidR="00686750" w:rsidRPr="008E3CCE" w:rsidRDefault="00686750"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Інформація про замовника торгів</w:t>
            </w:r>
          </w:p>
        </w:tc>
        <w:tc>
          <w:tcPr>
            <w:tcW w:w="3236" w:type="pct"/>
            <w:shd w:val="clear" w:color="auto" w:fill="FFFFFF"/>
          </w:tcPr>
          <w:p w:rsidR="00686750" w:rsidRPr="008E3CCE" w:rsidRDefault="00686750" w:rsidP="009231E8">
            <w:pPr>
              <w:spacing w:before="150" w:after="150" w:line="240" w:lineRule="auto"/>
              <w:rPr>
                <w:rFonts w:ascii="Times New Roman" w:hAnsi="Times New Roman"/>
                <w:color w:val="000000" w:themeColor="text1"/>
                <w:sz w:val="24"/>
                <w:szCs w:val="24"/>
                <w:lang w:val="uk-UA" w:eastAsia="ru-RU"/>
              </w:rPr>
            </w:pP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2.1</w:t>
            </w:r>
          </w:p>
        </w:tc>
        <w:tc>
          <w:tcPr>
            <w:tcW w:w="1478" w:type="pct"/>
            <w:shd w:val="clear" w:color="auto" w:fill="FFFFFF"/>
          </w:tcPr>
          <w:p w:rsidR="00686750" w:rsidRPr="008E3CCE" w:rsidRDefault="00686750" w:rsidP="009231E8">
            <w:pPr>
              <w:spacing w:before="150" w:after="150" w:line="240" w:lineRule="auto"/>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повне найменування</w:t>
            </w:r>
          </w:p>
        </w:tc>
        <w:tc>
          <w:tcPr>
            <w:tcW w:w="3236" w:type="pct"/>
          </w:tcPr>
          <w:p w:rsidR="00686750" w:rsidRPr="008E3CCE" w:rsidRDefault="00686750" w:rsidP="00AB369C">
            <w:pPr>
              <w:tabs>
                <w:tab w:val="left" w:pos="4485"/>
              </w:tabs>
              <w:suppressAutoHyphens/>
              <w:spacing w:after="0" w:line="240" w:lineRule="auto"/>
              <w:jc w:val="both"/>
              <w:rPr>
                <w:rFonts w:ascii="Times New Roman" w:hAnsi="Times New Roman"/>
                <w:b/>
                <w:i/>
                <w:color w:val="000000" w:themeColor="text1"/>
                <w:sz w:val="24"/>
                <w:szCs w:val="24"/>
                <w:lang w:eastAsia="ar-SA"/>
              </w:rPr>
            </w:pPr>
            <w:r w:rsidRPr="008E3CCE">
              <w:rPr>
                <w:rFonts w:ascii="Times New Roman" w:hAnsi="Times New Roman"/>
                <w:color w:val="000000" w:themeColor="text1"/>
                <w:sz w:val="24"/>
                <w:szCs w:val="24"/>
                <w:lang w:eastAsia="ar-SA"/>
              </w:rPr>
              <w:t>Полтавський спортивний ліцей Полтавської обласної ради</w:t>
            </w:r>
            <w:r w:rsidRPr="008E3CCE">
              <w:rPr>
                <w:rFonts w:ascii="Times New Roman" w:hAnsi="Times New Roman"/>
                <w:b/>
                <w:i/>
                <w:color w:val="000000" w:themeColor="text1"/>
                <w:sz w:val="24"/>
                <w:szCs w:val="24"/>
                <w:lang w:eastAsia="ar-SA"/>
              </w:rPr>
              <w:t xml:space="preserve"> </w:t>
            </w:r>
          </w:p>
          <w:p w:rsidR="00686750" w:rsidRPr="008E3CCE" w:rsidRDefault="00686750" w:rsidP="00AB369C">
            <w:pPr>
              <w:spacing w:after="0" w:line="240" w:lineRule="auto"/>
              <w:outlineLvl w:val="0"/>
              <w:rPr>
                <w:rFonts w:ascii="Times New Roman" w:hAnsi="Times New Roman"/>
                <w:bCs/>
                <w:color w:val="000000" w:themeColor="text1"/>
                <w:sz w:val="24"/>
                <w:szCs w:val="24"/>
                <w:lang w:val="uk-UA" w:eastAsia="ru-RU"/>
              </w:rPr>
            </w:pPr>
            <w:r w:rsidRPr="008E3CCE">
              <w:rPr>
                <w:rFonts w:ascii="Times New Roman" w:hAnsi="Times New Roman"/>
                <w:color w:val="000000" w:themeColor="text1"/>
                <w:sz w:val="24"/>
                <w:szCs w:val="24"/>
                <w:lang w:eastAsia="ar-SA"/>
              </w:rPr>
              <w:t>(далі – Замовник)</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2.2</w:t>
            </w:r>
          </w:p>
        </w:tc>
        <w:tc>
          <w:tcPr>
            <w:tcW w:w="1478" w:type="pct"/>
            <w:shd w:val="clear" w:color="auto" w:fill="FFFFFF"/>
          </w:tcPr>
          <w:p w:rsidR="00686750" w:rsidRPr="008E3CCE" w:rsidRDefault="00686750" w:rsidP="009231E8">
            <w:pPr>
              <w:spacing w:before="150" w:after="150" w:line="240" w:lineRule="auto"/>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місцезнаходження</w:t>
            </w:r>
          </w:p>
        </w:tc>
        <w:tc>
          <w:tcPr>
            <w:tcW w:w="3236" w:type="pct"/>
          </w:tcPr>
          <w:p w:rsidR="00686750" w:rsidRPr="008E3CCE" w:rsidRDefault="00686750" w:rsidP="009231E8">
            <w:pPr>
              <w:spacing w:after="0" w:line="240" w:lineRule="auto"/>
              <w:rPr>
                <w:rFonts w:ascii="Times New Roman" w:hAnsi="Times New Roman"/>
                <w:bCs/>
                <w:iCs/>
                <w:color w:val="000000" w:themeColor="text1"/>
                <w:sz w:val="24"/>
                <w:szCs w:val="24"/>
                <w:lang w:val="uk-UA" w:eastAsia="ru-RU"/>
              </w:rPr>
            </w:pPr>
            <w:r w:rsidRPr="008E3CCE">
              <w:rPr>
                <w:rFonts w:ascii="Times New Roman" w:hAnsi="Times New Roman"/>
                <w:color w:val="000000" w:themeColor="text1"/>
                <w:sz w:val="24"/>
                <w:szCs w:val="24"/>
              </w:rPr>
              <w:t>36000, Полтавська область, м. Полтава, вул. Монастирська, 9а</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2.3</w:t>
            </w:r>
          </w:p>
        </w:tc>
        <w:tc>
          <w:tcPr>
            <w:tcW w:w="1478" w:type="pct"/>
            <w:shd w:val="clear" w:color="auto" w:fill="FFFFFF"/>
          </w:tcPr>
          <w:p w:rsidR="00686750" w:rsidRPr="008E3CCE" w:rsidRDefault="00686750" w:rsidP="009231E8">
            <w:pPr>
              <w:spacing w:before="150" w:after="150" w:line="240" w:lineRule="auto"/>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rPr>
              <w:t>посадова особа замовника, уповноважена здійснювати зв'язок з учасниками</w:t>
            </w:r>
          </w:p>
        </w:tc>
        <w:tc>
          <w:tcPr>
            <w:tcW w:w="3236" w:type="pct"/>
          </w:tcPr>
          <w:p w:rsidR="00686750" w:rsidRPr="008E3CCE" w:rsidRDefault="00686750" w:rsidP="00AB369C">
            <w:pPr>
              <w:spacing w:after="0" w:line="240" w:lineRule="auto"/>
              <w:jc w:val="both"/>
              <w:rPr>
                <w:rFonts w:ascii="Times New Roman" w:hAnsi="Times New Roman"/>
                <w:color w:val="000000" w:themeColor="text1"/>
                <w:sz w:val="24"/>
                <w:szCs w:val="24"/>
              </w:rPr>
            </w:pPr>
            <w:r w:rsidRPr="008E3CCE">
              <w:rPr>
                <w:rFonts w:ascii="Times New Roman" w:hAnsi="Times New Roman"/>
                <w:bCs/>
                <w:color w:val="000000" w:themeColor="text1"/>
                <w:sz w:val="24"/>
                <w:szCs w:val="24"/>
                <w:lang w:eastAsia="ar-SA"/>
              </w:rPr>
              <w:t>Калюжний Владислав Валерійович</w:t>
            </w:r>
            <w:r w:rsidRPr="008E3CCE">
              <w:rPr>
                <w:rFonts w:ascii="Times New Roman" w:hAnsi="Times New Roman"/>
                <w:color w:val="000000" w:themeColor="text1"/>
                <w:sz w:val="24"/>
                <w:szCs w:val="24"/>
              </w:rPr>
              <w:t>, вихователь</w:t>
            </w:r>
            <w:r w:rsidRPr="008E3CCE">
              <w:rPr>
                <w:rFonts w:ascii="Times New Roman" w:hAnsi="Times New Roman"/>
                <w:color w:val="000000" w:themeColor="text1"/>
                <w:sz w:val="24"/>
                <w:szCs w:val="24"/>
                <w:lang w:eastAsia="ar-SA"/>
              </w:rPr>
              <w:t xml:space="preserve"> Полтавського </w:t>
            </w:r>
            <w:proofErr w:type="gramStart"/>
            <w:r w:rsidRPr="008E3CCE">
              <w:rPr>
                <w:rFonts w:ascii="Times New Roman" w:hAnsi="Times New Roman"/>
                <w:color w:val="000000" w:themeColor="text1"/>
                <w:sz w:val="24"/>
                <w:szCs w:val="24"/>
                <w:lang w:eastAsia="ar-SA"/>
              </w:rPr>
              <w:t>спортивного</w:t>
            </w:r>
            <w:proofErr w:type="gramEnd"/>
            <w:r w:rsidRPr="008E3CCE">
              <w:rPr>
                <w:rFonts w:ascii="Times New Roman" w:hAnsi="Times New Roman"/>
                <w:color w:val="000000" w:themeColor="text1"/>
                <w:sz w:val="24"/>
                <w:szCs w:val="24"/>
                <w:lang w:eastAsia="ar-SA"/>
              </w:rPr>
              <w:t xml:space="preserve"> ліцею Полтавської обласної ради</w:t>
            </w:r>
            <w:r w:rsidRPr="008E3CCE">
              <w:rPr>
                <w:rFonts w:ascii="Times New Roman" w:hAnsi="Times New Roman"/>
                <w:color w:val="000000" w:themeColor="text1"/>
                <w:sz w:val="24"/>
                <w:szCs w:val="24"/>
              </w:rPr>
              <w:t xml:space="preserve">, 36000, Полтавська область, м. Полтава, вул. Монастирська, 9а,  телефон (0532)  60 - 72 – 28, </w:t>
            </w:r>
          </w:p>
          <w:p w:rsidR="00686750" w:rsidRPr="008E3CCE" w:rsidRDefault="00686750" w:rsidP="00AB369C">
            <w:pPr>
              <w:spacing w:before="150" w:after="150" w:line="240" w:lineRule="auto"/>
              <w:rPr>
                <w:rFonts w:ascii="Times New Roman" w:hAnsi="Times New Roman"/>
                <w:color w:val="000000" w:themeColor="text1"/>
                <w:sz w:val="24"/>
                <w:szCs w:val="24"/>
                <w:lang w:eastAsia="ru-RU"/>
              </w:rPr>
            </w:pPr>
            <w:proofErr w:type="gramStart"/>
            <w:r w:rsidRPr="008E3CCE">
              <w:rPr>
                <w:rFonts w:ascii="Times New Roman" w:hAnsi="Times New Roman"/>
                <w:color w:val="000000" w:themeColor="text1"/>
                <w:sz w:val="24"/>
                <w:szCs w:val="24"/>
              </w:rPr>
              <w:t>е</w:t>
            </w:r>
            <w:proofErr w:type="gramEnd"/>
            <w:r w:rsidRPr="008E3CCE">
              <w:rPr>
                <w:rFonts w:ascii="Times New Roman" w:hAnsi="Times New Roman"/>
                <w:color w:val="000000" w:themeColor="text1"/>
                <w:sz w:val="24"/>
                <w:szCs w:val="24"/>
              </w:rPr>
              <w:t>-</w:t>
            </w:r>
            <w:r w:rsidRPr="008E3CCE">
              <w:rPr>
                <w:rFonts w:ascii="Times New Roman" w:hAnsi="Times New Roman"/>
                <w:color w:val="000000" w:themeColor="text1"/>
                <w:sz w:val="24"/>
                <w:szCs w:val="24"/>
                <w:lang w:val="en-US"/>
              </w:rPr>
              <w:t>m</w:t>
            </w:r>
            <w:r w:rsidRPr="008E3CCE">
              <w:rPr>
                <w:rFonts w:ascii="Times New Roman" w:hAnsi="Times New Roman"/>
                <w:color w:val="000000" w:themeColor="text1"/>
                <w:sz w:val="24"/>
                <w:szCs w:val="24"/>
              </w:rPr>
              <w:t>ail:polint_1@ukr.</w:t>
            </w:r>
            <w:r w:rsidRPr="008E3CCE">
              <w:rPr>
                <w:rFonts w:ascii="Times New Roman" w:hAnsi="Times New Roman"/>
                <w:color w:val="000000" w:themeColor="text1"/>
                <w:sz w:val="24"/>
                <w:szCs w:val="24"/>
                <w:lang w:val="en-US"/>
              </w:rPr>
              <w:t>net</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3</w:t>
            </w:r>
          </w:p>
        </w:tc>
        <w:tc>
          <w:tcPr>
            <w:tcW w:w="1478" w:type="pct"/>
            <w:shd w:val="clear" w:color="auto" w:fill="FFFFFF"/>
          </w:tcPr>
          <w:p w:rsidR="00686750" w:rsidRPr="008E3CCE" w:rsidRDefault="00686750"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Процедура закупівлі</w:t>
            </w:r>
          </w:p>
        </w:tc>
        <w:tc>
          <w:tcPr>
            <w:tcW w:w="3236" w:type="pct"/>
            <w:shd w:val="clear" w:color="auto" w:fill="FFFFFF"/>
          </w:tcPr>
          <w:p w:rsidR="00686750" w:rsidRPr="008E3CCE" w:rsidRDefault="00686750" w:rsidP="009231E8">
            <w:pPr>
              <w:spacing w:before="150" w:after="150" w:line="240" w:lineRule="auto"/>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відкриті торги з особливостями</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4</w:t>
            </w:r>
          </w:p>
        </w:tc>
        <w:tc>
          <w:tcPr>
            <w:tcW w:w="1478" w:type="pct"/>
            <w:shd w:val="clear" w:color="auto" w:fill="FFFFFF"/>
          </w:tcPr>
          <w:p w:rsidR="00686750" w:rsidRPr="008E3CCE" w:rsidRDefault="00686750"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Інформація про предмет закупівлі</w:t>
            </w:r>
          </w:p>
        </w:tc>
        <w:tc>
          <w:tcPr>
            <w:tcW w:w="3236" w:type="pct"/>
            <w:shd w:val="clear" w:color="auto" w:fill="FFFFFF"/>
          </w:tcPr>
          <w:p w:rsidR="00686750" w:rsidRPr="008E3CCE" w:rsidRDefault="00686750" w:rsidP="009231E8">
            <w:pPr>
              <w:spacing w:before="150" w:after="150" w:line="240" w:lineRule="auto"/>
              <w:rPr>
                <w:rFonts w:ascii="Times New Roman" w:hAnsi="Times New Roman"/>
                <w:color w:val="000000" w:themeColor="text1"/>
                <w:sz w:val="24"/>
                <w:szCs w:val="24"/>
                <w:lang w:val="uk-UA" w:eastAsia="ru-RU"/>
              </w:rPr>
            </w:pPr>
          </w:p>
        </w:tc>
      </w:tr>
      <w:tr w:rsidR="008E3CCE" w:rsidRPr="00753E6B"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4.1</w:t>
            </w:r>
          </w:p>
        </w:tc>
        <w:tc>
          <w:tcPr>
            <w:tcW w:w="1478" w:type="pct"/>
            <w:shd w:val="clear" w:color="auto" w:fill="FFFFFF"/>
          </w:tcPr>
          <w:p w:rsidR="00686750" w:rsidRPr="008E3CCE" w:rsidRDefault="00686750" w:rsidP="009231E8">
            <w:pPr>
              <w:spacing w:before="150" w:after="150" w:line="240" w:lineRule="auto"/>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назва предмета закупівлі</w:t>
            </w:r>
          </w:p>
        </w:tc>
        <w:tc>
          <w:tcPr>
            <w:tcW w:w="3236" w:type="pct"/>
            <w:shd w:val="clear" w:color="auto" w:fill="FFFFFF"/>
          </w:tcPr>
          <w:p w:rsidR="00753E6B" w:rsidRDefault="00310209" w:rsidP="00310209">
            <w:pPr>
              <w:keepNext/>
              <w:suppressAutoHyphens/>
              <w:jc w:val="both"/>
              <w:outlineLvl w:val="0"/>
              <w:rPr>
                <w:rFonts w:ascii="Times New Roman" w:eastAsia="Times New Roman" w:hAnsi="Times New Roman"/>
                <w:bCs/>
                <w:color w:val="000000" w:themeColor="text1"/>
                <w:kern w:val="1"/>
                <w:sz w:val="24"/>
                <w:szCs w:val="24"/>
                <w:lang w:val="uk-UA" w:eastAsia="ar-SA"/>
              </w:rPr>
            </w:pPr>
            <w:r w:rsidRPr="00753E6B">
              <w:rPr>
                <w:rFonts w:ascii="Times New Roman" w:hAnsi="Times New Roman"/>
                <w:color w:val="000000" w:themeColor="text1"/>
                <w:sz w:val="24"/>
                <w:szCs w:val="24"/>
                <w:bdr w:val="none" w:sz="0" w:space="0" w:color="auto" w:frame="1"/>
                <w:lang w:val="uk-UA"/>
              </w:rPr>
              <w:t>Закупівля товару</w:t>
            </w:r>
            <w:r w:rsidR="00753E6B">
              <w:rPr>
                <w:rFonts w:ascii="Times New Roman" w:hAnsi="Times New Roman"/>
                <w:color w:val="000000" w:themeColor="text1"/>
                <w:sz w:val="24"/>
                <w:szCs w:val="24"/>
                <w:bdr w:val="none" w:sz="0" w:space="0" w:color="auto" w:frame="1"/>
                <w:lang w:val="uk-UA"/>
              </w:rPr>
              <w:t>:</w:t>
            </w:r>
            <w:r w:rsidRPr="00753E6B">
              <w:rPr>
                <w:rFonts w:ascii="Times New Roman" w:hAnsi="Times New Roman"/>
                <w:color w:val="000000" w:themeColor="text1"/>
                <w:sz w:val="24"/>
                <w:szCs w:val="24"/>
                <w:bdr w:val="none" w:sz="0" w:space="0" w:color="auto" w:frame="1"/>
                <w:lang w:val="uk-UA"/>
              </w:rPr>
              <w:t xml:space="preserve"> продукти харчування </w:t>
            </w:r>
            <w:r w:rsidR="00753E6B">
              <w:rPr>
                <w:rFonts w:ascii="Times New Roman" w:hAnsi="Times New Roman"/>
                <w:color w:val="000000" w:themeColor="text1"/>
                <w:sz w:val="24"/>
                <w:szCs w:val="24"/>
                <w:bdr w:val="none" w:sz="0" w:space="0" w:color="auto" w:frame="1"/>
                <w:lang w:val="uk-UA"/>
              </w:rPr>
              <w:t>- р</w:t>
            </w:r>
            <w:r w:rsidR="00753E6B" w:rsidRPr="00E82B05">
              <w:rPr>
                <w:rFonts w:ascii="Times New Roman" w:hAnsi="Times New Roman"/>
                <w:sz w:val="24"/>
                <w:szCs w:val="24"/>
                <w:lang w:val="uk-UA"/>
              </w:rPr>
              <w:t>иба хек (тушка патрана без голови та хвоста) заморожена</w:t>
            </w:r>
            <w:r w:rsidR="00753E6B">
              <w:rPr>
                <w:rFonts w:ascii="Times New Roman" w:hAnsi="Times New Roman"/>
                <w:sz w:val="24"/>
                <w:szCs w:val="24"/>
                <w:lang w:val="uk-UA"/>
              </w:rPr>
              <w:t>.</w:t>
            </w:r>
            <w:r w:rsidR="00753E6B" w:rsidRPr="00753E6B">
              <w:rPr>
                <w:rFonts w:ascii="Times New Roman" w:eastAsia="Times New Roman" w:hAnsi="Times New Roman"/>
                <w:bCs/>
                <w:color w:val="000000" w:themeColor="text1"/>
                <w:kern w:val="1"/>
                <w:sz w:val="24"/>
                <w:szCs w:val="24"/>
                <w:lang w:val="uk-UA" w:eastAsia="ar-SA"/>
              </w:rPr>
              <w:t xml:space="preserve"> </w:t>
            </w:r>
          </w:p>
          <w:p w:rsidR="00310209" w:rsidRPr="00753E6B" w:rsidRDefault="00310209" w:rsidP="00310209">
            <w:pPr>
              <w:keepNext/>
              <w:suppressAutoHyphens/>
              <w:jc w:val="both"/>
              <w:outlineLvl w:val="0"/>
              <w:rPr>
                <w:rFonts w:ascii="Times New Roman" w:eastAsia="Times New Roman" w:hAnsi="Times New Roman"/>
                <w:color w:val="000000" w:themeColor="text1"/>
                <w:kern w:val="1"/>
                <w:sz w:val="24"/>
                <w:szCs w:val="24"/>
                <w:lang w:val="uk-UA" w:eastAsia="ar-SA"/>
              </w:rPr>
            </w:pPr>
            <w:r w:rsidRPr="00753E6B">
              <w:rPr>
                <w:rFonts w:ascii="Times New Roman" w:eastAsia="Times New Roman" w:hAnsi="Times New Roman"/>
                <w:bCs/>
                <w:color w:val="000000" w:themeColor="text1"/>
                <w:kern w:val="1"/>
                <w:sz w:val="24"/>
                <w:szCs w:val="24"/>
                <w:lang w:val="uk-UA" w:eastAsia="ar-SA"/>
              </w:rPr>
              <w:t>Код за ДК 021:2015 – 15220000-6 - Риба, філе рибне та інше м'ясо риби морожені.</w:t>
            </w:r>
          </w:p>
          <w:p w:rsidR="00453B24" w:rsidRPr="00753E6B" w:rsidRDefault="00310209" w:rsidP="001C7EAD">
            <w:pPr>
              <w:spacing w:before="150" w:after="150" w:line="240" w:lineRule="auto"/>
              <w:rPr>
                <w:rFonts w:ascii="Times New Roman" w:hAnsi="Times New Roman"/>
                <w:bCs/>
                <w:color w:val="000000" w:themeColor="text1"/>
                <w:sz w:val="24"/>
                <w:szCs w:val="24"/>
                <w:lang w:val="uk-UA" w:eastAsia="ru-RU"/>
              </w:rPr>
            </w:pPr>
            <w:r w:rsidRPr="00753E6B">
              <w:rPr>
                <w:rFonts w:ascii="Times New Roman" w:hAnsi="Times New Roman"/>
                <w:color w:val="000000" w:themeColor="text1"/>
                <w:sz w:val="24"/>
                <w:szCs w:val="24"/>
                <w:bdr w:val="none" w:sz="0" w:space="0" w:color="auto" w:frame="1"/>
                <w:lang w:val="uk-UA"/>
              </w:rPr>
              <w:t>Сума</w:t>
            </w:r>
            <w:r w:rsidR="00753E6B">
              <w:rPr>
                <w:rFonts w:ascii="Times New Roman" w:hAnsi="Times New Roman"/>
                <w:color w:val="000000" w:themeColor="text1"/>
                <w:sz w:val="24"/>
                <w:szCs w:val="24"/>
                <w:bdr w:val="none" w:sz="0" w:space="0" w:color="auto" w:frame="1"/>
                <w:lang w:val="uk-UA"/>
              </w:rPr>
              <w:t xml:space="preserve">    </w:t>
            </w:r>
            <w:r w:rsidR="001C7EAD">
              <w:rPr>
                <w:rFonts w:ascii="Times New Roman" w:hAnsi="Times New Roman"/>
                <w:color w:val="000000" w:themeColor="text1"/>
                <w:sz w:val="24"/>
                <w:szCs w:val="24"/>
                <w:bdr w:val="none" w:sz="0" w:space="0" w:color="auto" w:frame="1"/>
                <w:lang w:val="uk-UA"/>
              </w:rPr>
              <w:t>38920</w:t>
            </w:r>
            <w:r w:rsidR="00CF33D4">
              <w:rPr>
                <w:rFonts w:ascii="Times New Roman" w:hAnsi="Times New Roman"/>
                <w:color w:val="000000" w:themeColor="text1"/>
                <w:sz w:val="24"/>
                <w:szCs w:val="24"/>
                <w:bdr w:val="none" w:sz="0" w:space="0" w:color="auto" w:frame="1"/>
                <w:lang w:val="uk-UA"/>
              </w:rPr>
              <w:t>0,00</w:t>
            </w:r>
            <w:r w:rsidRPr="00753E6B">
              <w:rPr>
                <w:rFonts w:ascii="Times New Roman" w:hAnsi="Times New Roman"/>
                <w:color w:val="000000" w:themeColor="text1"/>
                <w:sz w:val="24"/>
                <w:szCs w:val="24"/>
                <w:bdr w:val="none" w:sz="0" w:space="0" w:color="auto" w:frame="1"/>
                <w:lang w:val="uk-UA"/>
              </w:rPr>
              <w:t xml:space="preserve"> грн.</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4.2</w:t>
            </w:r>
          </w:p>
        </w:tc>
        <w:tc>
          <w:tcPr>
            <w:tcW w:w="1478" w:type="pct"/>
            <w:shd w:val="clear" w:color="auto" w:fill="FFFFFF"/>
          </w:tcPr>
          <w:p w:rsidR="00686750" w:rsidRPr="008E3CCE" w:rsidRDefault="00686750" w:rsidP="009231E8">
            <w:pPr>
              <w:spacing w:before="150" w:after="150" w:line="240" w:lineRule="auto"/>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rPr>
              <w:t>опис окремої частини (частин) предмета закупівлі (лота), щодо якої можуть бути подані тендерні пропозиції</w:t>
            </w:r>
          </w:p>
        </w:tc>
        <w:tc>
          <w:tcPr>
            <w:tcW w:w="3236" w:type="pct"/>
            <w:shd w:val="clear" w:color="auto" w:fill="FFFFFF"/>
          </w:tcPr>
          <w:p w:rsidR="00686750" w:rsidRPr="008E3CCE" w:rsidRDefault="00686750" w:rsidP="00683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pacing w:val="-2"/>
                <w:sz w:val="24"/>
                <w:szCs w:val="24"/>
                <w:lang w:eastAsia="ru-RU"/>
              </w:rPr>
            </w:pPr>
            <w:r w:rsidRPr="008E3CCE">
              <w:rPr>
                <w:rFonts w:ascii="Times New Roman" w:hAnsi="Times New Roman"/>
                <w:bCs/>
                <w:color w:val="000000" w:themeColor="text1"/>
                <w:sz w:val="24"/>
                <w:szCs w:val="24"/>
                <w:lang w:val="uk-UA" w:eastAsia="ru-RU"/>
              </w:rPr>
              <w:t>Предмет закупівл</w:t>
            </w:r>
            <w:r w:rsidRPr="008E3CCE">
              <w:rPr>
                <w:rFonts w:ascii="Times New Roman" w:hAnsi="Times New Roman"/>
                <w:bCs/>
                <w:color w:val="000000" w:themeColor="text1"/>
                <w:sz w:val="24"/>
                <w:szCs w:val="24"/>
                <w:lang w:eastAsia="ru-RU"/>
              </w:rPr>
              <w:t>і не ділиться на лоти.</w:t>
            </w:r>
          </w:p>
          <w:p w:rsidR="00686750" w:rsidRPr="008E3CCE" w:rsidRDefault="00686750" w:rsidP="0068326A">
            <w:pPr>
              <w:spacing w:before="150" w:after="150" w:line="240" w:lineRule="auto"/>
              <w:jc w:val="both"/>
              <w:rPr>
                <w:rFonts w:ascii="Times New Roman" w:hAnsi="Times New Roman"/>
                <w:bCs/>
                <w:color w:val="000000" w:themeColor="text1"/>
                <w:sz w:val="24"/>
                <w:szCs w:val="24"/>
                <w:lang w:val="uk-UA" w:eastAsia="ru-RU"/>
              </w:rPr>
            </w:pPr>
            <w:r w:rsidRPr="008E3CCE">
              <w:rPr>
                <w:rFonts w:ascii="Times New Roman" w:hAnsi="Times New Roman"/>
                <w:color w:val="000000" w:themeColor="text1"/>
                <w:sz w:val="24"/>
                <w:szCs w:val="24"/>
                <w:lang w:eastAsia="ru-RU"/>
              </w:rPr>
              <w:t>Учасник подає тендерну пропозицію до предмета закупі</w:t>
            </w:r>
            <w:proofErr w:type="gramStart"/>
            <w:r w:rsidRPr="008E3CCE">
              <w:rPr>
                <w:rFonts w:ascii="Times New Roman" w:hAnsi="Times New Roman"/>
                <w:color w:val="000000" w:themeColor="text1"/>
                <w:sz w:val="24"/>
                <w:szCs w:val="24"/>
                <w:lang w:eastAsia="ru-RU"/>
              </w:rPr>
              <w:t>вл</w:t>
            </w:r>
            <w:proofErr w:type="gramEnd"/>
            <w:r w:rsidRPr="008E3CCE">
              <w:rPr>
                <w:rFonts w:ascii="Times New Roman" w:hAnsi="Times New Roman"/>
                <w:color w:val="000000" w:themeColor="text1"/>
                <w:sz w:val="24"/>
                <w:szCs w:val="24"/>
                <w:lang w:eastAsia="ru-RU"/>
              </w:rPr>
              <w:t>і в цілому.</w:t>
            </w:r>
          </w:p>
        </w:tc>
      </w:tr>
      <w:tr w:rsidR="008E3CCE" w:rsidRPr="008E3CCE" w:rsidTr="00AB369C">
        <w:tc>
          <w:tcPr>
            <w:tcW w:w="286" w:type="pct"/>
            <w:shd w:val="clear" w:color="auto" w:fill="FFFFFF"/>
          </w:tcPr>
          <w:p w:rsidR="00310209" w:rsidRPr="008E3CCE" w:rsidRDefault="00310209" w:rsidP="009231E8">
            <w:pPr>
              <w:spacing w:before="150" w:after="150" w:line="240" w:lineRule="auto"/>
              <w:jc w:val="center"/>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4.3</w:t>
            </w:r>
          </w:p>
        </w:tc>
        <w:tc>
          <w:tcPr>
            <w:tcW w:w="1478" w:type="pct"/>
            <w:shd w:val="clear" w:color="auto" w:fill="FFFFFF"/>
          </w:tcPr>
          <w:p w:rsidR="00310209" w:rsidRPr="008E3CCE" w:rsidRDefault="00310209" w:rsidP="005A15AA">
            <w:pPr>
              <w:widowControl w:val="0"/>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кількість товару та </w:t>
            </w:r>
            <w:proofErr w:type="gramStart"/>
            <w:r w:rsidRPr="008E3CCE">
              <w:rPr>
                <w:rFonts w:ascii="Times New Roman" w:eastAsia="Times New Roman" w:hAnsi="Times New Roman"/>
                <w:color w:val="000000" w:themeColor="text1"/>
                <w:sz w:val="24"/>
                <w:szCs w:val="24"/>
              </w:rPr>
              <w:t>м</w:t>
            </w:r>
            <w:proofErr w:type="gramEnd"/>
            <w:r w:rsidRPr="008E3CCE">
              <w:rPr>
                <w:rFonts w:ascii="Times New Roman" w:eastAsia="Times New Roman" w:hAnsi="Times New Roman"/>
                <w:color w:val="000000" w:themeColor="text1"/>
                <w:sz w:val="24"/>
                <w:szCs w:val="24"/>
              </w:rPr>
              <w:t>ісце його поставки</w:t>
            </w:r>
          </w:p>
        </w:tc>
        <w:tc>
          <w:tcPr>
            <w:tcW w:w="3236" w:type="pct"/>
            <w:shd w:val="clear" w:color="auto" w:fill="FFFFFF"/>
          </w:tcPr>
          <w:p w:rsidR="00310209" w:rsidRPr="008E3CCE" w:rsidRDefault="00310209" w:rsidP="005A15AA">
            <w:pPr>
              <w:suppressAutoHyphens/>
              <w:jc w:val="both"/>
              <w:rPr>
                <w:rFonts w:ascii="Times New Roman" w:hAnsi="Times New Roman"/>
                <w:color w:val="000000" w:themeColor="text1"/>
                <w:sz w:val="24"/>
                <w:szCs w:val="24"/>
                <w:lang w:eastAsia="ar-SA"/>
              </w:rPr>
            </w:pPr>
            <w:r w:rsidRPr="008E3CCE">
              <w:rPr>
                <w:rFonts w:ascii="Times New Roman" w:eastAsia="Times New Roman" w:hAnsi="Times New Roman"/>
                <w:color w:val="000000" w:themeColor="text1"/>
                <w:sz w:val="24"/>
                <w:szCs w:val="24"/>
              </w:rPr>
              <w:t>Риба філе заморожене - 2</w:t>
            </w:r>
            <w:r w:rsidR="00753E6B">
              <w:rPr>
                <w:rFonts w:ascii="Times New Roman" w:eastAsia="Times New Roman" w:hAnsi="Times New Roman"/>
                <w:color w:val="000000" w:themeColor="text1"/>
                <w:sz w:val="24"/>
                <w:szCs w:val="24"/>
                <w:lang w:val="uk-UA"/>
              </w:rPr>
              <w:t>78</w:t>
            </w:r>
            <w:r w:rsidRPr="008E3CCE">
              <w:rPr>
                <w:rFonts w:ascii="Times New Roman" w:eastAsia="Times New Roman" w:hAnsi="Times New Roman"/>
                <w:color w:val="000000" w:themeColor="text1"/>
                <w:sz w:val="24"/>
                <w:szCs w:val="24"/>
              </w:rPr>
              <w:t>0 кг.</w:t>
            </w:r>
          </w:p>
          <w:p w:rsidR="00310209" w:rsidRPr="008E3CCE" w:rsidRDefault="00310209" w:rsidP="005A15AA">
            <w:pPr>
              <w:suppressAutoHyphens/>
              <w:jc w:val="both"/>
              <w:rPr>
                <w:rFonts w:ascii="Times New Roman" w:hAnsi="Times New Roman"/>
                <w:color w:val="000000" w:themeColor="text1"/>
                <w:sz w:val="24"/>
                <w:szCs w:val="24"/>
                <w:lang w:eastAsia="ar-SA"/>
              </w:rPr>
            </w:pPr>
            <w:r w:rsidRPr="008E3CCE">
              <w:rPr>
                <w:rFonts w:ascii="Times New Roman" w:hAnsi="Times New Roman"/>
                <w:color w:val="000000" w:themeColor="text1"/>
                <w:sz w:val="24"/>
                <w:szCs w:val="24"/>
                <w:lang w:eastAsia="ar-SA"/>
              </w:rPr>
              <w:t>Полтавський спортивний ліцей Полтавської обласної ради, 36000, Полтавська обл., м. Полтава, вул. Монастирська, 9а.</w:t>
            </w:r>
          </w:p>
          <w:p w:rsidR="00310209" w:rsidRPr="008E3CCE" w:rsidRDefault="00310209" w:rsidP="005A15AA">
            <w:pPr>
              <w:widowControl w:val="0"/>
              <w:jc w:val="both"/>
              <w:rPr>
                <w:rFonts w:ascii="Times New Roman" w:eastAsia="Times New Roman" w:hAnsi="Times New Roman"/>
                <w:color w:val="000000" w:themeColor="text1"/>
                <w:sz w:val="24"/>
                <w:szCs w:val="24"/>
              </w:rPr>
            </w:pP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lastRenderedPageBreak/>
              <w:t>4.4</w:t>
            </w:r>
          </w:p>
        </w:tc>
        <w:tc>
          <w:tcPr>
            <w:tcW w:w="1478" w:type="pct"/>
            <w:shd w:val="clear" w:color="auto" w:fill="FFFFFF"/>
          </w:tcPr>
          <w:p w:rsidR="00686750" w:rsidRPr="008E3CCE" w:rsidRDefault="00686750" w:rsidP="009231E8">
            <w:pPr>
              <w:spacing w:before="150" w:after="150" w:line="240" w:lineRule="auto"/>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 xml:space="preserve">строк поставки товарів </w:t>
            </w:r>
          </w:p>
        </w:tc>
        <w:tc>
          <w:tcPr>
            <w:tcW w:w="3236" w:type="pct"/>
            <w:shd w:val="clear" w:color="auto" w:fill="FFFFFF"/>
          </w:tcPr>
          <w:p w:rsidR="00686750" w:rsidRPr="008E3CCE" w:rsidRDefault="00686750" w:rsidP="00B57288">
            <w:pPr>
              <w:suppressAutoHyphens/>
              <w:spacing w:after="0" w:line="240" w:lineRule="auto"/>
              <w:jc w:val="both"/>
              <w:rPr>
                <w:rFonts w:ascii="Times New Roman" w:eastAsia="SimSun" w:hAnsi="Times New Roman"/>
                <w:color w:val="000000" w:themeColor="text1"/>
                <w:kern w:val="1"/>
                <w:sz w:val="24"/>
                <w:szCs w:val="24"/>
                <w:lang w:eastAsia="ru-RU"/>
              </w:rPr>
            </w:pPr>
            <w:bookmarkStart w:id="1" w:name="_Hlk121489145"/>
            <w:r w:rsidRPr="008E3CCE">
              <w:rPr>
                <w:rFonts w:ascii="Times New Roman" w:hAnsi="Times New Roman"/>
                <w:color w:val="000000" w:themeColor="text1"/>
                <w:kern w:val="1"/>
                <w:sz w:val="24"/>
                <w:szCs w:val="24"/>
                <w:lang w:eastAsia="uk-UA"/>
              </w:rPr>
              <w:t xml:space="preserve">До 31.12.2023 року </w:t>
            </w:r>
          </w:p>
          <w:p w:rsidR="00686750" w:rsidRPr="008E3CCE" w:rsidRDefault="00686750" w:rsidP="00B57288">
            <w:pPr>
              <w:spacing w:before="150" w:after="150" w:line="240" w:lineRule="auto"/>
              <w:jc w:val="both"/>
              <w:rPr>
                <w:rFonts w:ascii="Times New Roman" w:hAnsi="Times New Roman"/>
                <w:bCs/>
                <w:iCs/>
                <w:color w:val="000000" w:themeColor="text1"/>
                <w:sz w:val="24"/>
                <w:szCs w:val="24"/>
                <w:lang w:val="uk-UA"/>
              </w:rPr>
            </w:pPr>
            <w:r w:rsidRPr="008E3CCE">
              <w:rPr>
                <w:rFonts w:ascii="Times New Roman" w:eastAsia="SimSun" w:hAnsi="Times New Roman"/>
                <w:color w:val="000000" w:themeColor="text1"/>
                <w:kern w:val="1"/>
                <w:sz w:val="24"/>
                <w:szCs w:val="24"/>
                <w:lang w:eastAsia="ru-RU"/>
              </w:rPr>
              <w:t>шляхом поставки товару, згідно заявок замовника</w:t>
            </w:r>
            <w:bookmarkEnd w:id="1"/>
            <w:r w:rsidRPr="008E3CCE">
              <w:rPr>
                <w:rFonts w:ascii="Times New Roman" w:hAnsi="Times New Roman"/>
                <w:bCs/>
                <w:iCs/>
                <w:color w:val="000000" w:themeColor="text1"/>
                <w:sz w:val="24"/>
                <w:szCs w:val="24"/>
                <w:lang w:val="uk-UA"/>
              </w:rPr>
              <w:t xml:space="preserve"> </w:t>
            </w:r>
          </w:p>
          <w:p w:rsidR="00686750" w:rsidRPr="008E3CCE" w:rsidRDefault="00686750" w:rsidP="009231E8">
            <w:pPr>
              <w:spacing w:before="150" w:after="150" w:line="240" w:lineRule="auto"/>
              <w:jc w:val="both"/>
              <w:rPr>
                <w:rFonts w:ascii="Times New Roman" w:hAnsi="Times New Roman"/>
                <w:bCs/>
                <w:iCs/>
                <w:color w:val="000000" w:themeColor="text1"/>
                <w:sz w:val="24"/>
                <w:szCs w:val="24"/>
                <w:lang w:val="uk-UA" w:eastAsia="ru-RU"/>
              </w:rPr>
            </w:pPr>
          </w:p>
        </w:tc>
      </w:tr>
      <w:tr w:rsidR="008E3CCE" w:rsidRPr="008E3CCE" w:rsidTr="00AB369C">
        <w:tc>
          <w:tcPr>
            <w:tcW w:w="286" w:type="pct"/>
            <w:shd w:val="clear" w:color="auto" w:fill="FFFFFF"/>
          </w:tcPr>
          <w:p w:rsidR="005B736B" w:rsidRPr="008E3CCE" w:rsidRDefault="005B736B"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5</w:t>
            </w:r>
          </w:p>
        </w:tc>
        <w:tc>
          <w:tcPr>
            <w:tcW w:w="1478" w:type="pct"/>
            <w:shd w:val="clear" w:color="auto" w:fill="FFFFFF"/>
          </w:tcPr>
          <w:p w:rsidR="005B736B" w:rsidRPr="008E3CCE" w:rsidRDefault="005B736B"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Недискримінація учасників</w:t>
            </w:r>
          </w:p>
        </w:tc>
        <w:tc>
          <w:tcPr>
            <w:tcW w:w="3236" w:type="pct"/>
            <w:shd w:val="clear" w:color="auto" w:fill="FFFFFF"/>
          </w:tcPr>
          <w:p w:rsidR="005B736B" w:rsidRPr="008E3CCE" w:rsidRDefault="005B736B" w:rsidP="007C0DD9">
            <w:pPr>
              <w:suppressAutoHyphens/>
              <w:spacing w:after="0" w:line="240" w:lineRule="auto"/>
              <w:ind w:left="-32" w:right="15"/>
              <w:jc w:val="both"/>
              <w:textAlignment w:val="baseline"/>
              <w:rPr>
                <w:rFonts w:ascii="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rPr>
              <w:t xml:space="preserve">Учасники (резиденти та нерезиденти) усіх форм власності та організаційно-правових форм беруть участь у процедурах закупівель на </w:t>
            </w:r>
            <w:proofErr w:type="gramStart"/>
            <w:r w:rsidRPr="008E3CCE">
              <w:rPr>
                <w:rFonts w:ascii="Times New Roman" w:eastAsia="Times New Roman" w:hAnsi="Times New Roman"/>
                <w:color w:val="000000" w:themeColor="text1"/>
                <w:sz w:val="24"/>
                <w:szCs w:val="24"/>
              </w:rPr>
              <w:t>р</w:t>
            </w:r>
            <w:proofErr w:type="gramEnd"/>
            <w:r w:rsidRPr="008E3CCE">
              <w:rPr>
                <w:rFonts w:ascii="Times New Roman" w:eastAsia="Times New Roman" w:hAnsi="Times New Roman"/>
                <w:color w:val="000000" w:themeColor="text1"/>
                <w:sz w:val="24"/>
                <w:szCs w:val="24"/>
              </w:rPr>
              <w:t>івних умовах.</w:t>
            </w:r>
          </w:p>
        </w:tc>
      </w:tr>
      <w:tr w:rsidR="008E3CCE" w:rsidRPr="008E3CCE" w:rsidTr="00AB369C">
        <w:tc>
          <w:tcPr>
            <w:tcW w:w="286" w:type="pct"/>
            <w:shd w:val="clear" w:color="auto" w:fill="FFFFFF"/>
          </w:tcPr>
          <w:p w:rsidR="005B736B" w:rsidRPr="008E3CCE" w:rsidRDefault="005B736B"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6</w:t>
            </w:r>
          </w:p>
        </w:tc>
        <w:tc>
          <w:tcPr>
            <w:tcW w:w="1478" w:type="pct"/>
            <w:shd w:val="clear" w:color="auto" w:fill="FFFFFF"/>
          </w:tcPr>
          <w:p w:rsidR="005B736B" w:rsidRPr="008E3CCE" w:rsidRDefault="005B736B"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Інформація про валюту, у якій повинна бути зазначена ціна тендерної пропозиції</w:t>
            </w:r>
          </w:p>
        </w:tc>
        <w:tc>
          <w:tcPr>
            <w:tcW w:w="3236" w:type="pct"/>
            <w:shd w:val="clear" w:color="auto" w:fill="FFFFFF"/>
          </w:tcPr>
          <w:p w:rsidR="005B736B" w:rsidRPr="008E3CCE" w:rsidRDefault="005B736B" w:rsidP="007C0DD9">
            <w:pPr>
              <w:spacing w:before="150" w:after="150" w:line="240" w:lineRule="auto"/>
              <w:rPr>
                <w:rFonts w:ascii="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rPr>
              <w:t>Валютою тендерної пропозиції є гривня.</w:t>
            </w:r>
            <w:r w:rsidRPr="008E3CCE">
              <w:rPr>
                <w:rFonts w:ascii="Times New Roman" w:eastAsia="Times New Roman" w:hAnsi="Times New Roman"/>
                <w:color w:val="000000" w:themeColor="text1"/>
              </w:rPr>
              <w:t xml:space="preserve"> </w:t>
            </w:r>
            <w:r w:rsidRPr="008E3CCE">
              <w:rPr>
                <w:rFonts w:ascii="Times New Roman" w:eastAsia="Times New Roman" w:hAnsi="Times New Roman"/>
                <w:b/>
                <w:i/>
                <w:color w:val="000000" w:themeColor="text1"/>
                <w:sz w:val="24"/>
                <w:szCs w:val="24"/>
              </w:rPr>
              <w:t>У разі якщо учасником процедури закупі</w:t>
            </w:r>
            <w:proofErr w:type="gramStart"/>
            <w:r w:rsidRPr="008E3CCE">
              <w:rPr>
                <w:rFonts w:ascii="Times New Roman" w:eastAsia="Times New Roman" w:hAnsi="Times New Roman"/>
                <w:b/>
                <w:i/>
                <w:color w:val="000000" w:themeColor="text1"/>
                <w:sz w:val="24"/>
                <w:szCs w:val="24"/>
              </w:rPr>
              <w:t>вл</w:t>
            </w:r>
            <w:proofErr w:type="gramEnd"/>
            <w:r w:rsidRPr="008E3CCE">
              <w:rPr>
                <w:rFonts w:ascii="Times New Roman" w:eastAsia="Times New Roman" w:hAnsi="Times New Roman"/>
                <w:b/>
                <w:i/>
                <w:color w:val="000000" w:themeColor="text1"/>
                <w:sz w:val="24"/>
                <w:szCs w:val="24"/>
              </w:rPr>
              <w:t>і є нерезидент</w:t>
            </w:r>
            <w:r w:rsidRPr="008E3CCE">
              <w:rPr>
                <w:rFonts w:ascii="Times New Roman" w:eastAsia="Times New Roman" w:hAnsi="Times New Roman"/>
                <w:b/>
                <w:color w:val="000000" w:themeColor="text1"/>
                <w:sz w:val="24"/>
                <w:szCs w:val="24"/>
              </w:rPr>
              <w:t xml:space="preserve">,  </w:t>
            </w:r>
            <w:r w:rsidRPr="008E3CCE">
              <w:rPr>
                <w:rFonts w:ascii="Times New Roman" w:eastAsia="Times New Roman" w:hAnsi="Times New Roman"/>
                <w:color w:val="000000" w:themeColor="text1"/>
                <w:sz w:val="24"/>
                <w:szCs w:val="24"/>
              </w:rPr>
              <w:t>такий учасник зазначає ціну пропозиції в електронній системі закупівель у валюті – гривня.</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7</w:t>
            </w:r>
          </w:p>
        </w:tc>
        <w:tc>
          <w:tcPr>
            <w:tcW w:w="1478" w:type="pct"/>
            <w:shd w:val="clear" w:color="auto" w:fill="FFFFFF"/>
          </w:tcPr>
          <w:p w:rsidR="00686750" w:rsidRPr="008E3CCE" w:rsidRDefault="00686750"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Інформація про мову (мови), якою (якими) повинні бути складені тендерні пропозиції</w:t>
            </w:r>
          </w:p>
        </w:tc>
        <w:tc>
          <w:tcPr>
            <w:tcW w:w="3236" w:type="pct"/>
            <w:shd w:val="clear" w:color="auto" w:fill="FFFFFF"/>
          </w:tcPr>
          <w:p w:rsidR="005B736B" w:rsidRPr="008E3CCE" w:rsidRDefault="005B736B" w:rsidP="005B736B">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Мова тендерної пропозиції – українська.</w:t>
            </w:r>
          </w:p>
          <w:p w:rsidR="005B736B" w:rsidRPr="008E3CCE" w:rsidRDefault="005B736B" w:rsidP="005B736B">
            <w:pPr>
              <w:widowControl w:val="0"/>
              <w:spacing w:after="0"/>
              <w:jc w:val="both"/>
              <w:rPr>
                <w:rFonts w:ascii="Times New Roman" w:eastAsia="Times New Roman" w:hAnsi="Times New Roman"/>
                <w:color w:val="000000" w:themeColor="text1"/>
                <w:sz w:val="24"/>
                <w:szCs w:val="24"/>
              </w:rPr>
            </w:pP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B736B" w:rsidRPr="008E3CCE" w:rsidRDefault="005B736B" w:rsidP="005B736B">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Стандартні характеристики, вимоги, умовні позначення у вигляді скорочень та термінологія, </w:t>
            </w:r>
            <w:proofErr w:type="gramStart"/>
            <w:r w:rsidRPr="008E3CCE">
              <w:rPr>
                <w:rFonts w:ascii="Times New Roman" w:eastAsia="Times New Roman" w:hAnsi="Times New Roman"/>
                <w:color w:val="000000" w:themeColor="text1"/>
                <w:sz w:val="24"/>
                <w:szCs w:val="24"/>
              </w:rPr>
              <w:t>пов’язана</w:t>
            </w:r>
            <w:proofErr w:type="gramEnd"/>
            <w:r w:rsidRPr="008E3CCE">
              <w:rPr>
                <w:rFonts w:ascii="Times New Roman" w:eastAsia="Times New Roman" w:hAnsi="Times New Roman"/>
                <w:color w:val="000000" w:themeColor="text1"/>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B736B" w:rsidRPr="008E3CCE" w:rsidRDefault="005B736B" w:rsidP="005B736B">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Уся інформація розміщується в електронній системі закупівель українською мовою, </w:t>
            </w:r>
            <w:proofErr w:type="gramStart"/>
            <w:r w:rsidRPr="008E3CCE">
              <w:rPr>
                <w:rFonts w:ascii="Times New Roman" w:eastAsia="Times New Roman" w:hAnsi="Times New Roman"/>
                <w:color w:val="000000" w:themeColor="text1"/>
                <w:sz w:val="24"/>
                <w:szCs w:val="24"/>
              </w:rPr>
              <w:t>кр</w:t>
            </w:r>
            <w:proofErr w:type="gramEnd"/>
            <w:r w:rsidRPr="008E3CCE">
              <w:rPr>
                <w:rFonts w:ascii="Times New Roman" w:eastAsia="Times New Roman" w:hAnsi="Times New Roman"/>
                <w:color w:val="000000" w:themeColor="text1"/>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w:t>
            </w:r>
            <w:proofErr w:type="gramStart"/>
            <w:r w:rsidRPr="008E3CCE">
              <w:rPr>
                <w:rFonts w:ascii="Times New Roman" w:eastAsia="Times New Roman" w:hAnsi="Times New Roman"/>
                <w:color w:val="000000" w:themeColor="text1"/>
                <w:sz w:val="24"/>
                <w:szCs w:val="24"/>
              </w:rPr>
              <w:t>до</w:t>
            </w:r>
            <w:proofErr w:type="gramEnd"/>
            <w:r w:rsidRPr="008E3CCE">
              <w:rPr>
                <w:rFonts w:ascii="Times New Roman" w:eastAsia="Times New Roman" w:hAnsi="Times New Roman"/>
                <w:color w:val="000000" w:themeColor="text1"/>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8E3CCE">
              <w:rPr>
                <w:rFonts w:ascii="Times New Roman" w:eastAsia="Times New Roman" w:hAnsi="Times New Roman"/>
                <w:color w:val="000000" w:themeColor="text1"/>
                <w:sz w:val="24"/>
                <w:szCs w:val="24"/>
              </w:rPr>
              <w:t>до</w:t>
            </w:r>
            <w:proofErr w:type="gramEnd"/>
            <w:r w:rsidRPr="008E3CCE">
              <w:rPr>
                <w:rFonts w:ascii="Times New Roman" w:eastAsia="Times New Roman" w:hAnsi="Times New Roman"/>
                <w:color w:val="000000" w:themeColor="text1"/>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B736B" w:rsidRPr="008E3CCE" w:rsidRDefault="005B736B" w:rsidP="005B736B">
            <w:pPr>
              <w:widowControl w:val="0"/>
              <w:spacing w:after="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Виключення:</w:t>
            </w:r>
          </w:p>
          <w:p w:rsidR="005B736B" w:rsidRPr="008E3CCE" w:rsidRDefault="005B736B" w:rsidP="005B736B">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8E3CCE">
              <w:rPr>
                <w:rFonts w:ascii="Times New Roman" w:eastAsia="Times New Roman" w:hAnsi="Times New Roman"/>
                <w:color w:val="000000" w:themeColor="text1"/>
                <w:sz w:val="24"/>
                <w:szCs w:val="24"/>
              </w:rPr>
              <w:t>до</w:t>
            </w:r>
            <w:proofErr w:type="gramEnd"/>
            <w:r w:rsidRPr="008E3CCE">
              <w:rPr>
                <w:rFonts w:ascii="Times New Roman" w:eastAsia="Times New Roman" w:hAnsi="Times New Roman"/>
                <w:color w:val="000000" w:themeColor="text1"/>
                <w:sz w:val="24"/>
                <w:szCs w:val="24"/>
              </w:rPr>
              <w:t xml:space="preserve"> неї та які учасник додатково надає на власний розсуд, у тому числі якщо такі документи надані іноземною мовою без перекладу. </w:t>
            </w:r>
          </w:p>
          <w:p w:rsidR="00686750" w:rsidRPr="008E3CCE" w:rsidRDefault="005B736B" w:rsidP="005B736B">
            <w:pPr>
              <w:spacing w:before="150" w:after="150" w:line="240" w:lineRule="auto"/>
              <w:jc w:val="both"/>
              <w:rPr>
                <w:rFonts w:ascii="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 xml:space="preserve">ідповідає </w:t>
            </w:r>
            <w:r w:rsidRPr="008E3CCE">
              <w:rPr>
                <w:rFonts w:ascii="Times New Roman" w:eastAsia="Times New Roman" w:hAnsi="Times New Roman"/>
                <w:color w:val="000000" w:themeColor="text1"/>
                <w:sz w:val="24"/>
                <w:szCs w:val="24"/>
              </w:rPr>
              <w:lastRenderedPageBreak/>
              <w:t xml:space="preserve">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8E3CCE">
              <w:rPr>
                <w:rFonts w:ascii="Times New Roman" w:eastAsia="Times New Roman" w:hAnsi="Times New Roman"/>
                <w:color w:val="000000" w:themeColor="text1"/>
                <w:sz w:val="24"/>
                <w:szCs w:val="24"/>
              </w:rPr>
              <w:t>без</w:t>
            </w:r>
            <w:proofErr w:type="gramEnd"/>
            <w:r w:rsidRPr="008E3CCE">
              <w:rPr>
                <w:rFonts w:ascii="Times New Roman" w:eastAsia="Times New Roman" w:hAnsi="Times New Roman"/>
                <w:color w:val="000000" w:themeColor="text1"/>
                <w:sz w:val="24"/>
                <w:szCs w:val="24"/>
              </w:rPr>
              <w:t xml:space="preserve"> перекладу.</w:t>
            </w:r>
          </w:p>
        </w:tc>
      </w:tr>
      <w:tr w:rsidR="008E3CCE" w:rsidRPr="008E3CCE" w:rsidTr="00AB369C">
        <w:tc>
          <w:tcPr>
            <w:tcW w:w="5000" w:type="pct"/>
            <w:gridSpan w:val="3"/>
            <w:shd w:val="clear" w:color="auto" w:fill="FFFFFF"/>
          </w:tcPr>
          <w:p w:rsidR="00686750" w:rsidRPr="008E3CCE" w:rsidRDefault="00686750" w:rsidP="006503E7">
            <w:pPr>
              <w:spacing w:after="0" w:line="240" w:lineRule="auto"/>
              <w:jc w:val="center"/>
              <w:rPr>
                <w:rFonts w:ascii="Times New Roman" w:hAnsi="Times New Roman"/>
                <w:b/>
                <w:bCs/>
                <w:color w:val="000000" w:themeColor="text1"/>
                <w:sz w:val="24"/>
                <w:szCs w:val="24"/>
                <w:lang w:val="uk-UA" w:eastAsia="ru-RU"/>
              </w:rPr>
            </w:pPr>
            <w:r w:rsidRPr="008E3CCE">
              <w:rPr>
                <w:rFonts w:ascii="Times New Roman" w:hAnsi="Times New Roman"/>
                <w:b/>
                <w:bCs/>
                <w:color w:val="000000" w:themeColor="text1"/>
                <w:sz w:val="24"/>
                <w:szCs w:val="24"/>
                <w:lang w:val="uk-UA" w:eastAsia="ru-RU"/>
              </w:rPr>
              <w:lastRenderedPageBreak/>
              <w:t>Розділ 2. Порядок унесення змін та надання роз'яснень до тендерної документації</w:t>
            </w:r>
          </w:p>
        </w:tc>
      </w:tr>
      <w:tr w:rsidR="008E3CCE" w:rsidRPr="008E3CCE" w:rsidTr="00AB369C">
        <w:tc>
          <w:tcPr>
            <w:tcW w:w="286" w:type="pct"/>
            <w:shd w:val="clear" w:color="auto" w:fill="FFFFFF"/>
          </w:tcPr>
          <w:p w:rsidR="00A2070A" w:rsidRPr="008E3CCE" w:rsidRDefault="00A2070A"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1</w:t>
            </w:r>
          </w:p>
        </w:tc>
        <w:tc>
          <w:tcPr>
            <w:tcW w:w="1478" w:type="pct"/>
            <w:shd w:val="clear" w:color="auto" w:fill="FFFFFF"/>
          </w:tcPr>
          <w:p w:rsidR="00A2070A" w:rsidRPr="008E3CCE" w:rsidRDefault="00A2070A"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Процедура надання роз'яснень щодо тендерної документації</w:t>
            </w:r>
          </w:p>
        </w:tc>
        <w:tc>
          <w:tcPr>
            <w:tcW w:w="3236" w:type="pct"/>
            <w:shd w:val="clear" w:color="auto" w:fill="FFFFFF"/>
          </w:tcPr>
          <w:p w:rsidR="00A2070A" w:rsidRPr="008E3CCE" w:rsidRDefault="00A2070A" w:rsidP="007C0DD9">
            <w:pPr>
              <w:widowControl w:val="0"/>
              <w:spacing w:after="0"/>
              <w:jc w:val="both"/>
              <w:rPr>
                <w:rFonts w:ascii="Times New Roman" w:eastAsia="Times New Roman" w:hAnsi="Times New Roman"/>
                <w:color w:val="000000" w:themeColor="text1"/>
                <w:sz w:val="24"/>
                <w:szCs w:val="24"/>
                <w:highlight w:val="white"/>
                <w:lang w:val="uk-UA"/>
              </w:rPr>
            </w:pPr>
            <w:r w:rsidRPr="008E3CCE">
              <w:rPr>
                <w:rFonts w:ascii="Times New Roman" w:eastAsia="Times New Roman" w:hAnsi="Times New Roman"/>
                <w:color w:val="000000" w:themeColor="text1"/>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070A" w:rsidRPr="008E3CCE" w:rsidRDefault="00A2070A" w:rsidP="007C0DD9">
            <w:pPr>
              <w:widowControl w:val="0"/>
              <w:spacing w:after="0"/>
              <w:jc w:val="both"/>
              <w:rPr>
                <w:rFonts w:ascii="Times New Roman" w:eastAsia="Times New Roman" w:hAnsi="Times New Roman"/>
                <w:color w:val="000000" w:themeColor="text1"/>
                <w:sz w:val="24"/>
                <w:szCs w:val="24"/>
                <w:highlight w:val="white"/>
              </w:rPr>
            </w:pPr>
            <w:r w:rsidRPr="008E3CCE">
              <w:rPr>
                <w:rFonts w:ascii="Times New Roman" w:eastAsia="Times New Roman" w:hAnsi="Times New Roman"/>
                <w:color w:val="000000" w:themeColor="text1"/>
                <w:sz w:val="24"/>
                <w:szCs w:val="24"/>
                <w:highlight w:val="white"/>
              </w:rPr>
              <w:t xml:space="preserve">Усі звернення </w:t>
            </w:r>
            <w:proofErr w:type="gramStart"/>
            <w:r w:rsidRPr="008E3CCE">
              <w:rPr>
                <w:rFonts w:ascii="Times New Roman" w:eastAsia="Times New Roman" w:hAnsi="Times New Roman"/>
                <w:color w:val="000000" w:themeColor="text1"/>
                <w:sz w:val="24"/>
                <w:szCs w:val="24"/>
                <w:highlight w:val="white"/>
              </w:rPr>
              <w:t>за</w:t>
            </w:r>
            <w:proofErr w:type="gramEnd"/>
            <w:r w:rsidRPr="008E3CCE">
              <w:rPr>
                <w:rFonts w:ascii="Times New Roman" w:eastAsia="Times New Roman" w:hAnsi="Times New Roman"/>
                <w:color w:val="000000" w:themeColor="text1"/>
                <w:sz w:val="24"/>
                <w:szCs w:val="24"/>
                <w:highlight w:val="white"/>
              </w:rPr>
              <w:t xml:space="preserve"> </w:t>
            </w:r>
            <w:proofErr w:type="gramStart"/>
            <w:r w:rsidRPr="008E3CCE">
              <w:rPr>
                <w:rFonts w:ascii="Times New Roman" w:eastAsia="Times New Roman" w:hAnsi="Times New Roman"/>
                <w:color w:val="000000" w:themeColor="text1"/>
                <w:sz w:val="24"/>
                <w:szCs w:val="24"/>
                <w:highlight w:val="white"/>
              </w:rPr>
              <w:t>роз</w:t>
            </w:r>
            <w:proofErr w:type="gramEnd"/>
            <w:r w:rsidRPr="008E3CCE">
              <w:rPr>
                <w:rFonts w:ascii="Times New Roman" w:eastAsia="Times New Roman" w:hAnsi="Times New Roman"/>
                <w:color w:val="000000" w:themeColor="text1"/>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070A" w:rsidRPr="008E3CCE" w:rsidRDefault="00A2070A" w:rsidP="007C0DD9">
            <w:pPr>
              <w:widowControl w:val="0"/>
              <w:spacing w:after="0"/>
              <w:jc w:val="both"/>
              <w:rPr>
                <w:rFonts w:ascii="Times New Roman" w:eastAsia="Times New Roman" w:hAnsi="Times New Roman"/>
                <w:color w:val="000000" w:themeColor="text1"/>
                <w:sz w:val="24"/>
                <w:szCs w:val="24"/>
                <w:highlight w:val="white"/>
              </w:rPr>
            </w:pPr>
            <w:r w:rsidRPr="008E3CCE">
              <w:rPr>
                <w:rFonts w:ascii="Times New Roman" w:eastAsia="Times New Roman" w:hAnsi="Times New Roman"/>
                <w:color w:val="000000" w:themeColor="text1"/>
                <w:sz w:val="24"/>
                <w:szCs w:val="24"/>
                <w:highlight w:val="white"/>
              </w:rPr>
              <w:t xml:space="preserve">Замовник повинен </w:t>
            </w:r>
            <w:r w:rsidRPr="008E3CCE">
              <w:rPr>
                <w:rFonts w:ascii="Times New Roman" w:eastAsia="Times New Roman" w:hAnsi="Times New Roman"/>
                <w:b/>
                <w:i/>
                <w:color w:val="000000" w:themeColor="text1"/>
                <w:sz w:val="24"/>
                <w:szCs w:val="24"/>
                <w:highlight w:val="white"/>
              </w:rPr>
              <w:t>протягом трьох днів</w:t>
            </w:r>
            <w:r w:rsidRPr="008E3CCE">
              <w:rPr>
                <w:rFonts w:ascii="Times New Roman" w:eastAsia="Times New Roman" w:hAnsi="Times New Roman"/>
                <w:color w:val="000000" w:themeColor="text1"/>
                <w:sz w:val="24"/>
                <w:szCs w:val="24"/>
                <w:highlight w:val="white"/>
              </w:rPr>
              <w:t xml:space="preserve"> з дати їх оприлюднення надати роз’яснення на звернення шляхом оприлюднення </w:t>
            </w:r>
            <w:proofErr w:type="gramStart"/>
            <w:r w:rsidRPr="008E3CCE">
              <w:rPr>
                <w:rFonts w:ascii="Times New Roman" w:eastAsia="Times New Roman" w:hAnsi="Times New Roman"/>
                <w:color w:val="000000" w:themeColor="text1"/>
                <w:sz w:val="24"/>
                <w:szCs w:val="24"/>
                <w:highlight w:val="white"/>
              </w:rPr>
              <w:t>його в</w:t>
            </w:r>
            <w:proofErr w:type="gramEnd"/>
            <w:r w:rsidRPr="008E3CCE">
              <w:rPr>
                <w:rFonts w:ascii="Times New Roman" w:eastAsia="Times New Roman" w:hAnsi="Times New Roman"/>
                <w:color w:val="000000" w:themeColor="text1"/>
                <w:sz w:val="24"/>
                <w:szCs w:val="24"/>
                <w:highlight w:val="white"/>
              </w:rPr>
              <w:t xml:space="preserve"> електронній системі закупівель.</w:t>
            </w:r>
          </w:p>
          <w:p w:rsidR="00A2070A" w:rsidRPr="008E3CCE" w:rsidRDefault="00A2070A" w:rsidP="007C0DD9">
            <w:pPr>
              <w:widowControl w:val="0"/>
              <w:spacing w:after="0"/>
              <w:jc w:val="both"/>
              <w:rPr>
                <w:rFonts w:ascii="Times New Roman" w:eastAsia="Times New Roman" w:hAnsi="Times New Roman"/>
                <w:color w:val="000000" w:themeColor="text1"/>
                <w:sz w:val="24"/>
                <w:szCs w:val="24"/>
                <w:highlight w:val="white"/>
              </w:rPr>
            </w:pPr>
            <w:r w:rsidRPr="008E3CCE">
              <w:rPr>
                <w:rFonts w:ascii="Times New Roman" w:eastAsia="Times New Roman" w:hAnsi="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8E3CCE">
              <w:rPr>
                <w:rFonts w:ascii="Times New Roman" w:eastAsia="Times New Roman" w:hAnsi="Times New Roman"/>
                <w:color w:val="000000" w:themeColor="text1"/>
                <w:sz w:val="24"/>
                <w:szCs w:val="24"/>
                <w:highlight w:val="white"/>
              </w:rPr>
              <w:t>в</w:t>
            </w:r>
            <w:proofErr w:type="gramEnd"/>
            <w:r w:rsidRPr="008E3CCE">
              <w:rPr>
                <w:rFonts w:ascii="Times New Roman" w:eastAsia="Times New Roman" w:hAnsi="Times New Roman"/>
                <w:color w:val="000000" w:themeColor="text1"/>
                <w:sz w:val="24"/>
                <w:szCs w:val="24"/>
                <w:highlight w:val="white"/>
              </w:rPr>
              <w:t>.</w:t>
            </w:r>
          </w:p>
          <w:p w:rsidR="00A2070A" w:rsidRPr="008E3CCE" w:rsidRDefault="00A2070A" w:rsidP="007C0DD9">
            <w:pPr>
              <w:spacing w:after="0" w:line="240" w:lineRule="auto"/>
              <w:jc w:val="both"/>
              <w:rPr>
                <w:rFonts w:ascii="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E3CCE">
              <w:rPr>
                <w:rFonts w:ascii="Times New Roman" w:eastAsia="Times New Roman" w:hAnsi="Times New Roman"/>
                <w:b/>
                <w:i/>
                <w:color w:val="000000" w:themeColor="text1"/>
                <w:sz w:val="24"/>
                <w:szCs w:val="24"/>
                <w:highlight w:val="white"/>
              </w:rPr>
              <w:t>не менш як на чотири дні.</w:t>
            </w:r>
          </w:p>
        </w:tc>
      </w:tr>
      <w:tr w:rsidR="008E3CCE" w:rsidRPr="008E3CCE" w:rsidTr="00AB369C">
        <w:tc>
          <w:tcPr>
            <w:tcW w:w="286" w:type="pct"/>
            <w:shd w:val="clear" w:color="auto" w:fill="FFFFFF"/>
          </w:tcPr>
          <w:p w:rsidR="00A2070A" w:rsidRPr="008E3CCE" w:rsidRDefault="00A2070A"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2</w:t>
            </w:r>
          </w:p>
        </w:tc>
        <w:tc>
          <w:tcPr>
            <w:tcW w:w="1478" w:type="pct"/>
            <w:shd w:val="clear" w:color="auto" w:fill="FFFFFF"/>
          </w:tcPr>
          <w:p w:rsidR="00A2070A" w:rsidRPr="008E3CCE" w:rsidRDefault="00A2070A"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Унесення змін до тендерної документації</w:t>
            </w:r>
          </w:p>
        </w:tc>
        <w:tc>
          <w:tcPr>
            <w:tcW w:w="3236" w:type="pct"/>
            <w:shd w:val="clear" w:color="auto" w:fill="FFFFFF"/>
          </w:tcPr>
          <w:p w:rsidR="00A2070A" w:rsidRPr="008E3CCE" w:rsidRDefault="00A2070A" w:rsidP="007C0DD9">
            <w:pPr>
              <w:widowControl w:val="0"/>
              <w:spacing w:after="0"/>
              <w:jc w:val="both"/>
              <w:rPr>
                <w:rFonts w:ascii="Times New Roman" w:eastAsia="Times New Roman" w:hAnsi="Times New Roman"/>
                <w:color w:val="000000" w:themeColor="text1"/>
                <w:sz w:val="24"/>
                <w:szCs w:val="24"/>
                <w:highlight w:val="white"/>
              </w:rPr>
            </w:pPr>
            <w:r w:rsidRPr="008E3CCE">
              <w:rPr>
                <w:rFonts w:ascii="Times New Roman" w:eastAsia="Times New Roman" w:hAnsi="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E3CCE">
              <w:rPr>
                <w:rFonts w:ascii="Times New Roman" w:eastAsia="Times New Roman" w:hAnsi="Times New Roman"/>
                <w:color w:val="000000" w:themeColor="text1"/>
                <w:sz w:val="24"/>
                <w:szCs w:val="24"/>
                <w:highlight w:val="white"/>
              </w:rPr>
              <w:t>п</w:t>
            </w:r>
            <w:proofErr w:type="gramEnd"/>
            <w:r w:rsidRPr="008E3CCE">
              <w:rPr>
                <w:rFonts w:ascii="Times New Roman" w:eastAsia="Times New Roman" w:hAnsi="Times New Roman"/>
                <w:color w:val="000000" w:themeColor="text1"/>
                <w:sz w:val="24"/>
                <w:szCs w:val="24"/>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8E3CCE">
              <w:rPr>
                <w:rFonts w:ascii="Times New Roman" w:eastAsia="Times New Roman" w:hAnsi="Times New Roman"/>
                <w:color w:val="000000" w:themeColor="text1"/>
                <w:sz w:val="24"/>
                <w:szCs w:val="24"/>
                <w:highlight w:val="white"/>
              </w:rPr>
              <w:t>в</w:t>
            </w:r>
            <w:proofErr w:type="gramEnd"/>
            <w:r w:rsidRPr="008E3CCE">
              <w:rPr>
                <w:rFonts w:ascii="Times New Roman" w:eastAsia="Times New Roman" w:hAnsi="Times New Roman"/>
                <w:color w:val="000000" w:themeColor="text1"/>
                <w:sz w:val="24"/>
                <w:szCs w:val="24"/>
                <w:highlight w:val="white"/>
              </w:rPr>
              <w:t>.</w:t>
            </w:r>
          </w:p>
          <w:p w:rsidR="00A2070A" w:rsidRPr="008E3CCE" w:rsidRDefault="00A2070A" w:rsidP="007C0DD9">
            <w:pPr>
              <w:spacing w:after="0" w:line="240" w:lineRule="auto"/>
              <w:jc w:val="both"/>
              <w:rPr>
                <w:rFonts w:ascii="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E3CCE">
              <w:rPr>
                <w:rFonts w:ascii="Times New Roman" w:eastAsia="Times New Roman" w:hAnsi="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8E3CCE">
              <w:rPr>
                <w:rFonts w:ascii="Times New Roman" w:eastAsia="Times New Roman" w:hAnsi="Times New Roman"/>
                <w:i/>
                <w:color w:val="000000" w:themeColor="text1"/>
                <w:sz w:val="24"/>
                <w:szCs w:val="24"/>
                <w:highlight w:val="white"/>
              </w:rPr>
              <w:t xml:space="preserve"> </w:t>
            </w:r>
            <w:r w:rsidRPr="008E3CCE">
              <w:rPr>
                <w:rFonts w:ascii="Times New Roman" w:eastAsia="Times New Roman" w:hAnsi="Times New Roman"/>
                <w:b/>
                <w:i/>
                <w:color w:val="000000" w:themeColor="text1"/>
                <w:sz w:val="24"/>
                <w:szCs w:val="24"/>
                <w:highlight w:val="white"/>
              </w:rPr>
              <w:t xml:space="preserve">Замовник разом із змінами </w:t>
            </w:r>
            <w:proofErr w:type="gramStart"/>
            <w:r w:rsidRPr="008E3CCE">
              <w:rPr>
                <w:rFonts w:ascii="Times New Roman" w:eastAsia="Times New Roman" w:hAnsi="Times New Roman"/>
                <w:b/>
                <w:i/>
                <w:color w:val="000000" w:themeColor="text1"/>
                <w:sz w:val="24"/>
                <w:szCs w:val="24"/>
                <w:highlight w:val="white"/>
              </w:rPr>
              <w:t>до</w:t>
            </w:r>
            <w:proofErr w:type="gramEnd"/>
            <w:r w:rsidRPr="008E3CCE">
              <w:rPr>
                <w:rFonts w:ascii="Times New Roman" w:eastAsia="Times New Roman" w:hAnsi="Times New Roman"/>
                <w:b/>
                <w:i/>
                <w:color w:val="000000" w:themeColor="text1"/>
                <w:sz w:val="24"/>
                <w:szCs w:val="24"/>
                <w:highlight w:val="white"/>
              </w:rPr>
              <w:t xml:space="preserve"> тендерної документації в окремому документі оприлюднює перелік змін</w:t>
            </w:r>
            <w:r w:rsidRPr="008E3CCE">
              <w:rPr>
                <w:rFonts w:ascii="Times New Roman" w:eastAsia="Times New Roman" w:hAnsi="Times New Roman"/>
                <w:color w:val="000000" w:themeColor="text1"/>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8E3CCE">
              <w:rPr>
                <w:rFonts w:ascii="Times New Roman" w:eastAsia="Times New Roman" w:hAnsi="Times New Roman"/>
                <w:color w:val="000000" w:themeColor="text1"/>
                <w:sz w:val="24"/>
                <w:szCs w:val="24"/>
                <w:highlight w:val="white"/>
              </w:rPr>
              <w:t>р</w:t>
            </w:r>
            <w:proofErr w:type="gramEnd"/>
            <w:r w:rsidRPr="008E3CCE">
              <w:rPr>
                <w:rFonts w:ascii="Times New Roman" w:eastAsia="Times New Roman" w:hAnsi="Times New Roman"/>
                <w:color w:val="000000" w:themeColor="text1"/>
                <w:sz w:val="24"/>
                <w:szCs w:val="24"/>
                <w:highlight w:val="white"/>
              </w:rPr>
              <w:t>ішення про їх внесення.</w:t>
            </w:r>
          </w:p>
        </w:tc>
      </w:tr>
      <w:tr w:rsidR="008E3CCE" w:rsidRPr="008E3CCE" w:rsidTr="00AB369C">
        <w:tc>
          <w:tcPr>
            <w:tcW w:w="5000" w:type="pct"/>
            <w:gridSpan w:val="3"/>
            <w:shd w:val="clear" w:color="auto" w:fill="FFFFFF"/>
          </w:tcPr>
          <w:p w:rsidR="00686750" w:rsidRPr="008E3CCE" w:rsidRDefault="00686750" w:rsidP="00B63BDB">
            <w:pPr>
              <w:spacing w:after="0" w:line="240" w:lineRule="auto"/>
              <w:jc w:val="center"/>
              <w:rPr>
                <w:rFonts w:ascii="Times New Roman" w:hAnsi="Times New Roman"/>
                <w:b/>
                <w:bCs/>
                <w:color w:val="000000" w:themeColor="text1"/>
                <w:sz w:val="24"/>
                <w:szCs w:val="24"/>
                <w:lang w:val="uk-UA" w:eastAsia="ru-RU"/>
              </w:rPr>
            </w:pPr>
            <w:r w:rsidRPr="008E3CCE">
              <w:rPr>
                <w:rFonts w:ascii="Times New Roman" w:hAnsi="Times New Roman"/>
                <w:b/>
                <w:bCs/>
                <w:color w:val="000000" w:themeColor="text1"/>
                <w:sz w:val="24"/>
                <w:szCs w:val="24"/>
                <w:lang w:val="uk-UA" w:eastAsia="ru-RU"/>
              </w:rPr>
              <w:t>Розділ 3. Інструкція з підготовки тендерної пропозиції</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lastRenderedPageBreak/>
              <w:t>1</w:t>
            </w:r>
          </w:p>
        </w:tc>
        <w:tc>
          <w:tcPr>
            <w:tcW w:w="1478" w:type="pct"/>
            <w:shd w:val="clear" w:color="auto" w:fill="FFFFFF"/>
          </w:tcPr>
          <w:p w:rsidR="00686750" w:rsidRPr="008E3CCE" w:rsidRDefault="00686750"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Зміст і спосіб подання тендерної пропозиції</w:t>
            </w:r>
          </w:p>
        </w:tc>
        <w:tc>
          <w:tcPr>
            <w:tcW w:w="3236" w:type="pct"/>
            <w:shd w:val="clear" w:color="auto" w:fill="FFFFFF"/>
          </w:tcPr>
          <w:p w:rsidR="007E1332" w:rsidRPr="008E3CCE" w:rsidRDefault="007E1332" w:rsidP="007E1332">
            <w:pPr>
              <w:spacing w:after="0" w:line="240" w:lineRule="auto"/>
              <w:jc w:val="both"/>
              <w:rPr>
                <w:rFonts w:ascii="Times New Roman" w:eastAsia="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 і</w:t>
            </w:r>
          </w:p>
          <w:p w:rsidR="007E1332" w:rsidRPr="008E3CCE" w:rsidRDefault="007E1332" w:rsidP="007E1332">
            <w:pPr>
              <w:widowControl w:val="0"/>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інформацією щодо відсутності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 xml:space="preserve">ідстав, установлених в пункті 44 Особливостей, – </w:t>
            </w:r>
            <w:r w:rsidRPr="008E3CCE">
              <w:rPr>
                <w:rFonts w:ascii="Times New Roman" w:eastAsia="Times New Roman" w:hAnsi="Times New Roman"/>
                <w:b/>
                <w:color w:val="000000" w:themeColor="text1"/>
                <w:sz w:val="24"/>
                <w:szCs w:val="24"/>
              </w:rPr>
              <w:t xml:space="preserve">згідно з Додатком </w:t>
            </w:r>
            <w:r w:rsidRPr="008E3CCE">
              <w:rPr>
                <w:rFonts w:ascii="Times New Roman" w:eastAsia="Times New Roman" w:hAnsi="Times New Roman"/>
                <w:b/>
                <w:color w:val="000000" w:themeColor="text1"/>
                <w:sz w:val="24"/>
                <w:szCs w:val="24"/>
                <w:lang w:val="uk-UA"/>
              </w:rPr>
              <w:t>5</w:t>
            </w:r>
            <w:r w:rsidRPr="008E3CCE">
              <w:rPr>
                <w:rFonts w:ascii="Times New Roman" w:eastAsia="Times New Roman" w:hAnsi="Times New Roman"/>
                <w:color w:val="000000" w:themeColor="text1"/>
                <w:sz w:val="24"/>
                <w:szCs w:val="24"/>
              </w:rPr>
              <w:t xml:space="preserve"> до цієї тендерної документації;</w:t>
            </w:r>
          </w:p>
          <w:p w:rsidR="007E1332" w:rsidRPr="008E3CCE" w:rsidRDefault="007E1332" w:rsidP="007E1332">
            <w:pPr>
              <w:pStyle w:val="a3"/>
              <w:numPr>
                <w:ilvl w:val="0"/>
                <w:numId w:val="1"/>
              </w:numPr>
              <w:spacing w:after="0" w:line="240" w:lineRule="auto"/>
              <w:jc w:val="both"/>
              <w:rPr>
                <w:rFonts w:ascii="Times New Roman" w:eastAsia="Times New Roman" w:hAnsi="Times New Roman"/>
                <w:b/>
                <w:bCs/>
                <w:color w:val="000000" w:themeColor="text1"/>
                <w:sz w:val="24"/>
                <w:szCs w:val="24"/>
              </w:rPr>
            </w:pPr>
            <w:r w:rsidRPr="008E3CCE">
              <w:rPr>
                <w:rFonts w:ascii="Times New Roman" w:hAnsi="Times New Roman"/>
                <w:color w:val="000000" w:themeColor="text1"/>
                <w:sz w:val="24"/>
                <w:szCs w:val="24"/>
              </w:rPr>
              <w:t xml:space="preserve">інформацію про необхідні </w:t>
            </w:r>
            <w:proofErr w:type="gramStart"/>
            <w:r w:rsidRPr="008E3CCE">
              <w:rPr>
                <w:rFonts w:ascii="Times New Roman" w:hAnsi="Times New Roman"/>
                <w:color w:val="000000" w:themeColor="text1"/>
                <w:sz w:val="24"/>
                <w:szCs w:val="24"/>
              </w:rPr>
              <w:t>техн</w:t>
            </w:r>
            <w:proofErr w:type="gramEnd"/>
            <w:r w:rsidRPr="008E3CCE">
              <w:rPr>
                <w:rFonts w:ascii="Times New Roman" w:hAnsi="Times New Roman"/>
                <w:color w:val="000000" w:themeColor="text1"/>
                <w:sz w:val="24"/>
                <w:szCs w:val="24"/>
              </w:rPr>
              <w:t xml:space="preserve">ічні, якісні та кількісні характеристики предмета закупівлі, зокрема документи передбачені </w:t>
            </w:r>
            <w:r w:rsidRPr="008E3CCE">
              <w:rPr>
                <w:rFonts w:ascii="Times New Roman" w:hAnsi="Times New Roman"/>
                <w:b/>
                <w:bCs/>
                <w:color w:val="000000" w:themeColor="text1"/>
                <w:sz w:val="24"/>
                <w:szCs w:val="24"/>
              </w:rPr>
              <w:t>Додатком 1</w:t>
            </w:r>
            <w:r w:rsidRPr="008E3CCE">
              <w:rPr>
                <w:rFonts w:ascii="Times New Roman" w:hAnsi="Times New Roman"/>
                <w:color w:val="000000" w:themeColor="text1"/>
                <w:sz w:val="24"/>
                <w:szCs w:val="24"/>
              </w:rPr>
              <w:t xml:space="preserve"> до тендерної документації</w:t>
            </w:r>
            <w:r w:rsidRPr="008E3CCE">
              <w:rPr>
                <w:rFonts w:ascii="Times New Roman" w:eastAsia="Times New Roman" w:hAnsi="Times New Roman"/>
                <w:b/>
                <w:bCs/>
                <w:color w:val="000000" w:themeColor="text1"/>
                <w:sz w:val="24"/>
                <w:szCs w:val="24"/>
              </w:rPr>
              <w:t>;</w:t>
            </w:r>
          </w:p>
          <w:p w:rsidR="007E1332" w:rsidRPr="008E3CCE" w:rsidRDefault="007E1332" w:rsidP="007E1332">
            <w:pPr>
              <w:pStyle w:val="a3"/>
              <w:numPr>
                <w:ilvl w:val="0"/>
                <w:numId w:val="1"/>
              </w:numPr>
              <w:spacing w:after="0" w:line="240" w:lineRule="auto"/>
              <w:jc w:val="both"/>
              <w:rPr>
                <w:rFonts w:ascii="Times New Roman" w:eastAsia="Times New Roman" w:hAnsi="Times New Roman"/>
                <w:b/>
                <w:bCs/>
                <w:color w:val="000000" w:themeColor="text1"/>
                <w:sz w:val="24"/>
                <w:szCs w:val="24"/>
              </w:rPr>
            </w:pPr>
            <w:r w:rsidRPr="008E3CCE">
              <w:rPr>
                <w:rFonts w:ascii="Times New Roman" w:hAnsi="Times New Roman"/>
                <w:color w:val="000000" w:themeColor="text1"/>
                <w:sz w:val="24"/>
                <w:szCs w:val="24"/>
              </w:rPr>
              <w:t xml:space="preserve">інформації та документи, що </w:t>
            </w:r>
            <w:proofErr w:type="gramStart"/>
            <w:r w:rsidRPr="008E3CCE">
              <w:rPr>
                <w:rFonts w:ascii="Times New Roman" w:hAnsi="Times New Roman"/>
                <w:color w:val="000000" w:themeColor="text1"/>
                <w:sz w:val="24"/>
                <w:szCs w:val="24"/>
              </w:rPr>
              <w:t>п</w:t>
            </w:r>
            <w:proofErr w:type="gramEnd"/>
            <w:r w:rsidRPr="008E3CCE">
              <w:rPr>
                <w:rFonts w:ascii="Times New Roman" w:hAnsi="Times New Roman"/>
                <w:color w:val="000000" w:themeColor="text1"/>
                <w:sz w:val="24"/>
                <w:szCs w:val="24"/>
              </w:rPr>
              <w:t xml:space="preserve">ідтверджують відповідність учасника кваліфікаційним критеріям передбаченим </w:t>
            </w:r>
            <w:r w:rsidRPr="008E3CCE">
              <w:rPr>
                <w:rFonts w:ascii="Times New Roman" w:hAnsi="Times New Roman"/>
                <w:b/>
                <w:bCs/>
                <w:color w:val="000000" w:themeColor="text1"/>
                <w:sz w:val="24"/>
                <w:szCs w:val="24"/>
              </w:rPr>
              <w:t xml:space="preserve">Додатком </w:t>
            </w:r>
            <w:r w:rsidRPr="008E3CCE">
              <w:rPr>
                <w:rFonts w:ascii="Times New Roman" w:hAnsi="Times New Roman"/>
                <w:b/>
                <w:bCs/>
                <w:color w:val="000000" w:themeColor="text1"/>
                <w:sz w:val="24"/>
                <w:szCs w:val="24"/>
                <w:lang w:val="uk-UA"/>
              </w:rPr>
              <w:t>3</w:t>
            </w:r>
            <w:r w:rsidRPr="008E3CCE">
              <w:rPr>
                <w:rFonts w:ascii="Times New Roman" w:hAnsi="Times New Roman"/>
                <w:color w:val="000000" w:themeColor="text1"/>
                <w:sz w:val="24"/>
                <w:szCs w:val="24"/>
              </w:rPr>
              <w:t xml:space="preserve"> до тендерної документації</w:t>
            </w:r>
            <w:r w:rsidRPr="008E3CCE">
              <w:rPr>
                <w:rFonts w:ascii="Times New Roman" w:eastAsia="Times New Roman" w:hAnsi="Times New Roman"/>
                <w:b/>
                <w:bCs/>
                <w:color w:val="000000" w:themeColor="text1"/>
                <w:sz w:val="24"/>
                <w:szCs w:val="24"/>
              </w:rPr>
              <w:t>;</w:t>
            </w:r>
          </w:p>
          <w:p w:rsidR="007E1332" w:rsidRPr="008E3CCE" w:rsidRDefault="007E1332" w:rsidP="007E1332">
            <w:pPr>
              <w:pStyle w:val="a3"/>
              <w:numPr>
                <w:ilvl w:val="0"/>
                <w:numId w:val="1"/>
              </w:numPr>
              <w:spacing w:after="0" w:line="240" w:lineRule="auto"/>
              <w:jc w:val="both"/>
              <w:rPr>
                <w:rFonts w:ascii="Times New Roman" w:eastAsia="Times New Roman" w:hAnsi="Times New Roman"/>
                <w:b/>
                <w:bCs/>
                <w:color w:val="000000" w:themeColor="text1"/>
                <w:sz w:val="24"/>
                <w:szCs w:val="24"/>
              </w:rPr>
            </w:pPr>
            <w:r w:rsidRPr="008E3CCE">
              <w:rPr>
                <w:rFonts w:ascii="Times New Roman" w:eastAsia="Times New Roman" w:hAnsi="Times New Roman"/>
                <w:color w:val="000000" w:themeColor="text1"/>
                <w:sz w:val="24"/>
                <w:szCs w:val="24"/>
              </w:rPr>
              <w:t>для об’єднання учасників як учасника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8E3CCE">
                <w:rPr>
                  <w:rFonts w:ascii="Times New Roman" w:eastAsia="Times New Roman" w:hAnsi="Times New Roman"/>
                  <w:color w:val="000000" w:themeColor="text1"/>
                  <w:sz w:val="24"/>
                  <w:szCs w:val="24"/>
                </w:rPr>
                <w:t>пунктом 44</w:t>
              </w:r>
            </w:hyperlink>
            <w:r w:rsidRPr="008E3CCE">
              <w:rPr>
                <w:rFonts w:ascii="Times New Roman" w:eastAsia="Times New Roman" w:hAnsi="Times New Roman"/>
                <w:color w:val="000000" w:themeColor="text1"/>
                <w:sz w:val="24"/>
                <w:szCs w:val="24"/>
              </w:rPr>
              <w:t xml:space="preserve">  Особливостей, - згідно </w:t>
            </w:r>
            <w:r w:rsidRPr="008E3CCE">
              <w:rPr>
                <w:rFonts w:ascii="Times New Roman" w:eastAsia="Times New Roman" w:hAnsi="Times New Roman"/>
                <w:b/>
                <w:i/>
                <w:color w:val="000000" w:themeColor="text1"/>
                <w:sz w:val="24"/>
                <w:szCs w:val="24"/>
              </w:rPr>
              <w:t xml:space="preserve">з </w:t>
            </w:r>
            <w:r w:rsidRPr="008E3CCE">
              <w:rPr>
                <w:rFonts w:ascii="Times New Roman" w:eastAsia="Times New Roman" w:hAnsi="Times New Roman"/>
                <w:b/>
                <w:color w:val="000000" w:themeColor="text1"/>
                <w:sz w:val="24"/>
                <w:szCs w:val="24"/>
              </w:rPr>
              <w:t xml:space="preserve">Додатком </w:t>
            </w:r>
            <w:r w:rsidRPr="008E3CCE">
              <w:rPr>
                <w:rFonts w:ascii="Times New Roman" w:eastAsia="Times New Roman" w:hAnsi="Times New Roman"/>
                <w:b/>
                <w:color w:val="000000" w:themeColor="text1"/>
                <w:sz w:val="24"/>
                <w:szCs w:val="24"/>
                <w:lang w:val="uk-UA"/>
              </w:rPr>
              <w:t>3</w:t>
            </w:r>
            <w:r w:rsidRPr="008E3CCE">
              <w:rPr>
                <w:rFonts w:ascii="Times New Roman" w:eastAsia="Times New Roman" w:hAnsi="Times New Roman"/>
                <w:color w:val="000000" w:themeColor="text1"/>
                <w:sz w:val="24"/>
                <w:szCs w:val="24"/>
              </w:rPr>
              <w:t xml:space="preserve"> до цієї тендерної документації;</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документи, які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ідтверджують повноваження особи на підписання тендерної пропозиції, якщо підписантом тендерної пропозиціє є не керівник учасника;</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hAnsi="Times New Roman"/>
                <w:color w:val="000000" w:themeColor="text1"/>
                <w:sz w:val="24"/>
                <w:szCs w:val="24"/>
              </w:rPr>
              <w:t xml:space="preserve">заповнений </w:t>
            </w:r>
            <w:r w:rsidRPr="008E3CCE">
              <w:rPr>
                <w:rFonts w:ascii="Times New Roman" w:hAnsi="Times New Roman"/>
                <w:b/>
                <w:bCs/>
                <w:color w:val="000000" w:themeColor="text1"/>
                <w:sz w:val="24"/>
                <w:szCs w:val="24"/>
              </w:rPr>
              <w:t xml:space="preserve">Додаток </w:t>
            </w:r>
            <w:r w:rsidRPr="008E3CCE">
              <w:rPr>
                <w:rFonts w:ascii="Times New Roman" w:hAnsi="Times New Roman"/>
                <w:b/>
                <w:bCs/>
                <w:color w:val="000000" w:themeColor="text1"/>
                <w:sz w:val="24"/>
                <w:szCs w:val="24"/>
                <w:lang w:val="uk-UA"/>
              </w:rPr>
              <w:t>2</w:t>
            </w:r>
            <w:r w:rsidRPr="008E3CCE">
              <w:rPr>
                <w:rFonts w:ascii="Times New Roman" w:hAnsi="Times New Roman"/>
                <w:color w:val="000000" w:themeColor="text1"/>
                <w:sz w:val="24"/>
                <w:szCs w:val="24"/>
              </w:rPr>
              <w:t xml:space="preserve"> до цієї тендерної документації (пункт 9 даного додатку повинен повністю відпові</w:t>
            </w:r>
            <w:proofErr w:type="gramStart"/>
            <w:r w:rsidRPr="008E3CCE">
              <w:rPr>
                <w:rFonts w:ascii="Times New Roman" w:hAnsi="Times New Roman"/>
                <w:color w:val="000000" w:themeColor="text1"/>
                <w:sz w:val="24"/>
                <w:szCs w:val="24"/>
              </w:rPr>
              <w:t>дати в</w:t>
            </w:r>
            <w:proofErr w:type="gramEnd"/>
            <w:r w:rsidRPr="008E3CCE">
              <w:rPr>
                <w:rFonts w:ascii="Times New Roman" w:hAnsi="Times New Roman"/>
                <w:color w:val="000000" w:themeColor="text1"/>
                <w:sz w:val="24"/>
                <w:szCs w:val="24"/>
              </w:rPr>
              <w:t>ідповідній інформації оголошення про проведення відкритих торгів)</w:t>
            </w:r>
            <w:r w:rsidRPr="008E3CCE">
              <w:rPr>
                <w:rFonts w:ascii="Times New Roman" w:hAnsi="Times New Roman"/>
                <w:color w:val="000000" w:themeColor="text1"/>
                <w:sz w:val="24"/>
                <w:szCs w:val="24"/>
                <w:lang w:val="uk-UA"/>
              </w:rPr>
              <w:t>.</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інших документів та / або інформації визначені </w:t>
            </w:r>
            <w:proofErr w:type="gramStart"/>
            <w:r w:rsidRPr="008E3CCE">
              <w:rPr>
                <w:rFonts w:ascii="Times New Roman" w:eastAsia="Times New Roman" w:hAnsi="Times New Roman"/>
                <w:color w:val="000000" w:themeColor="text1"/>
                <w:sz w:val="24"/>
                <w:szCs w:val="24"/>
              </w:rPr>
              <w:t>тендерною</w:t>
            </w:r>
            <w:proofErr w:type="gramEnd"/>
            <w:r w:rsidRPr="008E3CCE">
              <w:rPr>
                <w:rFonts w:ascii="Times New Roman" w:eastAsia="Times New Roman" w:hAnsi="Times New Roman"/>
                <w:color w:val="000000" w:themeColor="text1"/>
                <w:sz w:val="24"/>
                <w:szCs w:val="24"/>
              </w:rPr>
              <w:t xml:space="preserve"> документацією та додатками.</w:t>
            </w:r>
          </w:p>
          <w:p w:rsidR="007E1332" w:rsidRPr="008E3CCE" w:rsidRDefault="007E1332" w:rsidP="007E1332">
            <w:pPr>
              <w:pStyle w:val="a3"/>
              <w:spacing w:after="0" w:line="240" w:lineRule="auto"/>
              <w:jc w:val="both"/>
              <w:rPr>
                <w:rFonts w:ascii="Times New Roman" w:eastAsia="Times New Roman" w:hAnsi="Times New Roman"/>
                <w:color w:val="000000" w:themeColor="text1"/>
                <w:sz w:val="24"/>
                <w:szCs w:val="24"/>
              </w:rPr>
            </w:pP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(лота).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8E3CCE">
              <w:rPr>
                <w:rFonts w:ascii="Times New Roman" w:eastAsia="Times New Roman" w:hAnsi="Times New Roman"/>
                <w:color w:val="000000" w:themeColor="text1"/>
                <w:sz w:val="24"/>
                <w:szCs w:val="24"/>
                <w:lang w:eastAsia="ru-RU"/>
              </w:rPr>
              <w:t>п</w:t>
            </w:r>
            <w:proofErr w:type="gramEnd"/>
            <w:r w:rsidRPr="008E3CCE">
              <w:rPr>
                <w:rFonts w:ascii="Times New Roman" w:eastAsia="Times New Roman" w:hAnsi="Times New Roman"/>
                <w:color w:val="000000" w:themeColor="text1"/>
                <w:sz w:val="24"/>
                <w:szCs w:val="24"/>
                <w:lang w:eastAsia="ru-RU"/>
              </w:rPr>
              <w:t>ідприємців, можуть не подаватись у складі тендерної пропозиції.</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8E3CCE">
              <w:rPr>
                <w:rFonts w:ascii="Times New Roman" w:eastAsia="Times New Roman" w:hAnsi="Times New Roman"/>
                <w:color w:val="000000" w:themeColor="text1"/>
                <w:sz w:val="24"/>
                <w:szCs w:val="24"/>
                <w:lang w:eastAsia="ru-RU"/>
              </w:rPr>
              <w:t>п</w:t>
            </w:r>
            <w:proofErr w:type="gramEnd"/>
            <w:r w:rsidRPr="008E3CCE">
              <w:rPr>
                <w:rFonts w:ascii="Times New Roman" w:eastAsia="Times New Roman" w:hAnsi="Times New Roman"/>
                <w:color w:val="000000" w:themeColor="text1"/>
                <w:sz w:val="24"/>
                <w:szCs w:val="24"/>
                <w:lang w:eastAsia="ru-RU"/>
              </w:rPr>
              <w:t>ідприємців, у складі тендерної пропозиції, не може бути підставою для її відхилення.</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proofErr w:type="gramStart"/>
            <w:r w:rsidRPr="008E3CCE">
              <w:rPr>
                <w:rFonts w:ascii="Times New Roman" w:eastAsia="Times New Roman" w:hAnsi="Times New Roman"/>
                <w:color w:val="000000" w:themeColor="text1"/>
                <w:sz w:val="24"/>
                <w:szCs w:val="24"/>
                <w:lang w:eastAsia="ru-RU"/>
              </w:rPr>
              <w:t>П</w:t>
            </w:r>
            <w:proofErr w:type="gramEnd"/>
            <w:r w:rsidRPr="008E3CCE">
              <w:rPr>
                <w:rFonts w:ascii="Times New Roman" w:eastAsia="Times New Roman" w:hAnsi="Times New Roman"/>
                <w:color w:val="000000" w:themeColor="text1"/>
                <w:sz w:val="24"/>
                <w:szCs w:val="24"/>
                <w:lang w:eastAsia="ru-RU"/>
              </w:rPr>
              <w:t xml:space="preserve">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w:t>
            </w:r>
            <w:r w:rsidRPr="008E3CCE">
              <w:rPr>
                <w:rFonts w:ascii="Times New Roman" w:eastAsia="Times New Roman" w:hAnsi="Times New Roman"/>
                <w:color w:val="000000" w:themeColor="text1"/>
                <w:sz w:val="24"/>
                <w:szCs w:val="24"/>
                <w:lang w:eastAsia="ru-RU"/>
              </w:rPr>
              <w:lastRenderedPageBreak/>
              <w:t>тендерної пропозиції, не визначають їх як конфіденційні.</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proofErr w:type="gramStart"/>
            <w:r w:rsidRPr="008E3CCE">
              <w:rPr>
                <w:rFonts w:ascii="Times New Roman" w:eastAsia="Times New Roman" w:hAnsi="Times New Roman"/>
                <w:color w:val="000000" w:themeColor="text1"/>
                <w:sz w:val="24"/>
                <w:szCs w:val="24"/>
                <w:lang w:eastAsia="ru-RU"/>
              </w:rPr>
              <w:t>П</w:t>
            </w:r>
            <w:proofErr w:type="gramEnd"/>
            <w:r w:rsidRPr="008E3CCE">
              <w:rPr>
                <w:rFonts w:ascii="Times New Roman" w:eastAsia="Times New Roman" w:hAnsi="Times New Roman"/>
                <w:color w:val="000000" w:themeColor="text1"/>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8E3CCE">
              <w:rPr>
                <w:rFonts w:ascii="Times New Roman" w:eastAsia="Times New Roman" w:hAnsi="Times New Roman"/>
                <w:color w:val="000000" w:themeColor="text1"/>
                <w:sz w:val="24"/>
                <w:szCs w:val="24"/>
                <w:lang w:eastAsia="ru-RU"/>
              </w:rPr>
              <w:t>п</w:t>
            </w:r>
            <w:proofErr w:type="gramEnd"/>
            <w:r w:rsidRPr="008E3CCE">
              <w:rPr>
                <w:rFonts w:ascii="Times New Roman" w:eastAsia="Times New Roman" w:hAnsi="Times New Roman"/>
                <w:color w:val="000000" w:themeColor="text1"/>
                <w:sz w:val="24"/>
                <w:szCs w:val="24"/>
                <w:lang w:eastAsia="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 xml:space="preserve">Учасник </w:t>
            </w:r>
            <w:proofErr w:type="gramStart"/>
            <w:r w:rsidRPr="008E3CCE">
              <w:rPr>
                <w:rFonts w:ascii="Times New Roman" w:eastAsia="Times New Roman" w:hAnsi="Times New Roman"/>
                <w:color w:val="000000" w:themeColor="text1"/>
                <w:sz w:val="24"/>
                <w:szCs w:val="24"/>
                <w:lang w:eastAsia="ru-RU"/>
              </w:rPr>
              <w:t>п</w:t>
            </w:r>
            <w:proofErr w:type="gramEnd"/>
            <w:r w:rsidRPr="008E3CCE">
              <w:rPr>
                <w:rFonts w:ascii="Times New Roman" w:eastAsia="Times New Roman" w:hAnsi="Times New Roman"/>
                <w:color w:val="000000" w:themeColor="text1"/>
                <w:sz w:val="24"/>
                <w:szCs w:val="24"/>
                <w:lang w:eastAsia="ru-RU"/>
              </w:rPr>
              <w:t xml:space="preserve">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У разі подання у складі тендерної пропозиції електронног</w:t>
            </w:r>
            <w:proofErr w:type="gramStart"/>
            <w:r w:rsidRPr="008E3CCE">
              <w:rPr>
                <w:rFonts w:ascii="Times New Roman" w:eastAsia="Times New Roman" w:hAnsi="Times New Roman"/>
                <w:color w:val="000000" w:themeColor="text1"/>
                <w:sz w:val="24"/>
                <w:szCs w:val="24"/>
                <w:lang w:eastAsia="ru-RU"/>
              </w:rPr>
              <w:t>о(</w:t>
            </w:r>
            <w:proofErr w:type="gramEnd"/>
            <w:r w:rsidRPr="008E3CCE">
              <w:rPr>
                <w:rFonts w:ascii="Times New Roman" w:eastAsia="Times New Roman" w:hAnsi="Times New Roman"/>
                <w:color w:val="000000" w:themeColor="text1"/>
                <w:sz w:val="24"/>
                <w:szCs w:val="24"/>
                <w:lang w:eastAsia="ru-RU"/>
              </w:rPr>
              <w:t>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8E3CCE">
              <w:rPr>
                <w:rFonts w:ascii="Times New Roman" w:eastAsia="Times New Roman" w:hAnsi="Times New Roman"/>
                <w:color w:val="000000" w:themeColor="text1"/>
                <w:sz w:val="24"/>
                <w:szCs w:val="24"/>
                <w:lang w:eastAsia="ru-RU"/>
              </w:rPr>
              <w:t>ст</w:t>
            </w:r>
            <w:proofErr w:type="gramEnd"/>
            <w:r w:rsidRPr="008E3CCE">
              <w:rPr>
                <w:rFonts w:ascii="Times New Roman" w:eastAsia="Times New Roman" w:hAnsi="Times New Roman"/>
                <w:color w:val="000000" w:themeColor="text1"/>
                <w:sz w:val="24"/>
                <w:szCs w:val="24"/>
                <w:lang w:eastAsia="ru-RU"/>
              </w:rPr>
              <w:t xml:space="preserve"> тендерної пропозиції, а саме - технічні помилки та описки.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Перелік</w:t>
            </w:r>
            <w:r w:rsidRPr="008E3CCE">
              <w:rPr>
                <w:rFonts w:ascii="Times New Roman" w:hAnsi="Times New Roman"/>
                <w:color w:val="000000" w:themeColor="text1"/>
                <w:sz w:val="24"/>
                <w:szCs w:val="24"/>
              </w:rPr>
              <w:t xml:space="preserve"> </w:t>
            </w:r>
            <w:r w:rsidRPr="008E3CCE">
              <w:rPr>
                <w:rFonts w:ascii="Times New Roman" w:eastAsia="Times New Roman" w:hAnsi="Times New Roman"/>
                <w:color w:val="000000" w:themeColor="text1"/>
                <w:sz w:val="24"/>
                <w:szCs w:val="24"/>
                <w:lang w:eastAsia="ru-RU"/>
              </w:rPr>
              <w:t>формальних помилок, затверджений наказом Мінекономіки від 15.04.2020 № 710:</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1. інформація/документ, подана учасником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у складі тендерної пропозиції, містить помилку (помилки) у частині: </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уживання великої </w:t>
            </w:r>
            <w:proofErr w:type="gramStart"/>
            <w:r w:rsidRPr="008E3CCE">
              <w:rPr>
                <w:rFonts w:ascii="Times New Roman" w:eastAsia="Times New Roman" w:hAnsi="Times New Roman"/>
                <w:color w:val="000000" w:themeColor="text1"/>
                <w:sz w:val="24"/>
                <w:szCs w:val="24"/>
              </w:rPr>
              <w:t>л</w:t>
            </w:r>
            <w:proofErr w:type="gramEnd"/>
            <w:r w:rsidRPr="008E3CCE">
              <w:rPr>
                <w:rFonts w:ascii="Times New Roman" w:eastAsia="Times New Roman" w:hAnsi="Times New Roman"/>
                <w:color w:val="000000" w:themeColor="text1"/>
                <w:sz w:val="24"/>
                <w:szCs w:val="24"/>
              </w:rPr>
              <w:t xml:space="preserve">ітери; </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уживання розділових знаків та відмінювання слі</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 xml:space="preserve"> у реченні; </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використання слова або мовного звороту, запозичених з іншої мови; </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зазначення унікального номера оголошення про проведення конкурентної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 xml:space="preserve">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застосування правил переносу частини слова з рядка в рядок; </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написання слі</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 xml:space="preserve"> разом та/або окремо, та/або через дефіс; </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нумерації сторінок/аркушів (</w:t>
            </w:r>
            <w:proofErr w:type="gramStart"/>
            <w:r w:rsidRPr="008E3CCE">
              <w:rPr>
                <w:rFonts w:ascii="Times New Roman" w:eastAsia="Times New Roman" w:hAnsi="Times New Roman"/>
                <w:color w:val="000000" w:themeColor="text1"/>
                <w:sz w:val="24"/>
                <w:szCs w:val="24"/>
              </w:rPr>
              <w:t>у</w:t>
            </w:r>
            <w:proofErr w:type="gramEnd"/>
            <w:r w:rsidRPr="008E3CCE">
              <w:rPr>
                <w:rFonts w:ascii="Times New Roman" w:eastAsia="Times New Roman" w:hAnsi="Times New Roman"/>
                <w:color w:val="000000" w:themeColor="text1"/>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2. Помилка, зроблена учасником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8E3CCE">
              <w:rPr>
                <w:rFonts w:ascii="Times New Roman" w:eastAsia="Times New Roman" w:hAnsi="Times New Roman"/>
                <w:color w:val="000000" w:themeColor="text1"/>
                <w:sz w:val="24"/>
                <w:szCs w:val="24"/>
                <w:lang w:eastAsia="ru-RU"/>
              </w:rPr>
              <w:lastRenderedPageBreak/>
              <w:t>пропозиції учасника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3. Невірна назва документа (документів), що подається учасником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у складі тендерної пропозиції, зміст якого відповідає вимогам, визначеним замовником у тендерній документації.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 xml:space="preserve">4. Окрема сторінка (сторінки) копії документа (документів) не завірена </w:t>
            </w:r>
            <w:proofErr w:type="gramStart"/>
            <w:r w:rsidRPr="008E3CCE">
              <w:rPr>
                <w:rFonts w:ascii="Times New Roman" w:eastAsia="Times New Roman" w:hAnsi="Times New Roman"/>
                <w:color w:val="000000" w:themeColor="text1"/>
                <w:sz w:val="24"/>
                <w:szCs w:val="24"/>
                <w:lang w:eastAsia="ru-RU"/>
              </w:rPr>
              <w:t>п</w:t>
            </w:r>
            <w:proofErr w:type="gramEnd"/>
            <w:r w:rsidRPr="008E3CCE">
              <w:rPr>
                <w:rFonts w:ascii="Times New Roman" w:eastAsia="Times New Roman" w:hAnsi="Times New Roman"/>
                <w:color w:val="000000" w:themeColor="text1"/>
                <w:sz w:val="24"/>
                <w:szCs w:val="24"/>
                <w:lang w:eastAsia="ru-RU"/>
              </w:rPr>
              <w:t xml:space="preserve">ідписом та/або печаткою учасника процедури закупівлі (у разі її використання).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у своїй тендерній пропозиції, при цьому замовником не вимагається подання такого документа в тендерній документації.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6. Подання документа (документів) учасником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7. Подання документа (документів) учасником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у складі тендерної пропозиції, що складений у довільній формі та не містить вихідного номера.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8. Подання документа учасником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у складі тендерної пропозиції, що є сканованою копією оригіналу документа/електронного документа.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9. Подання документа учасником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10. Подання документа (документів) учасником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11. Подання документа (документів) учасником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 xml:space="preserve">і у складі тендерної пропозиції, в якому позиція цифри (цифр) у сумі є некоректною, при цьому сума, що зазначена прописом, є правильною. </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12. Подання документа (документів) учасником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1332" w:rsidRPr="008E3CCE" w:rsidRDefault="007E1332" w:rsidP="007E1332">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Приклади формальних помилок:</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«вінницька область» замість «Вінницька область» або «місто львів» замість «місто Льві</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 xml:space="preserve">»; </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w:t>
            </w:r>
            <w:proofErr w:type="gramStart"/>
            <w:r w:rsidRPr="008E3CCE">
              <w:rPr>
                <w:rFonts w:ascii="Times New Roman" w:eastAsia="Times New Roman" w:hAnsi="Times New Roman"/>
                <w:color w:val="000000" w:themeColor="text1"/>
                <w:sz w:val="24"/>
                <w:szCs w:val="24"/>
              </w:rPr>
              <w:t>у</w:t>
            </w:r>
            <w:proofErr w:type="gramEnd"/>
            <w:r w:rsidRPr="008E3CCE">
              <w:rPr>
                <w:rFonts w:ascii="Times New Roman" w:eastAsia="Times New Roman" w:hAnsi="Times New Roman"/>
                <w:color w:val="000000" w:themeColor="text1"/>
                <w:sz w:val="24"/>
                <w:szCs w:val="24"/>
              </w:rPr>
              <w:t xml:space="preserve"> складі тендерна пропозиція» замість «у складі тендерної пропозиції»;</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lastRenderedPageBreak/>
              <w:t>«наявність в учасника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«тендернапропозиція» замість «тендерна пропозиція»;</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«срток поставки» замість «строк поставки»;</w:t>
            </w:r>
          </w:p>
          <w:p w:rsidR="007E1332" w:rsidRPr="008E3CCE" w:rsidRDefault="007E1332" w:rsidP="007E1332">
            <w:pPr>
              <w:pStyle w:val="a3"/>
              <w:numPr>
                <w:ilvl w:val="0"/>
                <w:numId w:val="1"/>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«Довідка» замість «Лист», «Гарантійний лист» замість «Довідка», «Лист» замість «Гарантійний лист» тощо;</w:t>
            </w:r>
          </w:p>
          <w:p w:rsidR="007E1332" w:rsidRPr="008E3CCE" w:rsidRDefault="007E1332" w:rsidP="007E1332">
            <w:pPr>
              <w:spacing w:before="150" w:after="150" w:line="240" w:lineRule="auto"/>
              <w:jc w:val="both"/>
              <w:rPr>
                <w:rFonts w:ascii="Times New Roman" w:eastAsia="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lang w:eastAsia="ru-RU"/>
              </w:rPr>
              <w:t xml:space="preserve">подання документа </w:t>
            </w:r>
            <w:proofErr w:type="gramStart"/>
            <w:r w:rsidRPr="008E3CCE">
              <w:rPr>
                <w:rFonts w:ascii="Times New Roman" w:eastAsia="Times New Roman" w:hAnsi="Times New Roman"/>
                <w:color w:val="000000" w:themeColor="text1"/>
                <w:sz w:val="24"/>
                <w:szCs w:val="24"/>
                <w:lang w:eastAsia="ru-RU"/>
              </w:rPr>
              <w:t>у</w:t>
            </w:r>
            <w:proofErr w:type="gramEnd"/>
            <w:r w:rsidRPr="008E3CCE">
              <w:rPr>
                <w:rFonts w:ascii="Times New Roman" w:eastAsia="Times New Roman" w:hAnsi="Times New Roman"/>
                <w:color w:val="000000" w:themeColor="text1"/>
                <w:sz w:val="24"/>
                <w:szCs w:val="24"/>
                <w:lang w:eastAsia="ru-RU"/>
              </w:rPr>
              <w:t xml:space="preserve"> форматі  «PDF» замість «JPEG», «JPEG» замість «PDF», «RAR» замість «PDF», «7z» замість «PDF» тощо.</w:t>
            </w:r>
          </w:p>
          <w:p w:rsidR="007E1332" w:rsidRPr="008E3CCE" w:rsidRDefault="007E1332" w:rsidP="007E1332">
            <w:pPr>
              <w:widowControl w:val="0"/>
              <w:ind w:left="40" w:hanging="2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ідставою для її відхилення замовником.</w:t>
            </w:r>
          </w:p>
          <w:p w:rsidR="007E1332" w:rsidRPr="008E3CCE" w:rsidRDefault="007E1332" w:rsidP="007E1332">
            <w:pPr>
              <w:widowControl w:val="0"/>
              <w:spacing w:after="0"/>
              <w:jc w:val="both"/>
              <w:rPr>
                <w:rFonts w:ascii="Times New Roman" w:eastAsia="Times New Roman" w:hAnsi="Times New Roman"/>
                <w:b/>
                <w:color w:val="000000" w:themeColor="text1"/>
                <w:sz w:val="24"/>
                <w:szCs w:val="24"/>
              </w:rPr>
            </w:pPr>
            <w:bookmarkStart w:id="2" w:name="_heading=h.3znysh7" w:colFirst="0" w:colLast="0"/>
            <w:bookmarkEnd w:id="2"/>
            <w:r w:rsidRPr="008E3CCE">
              <w:rPr>
                <w:rFonts w:ascii="Times New Roman" w:eastAsia="Times New Roman" w:hAnsi="Times New Roman"/>
                <w:b/>
                <w:color w:val="000000" w:themeColor="text1"/>
                <w:sz w:val="24"/>
                <w:szCs w:val="24"/>
              </w:rPr>
              <w:t>Учасники процедури закупі</w:t>
            </w:r>
            <w:proofErr w:type="gramStart"/>
            <w:r w:rsidRPr="008E3CCE">
              <w:rPr>
                <w:rFonts w:ascii="Times New Roman" w:eastAsia="Times New Roman" w:hAnsi="Times New Roman"/>
                <w:b/>
                <w:color w:val="000000" w:themeColor="text1"/>
                <w:sz w:val="24"/>
                <w:szCs w:val="24"/>
              </w:rPr>
              <w:t>вл</w:t>
            </w:r>
            <w:proofErr w:type="gramEnd"/>
            <w:r w:rsidRPr="008E3CCE">
              <w:rPr>
                <w:rFonts w:ascii="Times New Roman" w:eastAsia="Times New Roman" w:hAnsi="Times New Roman"/>
                <w:b/>
                <w:color w:val="000000" w:themeColor="text1"/>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E1332" w:rsidRPr="008E3CCE" w:rsidRDefault="007E1332" w:rsidP="007E1332">
            <w:pPr>
              <w:spacing w:after="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 xml:space="preserve">1) документи мають бути </w:t>
            </w:r>
            <w:proofErr w:type="gramStart"/>
            <w:r w:rsidRPr="008E3CCE">
              <w:rPr>
                <w:rFonts w:ascii="Times New Roman" w:eastAsia="Times New Roman" w:hAnsi="Times New Roman"/>
                <w:b/>
                <w:color w:val="000000" w:themeColor="text1"/>
                <w:sz w:val="24"/>
                <w:szCs w:val="24"/>
              </w:rPr>
              <w:t>ч</w:t>
            </w:r>
            <w:proofErr w:type="gramEnd"/>
            <w:r w:rsidRPr="008E3CCE">
              <w:rPr>
                <w:rFonts w:ascii="Times New Roman" w:eastAsia="Times New Roman" w:hAnsi="Times New Roman"/>
                <w:b/>
                <w:color w:val="000000" w:themeColor="text1"/>
                <w:sz w:val="24"/>
                <w:szCs w:val="24"/>
              </w:rPr>
              <w:t>іткими та розбірливими для читання;</w:t>
            </w:r>
          </w:p>
          <w:p w:rsidR="007E1332" w:rsidRPr="008E3CCE" w:rsidRDefault="007E1332" w:rsidP="007E1332">
            <w:pPr>
              <w:spacing w:after="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 xml:space="preserve">2) тендерна пропозиція учасника повинна бути </w:t>
            </w:r>
            <w:proofErr w:type="gramStart"/>
            <w:r w:rsidRPr="008E3CCE">
              <w:rPr>
                <w:rFonts w:ascii="Times New Roman" w:eastAsia="Times New Roman" w:hAnsi="Times New Roman"/>
                <w:b/>
                <w:color w:val="000000" w:themeColor="text1"/>
                <w:sz w:val="24"/>
                <w:szCs w:val="24"/>
              </w:rPr>
              <w:t>п</w:t>
            </w:r>
            <w:proofErr w:type="gramEnd"/>
            <w:r w:rsidRPr="008E3CCE">
              <w:rPr>
                <w:rFonts w:ascii="Times New Roman" w:eastAsia="Times New Roman" w:hAnsi="Times New Roman"/>
                <w:b/>
                <w:color w:val="000000" w:themeColor="text1"/>
                <w:sz w:val="24"/>
                <w:szCs w:val="24"/>
              </w:rPr>
              <w:t>ідписана  кваліфікованим електронним підписом (КЕП)/удосконаленим електронним підписом (УЕП);</w:t>
            </w:r>
          </w:p>
          <w:p w:rsidR="007E1332" w:rsidRPr="008E3CCE" w:rsidRDefault="007E1332" w:rsidP="007E1332">
            <w:pPr>
              <w:spacing w:after="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 xml:space="preserve">3) якщо тендерна пропозиція </w:t>
            </w:r>
            <w:proofErr w:type="gramStart"/>
            <w:r w:rsidRPr="008E3CCE">
              <w:rPr>
                <w:rFonts w:ascii="Times New Roman" w:eastAsia="Times New Roman" w:hAnsi="Times New Roman"/>
                <w:b/>
                <w:color w:val="000000" w:themeColor="text1"/>
                <w:sz w:val="24"/>
                <w:szCs w:val="24"/>
              </w:rPr>
              <w:t>містить</w:t>
            </w:r>
            <w:proofErr w:type="gramEnd"/>
            <w:r w:rsidRPr="008E3CCE">
              <w:rPr>
                <w:rFonts w:ascii="Times New Roman" w:eastAsia="Times New Roman" w:hAnsi="Times New Roman"/>
                <w:b/>
                <w:color w:val="000000" w:themeColor="text1"/>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7E1332" w:rsidRPr="008E3CCE" w:rsidRDefault="007E1332" w:rsidP="007E1332">
            <w:pPr>
              <w:spacing w:after="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Винятки:</w:t>
            </w:r>
          </w:p>
          <w:p w:rsidR="007E1332" w:rsidRPr="008E3CCE" w:rsidRDefault="007E1332" w:rsidP="007E1332">
            <w:pPr>
              <w:spacing w:after="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8E3CCE">
              <w:rPr>
                <w:rFonts w:ascii="Times New Roman" w:eastAsia="Times New Roman" w:hAnsi="Times New Roman"/>
                <w:b/>
                <w:color w:val="000000" w:themeColor="text1"/>
                <w:sz w:val="24"/>
                <w:szCs w:val="24"/>
              </w:rPr>
              <w:t>св</w:t>
            </w:r>
            <w:proofErr w:type="gramEnd"/>
            <w:r w:rsidRPr="008E3CCE">
              <w:rPr>
                <w:rFonts w:ascii="Times New Roman" w:eastAsia="Times New Roman" w:hAnsi="Times New Roman"/>
                <w:b/>
                <w:color w:val="000000" w:themeColor="text1"/>
                <w:sz w:val="24"/>
                <w:szCs w:val="24"/>
              </w:rPr>
              <w:t>ій КЕП/УЕП.</w:t>
            </w:r>
          </w:p>
          <w:p w:rsidR="007E1332" w:rsidRPr="008E3CCE" w:rsidRDefault="007E1332" w:rsidP="007E1332">
            <w:pPr>
              <w:widowControl w:val="0"/>
              <w:spacing w:after="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8E3CCE">
              <w:rPr>
                <w:rFonts w:ascii="Times New Roman" w:eastAsia="Times New Roman" w:hAnsi="Times New Roman"/>
                <w:b/>
                <w:color w:val="000000" w:themeColor="text1"/>
                <w:sz w:val="24"/>
                <w:szCs w:val="24"/>
              </w:rPr>
              <w:t>п</w:t>
            </w:r>
            <w:proofErr w:type="gramEnd"/>
            <w:r w:rsidRPr="008E3CCE">
              <w:rPr>
                <w:rFonts w:ascii="Times New Roman" w:eastAsia="Times New Roman" w:hAnsi="Times New Roman"/>
                <w:b/>
                <w:color w:val="000000" w:themeColor="text1"/>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8E3CCE">
              <w:rPr>
                <w:rFonts w:ascii="Times New Roman" w:eastAsia="Times New Roman" w:hAnsi="Times New Roman"/>
                <w:b/>
                <w:color w:val="000000" w:themeColor="text1"/>
                <w:sz w:val="24"/>
                <w:szCs w:val="24"/>
              </w:rPr>
              <w:t>п</w:t>
            </w:r>
            <w:proofErr w:type="gramEnd"/>
            <w:r w:rsidRPr="008E3CCE">
              <w:rPr>
                <w:rFonts w:ascii="Times New Roman" w:eastAsia="Times New Roman" w:hAnsi="Times New Roman"/>
                <w:b/>
                <w:color w:val="000000" w:themeColor="text1"/>
                <w:sz w:val="24"/>
                <w:szCs w:val="24"/>
              </w:rPr>
              <w:t xml:space="preserve">ідприємствами / установами / організаціями). </w:t>
            </w:r>
          </w:p>
          <w:p w:rsidR="007E1332" w:rsidRPr="008E3CCE" w:rsidRDefault="007E1332" w:rsidP="007E1332">
            <w:pPr>
              <w:widowControl w:val="0"/>
              <w:spacing w:after="0"/>
              <w:ind w:left="40" w:hanging="2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8E3CCE">
              <w:rPr>
                <w:rFonts w:ascii="Times New Roman" w:eastAsia="Times New Roman" w:hAnsi="Times New Roman"/>
                <w:b/>
                <w:color w:val="000000" w:themeColor="text1"/>
                <w:sz w:val="24"/>
                <w:szCs w:val="24"/>
              </w:rPr>
              <w:t>п</w:t>
            </w:r>
            <w:proofErr w:type="gramEnd"/>
            <w:r w:rsidRPr="008E3CCE">
              <w:rPr>
                <w:rFonts w:ascii="Times New Roman" w:eastAsia="Times New Roman" w:hAnsi="Times New Roman"/>
                <w:b/>
                <w:color w:val="000000" w:themeColor="text1"/>
                <w:sz w:val="24"/>
                <w:szCs w:val="24"/>
              </w:rPr>
              <w:t xml:space="preserve">ідписом уповноваженої особи, якщо такі документи (матеріали та </w:t>
            </w:r>
            <w:r w:rsidRPr="008E3CCE">
              <w:rPr>
                <w:rFonts w:ascii="Times New Roman" w:eastAsia="Times New Roman" w:hAnsi="Times New Roman"/>
                <w:b/>
                <w:color w:val="000000" w:themeColor="text1"/>
                <w:sz w:val="24"/>
                <w:szCs w:val="24"/>
              </w:rPr>
              <w:lastRenderedPageBreak/>
              <w:t xml:space="preserve">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8E3CCE">
              <w:rPr>
                <w:rFonts w:ascii="Times New Roman" w:eastAsia="Times New Roman" w:hAnsi="Times New Roman"/>
                <w:b/>
                <w:color w:val="000000" w:themeColor="text1"/>
                <w:sz w:val="24"/>
                <w:szCs w:val="24"/>
              </w:rPr>
              <w:t>п</w:t>
            </w:r>
            <w:proofErr w:type="gramEnd"/>
            <w:r w:rsidRPr="008E3CCE">
              <w:rPr>
                <w:rFonts w:ascii="Times New Roman" w:eastAsia="Times New Roman" w:hAnsi="Times New Roman"/>
                <w:b/>
                <w:color w:val="000000" w:themeColor="text1"/>
                <w:sz w:val="24"/>
                <w:szCs w:val="24"/>
              </w:rPr>
              <w:t xml:space="preserve">ідпису, відповідно до вимог Закону України «Про електронні довірчі послуги». </w:t>
            </w:r>
          </w:p>
          <w:p w:rsidR="007E1332" w:rsidRPr="008E3CCE" w:rsidRDefault="007E1332" w:rsidP="007E1332">
            <w:pPr>
              <w:widowControl w:val="0"/>
              <w:spacing w:after="0"/>
              <w:ind w:left="40" w:hanging="2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 xml:space="preserve">Замовник перевіряє КЕП/УЕП учасника на сайті </w:t>
            </w:r>
            <w:proofErr w:type="gramStart"/>
            <w:r w:rsidRPr="008E3CCE">
              <w:rPr>
                <w:rFonts w:ascii="Times New Roman" w:eastAsia="Times New Roman" w:hAnsi="Times New Roman"/>
                <w:b/>
                <w:color w:val="000000" w:themeColor="text1"/>
                <w:sz w:val="24"/>
                <w:szCs w:val="24"/>
              </w:rPr>
              <w:t>центрального</w:t>
            </w:r>
            <w:proofErr w:type="gramEnd"/>
            <w:r w:rsidRPr="008E3CCE">
              <w:rPr>
                <w:rFonts w:ascii="Times New Roman" w:eastAsia="Times New Roman" w:hAnsi="Times New Roman"/>
                <w:b/>
                <w:color w:val="000000" w:themeColor="text1"/>
                <w:sz w:val="24"/>
                <w:szCs w:val="24"/>
              </w:rPr>
              <w:t xml:space="preserve"> засвідчувального органу за посиланням https://czo.gov.ua/verify. </w:t>
            </w:r>
            <w:proofErr w:type="gramStart"/>
            <w:r w:rsidRPr="008E3CCE">
              <w:rPr>
                <w:rFonts w:ascii="Times New Roman" w:eastAsia="Times New Roman" w:hAnsi="Times New Roman"/>
                <w:b/>
                <w:color w:val="000000" w:themeColor="text1"/>
                <w:sz w:val="24"/>
                <w:szCs w:val="24"/>
              </w:rPr>
              <w:t>П</w:t>
            </w:r>
            <w:proofErr w:type="gramEnd"/>
            <w:r w:rsidRPr="008E3CCE">
              <w:rPr>
                <w:rFonts w:ascii="Times New Roman" w:eastAsia="Times New Roman" w:hAnsi="Times New Roman"/>
                <w:b/>
                <w:color w:val="000000" w:themeColor="text1"/>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7E1332" w:rsidRPr="008E3CCE" w:rsidRDefault="007E1332" w:rsidP="007E1332">
            <w:pPr>
              <w:widowControl w:val="0"/>
              <w:jc w:val="both"/>
              <w:rPr>
                <w:rFonts w:ascii="Times New Roman" w:eastAsia="Times New Roman" w:hAnsi="Times New Roman"/>
                <w:color w:val="000000" w:themeColor="text1"/>
                <w:sz w:val="24"/>
                <w:szCs w:val="24"/>
              </w:rPr>
            </w:pPr>
            <w:bookmarkStart w:id="3" w:name="_heading=h.2et92p0" w:colFirst="0" w:colLast="0"/>
            <w:bookmarkEnd w:id="3"/>
            <w:r w:rsidRPr="008E3CCE">
              <w:rPr>
                <w:rFonts w:ascii="Times New Roman" w:eastAsia="Times New Roman" w:hAnsi="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 xml:space="preserve"> електронну систему закупівель). </w:t>
            </w:r>
          </w:p>
          <w:p w:rsidR="00686750" w:rsidRPr="008E3CCE" w:rsidRDefault="007E1332" w:rsidP="007E1332">
            <w:pPr>
              <w:spacing w:before="150" w:after="150" w:line="240" w:lineRule="auto"/>
              <w:jc w:val="both"/>
              <w:rPr>
                <w:rFonts w:ascii="Times New Roman" w:hAnsi="Times New Roman"/>
                <w:color w:val="000000" w:themeColor="text1"/>
                <w:sz w:val="24"/>
                <w:szCs w:val="24"/>
                <w:lang w:val="uk-UA"/>
              </w:rPr>
            </w:pPr>
            <w:bookmarkStart w:id="4" w:name="_heading=h.hjqm8skarbdr" w:colFirst="0" w:colLast="0"/>
            <w:bookmarkEnd w:id="4"/>
            <w:r w:rsidRPr="008E3CCE">
              <w:rPr>
                <w:rFonts w:ascii="Times New Roman" w:eastAsia="Times New Roman" w:hAnsi="Times New Roman"/>
                <w:color w:val="000000" w:themeColor="text1"/>
                <w:sz w:val="24"/>
                <w:szCs w:val="24"/>
              </w:rPr>
              <w:t>Тендерні пропозиції мають право подавати всі заінтересовані особи.</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lastRenderedPageBreak/>
              <w:t>2</w:t>
            </w:r>
          </w:p>
        </w:tc>
        <w:tc>
          <w:tcPr>
            <w:tcW w:w="1478" w:type="pct"/>
            <w:shd w:val="clear" w:color="auto" w:fill="FFFFFF"/>
          </w:tcPr>
          <w:p w:rsidR="00686750" w:rsidRPr="008E3CCE" w:rsidRDefault="00686750" w:rsidP="009231E8">
            <w:pPr>
              <w:spacing w:before="150" w:after="150" w:line="240" w:lineRule="auto"/>
              <w:jc w:val="both"/>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Забезпечення тендерної пропозиції</w:t>
            </w:r>
          </w:p>
        </w:tc>
        <w:tc>
          <w:tcPr>
            <w:tcW w:w="3236" w:type="pct"/>
            <w:shd w:val="clear" w:color="auto" w:fill="FFFFFF"/>
          </w:tcPr>
          <w:p w:rsidR="00686750" w:rsidRPr="008E3CCE" w:rsidRDefault="00686750" w:rsidP="007952F0">
            <w:pPr>
              <w:widowControl w:val="0"/>
              <w:spacing w:after="0" w:line="240" w:lineRule="auto"/>
              <w:rPr>
                <w:rFonts w:ascii="Times New Roman" w:hAnsi="Times New Roman"/>
                <w:color w:val="000000" w:themeColor="text1"/>
                <w:sz w:val="24"/>
                <w:szCs w:val="24"/>
                <w:lang w:eastAsia="ru-RU"/>
              </w:rPr>
            </w:pPr>
            <w:r w:rsidRPr="008E3CCE">
              <w:rPr>
                <w:rFonts w:ascii="Times New Roman" w:hAnsi="Times New Roman"/>
                <w:color w:val="000000" w:themeColor="text1"/>
                <w:sz w:val="24"/>
                <w:szCs w:val="24"/>
                <w:lang w:eastAsia="ru-RU"/>
              </w:rPr>
              <w:t>Забезпечення тендерної пропозиції Замовником не вимагається.</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3</w:t>
            </w:r>
          </w:p>
        </w:tc>
        <w:tc>
          <w:tcPr>
            <w:tcW w:w="1478" w:type="pct"/>
            <w:shd w:val="clear" w:color="auto" w:fill="FFFFFF"/>
          </w:tcPr>
          <w:p w:rsidR="00686750" w:rsidRPr="008E3CCE" w:rsidRDefault="00686750"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Умови повернення чи неповернення забезпечення тендерної пропозиції</w:t>
            </w:r>
          </w:p>
        </w:tc>
        <w:tc>
          <w:tcPr>
            <w:tcW w:w="3236" w:type="pct"/>
            <w:shd w:val="clear" w:color="auto" w:fill="FFFFFF"/>
          </w:tcPr>
          <w:p w:rsidR="00686750" w:rsidRPr="008E3CCE" w:rsidRDefault="00686750" w:rsidP="009231E8">
            <w:pPr>
              <w:spacing w:before="150" w:after="150" w:line="240" w:lineRule="auto"/>
              <w:jc w:val="both"/>
              <w:rPr>
                <w:rFonts w:ascii="Times New Roman" w:hAnsi="Times New Roman"/>
                <w:color w:val="000000" w:themeColor="text1"/>
                <w:sz w:val="24"/>
                <w:szCs w:val="24"/>
                <w:lang w:val="uk-UA" w:eastAsia="ru-RU"/>
              </w:rPr>
            </w:pPr>
            <w:r w:rsidRPr="008E3CCE">
              <w:rPr>
                <w:rFonts w:ascii="Times New Roman" w:hAnsi="Times New Roman"/>
                <w:color w:val="000000" w:themeColor="text1"/>
                <w:sz w:val="24"/>
                <w:szCs w:val="24"/>
                <w:lang w:val="uk-UA" w:eastAsia="ru-RU"/>
              </w:rPr>
              <w:t>Не передбачається.</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4</w:t>
            </w:r>
          </w:p>
        </w:tc>
        <w:tc>
          <w:tcPr>
            <w:tcW w:w="1478" w:type="pct"/>
            <w:shd w:val="clear" w:color="auto" w:fill="FFFFFF"/>
          </w:tcPr>
          <w:p w:rsidR="00686750" w:rsidRPr="008E3CCE" w:rsidRDefault="00686750"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Строк, протягом якого тендерні пропозиції є дійсними</w:t>
            </w:r>
          </w:p>
        </w:tc>
        <w:tc>
          <w:tcPr>
            <w:tcW w:w="3236" w:type="pct"/>
            <w:shd w:val="clear" w:color="auto" w:fill="FFFFFF"/>
          </w:tcPr>
          <w:p w:rsidR="00686750" w:rsidRPr="008E3CCE" w:rsidRDefault="00686750" w:rsidP="007952F0">
            <w:pPr>
              <w:spacing w:after="0" w:line="240" w:lineRule="auto"/>
              <w:jc w:val="both"/>
              <w:rPr>
                <w:rFonts w:ascii="Times New Roman" w:eastAsia="SimSun" w:hAnsi="Times New Roman"/>
                <w:color w:val="000000" w:themeColor="text1"/>
                <w:sz w:val="24"/>
                <w:szCs w:val="24"/>
                <w:lang w:eastAsia="ru-RU"/>
              </w:rPr>
            </w:pPr>
            <w:r w:rsidRPr="008E3CCE">
              <w:rPr>
                <w:rFonts w:ascii="Times New Roman" w:eastAsia="SimSun" w:hAnsi="Times New Roman"/>
                <w:color w:val="000000" w:themeColor="text1"/>
                <w:sz w:val="24"/>
                <w:szCs w:val="24"/>
                <w:lang w:eastAsia="ru-RU"/>
              </w:rPr>
              <w:t>Тендерні пропозиції вважаються дійсними протягом 120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686750" w:rsidRPr="008E3CCE" w:rsidRDefault="00686750" w:rsidP="007952F0">
            <w:pPr>
              <w:spacing w:after="0" w:line="240" w:lineRule="auto"/>
              <w:jc w:val="both"/>
              <w:rPr>
                <w:rFonts w:ascii="Times New Roman" w:eastAsia="SimSun" w:hAnsi="Times New Roman"/>
                <w:color w:val="000000" w:themeColor="text1"/>
                <w:sz w:val="24"/>
                <w:szCs w:val="24"/>
                <w:lang w:eastAsia="ru-RU"/>
              </w:rPr>
            </w:pPr>
            <w:r w:rsidRPr="008E3CCE">
              <w:rPr>
                <w:rFonts w:ascii="Times New Roman" w:eastAsia="SimSun" w:hAnsi="Times New Roman"/>
                <w:color w:val="000000" w:themeColor="text1"/>
                <w:sz w:val="24"/>
                <w:szCs w:val="24"/>
                <w:lang w:eastAsia="ru-RU"/>
              </w:rPr>
              <w:t xml:space="preserve">    Учасник має право:</w:t>
            </w:r>
          </w:p>
          <w:p w:rsidR="00686750" w:rsidRPr="008E3CCE" w:rsidRDefault="00686750" w:rsidP="007952F0">
            <w:pPr>
              <w:spacing w:after="0" w:line="240" w:lineRule="auto"/>
              <w:jc w:val="both"/>
              <w:rPr>
                <w:rFonts w:ascii="Times New Roman" w:eastAsia="SimSun" w:hAnsi="Times New Roman"/>
                <w:color w:val="000000" w:themeColor="text1"/>
                <w:sz w:val="24"/>
                <w:szCs w:val="24"/>
                <w:lang w:eastAsia="ru-RU"/>
              </w:rPr>
            </w:pPr>
            <w:r w:rsidRPr="008E3CCE">
              <w:rPr>
                <w:rFonts w:ascii="Times New Roman" w:eastAsia="SimSun" w:hAnsi="Times New Roman"/>
                <w:color w:val="000000" w:themeColor="text1"/>
                <w:sz w:val="24"/>
                <w:szCs w:val="24"/>
                <w:lang w:eastAsia="ru-RU"/>
              </w:rPr>
              <w:t>- відхилити таку вимогу, не втрачаючи при цьому наданого ним забезпечення тендерної пропозиції;</w:t>
            </w:r>
          </w:p>
          <w:p w:rsidR="00686750" w:rsidRPr="008E3CCE" w:rsidRDefault="00686750" w:rsidP="007952F0">
            <w:pPr>
              <w:suppressAutoHyphens/>
              <w:spacing w:after="0" w:line="240" w:lineRule="auto"/>
              <w:jc w:val="both"/>
              <w:rPr>
                <w:rFonts w:ascii="Times New Roman" w:eastAsia="SimSun" w:hAnsi="Times New Roman"/>
                <w:color w:val="000000" w:themeColor="text1"/>
                <w:kern w:val="1"/>
                <w:sz w:val="24"/>
                <w:szCs w:val="24"/>
                <w:lang w:eastAsia="ru-RU"/>
              </w:rPr>
            </w:pPr>
            <w:r w:rsidRPr="008E3CCE">
              <w:rPr>
                <w:rFonts w:ascii="Times New Roman" w:eastAsia="SimSun" w:hAnsi="Times New Roman"/>
                <w:color w:val="000000" w:themeColor="text1"/>
                <w:kern w:val="1"/>
                <w:sz w:val="24"/>
                <w:szCs w:val="24"/>
                <w:lang w:eastAsia="ru-RU"/>
              </w:rPr>
              <w:t>- погодитися з вимогою та продовжити строк дії поданої ним тендерної пропозиції та наданого забезпечення тендерної пропозиції.</w:t>
            </w:r>
          </w:p>
          <w:p w:rsidR="00686750" w:rsidRPr="008E3CCE" w:rsidRDefault="00686750" w:rsidP="007952F0">
            <w:pPr>
              <w:spacing w:before="150" w:after="150" w:line="240" w:lineRule="auto"/>
              <w:jc w:val="both"/>
              <w:rPr>
                <w:rFonts w:ascii="Times New Roman" w:hAnsi="Times New Roman"/>
                <w:color w:val="000000" w:themeColor="text1"/>
                <w:sz w:val="24"/>
                <w:szCs w:val="24"/>
                <w:lang w:val="uk-UA" w:eastAsia="ru-RU"/>
              </w:rPr>
            </w:pPr>
            <w:r w:rsidRPr="008E3CCE">
              <w:rPr>
                <w:rFonts w:ascii="Times New Roman" w:hAnsi="Times New Roman"/>
                <w:color w:val="000000" w:themeColor="text1"/>
                <w:kern w:val="1"/>
                <w:sz w:val="24"/>
                <w:szCs w:val="24"/>
                <w:lang w:eastAsia="ru-RU"/>
              </w:rPr>
              <w:t xml:space="preserve">     У разі необхідності учасник процедури закупі</w:t>
            </w:r>
            <w:proofErr w:type="gramStart"/>
            <w:r w:rsidRPr="008E3CCE">
              <w:rPr>
                <w:rFonts w:ascii="Times New Roman" w:hAnsi="Times New Roman"/>
                <w:color w:val="000000" w:themeColor="text1"/>
                <w:kern w:val="1"/>
                <w:sz w:val="24"/>
                <w:szCs w:val="24"/>
                <w:lang w:eastAsia="ru-RU"/>
              </w:rPr>
              <w:t>вл</w:t>
            </w:r>
            <w:proofErr w:type="gramEnd"/>
            <w:r w:rsidRPr="008E3CCE">
              <w:rPr>
                <w:rFonts w:ascii="Times New Roman" w:hAnsi="Times New Roman"/>
                <w:color w:val="000000" w:themeColor="text1"/>
                <w:kern w:val="1"/>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3CCE" w:rsidRPr="008E3CCE" w:rsidTr="00AB369C">
        <w:tc>
          <w:tcPr>
            <w:tcW w:w="286" w:type="pct"/>
            <w:shd w:val="clear" w:color="auto" w:fill="FFFFFF"/>
          </w:tcPr>
          <w:p w:rsidR="00F60A47" w:rsidRPr="008E3CCE" w:rsidRDefault="00F60A47"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5</w:t>
            </w:r>
          </w:p>
        </w:tc>
        <w:tc>
          <w:tcPr>
            <w:tcW w:w="1478" w:type="pct"/>
            <w:shd w:val="clear" w:color="auto" w:fill="FFFFFF"/>
          </w:tcPr>
          <w:p w:rsidR="00F60A47" w:rsidRPr="008E3CCE" w:rsidRDefault="00F60A47" w:rsidP="007C0DD9">
            <w:pPr>
              <w:spacing w:before="150" w:after="150" w:line="240" w:lineRule="auto"/>
              <w:rPr>
                <w:rFonts w:ascii="Times New Roman" w:hAnsi="Times New Roman"/>
                <w:b/>
                <w:color w:val="000000" w:themeColor="text1"/>
                <w:sz w:val="24"/>
                <w:szCs w:val="24"/>
                <w:lang w:val="uk-UA" w:eastAsia="ru-RU"/>
              </w:rPr>
            </w:pPr>
            <w:r w:rsidRPr="008E3CCE">
              <w:rPr>
                <w:rFonts w:ascii="Times New Roman" w:eastAsia="Times New Roman" w:hAnsi="Times New Roman"/>
                <w:b/>
                <w:color w:val="000000" w:themeColor="text1"/>
                <w:sz w:val="24"/>
                <w:szCs w:val="24"/>
                <w:lang w:eastAsia="ru-RU"/>
              </w:rPr>
              <w:t>Кваліфікаційні критерії до учасникі</w:t>
            </w:r>
            <w:proofErr w:type="gramStart"/>
            <w:r w:rsidRPr="008E3CCE">
              <w:rPr>
                <w:rFonts w:ascii="Times New Roman" w:eastAsia="Times New Roman" w:hAnsi="Times New Roman"/>
                <w:b/>
                <w:color w:val="000000" w:themeColor="text1"/>
                <w:sz w:val="24"/>
                <w:szCs w:val="24"/>
                <w:lang w:eastAsia="ru-RU"/>
              </w:rPr>
              <w:t>в</w:t>
            </w:r>
            <w:proofErr w:type="gramEnd"/>
            <w:r w:rsidRPr="008E3CCE">
              <w:rPr>
                <w:rFonts w:ascii="Times New Roman" w:eastAsia="Times New Roman" w:hAnsi="Times New Roman"/>
                <w:b/>
                <w:color w:val="000000" w:themeColor="text1"/>
                <w:sz w:val="24"/>
                <w:szCs w:val="24"/>
                <w:lang w:eastAsia="ru-RU"/>
              </w:rPr>
              <w:t xml:space="preserve"> </w:t>
            </w:r>
            <w:proofErr w:type="gramStart"/>
            <w:r w:rsidRPr="008E3CCE">
              <w:rPr>
                <w:rFonts w:ascii="Times New Roman" w:eastAsia="Times New Roman" w:hAnsi="Times New Roman"/>
                <w:b/>
                <w:color w:val="000000" w:themeColor="text1"/>
                <w:sz w:val="24"/>
                <w:szCs w:val="24"/>
                <w:lang w:eastAsia="ru-RU"/>
              </w:rPr>
              <w:t>та</w:t>
            </w:r>
            <w:proofErr w:type="gramEnd"/>
            <w:r w:rsidRPr="008E3CCE">
              <w:rPr>
                <w:rFonts w:ascii="Times New Roman" w:eastAsia="Times New Roman" w:hAnsi="Times New Roman"/>
                <w:b/>
                <w:color w:val="000000" w:themeColor="text1"/>
                <w:sz w:val="24"/>
                <w:szCs w:val="24"/>
                <w:lang w:eastAsia="ru-RU"/>
              </w:rPr>
              <w:t xml:space="preserve"> вимоги, </w:t>
            </w:r>
            <w:r w:rsidRPr="008E3CCE">
              <w:rPr>
                <w:rFonts w:ascii="Times New Roman" w:eastAsia="Times New Roman" w:hAnsi="Times New Roman"/>
                <w:b/>
                <w:color w:val="000000" w:themeColor="text1"/>
                <w:sz w:val="24"/>
                <w:szCs w:val="24"/>
              </w:rPr>
              <w:t>згідно  з пунктом 28  та пунктом 44  Особливостей</w:t>
            </w:r>
          </w:p>
          <w:p w:rsidR="00F60A47" w:rsidRPr="008E3CCE" w:rsidRDefault="00F60A47" w:rsidP="007C0DD9">
            <w:pPr>
              <w:spacing w:before="150" w:after="150" w:line="240" w:lineRule="auto"/>
              <w:rPr>
                <w:rFonts w:ascii="Times New Roman" w:hAnsi="Times New Roman"/>
                <w:b/>
                <w:color w:val="000000" w:themeColor="text1"/>
                <w:sz w:val="24"/>
                <w:szCs w:val="24"/>
                <w:lang w:val="uk-UA" w:eastAsia="ru-RU"/>
              </w:rPr>
            </w:pPr>
          </w:p>
          <w:p w:rsidR="00F60A47" w:rsidRPr="008E3CCE" w:rsidRDefault="00F60A47" w:rsidP="007C0DD9">
            <w:pPr>
              <w:spacing w:before="150" w:after="150" w:line="240" w:lineRule="auto"/>
              <w:rPr>
                <w:rFonts w:ascii="Times New Roman" w:hAnsi="Times New Roman"/>
                <w:b/>
                <w:color w:val="000000" w:themeColor="text1"/>
                <w:sz w:val="24"/>
                <w:szCs w:val="24"/>
                <w:lang w:val="uk-UA" w:eastAsia="ru-RU"/>
              </w:rPr>
            </w:pPr>
          </w:p>
          <w:p w:rsidR="00F60A47" w:rsidRPr="008E3CCE" w:rsidRDefault="00F60A47" w:rsidP="007C0DD9">
            <w:pPr>
              <w:spacing w:before="150" w:after="150" w:line="240" w:lineRule="auto"/>
              <w:rPr>
                <w:rFonts w:ascii="Times New Roman" w:hAnsi="Times New Roman"/>
                <w:b/>
                <w:color w:val="000000" w:themeColor="text1"/>
                <w:sz w:val="24"/>
                <w:szCs w:val="24"/>
                <w:lang w:val="uk-UA" w:eastAsia="ru-RU"/>
              </w:rPr>
            </w:pPr>
          </w:p>
        </w:tc>
        <w:tc>
          <w:tcPr>
            <w:tcW w:w="3236" w:type="pct"/>
            <w:shd w:val="clear" w:color="auto" w:fill="FFFFFF"/>
          </w:tcPr>
          <w:p w:rsidR="00F60A47" w:rsidRPr="008E3CCE" w:rsidRDefault="00F60A47" w:rsidP="007C0DD9">
            <w:pPr>
              <w:widowControl w:val="0"/>
              <w:spacing w:after="0"/>
              <w:ind w:right="120"/>
              <w:jc w:val="both"/>
              <w:rPr>
                <w:rFonts w:ascii="Times New Roman" w:eastAsia="Times New Roman" w:hAnsi="Times New Roman"/>
                <w:color w:val="000000" w:themeColor="text1"/>
                <w:sz w:val="24"/>
                <w:szCs w:val="24"/>
              </w:rPr>
            </w:pPr>
            <w:r w:rsidRPr="008E3CCE">
              <w:rPr>
                <w:rFonts w:ascii="Times New Roman" w:hAnsi="Times New Roman"/>
                <w:color w:val="000000" w:themeColor="text1"/>
                <w:kern w:val="1"/>
                <w:sz w:val="24"/>
                <w:szCs w:val="24"/>
                <w:lang w:eastAsia="ru-RU"/>
              </w:rPr>
              <w:t xml:space="preserve">    </w:t>
            </w:r>
            <w:r w:rsidRPr="008E3CCE">
              <w:rPr>
                <w:rFonts w:ascii="Times New Roman" w:eastAsia="Times New Roman" w:hAnsi="Times New Roman"/>
                <w:color w:val="000000" w:themeColor="text1"/>
                <w:sz w:val="24"/>
                <w:szCs w:val="24"/>
              </w:rPr>
              <w:t xml:space="preserve">Замовник установлює один або декілька кваліфікаційних критеріїв </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 xml:space="preserve">ідтверджують інформацію учасників про відповідність їх таким критеріям, зазначені в </w:t>
            </w:r>
            <w:r w:rsidRPr="008E3CCE">
              <w:rPr>
                <w:rFonts w:ascii="Times New Roman" w:eastAsia="Times New Roman" w:hAnsi="Times New Roman"/>
                <w:b/>
                <w:color w:val="000000" w:themeColor="text1"/>
                <w:sz w:val="24"/>
                <w:szCs w:val="24"/>
              </w:rPr>
              <w:t xml:space="preserve">Додатку </w:t>
            </w:r>
            <w:r w:rsidRPr="008E3CCE">
              <w:rPr>
                <w:rFonts w:ascii="Times New Roman" w:eastAsia="Times New Roman" w:hAnsi="Times New Roman"/>
                <w:b/>
                <w:color w:val="000000" w:themeColor="text1"/>
                <w:sz w:val="24"/>
                <w:szCs w:val="24"/>
                <w:lang w:val="uk-UA"/>
              </w:rPr>
              <w:t>3</w:t>
            </w:r>
            <w:r w:rsidRPr="008E3CCE">
              <w:rPr>
                <w:rFonts w:ascii="Times New Roman" w:eastAsia="Times New Roman" w:hAnsi="Times New Roman"/>
                <w:color w:val="000000" w:themeColor="text1"/>
                <w:sz w:val="24"/>
                <w:szCs w:val="24"/>
              </w:rPr>
              <w:t xml:space="preserve"> до цієї тендерної документації. </w:t>
            </w:r>
          </w:p>
          <w:p w:rsidR="00F60A47" w:rsidRPr="008E3CCE" w:rsidRDefault="00F60A47" w:rsidP="007C0DD9">
            <w:pPr>
              <w:widowControl w:val="0"/>
              <w:spacing w:after="0"/>
              <w:ind w:right="12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Спосіб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ідтвердження відповідності учасника критеріям і вимогам згідно із законодавством наведено в</w:t>
            </w:r>
            <w:r w:rsidRPr="008E3CCE">
              <w:rPr>
                <w:rFonts w:ascii="Times New Roman" w:eastAsia="Times New Roman" w:hAnsi="Times New Roman"/>
                <w:b/>
                <w:color w:val="000000" w:themeColor="text1"/>
                <w:sz w:val="24"/>
                <w:szCs w:val="24"/>
              </w:rPr>
              <w:t xml:space="preserve"> Додатку </w:t>
            </w:r>
            <w:r w:rsidRPr="008E3CCE">
              <w:rPr>
                <w:rFonts w:ascii="Times New Roman" w:eastAsia="Times New Roman" w:hAnsi="Times New Roman"/>
                <w:b/>
                <w:color w:val="000000" w:themeColor="text1"/>
                <w:sz w:val="24"/>
                <w:szCs w:val="24"/>
                <w:lang w:val="uk-UA"/>
              </w:rPr>
              <w:t>3</w:t>
            </w:r>
            <w:r w:rsidRPr="008E3CCE">
              <w:rPr>
                <w:rFonts w:ascii="Times New Roman" w:eastAsia="Times New Roman" w:hAnsi="Times New Roman"/>
                <w:color w:val="000000" w:themeColor="text1"/>
                <w:sz w:val="24"/>
                <w:szCs w:val="24"/>
              </w:rPr>
              <w:t xml:space="preserve"> до цієї тендерної документації. </w:t>
            </w:r>
          </w:p>
          <w:p w:rsidR="00F60A47" w:rsidRPr="008E3CCE" w:rsidRDefault="00F60A47" w:rsidP="007C0DD9">
            <w:pPr>
              <w:widowControl w:val="0"/>
              <w:spacing w:after="0"/>
              <w:ind w:right="120"/>
              <w:jc w:val="both"/>
              <w:rPr>
                <w:rFonts w:ascii="Times New Roman" w:eastAsia="Times New Roman" w:hAnsi="Times New Roman"/>
                <w:b/>
                <w:color w:val="000000" w:themeColor="text1"/>
                <w:sz w:val="24"/>
                <w:szCs w:val="24"/>
              </w:rPr>
            </w:pPr>
            <w:proofErr w:type="gramStart"/>
            <w:r w:rsidRPr="008E3CCE">
              <w:rPr>
                <w:rFonts w:ascii="Times New Roman" w:eastAsia="Times New Roman" w:hAnsi="Times New Roman"/>
                <w:b/>
                <w:color w:val="000000" w:themeColor="text1"/>
                <w:sz w:val="24"/>
                <w:szCs w:val="24"/>
              </w:rPr>
              <w:lastRenderedPageBreak/>
              <w:t>П</w:t>
            </w:r>
            <w:proofErr w:type="gramEnd"/>
            <w:r w:rsidRPr="008E3CCE">
              <w:rPr>
                <w:rFonts w:ascii="Times New Roman" w:eastAsia="Times New Roman" w:hAnsi="Times New Roman"/>
                <w:b/>
                <w:color w:val="000000" w:themeColor="text1"/>
                <w:sz w:val="24"/>
                <w:szCs w:val="24"/>
              </w:rPr>
              <w:t>ідстави, визначені пунктом 44 Особливостей.</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Замовник приймає </w:t>
            </w:r>
            <w:proofErr w:type="gramStart"/>
            <w:r w:rsidRPr="008E3CCE">
              <w:rPr>
                <w:rFonts w:ascii="Times New Roman" w:eastAsia="Times New Roman" w:hAnsi="Times New Roman"/>
                <w:color w:val="000000" w:themeColor="text1"/>
                <w:sz w:val="24"/>
                <w:szCs w:val="24"/>
              </w:rPr>
              <w:t>р</w:t>
            </w:r>
            <w:proofErr w:type="gramEnd"/>
            <w:r w:rsidRPr="008E3CCE">
              <w:rPr>
                <w:rFonts w:ascii="Times New Roman" w:eastAsia="Times New Roman" w:hAnsi="Times New Roman"/>
                <w:color w:val="000000" w:themeColor="text1"/>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1) замовник має незаперечні докази того, що учасник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2) відомості про юридичну особу, яка є учасником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внесено до Єдиного державного реєстру осіб, які вчинили корупційні або пов’язані з корупцією правопорушення;</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3) керівника учасника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4) суб’єкт господарювання (учасник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5) фізична особа, яка є учасником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6) керівник учасника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7) тендерна пропозиція подана учасником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8) учасник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визнаний в установленому законом порядку банкрутом та стосовно нього відкрита ліквідаційна процедура;</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9) у Єдиному державному реє</w:t>
            </w:r>
            <w:proofErr w:type="gramStart"/>
            <w:r w:rsidRPr="008E3CCE">
              <w:rPr>
                <w:rFonts w:ascii="Times New Roman" w:eastAsia="Times New Roman" w:hAnsi="Times New Roman"/>
                <w:color w:val="000000" w:themeColor="text1"/>
                <w:sz w:val="24"/>
                <w:szCs w:val="24"/>
              </w:rPr>
              <w:t>стр</w:t>
            </w:r>
            <w:proofErr w:type="gramEnd"/>
            <w:r w:rsidRPr="008E3CCE">
              <w:rPr>
                <w:rFonts w:ascii="Times New Roman" w:eastAsia="Times New Roman" w:hAnsi="Times New Roman"/>
                <w:color w:val="000000" w:themeColor="text1"/>
                <w:sz w:val="24"/>
                <w:szCs w:val="24"/>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8E3CCE">
              <w:rPr>
                <w:rFonts w:ascii="Times New Roman" w:eastAsia="Times New Roman" w:hAnsi="Times New Roman"/>
                <w:color w:val="000000" w:themeColor="text1"/>
                <w:sz w:val="24"/>
                <w:szCs w:val="24"/>
              </w:rPr>
              <w:lastRenderedPageBreak/>
              <w:t>(крім нерезидентів);</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10) юридична особа, яка є учасником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E3CCE">
              <w:rPr>
                <w:rFonts w:ascii="Times New Roman" w:eastAsia="Times New Roman" w:hAnsi="Times New Roman"/>
                <w:color w:val="000000" w:themeColor="text1"/>
                <w:sz w:val="24"/>
                <w:szCs w:val="24"/>
              </w:rPr>
              <w:br/>
              <w:t>20 млн. гривень (у тому числі за лотом);</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11) учасник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12) керівника учасника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0A47" w:rsidRPr="008E3CCE" w:rsidRDefault="00F60A47" w:rsidP="007C0DD9">
            <w:pPr>
              <w:widowControl w:val="0"/>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Замовник може прийняти </w:t>
            </w:r>
            <w:proofErr w:type="gramStart"/>
            <w:r w:rsidRPr="008E3CCE">
              <w:rPr>
                <w:rFonts w:ascii="Times New Roman" w:eastAsia="Times New Roman" w:hAnsi="Times New Roman"/>
                <w:color w:val="000000" w:themeColor="text1"/>
                <w:sz w:val="24"/>
                <w:szCs w:val="24"/>
              </w:rPr>
              <w:t>р</w:t>
            </w:r>
            <w:proofErr w:type="gramEnd"/>
            <w:r w:rsidRPr="008E3CCE">
              <w:rPr>
                <w:rFonts w:ascii="Times New Roman" w:eastAsia="Times New Roman" w:hAnsi="Times New Roman"/>
                <w:color w:val="000000" w:themeColor="text1"/>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 xml:space="preserve"> </w:t>
            </w:r>
            <w:proofErr w:type="gramStart"/>
            <w:r w:rsidRPr="008E3CCE">
              <w:rPr>
                <w:rFonts w:ascii="Times New Roman" w:eastAsia="Times New Roman" w:hAnsi="Times New Roman"/>
                <w:color w:val="000000" w:themeColor="text1"/>
                <w:sz w:val="24"/>
                <w:szCs w:val="24"/>
              </w:rPr>
              <w:t>та</w:t>
            </w:r>
            <w:proofErr w:type="gramEnd"/>
            <w:r w:rsidRPr="008E3CCE">
              <w:rPr>
                <w:rFonts w:ascii="Times New Roman" w:eastAsia="Times New Roman" w:hAnsi="Times New Roman"/>
                <w:color w:val="000000" w:themeColor="text1"/>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ідтвердження достатнім, учаснику процедури закупівлі не може бути відмовлено в участі в процедурі закупівлі.</w:t>
            </w:r>
          </w:p>
          <w:p w:rsidR="00F60A47" w:rsidRPr="008E3CCE" w:rsidRDefault="00F60A47" w:rsidP="007C0DD9">
            <w:pPr>
              <w:suppressAutoHyphens/>
              <w:spacing w:after="0" w:line="240" w:lineRule="auto"/>
              <w:jc w:val="both"/>
              <w:rPr>
                <w:rFonts w:ascii="Times New Roman" w:eastAsia="Times New Roman" w:hAnsi="Times New Roman"/>
                <w:color w:val="000000" w:themeColor="text1"/>
                <w:sz w:val="24"/>
                <w:szCs w:val="24"/>
                <w:lang w:val="uk-UA"/>
              </w:rPr>
            </w:pPr>
            <w:r w:rsidRPr="008E3CCE">
              <w:rPr>
                <w:rFonts w:ascii="Times New Roman" w:eastAsia="Times New Roman" w:hAnsi="Times New Roman"/>
                <w:color w:val="000000" w:themeColor="text1"/>
                <w:sz w:val="24"/>
                <w:szCs w:val="24"/>
              </w:rPr>
              <w:t xml:space="preserve">Замовник не вимагає документального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60A47" w:rsidRPr="008E3CCE" w:rsidRDefault="00F60A47" w:rsidP="007C0DD9">
            <w:pPr>
              <w:suppressAutoHyphens/>
              <w:spacing w:after="0" w:line="240" w:lineRule="auto"/>
              <w:jc w:val="both"/>
              <w:rPr>
                <w:rFonts w:ascii="Times New Roman" w:hAnsi="Times New Roman"/>
                <w:color w:val="000000" w:themeColor="text1"/>
                <w:kern w:val="1"/>
                <w:sz w:val="24"/>
                <w:szCs w:val="24"/>
                <w:lang w:val="uk-UA" w:eastAsia="ru-RU"/>
              </w:rPr>
            </w:pPr>
          </w:p>
          <w:p w:rsidR="00F60A47" w:rsidRPr="008E3CCE" w:rsidRDefault="00F60A47" w:rsidP="007C0DD9">
            <w:pPr>
              <w:suppressAutoHyphens/>
              <w:spacing w:after="0" w:line="240" w:lineRule="auto"/>
              <w:jc w:val="both"/>
              <w:rPr>
                <w:rFonts w:ascii="Times New Roman" w:hAnsi="Times New Roman"/>
                <w:color w:val="000000" w:themeColor="text1"/>
                <w:kern w:val="1"/>
                <w:sz w:val="24"/>
                <w:szCs w:val="24"/>
                <w:lang w:eastAsia="ru-RU"/>
              </w:rPr>
            </w:pPr>
            <w:r w:rsidRPr="008E3CCE">
              <w:rPr>
                <w:rFonts w:ascii="Times New Roman" w:hAnsi="Times New Roman"/>
                <w:color w:val="000000" w:themeColor="text1"/>
                <w:kern w:val="1"/>
                <w:sz w:val="24"/>
                <w:szCs w:val="24"/>
                <w:lang w:eastAsia="ru-RU"/>
              </w:rPr>
              <w:t xml:space="preserve">Кваліфікаційні критерії та інформація про спосіб їх </w:t>
            </w:r>
            <w:proofErr w:type="gramStart"/>
            <w:r w:rsidRPr="008E3CCE">
              <w:rPr>
                <w:rFonts w:ascii="Times New Roman" w:hAnsi="Times New Roman"/>
                <w:color w:val="000000" w:themeColor="text1"/>
                <w:kern w:val="1"/>
                <w:sz w:val="24"/>
                <w:szCs w:val="24"/>
                <w:lang w:eastAsia="ru-RU"/>
              </w:rPr>
              <w:t>п</w:t>
            </w:r>
            <w:proofErr w:type="gramEnd"/>
            <w:r w:rsidRPr="008E3CCE">
              <w:rPr>
                <w:rFonts w:ascii="Times New Roman" w:hAnsi="Times New Roman"/>
                <w:color w:val="000000" w:themeColor="text1"/>
                <w:kern w:val="1"/>
                <w:sz w:val="24"/>
                <w:szCs w:val="24"/>
                <w:lang w:eastAsia="ru-RU"/>
              </w:rPr>
              <w:t xml:space="preserve">ідтвердження викладені у </w:t>
            </w:r>
            <w:r w:rsidRPr="008E3CCE">
              <w:rPr>
                <w:rFonts w:ascii="Times New Roman" w:hAnsi="Times New Roman"/>
                <w:b/>
                <w:color w:val="000000" w:themeColor="text1"/>
                <w:kern w:val="1"/>
                <w:sz w:val="24"/>
                <w:szCs w:val="24"/>
                <w:lang w:eastAsia="ru-RU"/>
              </w:rPr>
              <w:t>Додатку 3</w:t>
            </w:r>
            <w:r w:rsidRPr="008E3CCE">
              <w:rPr>
                <w:rFonts w:ascii="Times New Roman" w:hAnsi="Times New Roman"/>
                <w:color w:val="000000" w:themeColor="text1"/>
                <w:kern w:val="1"/>
                <w:sz w:val="24"/>
                <w:szCs w:val="24"/>
                <w:lang w:eastAsia="ru-RU"/>
              </w:rPr>
              <w:t xml:space="preserve"> до тендерної </w:t>
            </w:r>
            <w:r w:rsidRPr="008E3CCE">
              <w:rPr>
                <w:rFonts w:ascii="Times New Roman" w:hAnsi="Times New Roman"/>
                <w:color w:val="000000" w:themeColor="text1"/>
                <w:kern w:val="1"/>
                <w:sz w:val="24"/>
                <w:szCs w:val="24"/>
                <w:lang w:eastAsia="ru-RU"/>
              </w:rPr>
              <w:lastRenderedPageBreak/>
              <w:t>документації.</w:t>
            </w:r>
          </w:p>
          <w:p w:rsidR="00F60A47" w:rsidRPr="008E3CCE" w:rsidRDefault="00F60A47" w:rsidP="007C0DD9">
            <w:pPr>
              <w:spacing w:after="0" w:line="240" w:lineRule="auto"/>
              <w:jc w:val="both"/>
              <w:rPr>
                <w:rFonts w:ascii="Times New Roman" w:hAnsi="Times New Roman"/>
                <w:color w:val="000000" w:themeColor="text1"/>
                <w:kern w:val="1"/>
                <w:sz w:val="24"/>
                <w:szCs w:val="24"/>
                <w:lang w:val="uk-UA" w:eastAsia="ru-RU"/>
              </w:rPr>
            </w:pPr>
            <w:r w:rsidRPr="008E3CCE">
              <w:rPr>
                <w:rFonts w:ascii="Times New Roman" w:hAnsi="Times New Roman"/>
                <w:color w:val="000000" w:themeColor="text1"/>
                <w:kern w:val="1"/>
                <w:sz w:val="24"/>
                <w:szCs w:val="24"/>
                <w:lang w:eastAsia="ru-RU"/>
              </w:rPr>
              <w:t xml:space="preserve">     </w:t>
            </w:r>
            <w:proofErr w:type="gramStart"/>
            <w:r w:rsidRPr="008E3CCE">
              <w:rPr>
                <w:rFonts w:ascii="Times New Roman" w:hAnsi="Times New Roman"/>
                <w:color w:val="000000" w:themeColor="text1"/>
                <w:kern w:val="1"/>
                <w:sz w:val="24"/>
                <w:szCs w:val="24"/>
                <w:lang w:eastAsia="ru-RU"/>
              </w:rPr>
              <w:t>П</w:t>
            </w:r>
            <w:proofErr w:type="gramEnd"/>
            <w:r w:rsidRPr="008E3CCE">
              <w:rPr>
                <w:rFonts w:ascii="Times New Roman" w:hAnsi="Times New Roman"/>
                <w:color w:val="000000" w:themeColor="text1"/>
                <w:kern w:val="1"/>
                <w:sz w:val="24"/>
                <w:szCs w:val="24"/>
                <w:lang w:eastAsia="ru-RU"/>
              </w:rPr>
              <w:t xml:space="preserve">ідстави для відмови в участі у процедурі закупівлі встановлені статтею </w:t>
            </w:r>
            <w:r w:rsidRPr="008E3CCE">
              <w:rPr>
                <w:rFonts w:ascii="Times New Roman" w:hAnsi="Times New Roman"/>
                <w:color w:val="000000" w:themeColor="text1"/>
                <w:kern w:val="1"/>
                <w:sz w:val="24"/>
                <w:szCs w:val="24"/>
                <w:lang w:val="uk-UA" w:eastAsia="ru-RU"/>
              </w:rPr>
              <w:t>пунктом 44 Особливостей</w:t>
            </w:r>
            <w:r w:rsidRPr="008E3CCE">
              <w:rPr>
                <w:rFonts w:ascii="Times New Roman" w:hAnsi="Times New Roman"/>
                <w:color w:val="000000" w:themeColor="text1"/>
                <w:kern w:val="1"/>
                <w:sz w:val="24"/>
                <w:szCs w:val="24"/>
                <w:lang w:eastAsia="ru-RU"/>
              </w:rPr>
              <w:t xml:space="preserve"> та спосіб підтвердження </w:t>
            </w:r>
            <w:r w:rsidRPr="008E3CCE">
              <w:rPr>
                <w:rFonts w:ascii="Times New Roman" w:hAnsi="Times New Roman"/>
                <w:color w:val="000000" w:themeColor="text1"/>
                <w:kern w:val="1"/>
                <w:sz w:val="24"/>
                <w:szCs w:val="24"/>
                <w:lang w:val="uk-UA" w:eastAsia="ru-RU"/>
              </w:rPr>
              <w:t xml:space="preserve">    </w:t>
            </w:r>
            <w:r w:rsidRPr="008E3CCE">
              <w:rPr>
                <w:rFonts w:ascii="Times New Roman" w:hAnsi="Times New Roman"/>
                <w:color w:val="000000" w:themeColor="text1"/>
                <w:kern w:val="1"/>
                <w:sz w:val="24"/>
                <w:szCs w:val="24"/>
                <w:lang w:eastAsia="ru-RU"/>
              </w:rPr>
              <w:t xml:space="preserve">відповідності </w:t>
            </w:r>
            <w:r w:rsidRPr="008E3CCE">
              <w:rPr>
                <w:rFonts w:ascii="Times New Roman" w:hAnsi="Times New Roman"/>
                <w:color w:val="000000" w:themeColor="text1"/>
                <w:kern w:val="1"/>
                <w:sz w:val="24"/>
                <w:szCs w:val="24"/>
                <w:lang w:val="uk-UA" w:eastAsia="ru-RU"/>
              </w:rPr>
              <w:t xml:space="preserve">    </w:t>
            </w:r>
            <w:r w:rsidRPr="008E3CCE">
              <w:rPr>
                <w:rFonts w:ascii="Times New Roman" w:hAnsi="Times New Roman"/>
                <w:color w:val="000000" w:themeColor="text1"/>
                <w:kern w:val="1"/>
                <w:sz w:val="24"/>
                <w:szCs w:val="24"/>
                <w:lang w:eastAsia="ru-RU"/>
              </w:rPr>
              <w:t>учасників</w:t>
            </w:r>
            <w:r w:rsidRPr="008E3CCE">
              <w:rPr>
                <w:rFonts w:ascii="Times New Roman" w:hAnsi="Times New Roman"/>
                <w:color w:val="000000" w:themeColor="text1"/>
                <w:kern w:val="1"/>
                <w:sz w:val="24"/>
                <w:szCs w:val="24"/>
                <w:lang w:val="uk-UA" w:eastAsia="ru-RU"/>
              </w:rPr>
              <w:t xml:space="preserve">   </w:t>
            </w:r>
            <w:r w:rsidRPr="008E3CCE">
              <w:rPr>
                <w:rFonts w:ascii="Times New Roman" w:hAnsi="Times New Roman"/>
                <w:color w:val="000000" w:themeColor="text1"/>
                <w:kern w:val="1"/>
                <w:sz w:val="24"/>
                <w:szCs w:val="24"/>
                <w:lang w:eastAsia="ru-RU"/>
              </w:rPr>
              <w:t xml:space="preserve"> викладений </w:t>
            </w:r>
            <w:r w:rsidRPr="008E3CCE">
              <w:rPr>
                <w:rFonts w:ascii="Times New Roman" w:hAnsi="Times New Roman"/>
                <w:color w:val="000000" w:themeColor="text1"/>
                <w:kern w:val="1"/>
                <w:sz w:val="24"/>
                <w:szCs w:val="24"/>
                <w:lang w:val="uk-UA" w:eastAsia="ru-RU"/>
              </w:rPr>
              <w:t xml:space="preserve">   </w:t>
            </w:r>
            <w:r w:rsidRPr="008E3CCE">
              <w:rPr>
                <w:rFonts w:ascii="Times New Roman" w:hAnsi="Times New Roman"/>
                <w:color w:val="000000" w:themeColor="text1"/>
                <w:kern w:val="1"/>
                <w:sz w:val="24"/>
                <w:szCs w:val="24"/>
                <w:lang w:eastAsia="ru-RU"/>
              </w:rPr>
              <w:t xml:space="preserve">у </w:t>
            </w:r>
          </w:p>
          <w:p w:rsidR="00F60A47" w:rsidRPr="008E3CCE" w:rsidRDefault="00F60A47" w:rsidP="007C0DD9">
            <w:pPr>
              <w:spacing w:after="0" w:line="240" w:lineRule="auto"/>
              <w:jc w:val="both"/>
              <w:rPr>
                <w:rFonts w:ascii="Times New Roman" w:hAnsi="Times New Roman"/>
                <w:color w:val="000000" w:themeColor="text1"/>
                <w:sz w:val="24"/>
                <w:szCs w:val="24"/>
                <w:lang w:val="uk-UA" w:eastAsia="ru-RU"/>
              </w:rPr>
            </w:pPr>
            <w:r w:rsidRPr="008E3CCE">
              <w:rPr>
                <w:rFonts w:ascii="Times New Roman" w:hAnsi="Times New Roman"/>
                <w:b/>
                <w:color w:val="000000" w:themeColor="text1"/>
                <w:kern w:val="1"/>
                <w:sz w:val="24"/>
                <w:szCs w:val="24"/>
                <w:lang w:eastAsia="ru-RU"/>
              </w:rPr>
              <w:t>Додатку 5.</w:t>
            </w:r>
          </w:p>
        </w:tc>
      </w:tr>
      <w:tr w:rsidR="008E3CCE" w:rsidRPr="008E3CCE"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lastRenderedPageBreak/>
              <w:t>6</w:t>
            </w:r>
          </w:p>
        </w:tc>
        <w:tc>
          <w:tcPr>
            <w:tcW w:w="1478" w:type="pct"/>
            <w:shd w:val="clear" w:color="auto" w:fill="FFFFFF"/>
          </w:tcPr>
          <w:p w:rsidR="00686750" w:rsidRPr="008E3CCE" w:rsidRDefault="00686750"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Інформація про технічні, якісні та кількісні характеристики предмета закупівлі</w:t>
            </w:r>
          </w:p>
        </w:tc>
        <w:tc>
          <w:tcPr>
            <w:tcW w:w="3236" w:type="pct"/>
            <w:shd w:val="clear" w:color="auto" w:fill="FFFFFF"/>
          </w:tcPr>
          <w:p w:rsidR="00686750" w:rsidRPr="008E3CCE" w:rsidRDefault="00752E1E" w:rsidP="00530A2D">
            <w:pPr>
              <w:spacing w:before="150" w:after="150" w:line="240" w:lineRule="auto"/>
              <w:jc w:val="both"/>
              <w:rPr>
                <w:rFonts w:ascii="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rPr>
              <w:t>Вимоги до предмета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(технічні, якісні та кількісні характеристики) згідно з</w:t>
            </w:r>
            <w:hyperlink r:id="rId7">
              <w:r w:rsidRPr="008E3CCE">
                <w:rPr>
                  <w:rFonts w:ascii="Times New Roman" w:eastAsia="Times New Roman" w:hAnsi="Times New Roman"/>
                  <w:color w:val="000000" w:themeColor="text1"/>
                  <w:sz w:val="24"/>
                  <w:szCs w:val="24"/>
                </w:rPr>
                <w:t xml:space="preserve"> пунктом третім </w:t>
              </w:r>
            </w:hyperlink>
            <w:hyperlink r:id="rId8">
              <w:r w:rsidRPr="008E3CCE">
                <w:rPr>
                  <w:rFonts w:ascii="Times New Roman" w:eastAsia="Times New Roman" w:hAnsi="Times New Roman"/>
                  <w:color w:val="000000" w:themeColor="text1"/>
                  <w:sz w:val="24"/>
                  <w:szCs w:val="24"/>
                  <w:u w:val="single"/>
                </w:rPr>
                <w:t>частини друго</w:t>
              </w:r>
            </w:hyperlink>
            <w:r w:rsidRPr="008E3CCE">
              <w:rPr>
                <w:rFonts w:ascii="Times New Roman" w:eastAsia="Times New Roman" w:hAnsi="Times New Roman"/>
                <w:color w:val="000000" w:themeColor="text1"/>
                <w:sz w:val="24"/>
                <w:szCs w:val="24"/>
              </w:rPr>
              <w:t xml:space="preserve">ї статті 22 Закону зазначено в </w:t>
            </w:r>
            <w:r w:rsidRPr="008E3CCE">
              <w:rPr>
                <w:rFonts w:ascii="Times New Roman" w:eastAsia="Times New Roman" w:hAnsi="Times New Roman"/>
                <w:b/>
                <w:color w:val="000000" w:themeColor="text1"/>
                <w:sz w:val="24"/>
                <w:szCs w:val="24"/>
              </w:rPr>
              <w:t xml:space="preserve">Додатку </w:t>
            </w:r>
            <w:r w:rsidRPr="008E3CCE">
              <w:rPr>
                <w:rFonts w:ascii="Times New Roman" w:eastAsia="Times New Roman" w:hAnsi="Times New Roman"/>
                <w:b/>
                <w:color w:val="000000" w:themeColor="text1"/>
                <w:sz w:val="24"/>
                <w:szCs w:val="24"/>
                <w:lang w:val="uk-UA"/>
              </w:rPr>
              <w:t>1</w:t>
            </w:r>
            <w:r w:rsidRPr="008E3CCE">
              <w:rPr>
                <w:rFonts w:ascii="Times New Roman" w:eastAsia="Times New Roman" w:hAnsi="Times New Roman"/>
                <w:b/>
                <w:color w:val="000000" w:themeColor="text1"/>
                <w:sz w:val="24"/>
                <w:szCs w:val="24"/>
              </w:rPr>
              <w:t xml:space="preserve"> </w:t>
            </w:r>
            <w:r w:rsidRPr="008E3CCE">
              <w:rPr>
                <w:rFonts w:ascii="Times New Roman" w:eastAsia="Times New Roman" w:hAnsi="Times New Roman"/>
                <w:color w:val="000000" w:themeColor="text1"/>
                <w:sz w:val="24"/>
                <w:szCs w:val="24"/>
              </w:rPr>
              <w:t>до цієї тендерної документації.</w:t>
            </w:r>
          </w:p>
        </w:tc>
      </w:tr>
      <w:tr w:rsidR="008E3CCE" w:rsidRPr="001B6E74"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7</w:t>
            </w:r>
          </w:p>
        </w:tc>
        <w:tc>
          <w:tcPr>
            <w:tcW w:w="1478" w:type="pct"/>
            <w:shd w:val="clear" w:color="auto" w:fill="FFFFFF"/>
          </w:tcPr>
          <w:p w:rsidR="00686750" w:rsidRPr="008E3CCE" w:rsidRDefault="00686750"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Інформація про субпідрядника / співвиконавця</w:t>
            </w:r>
          </w:p>
        </w:tc>
        <w:tc>
          <w:tcPr>
            <w:tcW w:w="3236" w:type="pct"/>
            <w:shd w:val="clear" w:color="auto" w:fill="FFFFFF"/>
          </w:tcPr>
          <w:p w:rsidR="00686750" w:rsidRPr="008E3CCE" w:rsidRDefault="00686750" w:rsidP="006502C6">
            <w:pPr>
              <w:spacing w:after="0" w:line="240" w:lineRule="auto"/>
              <w:jc w:val="both"/>
              <w:rPr>
                <w:rFonts w:ascii="Times New Roman" w:hAnsi="Times New Roman"/>
                <w:color w:val="000000" w:themeColor="text1"/>
                <w:sz w:val="24"/>
                <w:szCs w:val="24"/>
                <w:lang w:val="uk-UA"/>
              </w:rPr>
            </w:pPr>
            <w:r w:rsidRPr="008E3CCE">
              <w:rPr>
                <w:rFonts w:ascii="Times New Roman" w:hAnsi="Times New Roman"/>
                <w:color w:val="000000" w:themeColor="text1"/>
                <w:sz w:val="24"/>
                <w:szCs w:val="24"/>
                <w:lang w:val="uk-UA"/>
              </w:rPr>
              <w:t xml:space="preserve">Учасник у складі тендерної пропозиції надає </w:t>
            </w:r>
            <w:r w:rsidRPr="008E3CCE">
              <w:rPr>
                <w:rFonts w:ascii="Times New Roman" w:hAnsi="Times New Roman"/>
                <w:b/>
                <w:bCs/>
                <w:color w:val="000000" w:themeColor="text1"/>
                <w:sz w:val="24"/>
                <w:szCs w:val="24"/>
                <w:lang w:val="uk-UA"/>
              </w:rPr>
              <w:t>інформацію у довільній формі</w:t>
            </w:r>
            <w:r w:rsidRPr="008E3CCE">
              <w:rPr>
                <w:rFonts w:ascii="Times New Roman" w:hAnsi="Times New Roman"/>
                <w:color w:val="000000" w:themeColor="text1"/>
                <w:sz w:val="24"/>
                <w:szCs w:val="24"/>
                <w:lang w:val="uk-UA"/>
              </w:rPr>
              <w:t xml:space="preserve">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w:t>
            </w:r>
            <w:r w:rsidRPr="008E3CCE">
              <w:rPr>
                <w:rFonts w:ascii="Times New Roman" w:hAnsi="Times New Roman"/>
                <w:b/>
                <w:bCs/>
                <w:color w:val="000000" w:themeColor="text1"/>
                <w:sz w:val="24"/>
                <w:szCs w:val="24"/>
                <w:lang w:val="uk-UA"/>
              </w:rPr>
              <w:t>довідку у довільній формі</w:t>
            </w:r>
            <w:r w:rsidRPr="008E3CCE">
              <w:rPr>
                <w:rFonts w:ascii="Times New Roman" w:hAnsi="Times New Roman"/>
                <w:color w:val="000000" w:themeColor="text1"/>
                <w:sz w:val="24"/>
                <w:szCs w:val="24"/>
                <w:lang w:val="uk-UA"/>
              </w:rPr>
              <w:t xml:space="preserve"> про незалучення субпідрядника/співвиконавця.</w:t>
            </w:r>
          </w:p>
          <w:p w:rsidR="00F67387" w:rsidRPr="008E3CCE" w:rsidRDefault="00F67387" w:rsidP="006502C6">
            <w:pPr>
              <w:widowControl w:val="0"/>
              <w:spacing w:after="0" w:line="240" w:lineRule="auto"/>
              <w:jc w:val="both"/>
              <w:rPr>
                <w:rFonts w:ascii="Times New Roman" w:eastAsia="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lang w:val="uk-UA" w:eastAsia="ru-RU"/>
              </w:rPr>
              <w:t>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67387" w:rsidRPr="008E3CCE" w:rsidRDefault="00F67387" w:rsidP="009231E8">
            <w:pPr>
              <w:spacing w:before="150" w:after="150" w:line="240" w:lineRule="auto"/>
              <w:jc w:val="both"/>
              <w:rPr>
                <w:rFonts w:ascii="Times New Roman" w:hAnsi="Times New Roman"/>
                <w:color w:val="000000" w:themeColor="text1"/>
                <w:sz w:val="24"/>
                <w:szCs w:val="24"/>
                <w:lang w:val="uk-UA" w:eastAsia="ru-RU"/>
              </w:rPr>
            </w:pPr>
          </w:p>
        </w:tc>
      </w:tr>
      <w:tr w:rsidR="008E3CCE" w:rsidRPr="001B6E74" w:rsidTr="00AB369C">
        <w:tc>
          <w:tcPr>
            <w:tcW w:w="286" w:type="pct"/>
            <w:shd w:val="clear" w:color="auto" w:fill="FFFFFF"/>
          </w:tcPr>
          <w:p w:rsidR="00686750" w:rsidRPr="008E3CCE" w:rsidRDefault="00686750"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8</w:t>
            </w:r>
          </w:p>
        </w:tc>
        <w:tc>
          <w:tcPr>
            <w:tcW w:w="1478" w:type="pct"/>
            <w:shd w:val="clear" w:color="auto" w:fill="FFFFFF"/>
          </w:tcPr>
          <w:p w:rsidR="00686750" w:rsidRPr="008E3CCE" w:rsidRDefault="00752E1E"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У</w:t>
            </w:r>
            <w:r w:rsidR="00686750" w:rsidRPr="008E3CCE">
              <w:rPr>
                <w:rFonts w:ascii="Times New Roman" w:hAnsi="Times New Roman"/>
                <w:b/>
                <w:color w:val="000000" w:themeColor="text1"/>
                <w:sz w:val="24"/>
                <w:szCs w:val="24"/>
                <w:lang w:val="uk-UA" w:eastAsia="ru-RU"/>
              </w:rPr>
              <w:t>несення змін або відкликання тендерної пропозиції учасником</w:t>
            </w:r>
          </w:p>
        </w:tc>
        <w:tc>
          <w:tcPr>
            <w:tcW w:w="3236" w:type="pct"/>
            <w:shd w:val="clear" w:color="auto" w:fill="FFFFFF"/>
          </w:tcPr>
          <w:p w:rsidR="00686750" w:rsidRPr="008E3CCE" w:rsidRDefault="00752E1E" w:rsidP="009231E8">
            <w:pPr>
              <w:spacing w:before="150" w:after="150" w:line="240" w:lineRule="auto"/>
              <w:jc w:val="both"/>
              <w:rPr>
                <w:rFonts w:ascii="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3CCE" w:rsidRPr="008E3CCE" w:rsidTr="00AB369C">
        <w:tc>
          <w:tcPr>
            <w:tcW w:w="286" w:type="pct"/>
            <w:shd w:val="clear" w:color="auto" w:fill="FFFFFF"/>
          </w:tcPr>
          <w:p w:rsidR="00926451" w:rsidRPr="008E3CCE" w:rsidRDefault="00926451" w:rsidP="007C0DD9">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9</w:t>
            </w:r>
          </w:p>
        </w:tc>
        <w:tc>
          <w:tcPr>
            <w:tcW w:w="1478" w:type="pct"/>
            <w:shd w:val="clear" w:color="auto" w:fill="FFFFFF"/>
          </w:tcPr>
          <w:p w:rsidR="00926451" w:rsidRPr="008E3CCE" w:rsidRDefault="00926451" w:rsidP="007C0DD9">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rPr>
              <w:t>Ступень локалізації виробництва</w:t>
            </w:r>
          </w:p>
        </w:tc>
        <w:tc>
          <w:tcPr>
            <w:tcW w:w="3236" w:type="pct"/>
            <w:shd w:val="clear" w:color="auto" w:fill="FFFFFF"/>
          </w:tcPr>
          <w:p w:rsidR="00926451" w:rsidRPr="008E3CCE" w:rsidRDefault="00926451" w:rsidP="007C0DD9">
            <w:pPr>
              <w:spacing w:before="150" w:after="150" w:line="240" w:lineRule="auto"/>
              <w:jc w:val="both"/>
              <w:rPr>
                <w:rFonts w:ascii="Times New Roman" w:hAnsi="Times New Roman"/>
                <w:color w:val="000000" w:themeColor="text1"/>
                <w:sz w:val="24"/>
                <w:szCs w:val="24"/>
                <w:shd w:val="clear" w:color="auto" w:fill="FFFFFF"/>
                <w:lang w:val="uk-UA"/>
              </w:rPr>
            </w:pPr>
            <w:r w:rsidRPr="008E3CCE">
              <w:rPr>
                <w:rFonts w:ascii="Times New Roman" w:hAnsi="Times New Roman"/>
                <w:color w:val="000000" w:themeColor="text1"/>
                <w:sz w:val="24"/>
                <w:szCs w:val="24"/>
              </w:rPr>
              <w:t>Не застосовується.</w:t>
            </w:r>
          </w:p>
        </w:tc>
      </w:tr>
      <w:tr w:rsidR="008E3CCE" w:rsidRPr="008E3CCE" w:rsidTr="00AB369C">
        <w:tc>
          <w:tcPr>
            <w:tcW w:w="5000" w:type="pct"/>
            <w:gridSpan w:val="3"/>
            <w:shd w:val="clear" w:color="auto" w:fill="FFFFFF"/>
          </w:tcPr>
          <w:p w:rsidR="00926451" w:rsidRPr="008E3CCE" w:rsidRDefault="00926451" w:rsidP="009231E8">
            <w:pPr>
              <w:spacing w:after="0" w:line="240" w:lineRule="auto"/>
              <w:jc w:val="center"/>
              <w:rPr>
                <w:rFonts w:ascii="Times New Roman" w:hAnsi="Times New Roman"/>
                <w:b/>
                <w:bCs/>
                <w:color w:val="000000" w:themeColor="text1"/>
                <w:sz w:val="24"/>
                <w:szCs w:val="24"/>
                <w:lang w:val="uk-UA" w:eastAsia="ru-RU"/>
              </w:rPr>
            </w:pPr>
          </w:p>
          <w:p w:rsidR="00926451" w:rsidRPr="008E3CCE" w:rsidRDefault="00926451" w:rsidP="009231E8">
            <w:pPr>
              <w:spacing w:after="0" w:line="240" w:lineRule="auto"/>
              <w:jc w:val="center"/>
              <w:rPr>
                <w:rFonts w:ascii="Times New Roman" w:hAnsi="Times New Roman"/>
                <w:b/>
                <w:bCs/>
                <w:color w:val="000000" w:themeColor="text1"/>
                <w:sz w:val="24"/>
                <w:szCs w:val="24"/>
                <w:lang w:val="uk-UA" w:eastAsia="ru-RU"/>
              </w:rPr>
            </w:pPr>
            <w:r w:rsidRPr="008E3CCE">
              <w:rPr>
                <w:rFonts w:ascii="Times New Roman" w:hAnsi="Times New Roman"/>
                <w:b/>
                <w:bCs/>
                <w:color w:val="000000" w:themeColor="text1"/>
                <w:sz w:val="24"/>
                <w:szCs w:val="24"/>
                <w:lang w:val="uk-UA" w:eastAsia="ru-RU"/>
              </w:rPr>
              <w:t>Розділ 4. Подання та розкриття тендерної пропозиції</w:t>
            </w:r>
          </w:p>
        </w:tc>
      </w:tr>
      <w:tr w:rsidR="008E3CCE" w:rsidRPr="008E3CCE" w:rsidTr="00AB369C">
        <w:tc>
          <w:tcPr>
            <w:tcW w:w="286" w:type="pct"/>
            <w:shd w:val="clear" w:color="auto" w:fill="FFFFFF"/>
          </w:tcPr>
          <w:p w:rsidR="00926451" w:rsidRPr="008E3CCE" w:rsidRDefault="00926451"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1</w:t>
            </w:r>
          </w:p>
        </w:tc>
        <w:tc>
          <w:tcPr>
            <w:tcW w:w="1478" w:type="pct"/>
            <w:shd w:val="clear" w:color="auto" w:fill="FFFFFF"/>
          </w:tcPr>
          <w:p w:rsidR="00926451" w:rsidRPr="008E3CCE" w:rsidRDefault="00926451"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Кінцевий строк подання тендерної пропозиції</w:t>
            </w:r>
          </w:p>
        </w:tc>
        <w:tc>
          <w:tcPr>
            <w:tcW w:w="3236" w:type="pct"/>
            <w:shd w:val="clear" w:color="auto" w:fill="FFFFFF"/>
          </w:tcPr>
          <w:p w:rsidR="00926451" w:rsidRPr="008E3CCE" w:rsidRDefault="00926451" w:rsidP="00752E1E">
            <w:pPr>
              <w:widowControl w:val="0"/>
              <w:jc w:val="both"/>
              <w:rPr>
                <w:rFonts w:ascii="Times New Roman" w:hAnsi="Times New Roman"/>
                <w:i/>
                <w:color w:val="000000" w:themeColor="text1"/>
                <w:sz w:val="24"/>
                <w:szCs w:val="24"/>
                <w:lang w:val="uk-UA"/>
              </w:rPr>
            </w:pPr>
            <w:r w:rsidRPr="008E3CCE">
              <w:rPr>
                <w:rFonts w:ascii="Times New Roman" w:hAnsi="Times New Roman"/>
                <w:color w:val="000000" w:themeColor="text1"/>
                <w:sz w:val="24"/>
                <w:szCs w:val="24"/>
                <w:lang w:val="uk-UA" w:eastAsia="ru-RU"/>
              </w:rPr>
              <w:t>Кінцевий строк по</w:t>
            </w:r>
            <w:r w:rsidR="002E03B4">
              <w:rPr>
                <w:rFonts w:ascii="Times New Roman" w:hAnsi="Times New Roman"/>
                <w:color w:val="000000" w:themeColor="text1"/>
                <w:sz w:val="24"/>
                <w:szCs w:val="24"/>
                <w:lang w:val="uk-UA" w:eastAsia="ru-RU"/>
              </w:rPr>
              <w:t>дання тендерних пропозицій: «</w:t>
            </w:r>
            <w:r w:rsidR="001B6E74">
              <w:rPr>
                <w:rFonts w:ascii="Times New Roman" w:hAnsi="Times New Roman"/>
                <w:color w:val="000000" w:themeColor="text1"/>
                <w:sz w:val="24"/>
                <w:szCs w:val="24"/>
                <w:lang w:val="uk-UA" w:eastAsia="ru-RU"/>
              </w:rPr>
              <w:t>26</w:t>
            </w:r>
            <w:r w:rsidR="00753E6B">
              <w:rPr>
                <w:rFonts w:ascii="Times New Roman" w:hAnsi="Times New Roman"/>
                <w:color w:val="000000" w:themeColor="text1"/>
                <w:sz w:val="24"/>
                <w:szCs w:val="24"/>
                <w:lang w:val="uk-UA" w:eastAsia="ru-RU"/>
              </w:rPr>
              <w:t xml:space="preserve"> </w:t>
            </w:r>
            <w:r w:rsidR="002E03B4">
              <w:rPr>
                <w:rFonts w:ascii="Times New Roman" w:hAnsi="Times New Roman"/>
                <w:color w:val="000000" w:themeColor="text1"/>
                <w:sz w:val="24"/>
                <w:szCs w:val="24"/>
                <w:lang w:val="uk-UA" w:eastAsia="ru-RU"/>
              </w:rPr>
              <w:t>»</w:t>
            </w:r>
            <w:r w:rsidR="001B6E74">
              <w:rPr>
                <w:rFonts w:ascii="Times New Roman" w:hAnsi="Times New Roman"/>
                <w:color w:val="000000" w:themeColor="text1"/>
                <w:sz w:val="24"/>
                <w:szCs w:val="24"/>
                <w:lang w:val="uk-UA" w:eastAsia="ru-RU"/>
              </w:rPr>
              <w:t>травня</w:t>
            </w:r>
            <w:bookmarkStart w:id="5" w:name="_GoBack"/>
            <w:bookmarkEnd w:id="5"/>
            <w:r w:rsidR="002E03B4">
              <w:rPr>
                <w:rFonts w:ascii="Times New Roman" w:hAnsi="Times New Roman"/>
                <w:color w:val="000000" w:themeColor="text1"/>
                <w:sz w:val="24"/>
                <w:szCs w:val="24"/>
                <w:lang w:val="uk-UA" w:eastAsia="ru-RU"/>
              </w:rPr>
              <w:t xml:space="preserve"> </w:t>
            </w:r>
            <w:r w:rsidRPr="008E3CCE">
              <w:rPr>
                <w:rFonts w:ascii="Times New Roman" w:hAnsi="Times New Roman"/>
                <w:color w:val="000000" w:themeColor="text1"/>
                <w:sz w:val="24"/>
                <w:szCs w:val="24"/>
                <w:lang w:val="uk-UA" w:eastAsia="ru-RU"/>
              </w:rPr>
              <w:t>2023 року</w:t>
            </w:r>
            <w:r w:rsidRPr="008E3CCE">
              <w:rPr>
                <w:rFonts w:ascii="Times New Roman" w:hAnsi="Times New Roman"/>
                <w:i/>
                <w:iCs/>
                <w:color w:val="000000" w:themeColor="text1"/>
                <w:sz w:val="24"/>
                <w:szCs w:val="24"/>
                <w:lang w:val="uk-UA" w:eastAsia="ru-RU"/>
              </w:rPr>
              <w:t>.</w:t>
            </w:r>
            <w:r w:rsidRPr="008E3CCE">
              <w:rPr>
                <w:rFonts w:ascii="Times New Roman" w:hAnsi="Times New Roman"/>
                <w:i/>
                <w:color w:val="000000" w:themeColor="text1"/>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8E3CCE">
              <w:rPr>
                <w:rFonts w:ascii="Times New Roman" w:hAnsi="Times New Roman"/>
                <w:i/>
                <w:color w:val="000000" w:themeColor="text1"/>
                <w:sz w:val="24"/>
                <w:szCs w:val="24"/>
              </w:rPr>
              <w:t>в</w:t>
            </w:r>
            <w:proofErr w:type="gramEnd"/>
            <w:r w:rsidRPr="008E3CCE">
              <w:rPr>
                <w:rFonts w:ascii="Times New Roman" w:hAnsi="Times New Roman"/>
                <w:i/>
                <w:color w:val="000000" w:themeColor="text1"/>
                <w:sz w:val="24"/>
                <w:szCs w:val="24"/>
              </w:rPr>
              <w:t xml:space="preserve"> електронній системі закупівель).</w:t>
            </w:r>
          </w:p>
          <w:p w:rsidR="00926451" w:rsidRPr="008E3CCE" w:rsidRDefault="00926451" w:rsidP="00752E1E">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Отримана тендерна пропозиція вноситься автоматично до реєстру отриманих тендерних пропозицій.</w:t>
            </w:r>
          </w:p>
          <w:p w:rsidR="00926451" w:rsidRPr="008E3CCE" w:rsidRDefault="00926451" w:rsidP="00752E1E">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26451" w:rsidRPr="008E3CCE" w:rsidRDefault="00926451" w:rsidP="00752E1E">
            <w:pPr>
              <w:spacing w:before="150" w:after="150" w:line="240" w:lineRule="auto"/>
              <w:jc w:val="both"/>
              <w:rPr>
                <w:rFonts w:ascii="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rPr>
              <w:t xml:space="preserve">Тендерні пропозиції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ісля закінчення кінцевого строку їх подання не приймаються електронною системою закупівель.</w:t>
            </w:r>
          </w:p>
        </w:tc>
      </w:tr>
      <w:tr w:rsidR="008E3CCE" w:rsidRPr="008E3CCE" w:rsidTr="00AB369C">
        <w:tc>
          <w:tcPr>
            <w:tcW w:w="286" w:type="pct"/>
            <w:shd w:val="clear" w:color="auto" w:fill="FFFFFF"/>
          </w:tcPr>
          <w:p w:rsidR="00926451" w:rsidRPr="008E3CCE" w:rsidRDefault="00926451"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lastRenderedPageBreak/>
              <w:t>2</w:t>
            </w:r>
          </w:p>
        </w:tc>
        <w:tc>
          <w:tcPr>
            <w:tcW w:w="1478" w:type="pct"/>
            <w:shd w:val="clear" w:color="auto" w:fill="FFFFFF"/>
          </w:tcPr>
          <w:p w:rsidR="00926451" w:rsidRPr="008E3CCE" w:rsidRDefault="00926451" w:rsidP="007C0DD9">
            <w:pPr>
              <w:spacing w:before="150" w:after="150" w:line="240" w:lineRule="auto"/>
              <w:rPr>
                <w:rFonts w:ascii="Times New Roman" w:hAnsi="Times New Roman"/>
                <w:b/>
                <w:color w:val="000000" w:themeColor="text1"/>
                <w:sz w:val="24"/>
                <w:szCs w:val="24"/>
                <w:lang w:val="uk-UA" w:eastAsia="ru-RU"/>
              </w:rPr>
            </w:pPr>
            <w:r w:rsidRPr="008E3CCE">
              <w:rPr>
                <w:rFonts w:ascii="Times New Roman" w:eastAsia="Times New Roman" w:hAnsi="Times New Roman"/>
                <w:b/>
                <w:color w:val="000000" w:themeColor="text1"/>
                <w:sz w:val="24"/>
                <w:szCs w:val="24"/>
              </w:rPr>
              <w:t>Порядок розкриття тендерної пропозиції</w:t>
            </w:r>
          </w:p>
        </w:tc>
        <w:tc>
          <w:tcPr>
            <w:tcW w:w="3236" w:type="pct"/>
            <w:shd w:val="clear" w:color="auto" w:fill="FFFFFF"/>
          </w:tcPr>
          <w:p w:rsidR="00926451" w:rsidRPr="008E3CCE" w:rsidRDefault="00926451" w:rsidP="007C0DD9">
            <w:pPr>
              <w:spacing w:before="150" w:after="150" w:line="240" w:lineRule="auto"/>
              <w:jc w:val="both"/>
              <w:rPr>
                <w:rFonts w:ascii="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rPr>
              <w:t xml:space="preserve">Електронною системою закупівель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 xml:space="preserve">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sidRPr="008E3CCE">
              <w:rPr>
                <w:rFonts w:ascii="Times New Roman" w:eastAsia="Times New Roman" w:hAnsi="Times New Roman"/>
                <w:color w:val="000000" w:themeColor="text1"/>
                <w:sz w:val="24"/>
                <w:szCs w:val="24"/>
              </w:rPr>
              <w:t>до</w:t>
            </w:r>
            <w:proofErr w:type="gramEnd"/>
            <w:r w:rsidRPr="008E3CCE">
              <w:rPr>
                <w:rFonts w:ascii="Times New Roman" w:eastAsia="Times New Roman" w:hAnsi="Times New Roman"/>
                <w:color w:val="000000" w:themeColor="text1"/>
                <w:sz w:val="24"/>
                <w:szCs w:val="24"/>
              </w:rPr>
              <w:t xml:space="preserve"> пункту 36 Особливостей. </w:t>
            </w:r>
            <w:r w:rsidRPr="008E3CCE">
              <w:rPr>
                <w:rFonts w:ascii="Times New Roman" w:eastAsia="Times New Roman" w:hAnsi="Times New Roman"/>
                <w:color w:val="000000" w:themeColor="text1"/>
                <w:sz w:val="24"/>
                <w:szCs w:val="24"/>
                <w:highlight w:val="white"/>
              </w:rPr>
              <w:t xml:space="preserve">Не </w:t>
            </w:r>
            <w:proofErr w:type="gramStart"/>
            <w:r w:rsidRPr="008E3CCE">
              <w:rPr>
                <w:rFonts w:ascii="Times New Roman" w:eastAsia="Times New Roman" w:hAnsi="Times New Roman"/>
                <w:color w:val="000000" w:themeColor="text1"/>
                <w:sz w:val="24"/>
                <w:szCs w:val="24"/>
                <w:highlight w:val="white"/>
              </w:rPr>
              <w:t>п</w:t>
            </w:r>
            <w:proofErr w:type="gramEnd"/>
            <w:r w:rsidRPr="008E3CCE">
              <w:rPr>
                <w:rFonts w:ascii="Times New Roman" w:eastAsia="Times New Roman" w:hAnsi="Times New Roman"/>
                <w:color w:val="000000" w:themeColor="text1"/>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8E3CCE">
                <w:rPr>
                  <w:rFonts w:ascii="Times New Roman" w:eastAsia="Times New Roman" w:hAnsi="Times New Roman"/>
                  <w:color w:val="000000" w:themeColor="text1"/>
                  <w:sz w:val="24"/>
                  <w:szCs w:val="24"/>
                  <w:highlight w:val="white"/>
                </w:rPr>
                <w:t xml:space="preserve">статті 16 </w:t>
              </w:r>
            </w:hyperlink>
            <w:r w:rsidRPr="008E3CCE">
              <w:rPr>
                <w:rFonts w:ascii="Times New Roman" w:eastAsia="Times New Roman" w:hAnsi="Times New Roman"/>
                <w:color w:val="000000" w:themeColor="text1"/>
                <w:sz w:val="24"/>
                <w:szCs w:val="24"/>
                <w:highlight w:val="white"/>
              </w:rPr>
              <w:t xml:space="preserve">Закону, і документи, що </w:t>
            </w:r>
            <w:proofErr w:type="gramStart"/>
            <w:r w:rsidRPr="008E3CCE">
              <w:rPr>
                <w:rFonts w:ascii="Times New Roman" w:eastAsia="Times New Roman" w:hAnsi="Times New Roman"/>
                <w:color w:val="000000" w:themeColor="text1"/>
                <w:sz w:val="24"/>
                <w:szCs w:val="24"/>
                <w:highlight w:val="white"/>
              </w:rPr>
              <w:t>п</w:t>
            </w:r>
            <w:proofErr w:type="gramEnd"/>
            <w:r w:rsidRPr="008E3CCE">
              <w:rPr>
                <w:rFonts w:ascii="Times New Roman" w:eastAsia="Times New Roman" w:hAnsi="Times New Roman"/>
                <w:color w:val="000000" w:themeColor="text1"/>
                <w:sz w:val="24"/>
                <w:szCs w:val="24"/>
                <w:highlight w:val="white"/>
              </w:rPr>
              <w:t xml:space="preserve">ідтверджують відсутність підстав, визначених </w:t>
            </w:r>
            <w:hyperlink r:id="rId10" w:anchor="n159">
              <w:r w:rsidRPr="008E3CCE">
                <w:rPr>
                  <w:rFonts w:ascii="Times New Roman" w:eastAsia="Times New Roman" w:hAnsi="Times New Roman"/>
                  <w:color w:val="000000" w:themeColor="text1"/>
                  <w:sz w:val="24"/>
                  <w:szCs w:val="24"/>
                  <w:highlight w:val="white"/>
                </w:rPr>
                <w:t>пунктом 44</w:t>
              </w:r>
            </w:hyperlink>
            <w:r w:rsidRPr="008E3CCE">
              <w:rPr>
                <w:rFonts w:ascii="Times New Roman" w:eastAsia="Times New Roman" w:hAnsi="Times New Roman"/>
                <w:color w:val="000000" w:themeColor="text1"/>
                <w:sz w:val="24"/>
                <w:szCs w:val="24"/>
                <w:highlight w:val="white"/>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8E3CCE">
              <w:rPr>
                <w:rFonts w:ascii="Times New Roman" w:eastAsia="Times New Roman" w:hAnsi="Times New Roman"/>
                <w:color w:val="000000" w:themeColor="text1"/>
                <w:sz w:val="24"/>
                <w:szCs w:val="24"/>
                <w:highlight w:val="white"/>
              </w:rPr>
              <w:t>вл</w:t>
            </w:r>
            <w:proofErr w:type="gramEnd"/>
            <w:r w:rsidRPr="008E3CCE">
              <w:rPr>
                <w:rFonts w:ascii="Times New Roman" w:eastAsia="Times New Roman" w:hAnsi="Times New Roman"/>
                <w:color w:val="000000" w:themeColor="text1"/>
                <w:sz w:val="24"/>
                <w:szCs w:val="24"/>
                <w:highlight w:val="white"/>
              </w:rPr>
              <w:t>і конфіденційною.</w:t>
            </w:r>
          </w:p>
        </w:tc>
      </w:tr>
      <w:tr w:rsidR="008E3CCE" w:rsidRPr="008E3CCE" w:rsidTr="00AB369C">
        <w:tc>
          <w:tcPr>
            <w:tcW w:w="5000" w:type="pct"/>
            <w:gridSpan w:val="3"/>
            <w:shd w:val="clear" w:color="auto" w:fill="FFFFFF"/>
          </w:tcPr>
          <w:p w:rsidR="00926451" w:rsidRPr="008E3CCE" w:rsidRDefault="00926451" w:rsidP="006441BC">
            <w:pPr>
              <w:spacing w:after="0" w:line="240" w:lineRule="auto"/>
              <w:jc w:val="center"/>
              <w:rPr>
                <w:rFonts w:ascii="Times New Roman" w:hAnsi="Times New Roman"/>
                <w:b/>
                <w:bCs/>
                <w:color w:val="000000" w:themeColor="text1"/>
                <w:sz w:val="24"/>
                <w:szCs w:val="24"/>
                <w:lang w:val="uk-UA" w:eastAsia="ru-RU"/>
              </w:rPr>
            </w:pPr>
            <w:r w:rsidRPr="008E3CCE">
              <w:rPr>
                <w:rFonts w:ascii="Times New Roman" w:hAnsi="Times New Roman"/>
                <w:b/>
                <w:bCs/>
                <w:color w:val="000000" w:themeColor="text1"/>
                <w:sz w:val="24"/>
                <w:szCs w:val="24"/>
                <w:lang w:val="uk-UA" w:eastAsia="ru-RU"/>
              </w:rPr>
              <w:t>Розділ 5. Оцінка тендерної пропозиції</w:t>
            </w:r>
          </w:p>
        </w:tc>
      </w:tr>
      <w:tr w:rsidR="008E3CCE" w:rsidRPr="008E3CCE" w:rsidTr="00AB369C">
        <w:tc>
          <w:tcPr>
            <w:tcW w:w="286" w:type="pct"/>
            <w:shd w:val="clear" w:color="auto" w:fill="FFFFFF"/>
          </w:tcPr>
          <w:p w:rsidR="00926451" w:rsidRPr="008E3CCE" w:rsidRDefault="00926451"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1</w:t>
            </w:r>
          </w:p>
        </w:tc>
        <w:tc>
          <w:tcPr>
            <w:tcW w:w="1478" w:type="pct"/>
            <w:shd w:val="clear" w:color="auto" w:fill="FFFFFF"/>
          </w:tcPr>
          <w:p w:rsidR="00926451" w:rsidRPr="008E3CCE" w:rsidRDefault="00926451"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236" w:type="pct"/>
            <w:shd w:val="clear" w:color="auto" w:fill="FFFFFF"/>
          </w:tcPr>
          <w:p w:rsidR="00926451" w:rsidRPr="008E3CCE" w:rsidRDefault="00926451" w:rsidP="00D061B1">
            <w:pPr>
              <w:widowControl w:val="0"/>
              <w:spacing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Розгляд та оцінка тендерних пропозицій відбуваються відповідно </w:t>
            </w:r>
            <w:proofErr w:type="gramStart"/>
            <w:r w:rsidRPr="008E3CCE">
              <w:rPr>
                <w:rFonts w:ascii="Times New Roman" w:eastAsia="Times New Roman" w:hAnsi="Times New Roman"/>
                <w:color w:val="000000" w:themeColor="text1"/>
                <w:sz w:val="24"/>
                <w:szCs w:val="24"/>
              </w:rPr>
              <w:t>до</w:t>
            </w:r>
            <w:proofErr w:type="gramEnd"/>
            <w:r w:rsidRPr="008E3CCE">
              <w:rPr>
                <w:rFonts w:ascii="Times New Roman" w:eastAsia="Times New Roman" w:hAnsi="Times New Roman"/>
                <w:color w:val="000000" w:themeColor="text1"/>
                <w:sz w:val="24"/>
                <w:szCs w:val="24"/>
              </w:rPr>
              <w:t xml:space="preserve"> пунктів 35, 37 і 38 Особливостей.</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Відкриті торги проводяться без застосування електронного аукціону.</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Критерії та методика оцінки визначаються відповідно </w:t>
            </w:r>
            <w:proofErr w:type="gramStart"/>
            <w:r w:rsidRPr="008E3CCE">
              <w:rPr>
                <w:rFonts w:ascii="Times New Roman" w:eastAsia="Times New Roman" w:hAnsi="Times New Roman"/>
                <w:color w:val="000000" w:themeColor="text1"/>
                <w:sz w:val="24"/>
                <w:szCs w:val="24"/>
              </w:rPr>
              <w:t>до</w:t>
            </w:r>
            <w:proofErr w:type="gramEnd"/>
            <w:r w:rsidRPr="008E3CCE">
              <w:rPr>
                <w:rFonts w:ascii="Times New Roman" w:eastAsia="Times New Roman" w:hAnsi="Times New Roman"/>
                <w:color w:val="000000" w:themeColor="text1"/>
                <w:sz w:val="24"/>
                <w:szCs w:val="24"/>
              </w:rPr>
              <w:t xml:space="preserve"> пункту 37 Особливостей.</w:t>
            </w:r>
          </w:p>
          <w:p w:rsidR="00926451" w:rsidRPr="008E3CCE" w:rsidRDefault="00926451" w:rsidP="00D061B1">
            <w:pPr>
              <w:widowControl w:val="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Перелік критерії</w:t>
            </w:r>
            <w:proofErr w:type="gramStart"/>
            <w:r w:rsidRPr="008E3CCE">
              <w:rPr>
                <w:rFonts w:ascii="Times New Roman" w:eastAsia="Times New Roman" w:hAnsi="Times New Roman"/>
                <w:b/>
                <w:color w:val="000000" w:themeColor="text1"/>
                <w:sz w:val="24"/>
                <w:szCs w:val="24"/>
              </w:rPr>
              <w:t>в</w:t>
            </w:r>
            <w:proofErr w:type="gramEnd"/>
            <w:r w:rsidRPr="008E3CCE">
              <w:rPr>
                <w:rFonts w:ascii="Times New Roman" w:eastAsia="Times New Roman" w:hAnsi="Times New Roman"/>
                <w:b/>
                <w:color w:val="000000" w:themeColor="text1"/>
                <w:sz w:val="24"/>
                <w:szCs w:val="24"/>
              </w:rPr>
              <w:t xml:space="preserve"> </w:t>
            </w:r>
            <w:proofErr w:type="gramStart"/>
            <w:r w:rsidRPr="008E3CCE">
              <w:rPr>
                <w:rFonts w:ascii="Times New Roman" w:eastAsia="Times New Roman" w:hAnsi="Times New Roman"/>
                <w:b/>
                <w:color w:val="000000" w:themeColor="text1"/>
                <w:sz w:val="24"/>
                <w:szCs w:val="24"/>
              </w:rPr>
              <w:t>та</w:t>
            </w:r>
            <w:proofErr w:type="gramEnd"/>
            <w:r w:rsidRPr="008E3CCE">
              <w:rPr>
                <w:rFonts w:ascii="Times New Roman" w:eastAsia="Times New Roman" w:hAnsi="Times New Roman"/>
                <w:b/>
                <w:color w:val="000000" w:themeColor="text1"/>
                <w:sz w:val="24"/>
                <w:szCs w:val="24"/>
              </w:rPr>
              <w:t xml:space="preserve"> методика оцінки тендерної пропозиції із зазначенням питомої ваги критерію:</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Оцінка тендерної пропозиції проводиться електронною системою закупівель автоматично </w:t>
            </w:r>
            <w:proofErr w:type="gramStart"/>
            <w:r w:rsidRPr="008E3CCE">
              <w:rPr>
                <w:rFonts w:ascii="Times New Roman" w:eastAsia="Times New Roman" w:hAnsi="Times New Roman"/>
                <w:color w:val="000000" w:themeColor="text1"/>
                <w:sz w:val="24"/>
                <w:szCs w:val="24"/>
              </w:rPr>
              <w:t>на</w:t>
            </w:r>
            <w:proofErr w:type="gramEnd"/>
            <w:r w:rsidRPr="008E3CCE">
              <w:rPr>
                <w:rFonts w:ascii="Times New Roman" w:eastAsia="Times New Roman" w:hAnsi="Times New Roman"/>
                <w:color w:val="000000" w:themeColor="text1"/>
                <w:sz w:val="24"/>
                <w:szCs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Найбільш економічно вигідною </w:t>
            </w:r>
            <w:proofErr w:type="gramStart"/>
            <w:r w:rsidRPr="008E3CCE">
              <w:rPr>
                <w:rFonts w:ascii="Times New Roman" w:eastAsia="Times New Roman" w:hAnsi="Times New Roman"/>
                <w:color w:val="000000" w:themeColor="text1"/>
                <w:sz w:val="24"/>
                <w:szCs w:val="24"/>
              </w:rPr>
              <w:t>тендерною</w:t>
            </w:r>
            <w:proofErr w:type="gramEnd"/>
            <w:r w:rsidRPr="008E3CCE">
              <w:rPr>
                <w:rFonts w:ascii="Times New Roman" w:eastAsia="Times New Roman" w:hAnsi="Times New Roman"/>
                <w:color w:val="000000" w:themeColor="text1"/>
                <w:sz w:val="24"/>
                <w:szCs w:val="24"/>
              </w:rPr>
              <w:t xml:space="preserve"> пропозицією електронна система закупівель визначає тендерну пропозицію, ціна/приведена ціна якої є найнижчою.</w:t>
            </w:r>
          </w:p>
          <w:p w:rsidR="00926451" w:rsidRPr="008E3CCE" w:rsidRDefault="00926451" w:rsidP="00D061B1">
            <w:pPr>
              <w:widowControl w:val="0"/>
              <w:jc w:val="both"/>
              <w:rPr>
                <w:rFonts w:ascii="Times New Roman" w:eastAsia="Times New Roman" w:hAnsi="Times New Roman"/>
                <w:color w:val="000000" w:themeColor="text1"/>
                <w:sz w:val="24"/>
                <w:szCs w:val="24"/>
              </w:rPr>
            </w:pPr>
            <w:proofErr w:type="gramStart"/>
            <w:r w:rsidRPr="008E3CCE">
              <w:rPr>
                <w:rFonts w:ascii="Times New Roman" w:eastAsia="Times New Roman" w:hAnsi="Times New Roman"/>
                <w:i/>
                <w:color w:val="000000" w:themeColor="text1"/>
                <w:sz w:val="24"/>
                <w:szCs w:val="24"/>
              </w:rPr>
              <w:t>Ц</w:t>
            </w:r>
            <w:proofErr w:type="gramEnd"/>
            <w:r w:rsidRPr="008E3CCE">
              <w:rPr>
                <w:rFonts w:ascii="Times New Roman" w:eastAsia="Times New Roman" w:hAnsi="Times New Roman"/>
                <w:i/>
                <w:color w:val="000000" w:themeColor="text1"/>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26451" w:rsidRPr="008E3CCE" w:rsidRDefault="00926451" w:rsidP="00D061B1">
            <w:pPr>
              <w:widowControl w:val="0"/>
              <w:jc w:val="both"/>
              <w:rPr>
                <w:rFonts w:ascii="Times New Roman" w:eastAsia="Times New Roman" w:hAnsi="Times New Roman"/>
                <w:b/>
                <w:i/>
                <w:color w:val="000000" w:themeColor="text1"/>
                <w:sz w:val="24"/>
                <w:szCs w:val="24"/>
              </w:rPr>
            </w:pPr>
            <w:r w:rsidRPr="008E3CCE">
              <w:rPr>
                <w:rFonts w:ascii="Times New Roman" w:eastAsia="Times New Roman" w:hAnsi="Times New Roman"/>
                <w:i/>
                <w:color w:val="000000" w:themeColor="text1"/>
                <w:sz w:val="24"/>
                <w:szCs w:val="24"/>
              </w:rPr>
              <w:t xml:space="preserve">До розгляду </w:t>
            </w:r>
            <w:r w:rsidRPr="008E3CCE">
              <w:rPr>
                <w:rFonts w:ascii="Times New Roman" w:eastAsia="Times New Roman" w:hAnsi="Times New Roman"/>
                <w:i/>
                <w:color w:val="000000" w:themeColor="text1"/>
                <w:sz w:val="24"/>
                <w:szCs w:val="24"/>
                <w:u w:val="single"/>
              </w:rPr>
              <w:t xml:space="preserve">не приймається </w:t>
            </w:r>
            <w:r w:rsidRPr="008E3CCE">
              <w:rPr>
                <w:rFonts w:ascii="Times New Roman" w:eastAsia="Times New Roman" w:hAnsi="Times New Roman"/>
                <w:i/>
                <w:color w:val="000000" w:themeColor="text1"/>
                <w:sz w:val="24"/>
                <w:szCs w:val="24"/>
              </w:rPr>
              <w:t xml:space="preserve"> тендерна пропозиція, ціна якої є вищою, ніж очікувана вартість предмета закупі</w:t>
            </w:r>
            <w:proofErr w:type="gramStart"/>
            <w:r w:rsidRPr="008E3CCE">
              <w:rPr>
                <w:rFonts w:ascii="Times New Roman" w:eastAsia="Times New Roman" w:hAnsi="Times New Roman"/>
                <w:i/>
                <w:color w:val="000000" w:themeColor="text1"/>
                <w:sz w:val="24"/>
                <w:szCs w:val="24"/>
              </w:rPr>
              <w:t>вл</w:t>
            </w:r>
            <w:proofErr w:type="gramEnd"/>
            <w:r w:rsidRPr="008E3CCE">
              <w:rPr>
                <w:rFonts w:ascii="Times New Roman" w:eastAsia="Times New Roman" w:hAnsi="Times New Roman"/>
                <w:i/>
                <w:color w:val="000000" w:themeColor="text1"/>
                <w:sz w:val="24"/>
                <w:szCs w:val="24"/>
              </w:rPr>
              <w:t>і, визначена замовником в оголошенні про проведення відкритих торгів.</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Оцінка тендерних пропозицій здійснюється на основі критерію </w:t>
            </w:r>
            <w:r w:rsidRPr="008E3CCE">
              <w:rPr>
                <w:rFonts w:ascii="Times New Roman" w:eastAsia="Times New Roman" w:hAnsi="Times New Roman"/>
                <w:color w:val="000000" w:themeColor="text1"/>
                <w:sz w:val="24"/>
                <w:szCs w:val="24"/>
                <w:lang w:val="uk-UA"/>
              </w:rPr>
              <w:t>«</w:t>
            </w:r>
            <w:proofErr w:type="gramStart"/>
            <w:r w:rsidRPr="008E3CCE">
              <w:rPr>
                <w:rFonts w:ascii="Times New Roman" w:eastAsia="Times New Roman" w:hAnsi="Times New Roman"/>
                <w:color w:val="000000" w:themeColor="text1"/>
                <w:sz w:val="24"/>
                <w:szCs w:val="24"/>
              </w:rPr>
              <w:t>Ц</w:t>
            </w:r>
            <w:proofErr w:type="gramEnd"/>
            <w:r w:rsidRPr="008E3CCE">
              <w:rPr>
                <w:rFonts w:ascii="Times New Roman" w:eastAsia="Times New Roman" w:hAnsi="Times New Roman"/>
                <w:color w:val="000000" w:themeColor="text1"/>
                <w:sz w:val="24"/>
                <w:szCs w:val="24"/>
              </w:rPr>
              <w:t>іна</w:t>
            </w:r>
            <w:r w:rsidRPr="008E3CCE">
              <w:rPr>
                <w:rFonts w:ascii="Times New Roman" w:eastAsia="Times New Roman" w:hAnsi="Times New Roman"/>
                <w:color w:val="000000" w:themeColor="text1"/>
                <w:sz w:val="24"/>
                <w:szCs w:val="24"/>
                <w:lang w:val="uk-UA"/>
              </w:rPr>
              <w:t>»</w:t>
            </w:r>
            <w:r w:rsidRPr="008E3CCE">
              <w:rPr>
                <w:rFonts w:ascii="Times New Roman" w:eastAsia="Times New Roman" w:hAnsi="Times New Roman"/>
                <w:color w:val="000000" w:themeColor="text1"/>
                <w:sz w:val="24"/>
                <w:szCs w:val="24"/>
              </w:rPr>
              <w:t>. Питома вага – 100 %.</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не оподатковується.</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Оцінка здійснюється щодо предмета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в цілому.</w:t>
            </w:r>
          </w:p>
          <w:p w:rsidR="00926451" w:rsidRPr="008E3CCE" w:rsidRDefault="00926451" w:rsidP="00D061B1">
            <w:pPr>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Учасник визначає ціни на </w:t>
            </w:r>
            <w:r w:rsidRPr="008E3CCE">
              <w:rPr>
                <w:rFonts w:ascii="Times New Roman" w:eastAsia="Times New Roman" w:hAnsi="Times New Roman"/>
                <w:b/>
                <w:color w:val="000000" w:themeColor="text1"/>
                <w:sz w:val="24"/>
                <w:szCs w:val="24"/>
              </w:rPr>
              <w:t>послуги/роботи</w:t>
            </w:r>
            <w:r w:rsidRPr="008E3CCE">
              <w:rPr>
                <w:rFonts w:ascii="Times New Roman" w:eastAsia="Times New Roman" w:hAnsi="Times New Roman"/>
                <w:color w:val="000000" w:themeColor="text1"/>
                <w:sz w:val="24"/>
                <w:szCs w:val="24"/>
              </w:rPr>
              <w:t xml:space="preserve">, що він пропонує </w:t>
            </w:r>
            <w:r w:rsidRPr="008E3CCE">
              <w:rPr>
                <w:rFonts w:ascii="Times New Roman" w:eastAsia="Times New Roman" w:hAnsi="Times New Roman"/>
                <w:b/>
                <w:color w:val="000000" w:themeColor="text1"/>
                <w:sz w:val="24"/>
                <w:szCs w:val="24"/>
              </w:rPr>
              <w:t>надати/виконати</w:t>
            </w:r>
            <w:r w:rsidRPr="008E3CCE">
              <w:rPr>
                <w:rFonts w:ascii="Times New Roman" w:eastAsia="Times New Roman" w:hAnsi="Times New Roman"/>
                <w:color w:val="000000" w:themeColor="text1"/>
                <w:sz w:val="24"/>
                <w:szCs w:val="24"/>
              </w:rPr>
              <w:t xml:space="preserve"> за договором про закупівлю, з урахуванням податків і зборів (у тому числі податку на додану вартість (ПДВ), у разі якщо учасник є платником ПДВ, </w:t>
            </w:r>
            <w:proofErr w:type="gramStart"/>
            <w:r w:rsidRPr="008E3CCE">
              <w:rPr>
                <w:rFonts w:ascii="Times New Roman" w:eastAsia="Times New Roman" w:hAnsi="Times New Roman"/>
                <w:color w:val="000000" w:themeColor="text1"/>
                <w:sz w:val="24"/>
                <w:szCs w:val="24"/>
              </w:rPr>
              <w:t>кр</w:t>
            </w:r>
            <w:proofErr w:type="gramEnd"/>
            <w:r w:rsidRPr="008E3CCE">
              <w:rPr>
                <w:rFonts w:ascii="Times New Roman" w:eastAsia="Times New Roman" w:hAnsi="Times New Roman"/>
                <w:color w:val="000000" w:themeColor="text1"/>
                <w:sz w:val="24"/>
                <w:szCs w:val="24"/>
              </w:rPr>
              <w:t xml:space="preserve">ім випадків, коли предмет закупівлі не оподатковується), що сплачуються або мають бути сплачені, усіх інших витрат, передбачених для </w:t>
            </w:r>
            <w:r w:rsidRPr="008E3CCE">
              <w:rPr>
                <w:rFonts w:ascii="Times New Roman" w:eastAsia="Times New Roman" w:hAnsi="Times New Roman"/>
                <w:b/>
                <w:color w:val="000000" w:themeColor="text1"/>
                <w:sz w:val="24"/>
                <w:szCs w:val="24"/>
              </w:rPr>
              <w:t>послуг/робіт</w:t>
            </w:r>
            <w:r w:rsidRPr="008E3CCE">
              <w:rPr>
                <w:rFonts w:ascii="Times New Roman" w:eastAsia="Times New Roman" w:hAnsi="Times New Roman"/>
                <w:color w:val="000000" w:themeColor="text1"/>
                <w:sz w:val="24"/>
                <w:szCs w:val="24"/>
              </w:rPr>
              <w:t xml:space="preserve"> даного виду.</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Строк розгляду найбільш економічно вигідної тендерної пропозиції не повинен перевищувати </w:t>
            </w:r>
            <w:proofErr w:type="gramStart"/>
            <w:r w:rsidRPr="008E3CCE">
              <w:rPr>
                <w:rFonts w:ascii="Times New Roman" w:eastAsia="Times New Roman" w:hAnsi="Times New Roman"/>
                <w:color w:val="000000" w:themeColor="text1"/>
                <w:sz w:val="24"/>
                <w:szCs w:val="24"/>
              </w:rPr>
              <w:t>п’яти</w:t>
            </w:r>
            <w:proofErr w:type="gramEnd"/>
            <w:r w:rsidRPr="008E3CCE">
              <w:rPr>
                <w:rFonts w:ascii="Times New Roman" w:eastAsia="Times New Roman" w:hAnsi="Times New Roman"/>
                <w:color w:val="000000" w:themeColor="text1"/>
                <w:sz w:val="24"/>
                <w:szCs w:val="24"/>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8E3CCE">
              <w:rPr>
                <w:rFonts w:ascii="Times New Roman" w:eastAsia="Times New Roman" w:hAnsi="Times New Roman"/>
                <w:color w:val="000000" w:themeColor="text1"/>
                <w:sz w:val="24"/>
                <w:szCs w:val="24"/>
              </w:rPr>
              <w:t>р</w:t>
            </w:r>
            <w:proofErr w:type="gramEnd"/>
            <w:r w:rsidRPr="008E3CCE">
              <w:rPr>
                <w:rFonts w:ascii="Times New Roman" w:eastAsia="Times New Roman" w:hAnsi="Times New Roman"/>
                <w:color w:val="000000" w:themeColor="text1"/>
                <w:sz w:val="24"/>
                <w:szCs w:val="24"/>
              </w:rPr>
              <w:t>ішення.</w:t>
            </w:r>
          </w:p>
          <w:p w:rsidR="00926451" w:rsidRPr="008E3CCE" w:rsidRDefault="00926451" w:rsidP="00D061B1">
            <w:pPr>
              <w:widowControl w:val="0"/>
              <w:jc w:val="both"/>
              <w:rPr>
                <w:rFonts w:ascii="Times New Roman" w:eastAsia="Times New Roman" w:hAnsi="Times New Roman"/>
                <w:color w:val="000000" w:themeColor="text1"/>
                <w:sz w:val="24"/>
                <w:szCs w:val="24"/>
              </w:rPr>
            </w:pPr>
            <w:proofErr w:type="gramStart"/>
            <w:r w:rsidRPr="008E3CCE">
              <w:rPr>
                <w:rFonts w:ascii="Times New Roman" w:eastAsia="Times New Roman" w:hAnsi="Times New Roman"/>
                <w:color w:val="000000" w:themeColor="text1"/>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Замовник та учасники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не можуть ініціювати будь-які переговори з питань внесення змін до змісту або ціни поданої тендерної пропозиції.</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Учасник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8E3CCE">
              <w:rPr>
                <w:rFonts w:ascii="Times New Roman" w:eastAsia="Times New Roman" w:hAnsi="Times New Roman"/>
                <w:color w:val="000000" w:themeColor="text1"/>
                <w:sz w:val="24"/>
                <w:szCs w:val="24"/>
              </w:rPr>
              <w:t>п’ятим</w:t>
            </w:r>
            <w:proofErr w:type="gramEnd"/>
            <w:r w:rsidRPr="008E3CCE">
              <w:rPr>
                <w:rFonts w:ascii="Times New Roman" w:eastAsia="Times New Roman" w:hAnsi="Times New Roman"/>
                <w:color w:val="000000" w:themeColor="text1"/>
                <w:sz w:val="24"/>
                <w:szCs w:val="24"/>
              </w:rPr>
              <w:t xml:space="preserve"> </w:t>
            </w:r>
            <w:r w:rsidRPr="008E3CCE">
              <w:rPr>
                <w:rFonts w:ascii="Times New Roman" w:eastAsia="Times New Roman" w:hAnsi="Times New Roman"/>
                <w:color w:val="000000" w:themeColor="text1"/>
                <w:sz w:val="24"/>
                <w:szCs w:val="24"/>
              </w:rPr>
              <w:lastRenderedPageBreak/>
              <w:t>пункту 38 Особливостей.</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Обґрунтування аномально низької тендерної пропозиції </w:t>
            </w:r>
            <w:proofErr w:type="gramStart"/>
            <w:r w:rsidRPr="008E3CCE">
              <w:rPr>
                <w:rFonts w:ascii="Times New Roman" w:eastAsia="Times New Roman" w:hAnsi="Times New Roman"/>
                <w:color w:val="000000" w:themeColor="text1"/>
                <w:sz w:val="24"/>
                <w:szCs w:val="24"/>
              </w:rPr>
              <w:t>може м</w:t>
            </w:r>
            <w:proofErr w:type="gramEnd"/>
            <w:r w:rsidRPr="008E3CCE">
              <w:rPr>
                <w:rFonts w:ascii="Times New Roman" w:eastAsia="Times New Roman" w:hAnsi="Times New Roman"/>
                <w:color w:val="000000" w:themeColor="text1"/>
                <w:sz w:val="24"/>
                <w:szCs w:val="24"/>
              </w:rPr>
              <w:t>істити інформацію про:</w:t>
            </w:r>
          </w:p>
          <w:p w:rsidR="00926451" w:rsidRPr="008E3CCE" w:rsidRDefault="00926451" w:rsidP="00D061B1">
            <w:pPr>
              <w:widowControl w:val="0"/>
              <w:numPr>
                <w:ilvl w:val="0"/>
                <w:numId w:val="22"/>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досягнення економії завдяки застосованому технологічному процесу виробництва товарі</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 порядку надання послуг чи технології будівництва;</w:t>
            </w:r>
          </w:p>
          <w:p w:rsidR="00926451" w:rsidRPr="008E3CCE" w:rsidRDefault="00926451" w:rsidP="00D061B1">
            <w:pPr>
              <w:widowControl w:val="0"/>
              <w:numPr>
                <w:ilvl w:val="0"/>
                <w:numId w:val="22"/>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сприятливі умови, за яких учасник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926451" w:rsidRPr="008E3CCE" w:rsidRDefault="00926451" w:rsidP="00D061B1">
            <w:pPr>
              <w:widowControl w:val="0"/>
              <w:numPr>
                <w:ilvl w:val="0"/>
                <w:numId w:val="22"/>
              </w:numPr>
              <w:spacing w:after="0" w:line="240"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отримання учасником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державної допомоги згідно із законодавством.</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або його частини (лота).</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За результатами розгляду та оцінки тендерної пропозиції замовник визначає переможця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та приймає рішення про намір укласти договір про закупівлю відповідно до Закону з урахуванням Особливостей.</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Замовник має право звернутися за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ідкритих торгів, замовник відхиляє тендерну пропозицію такого учасника процедури закупівлі.</w:t>
            </w:r>
          </w:p>
          <w:p w:rsidR="00926451" w:rsidRPr="008E3CCE" w:rsidRDefault="00926451" w:rsidP="00D061B1">
            <w:pPr>
              <w:widowControl w:val="0"/>
              <w:spacing w:line="228" w:lineRule="auto"/>
              <w:jc w:val="both"/>
              <w:rPr>
                <w:rFonts w:ascii="Times New Roman" w:eastAsia="Times New Roman" w:hAnsi="Times New Roman"/>
                <w:color w:val="000000" w:themeColor="text1"/>
                <w:sz w:val="24"/>
                <w:szCs w:val="24"/>
                <w:highlight w:val="white"/>
              </w:rPr>
            </w:pPr>
            <w:r w:rsidRPr="008E3CCE">
              <w:rPr>
                <w:rFonts w:ascii="Times New Roman" w:eastAsia="Times New Roman" w:hAnsi="Times New Roman"/>
                <w:color w:val="000000" w:themeColor="text1"/>
                <w:sz w:val="24"/>
                <w:szCs w:val="24"/>
                <w:highlight w:val="white"/>
              </w:rPr>
              <w:t xml:space="preserve">Якщо замовником </w:t>
            </w:r>
            <w:proofErr w:type="gramStart"/>
            <w:r w:rsidRPr="008E3CCE">
              <w:rPr>
                <w:rFonts w:ascii="Times New Roman" w:eastAsia="Times New Roman" w:hAnsi="Times New Roman"/>
                <w:color w:val="000000" w:themeColor="text1"/>
                <w:sz w:val="24"/>
                <w:szCs w:val="24"/>
                <w:highlight w:val="white"/>
              </w:rPr>
              <w:t>п</w:t>
            </w:r>
            <w:proofErr w:type="gramEnd"/>
            <w:r w:rsidRPr="008E3CCE">
              <w:rPr>
                <w:rFonts w:ascii="Times New Roman" w:eastAsia="Times New Roman" w:hAnsi="Times New Roman"/>
                <w:color w:val="000000" w:themeColor="text1"/>
                <w:sz w:val="24"/>
                <w:szCs w:val="24"/>
                <w:highlight w:val="white"/>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E3CCE">
              <w:rPr>
                <w:rFonts w:ascii="Times New Roman" w:eastAsia="Times New Roman" w:hAnsi="Times New Roman"/>
                <w:b/>
                <w:i/>
                <w:color w:val="000000" w:themeColor="text1"/>
                <w:sz w:val="24"/>
                <w:szCs w:val="24"/>
                <w:highlight w:val="white"/>
              </w:rPr>
              <w:t>не може бути меншим ніж два робочі дні</w:t>
            </w:r>
            <w:r w:rsidRPr="008E3CCE">
              <w:rPr>
                <w:rFonts w:ascii="Times New Roman" w:eastAsia="Times New Roman" w:hAnsi="Times New Roman"/>
                <w:b/>
                <w:color w:val="000000" w:themeColor="text1"/>
                <w:sz w:val="24"/>
                <w:szCs w:val="24"/>
                <w:highlight w:val="white"/>
              </w:rPr>
              <w:t xml:space="preserve"> </w:t>
            </w:r>
            <w:r w:rsidRPr="008E3CCE">
              <w:rPr>
                <w:rFonts w:ascii="Times New Roman" w:eastAsia="Times New Roman" w:hAnsi="Times New Roman"/>
                <w:color w:val="000000" w:themeColor="text1"/>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6451" w:rsidRPr="008E3CCE" w:rsidRDefault="00926451" w:rsidP="00D061B1">
            <w:pPr>
              <w:widowControl w:val="0"/>
              <w:shd w:val="clear" w:color="auto" w:fill="FFFFFF"/>
              <w:spacing w:line="228" w:lineRule="auto"/>
              <w:jc w:val="both"/>
              <w:rPr>
                <w:rFonts w:ascii="Times New Roman" w:eastAsia="Times New Roman" w:hAnsi="Times New Roman"/>
                <w:b/>
                <w:i/>
                <w:color w:val="000000" w:themeColor="text1"/>
                <w:sz w:val="24"/>
                <w:szCs w:val="24"/>
                <w:highlight w:val="white"/>
              </w:rPr>
            </w:pPr>
            <w:r w:rsidRPr="008E3CCE">
              <w:rPr>
                <w:rFonts w:ascii="Times New Roman" w:eastAsia="Times New Roman" w:hAnsi="Times New Roman"/>
                <w:b/>
                <w:i/>
                <w:color w:val="000000" w:themeColor="text1"/>
                <w:sz w:val="24"/>
                <w:szCs w:val="24"/>
                <w:highlight w:val="white"/>
              </w:rPr>
              <w:t>Під невідповідністю</w:t>
            </w:r>
            <w:r w:rsidRPr="008E3CCE">
              <w:rPr>
                <w:rFonts w:ascii="Times New Roman" w:eastAsia="Times New Roman" w:hAnsi="Times New Roman"/>
                <w:color w:val="000000" w:themeColor="text1"/>
                <w:sz w:val="24"/>
                <w:szCs w:val="24"/>
                <w:highlight w:val="white"/>
              </w:rPr>
              <w:t xml:space="preserve"> в інформації та/або документах, що </w:t>
            </w:r>
            <w:r w:rsidRPr="008E3CCE">
              <w:rPr>
                <w:rFonts w:ascii="Times New Roman" w:eastAsia="Times New Roman" w:hAnsi="Times New Roman"/>
                <w:color w:val="000000" w:themeColor="text1"/>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8E3CCE">
              <w:rPr>
                <w:rFonts w:ascii="Times New Roman" w:eastAsia="Times New Roman" w:hAnsi="Times New Roman"/>
                <w:color w:val="000000" w:themeColor="text1"/>
                <w:sz w:val="24"/>
                <w:szCs w:val="24"/>
                <w:highlight w:val="white"/>
              </w:rPr>
              <w:t>в</w:t>
            </w:r>
            <w:proofErr w:type="gramEnd"/>
            <w:r w:rsidRPr="008E3CCE">
              <w:rPr>
                <w:rFonts w:ascii="Times New Roman" w:eastAsia="Times New Roman" w:hAnsi="Times New Roman"/>
                <w:color w:val="000000" w:themeColor="text1"/>
                <w:sz w:val="24"/>
                <w:szCs w:val="24"/>
                <w:highlight w:val="white"/>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8E3CCE">
              <w:rPr>
                <w:rFonts w:ascii="Times New Roman" w:eastAsia="Times New Roman" w:hAnsi="Times New Roman"/>
                <w:color w:val="000000" w:themeColor="text1"/>
                <w:sz w:val="24"/>
                <w:szCs w:val="24"/>
                <w:highlight w:val="white"/>
              </w:rPr>
              <w:t>техн</w:t>
            </w:r>
            <w:proofErr w:type="gramEnd"/>
            <w:r w:rsidRPr="008E3CCE">
              <w:rPr>
                <w:rFonts w:ascii="Times New Roman" w:eastAsia="Times New Roman" w:hAnsi="Times New Roman"/>
                <w:color w:val="000000" w:themeColor="text1"/>
                <w:sz w:val="24"/>
                <w:szCs w:val="24"/>
                <w:highlight w:val="white"/>
              </w:rPr>
              <w:t xml:space="preserve">ічні та якісні характеристики предмета закупівлі, що пропонується учасником процедури в його тендерній пропозиції). </w:t>
            </w:r>
          </w:p>
          <w:p w:rsidR="00926451" w:rsidRPr="008E3CCE" w:rsidRDefault="00926451" w:rsidP="00D061B1">
            <w:pPr>
              <w:widowControl w:val="0"/>
              <w:shd w:val="clear" w:color="auto" w:fill="FFFFFF"/>
              <w:spacing w:line="228" w:lineRule="auto"/>
              <w:jc w:val="both"/>
              <w:rPr>
                <w:rFonts w:ascii="Times New Roman" w:eastAsia="Times New Roman" w:hAnsi="Times New Roman"/>
                <w:color w:val="000000" w:themeColor="text1"/>
                <w:sz w:val="24"/>
                <w:szCs w:val="24"/>
                <w:highlight w:val="white"/>
              </w:rPr>
            </w:pPr>
            <w:r w:rsidRPr="008E3CCE">
              <w:rPr>
                <w:rFonts w:ascii="Times New Roman" w:eastAsia="Times New Roman" w:hAnsi="Times New Roman"/>
                <w:b/>
                <w:i/>
                <w:color w:val="000000" w:themeColor="text1"/>
                <w:sz w:val="24"/>
                <w:szCs w:val="24"/>
                <w:highlight w:val="white"/>
              </w:rPr>
              <w:t>Невідповідністю</w:t>
            </w:r>
            <w:r w:rsidRPr="008E3CCE">
              <w:rPr>
                <w:rFonts w:ascii="Times New Roman" w:eastAsia="Times New Roman" w:hAnsi="Times New Roman"/>
                <w:color w:val="000000" w:themeColor="text1"/>
                <w:sz w:val="24"/>
                <w:szCs w:val="24"/>
                <w:highlight w:val="white"/>
              </w:rPr>
              <w:t xml:space="preserve"> в інформації та/або документах, які надаються учасником процедури закупі</w:t>
            </w:r>
            <w:proofErr w:type="gramStart"/>
            <w:r w:rsidRPr="008E3CCE">
              <w:rPr>
                <w:rFonts w:ascii="Times New Roman" w:eastAsia="Times New Roman" w:hAnsi="Times New Roman"/>
                <w:color w:val="000000" w:themeColor="text1"/>
                <w:sz w:val="24"/>
                <w:szCs w:val="24"/>
                <w:highlight w:val="white"/>
              </w:rPr>
              <w:t>вл</w:t>
            </w:r>
            <w:proofErr w:type="gramEnd"/>
            <w:r w:rsidRPr="008E3CCE">
              <w:rPr>
                <w:rFonts w:ascii="Times New Roman" w:eastAsia="Times New Roman" w:hAnsi="Times New Roman"/>
                <w:color w:val="000000" w:themeColor="text1"/>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6451" w:rsidRPr="008E3CCE" w:rsidRDefault="00926451" w:rsidP="00D061B1">
            <w:pPr>
              <w:widowControl w:val="0"/>
              <w:spacing w:line="228" w:lineRule="auto"/>
              <w:jc w:val="both"/>
              <w:rPr>
                <w:rFonts w:ascii="Times New Roman" w:eastAsia="Times New Roman" w:hAnsi="Times New Roman"/>
                <w:color w:val="000000" w:themeColor="text1"/>
                <w:sz w:val="24"/>
                <w:szCs w:val="24"/>
                <w:highlight w:val="white"/>
              </w:rPr>
            </w:pPr>
            <w:r w:rsidRPr="008E3CCE">
              <w:rPr>
                <w:rFonts w:ascii="Times New Roman" w:eastAsia="Times New Roman" w:hAnsi="Times New Roman"/>
                <w:color w:val="000000" w:themeColor="text1"/>
                <w:sz w:val="24"/>
                <w:szCs w:val="24"/>
                <w:highlight w:val="white"/>
              </w:rPr>
              <w:t>Замовник не може розміщувати щодо одного й того ж учасника процедури закупі</w:t>
            </w:r>
            <w:proofErr w:type="gramStart"/>
            <w:r w:rsidRPr="008E3CCE">
              <w:rPr>
                <w:rFonts w:ascii="Times New Roman" w:eastAsia="Times New Roman" w:hAnsi="Times New Roman"/>
                <w:color w:val="000000" w:themeColor="text1"/>
                <w:sz w:val="24"/>
                <w:szCs w:val="24"/>
                <w:highlight w:val="white"/>
              </w:rPr>
              <w:t>вл</w:t>
            </w:r>
            <w:proofErr w:type="gramEnd"/>
            <w:r w:rsidRPr="008E3CCE">
              <w:rPr>
                <w:rFonts w:ascii="Times New Roman" w:eastAsia="Times New Roman" w:hAnsi="Times New Roman"/>
                <w:color w:val="000000" w:themeColor="text1"/>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 xml:space="preserve"> електронній системі закупівель </w:t>
            </w:r>
            <w:r w:rsidRPr="008E3CCE">
              <w:rPr>
                <w:rFonts w:ascii="Times New Roman" w:eastAsia="Times New Roman" w:hAnsi="Times New Roman"/>
                <w:b/>
                <w:i/>
                <w:color w:val="000000" w:themeColor="text1"/>
                <w:sz w:val="24"/>
                <w:szCs w:val="24"/>
              </w:rPr>
              <w:t>протягом 24 годин</w:t>
            </w:r>
            <w:r w:rsidRPr="008E3CCE">
              <w:rPr>
                <w:rFonts w:ascii="Times New Roman" w:eastAsia="Times New Roman" w:hAnsi="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8E3CCE">
              <w:rPr>
                <w:rFonts w:ascii="Times New Roman" w:eastAsia="Times New Roman" w:hAnsi="Times New Roman"/>
                <w:color w:val="000000" w:themeColor="text1"/>
                <w:sz w:val="24"/>
                <w:szCs w:val="24"/>
              </w:rPr>
              <w:t>таких</w:t>
            </w:r>
            <w:proofErr w:type="gramEnd"/>
            <w:r w:rsidRPr="008E3CCE">
              <w:rPr>
                <w:rFonts w:ascii="Times New Roman" w:eastAsia="Times New Roman" w:hAnsi="Times New Roman"/>
                <w:color w:val="000000" w:themeColor="text1"/>
                <w:sz w:val="24"/>
                <w:szCs w:val="24"/>
              </w:rPr>
              <w:t xml:space="preserve"> невідповідностей.</w:t>
            </w:r>
          </w:p>
          <w:p w:rsidR="00926451" w:rsidRPr="008E3CCE" w:rsidRDefault="00926451" w:rsidP="00D061B1">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26451" w:rsidRPr="008E3CCE" w:rsidRDefault="00926451" w:rsidP="00D061B1">
            <w:pPr>
              <w:spacing w:before="150" w:after="150" w:line="240" w:lineRule="auto"/>
              <w:jc w:val="both"/>
              <w:rPr>
                <w:rFonts w:ascii="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rPr>
              <w:t xml:space="preserve">У разі відхилення тендерної пропозиції з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 xml:space="preserve">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8E3CCE">
              <w:rPr>
                <w:rFonts w:ascii="Times New Roman" w:eastAsia="Times New Roman" w:hAnsi="Times New Roman"/>
                <w:color w:val="000000" w:themeColor="text1"/>
                <w:sz w:val="24"/>
                <w:szCs w:val="24"/>
              </w:rPr>
              <w:t>р</w:t>
            </w:r>
            <w:proofErr w:type="gramEnd"/>
            <w:r w:rsidRPr="008E3CCE">
              <w:rPr>
                <w:rFonts w:ascii="Times New Roman" w:eastAsia="Times New Roman" w:hAnsi="Times New Roman"/>
                <w:color w:val="000000" w:themeColor="text1"/>
                <w:sz w:val="24"/>
                <w:szCs w:val="24"/>
              </w:rPr>
              <w:t>ішення про намір укласти договір про закупівлю у порядку та на умовах, визначених статтею 33 Закону та пункту 46 Особливостей.</w:t>
            </w:r>
          </w:p>
        </w:tc>
      </w:tr>
      <w:tr w:rsidR="008E3CCE" w:rsidRPr="008E3CCE" w:rsidTr="00AB369C">
        <w:tc>
          <w:tcPr>
            <w:tcW w:w="286" w:type="pct"/>
            <w:shd w:val="clear" w:color="auto" w:fill="FFFFFF"/>
          </w:tcPr>
          <w:p w:rsidR="00926451" w:rsidRPr="008E3CCE" w:rsidRDefault="00926451"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lastRenderedPageBreak/>
              <w:t>2</w:t>
            </w:r>
          </w:p>
        </w:tc>
        <w:tc>
          <w:tcPr>
            <w:tcW w:w="1478" w:type="pct"/>
            <w:shd w:val="clear" w:color="auto" w:fill="FFFFFF"/>
          </w:tcPr>
          <w:p w:rsidR="00926451" w:rsidRPr="008E3CCE" w:rsidRDefault="00926451" w:rsidP="009231E8">
            <w:pPr>
              <w:spacing w:before="150" w:after="150" w:line="240" w:lineRule="auto"/>
              <w:rPr>
                <w:rFonts w:ascii="Times New Roman" w:hAnsi="Times New Roman"/>
                <w:b/>
                <w:color w:val="000000" w:themeColor="text1"/>
                <w:sz w:val="24"/>
                <w:szCs w:val="24"/>
                <w:highlight w:val="yellow"/>
                <w:lang w:val="uk-UA" w:eastAsia="ru-RU"/>
              </w:rPr>
            </w:pPr>
            <w:r w:rsidRPr="008E3CCE">
              <w:rPr>
                <w:rFonts w:ascii="Times New Roman" w:hAnsi="Times New Roman"/>
                <w:b/>
                <w:color w:val="000000" w:themeColor="text1"/>
                <w:sz w:val="24"/>
                <w:szCs w:val="24"/>
                <w:lang w:val="uk-UA" w:eastAsia="ru-RU"/>
              </w:rPr>
              <w:t>Інша інформація</w:t>
            </w:r>
          </w:p>
        </w:tc>
        <w:tc>
          <w:tcPr>
            <w:tcW w:w="3236" w:type="pct"/>
            <w:shd w:val="clear" w:color="auto" w:fill="FFFFFF"/>
          </w:tcPr>
          <w:p w:rsidR="00926451" w:rsidRPr="008E3CCE" w:rsidRDefault="00926451" w:rsidP="00CD66D8">
            <w:pPr>
              <w:widowControl w:val="0"/>
              <w:jc w:val="both"/>
              <w:rPr>
                <w:rFonts w:ascii="Times New Roman" w:eastAsia="Times New Roman" w:hAnsi="Times New Roman"/>
                <w:color w:val="000000" w:themeColor="text1"/>
                <w:sz w:val="24"/>
                <w:szCs w:val="24"/>
                <w:lang w:val="uk-UA"/>
              </w:rPr>
            </w:pPr>
            <w:r w:rsidRPr="008E3CCE">
              <w:rPr>
                <w:rFonts w:ascii="Times New Roman" w:eastAsia="Times New Roman" w:hAnsi="Times New Roman"/>
                <w:color w:val="000000" w:themeColor="text1"/>
                <w:sz w:val="24"/>
                <w:szCs w:val="24"/>
                <w:lang w:val="uk-UA"/>
              </w:rPr>
              <w:t>Вартість тендерної пропозиції та всі інші ціни повинні бути чітко визначені.</w:t>
            </w:r>
          </w:p>
          <w:p w:rsidR="00926451" w:rsidRPr="008E3CCE" w:rsidRDefault="00926451" w:rsidP="00CD66D8">
            <w:pPr>
              <w:widowControl w:val="0"/>
              <w:ind w:right="12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Учасник самостійно несе всі витрати, пов’язані з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 xml:space="preserve">ідготовкою </w:t>
            </w:r>
            <w:r w:rsidRPr="008E3CCE">
              <w:rPr>
                <w:rFonts w:ascii="Times New Roman" w:eastAsia="Times New Roman" w:hAnsi="Times New Roman"/>
                <w:color w:val="000000" w:themeColor="text1"/>
                <w:sz w:val="24"/>
                <w:szCs w:val="24"/>
              </w:rPr>
              <w:lastRenderedPageBreak/>
              <w:t>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26451" w:rsidRPr="008E3CCE" w:rsidRDefault="00926451" w:rsidP="00CD66D8">
            <w:pPr>
              <w:widowControl w:val="0"/>
              <w:jc w:val="both"/>
              <w:rPr>
                <w:rFonts w:ascii="Times New Roman" w:eastAsia="Times New Roman" w:hAnsi="Times New Roman"/>
                <w:color w:val="000000" w:themeColor="text1"/>
                <w:sz w:val="24"/>
                <w:szCs w:val="24"/>
                <w:lang w:val="uk-UA"/>
              </w:rPr>
            </w:pPr>
            <w:r w:rsidRPr="008E3CCE">
              <w:rPr>
                <w:rFonts w:ascii="Times New Roman" w:eastAsia="Times New Roman" w:hAnsi="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та укладення договору про закупівлю</w:t>
            </w:r>
            <w:r w:rsidRPr="008E3CCE">
              <w:rPr>
                <w:rFonts w:ascii="Times New Roman" w:eastAsia="Times New Roman" w:hAnsi="Times New Roman"/>
                <w:color w:val="000000" w:themeColor="text1"/>
                <w:sz w:val="24"/>
                <w:szCs w:val="24"/>
                <w:lang w:val="uk-UA"/>
              </w:rPr>
              <w:t>.</w:t>
            </w:r>
          </w:p>
          <w:p w:rsidR="00926451" w:rsidRPr="008E3CCE" w:rsidRDefault="00926451" w:rsidP="00CD66D8">
            <w:pPr>
              <w:widowControl w:val="0"/>
              <w:jc w:val="both"/>
              <w:rPr>
                <w:rFonts w:ascii="Times New Roman" w:eastAsia="Times New Roman" w:hAnsi="Times New Roman"/>
                <w:color w:val="000000" w:themeColor="text1"/>
                <w:sz w:val="24"/>
                <w:szCs w:val="24"/>
                <w:lang w:val="uk-UA"/>
              </w:rPr>
            </w:pPr>
            <w:r w:rsidRPr="008E3CCE">
              <w:rPr>
                <w:rFonts w:ascii="Times New Roman" w:eastAsia="Times New Roman" w:hAnsi="Times New Roman"/>
                <w:color w:val="000000" w:themeColor="text1"/>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926451" w:rsidRPr="008E3CCE" w:rsidRDefault="00926451" w:rsidP="00CD66D8">
            <w:pPr>
              <w:widowControl w:val="0"/>
              <w:jc w:val="both"/>
              <w:rPr>
                <w:rFonts w:ascii="Times New Roman" w:eastAsia="Times New Roman" w:hAnsi="Times New Roman"/>
                <w:color w:val="000000" w:themeColor="text1"/>
                <w:sz w:val="24"/>
                <w:szCs w:val="24"/>
                <w:lang w:val="uk-UA"/>
              </w:rPr>
            </w:pPr>
            <w:r w:rsidRPr="008E3CCE">
              <w:rPr>
                <w:rFonts w:ascii="Times New Roman" w:eastAsia="Times New Roman" w:hAnsi="Times New Roman"/>
                <w:color w:val="000000" w:themeColor="text1"/>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26451" w:rsidRPr="008E3CCE" w:rsidRDefault="00926451" w:rsidP="00CD66D8">
            <w:pPr>
              <w:widowControl w:val="0"/>
              <w:jc w:val="both"/>
              <w:rPr>
                <w:rFonts w:ascii="Times New Roman" w:eastAsia="Times New Roman" w:hAnsi="Times New Roman"/>
                <w:color w:val="000000" w:themeColor="text1"/>
                <w:sz w:val="24"/>
                <w:szCs w:val="24"/>
                <w:lang w:val="uk-UA"/>
              </w:rPr>
            </w:pPr>
            <w:r w:rsidRPr="008E3CCE">
              <w:rPr>
                <w:rFonts w:ascii="Times New Roman" w:eastAsia="Times New Roman" w:hAnsi="Times New Roman"/>
                <w:b/>
                <w:i/>
                <w:color w:val="000000" w:themeColor="text1"/>
                <w:sz w:val="24"/>
                <w:szCs w:val="24"/>
                <w:u w:val="single"/>
                <w:lang w:val="uk-UA"/>
              </w:rPr>
              <w:t>Інші умови тендерної документації:</w:t>
            </w:r>
          </w:p>
          <w:p w:rsidR="00926451" w:rsidRPr="008E3CCE" w:rsidRDefault="00926451" w:rsidP="00CD66D8">
            <w:pPr>
              <w:widowControl w:val="0"/>
              <w:jc w:val="both"/>
              <w:rPr>
                <w:rFonts w:ascii="Times New Roman" w:eastAsia="Times New Roman" w:hAnsi="Times New Roman"/>
                <w:color w:val="000000" w:themeColor="text1"/>
                <w:sz w:val="24"/>
                <w:szCs w:val="24"/>
                <w:lang w:val="uk-UA"/>
              </w:rPr>
            </w:pPr>
            <w:r w:rsidRPr="008E3CCE">
              <w:rPr>
                <w:rFonts w:ascii="Times New Roman" w:eastAsia="Times New Roman" w:hAnsi="Times New Roman"/>
                <w:color w:val="000000" w:themeColor="text1"/>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 xml:space="preserve">ідпис,  то він надає лист-роз’яснення в довільній формі, у якому зазначає законодавчі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ідприємців, не подаються ними у складі тендерної пропозиції.</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ідприємців, у складі тендерної пропозиції не може бути підставою для її відхилення замовником.</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8E3CCE">
              <w:rPr>
                <w:rFonts w:ascii="Times New Roman" w:eastAsia="Times New Roman" w:hAnsi="Times New Roman"/>
                <w:b/>
                <w:color w:val="000000" w:themeColor="text1"/>
                <w:sz w:val="24"/>
                <w:szCs w:val="24"/>
              </w:rPr>
              <w:t xml:space="preserve">Додатком  </w:t>
            </w:r>
            <w:r w:rsidRPr="008E3CCE">
              <w:rPr>
                <w:rFonts w:ascii="Times New Roman" w:eastAsia="Times New Roman" w:hAnsi="Times New Roman"/>
                <w:b/>
                <w:color w:val="000000" w:themeColor="text1"/>
                <w:sz w:val="24"/>
                <w:szCs w:val="24"/>
                <w:lang w:val="uk-UA"/>
              </w:rPr>
              <w:t>3</w:t>
            </w:r>
            <w:r w:rsidRPr="008E3CCE">
              <w:rPr>
                <w:rFonts w:ascii="Times New Roman" w:eastAsia="Times New Roman" w:hAnsi="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w:t>
            </w:r>
            <w:proofErr w:type="gramStart"/>
            <w:r w:rsidRPr="008E3CCE">
              <w:rPr>
                <w:rFonts w:ascii="Times New Roman" w:eastAsia="Times New Roman" w:hAnsi="Times New Roman"/>
                <w:color w:val="000000" w:themeColor="text1"/>
                <w:sz w:val="24"/>
                <w:szCs w:val="24"/>
              </w:rPr>
              <w:t>країн</w:t>
            </w:r>
            <w:proofErr w:type="gramEnd"/>
            <w:r w:rsidRPr="008E3CCE">
              <w:rPr>
                <w:rFonts w:ascii="Times New Roman" w:eastAsia="Times New Roman" w:hAnsi="Times New Roman"/>
                <w:color w:val="000000" w:themeColor="text1"/>
                <w:sz w:val="24"/>
                <w:szCs w:val="24"/>
              </w:rPr>
              <w:t>, де вони зареєстровані.</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lastRenderedPageBreak/>
              <w:t xml:space="preserve">6.  Факт подання тендерної пропозиції учасником — фізичною особою чи фізичною особою —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що подав тендерну пропозицію.</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8. Учасник, який подав тендерну пропозицію, вважається таким, що згодний з проєктом </w:t>
            </w:r>
            <w:proofErr w:type="gramStart"/>
            <w:r w:rsidRPr="008E3CCE">
              <w:rPr>
                <w:rFonts w:ascii="Times New Roman" w:eastAsia="Times New Roman" w:hAnsi="Times New Roman"/>
                <w:color w:val="000000" w:themeColor="text1"/>
                <w:sz w:val="24"/>
                <w:szCs w:val="24"/>
              </w:rPr>
              <w:t>договору</w:t>
            </w:r>
            <w:proofErr w:type="gramEnd"/>
            <w:r w:rsidRPr="008E3CCE">
              <w:rPr>
                <w:rFonts w:ascii="Times New Roman" w:eastAsia="Times New Roman" w:hAnsi="Times New Roman"/>
                <w:color w:val="000000" w:themeColor="text1"/>
                <w:sz w:val="24"/>
                <w:szCs w:val="24"/>
              </w:rPr>
              <w:t xml:space="preserve"> про закупівлю, викладеним у </w:t>
            </w:r>
            <w:r w:rsidRPr="008E3CCE">
              <w:rPr>
                <w:rFonts w:ascii="Times New Roman" w:eastAsia="Times New Roman" w:hAnsi="Times New Roman"/>
                <w:b/>
                <w:color w:val="000000" w:themeColor="text1"/>
                <w:sz w:val="24"/>
                <w:szCs w:val="24"/>
              </w:rPr>
              <w:t xml:space="preserve">Додатку </w:t>
            </w:r>
            <w:r w:rsidRPr="008E3CCE">
              <w:rPr>
                <w:rFonts w:ascii="Times New Roman" w:eastAsia="Times New Roman" w:hAnsi="Times New Roman"/>
                <w:b/>
                <w:color w:val="000000" w:themeColor="text1"/>
                <w:sz w:val="24"/>
                <w:szCs w:val="24"/>
                <w:lang w:val="uk-UA"/>
              </w:rPr>
              <w:t>4</w:t>
            </w:r>
            <w:r w:rsidRPr="008E3CCE">
              <w:rPr>
                <w:rFonts w:ascii="Times New Roman" w:eastAsia="Times New Roman" w:hAnsi="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E3CCE">
              <w:rPr>
                <w:rFonts w:ascii="Times New Roman" w:eastAsia="Times New Roman" w:hAnsi="Times New Roman"/>
                <w:b/>
                <w:i/>
                <w:color w:val="000000" w:themeColor="text1"/>
                <w:sz w:val="24"/>
                <w:szCs w:val="24"/>
              </w:rPr>
              <w:t>в п. 4 Розділу 3</w:t>
            </w:r>
            <w:r w:rsidRPr="008E3CCE">
              <w:rPr>
                <w:rFonts w:ascii="Times New Roman" w:eastAsia="Times New Roman" w:hAnsi="Times New Roman"/>
                <w:color w:val="000000" w:themeColor="text1"/>
                <w:sz w:val="24"/>
                <w:szCs w:val="24"/>
              </w:rPr>
              <w:t xml:space="preserve"> до цієї тендерної документації.</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26451" w:rsidRPr="008E3CCE" w:rsidRDefault="00926451" w:rsidP="00CD66D8">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10.Фактом подання тендерної пропозиції учасник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11. Тендерна пропозиція учасника </w:t>
            </w:r>
            <w:proofErr w:type="gramStart"/>
            <w:r w:rsidRPr="008E3CCE">
              <w:rPr>
                <w:rFonts w:ascii="Times New Roman" w:eastAsia="Times New Roman" w:hAnsi="Times New Roman"/>
                <w:color w:val="000000" w:themeColor="text1"/>
                <w:sz w:val="24"/>
                <w:szCs w:val="24"/>
              </w:rPr>
              <w:t>може м</w:t>
            </w:r>
            <w:proofErr w:type="gramEnd"/>
            <w:r w:rsidRPr="008E3CCE">
              <w:rPr>
                <w:rFonts w:ascii="Times New Roman" w:eastAsia="Times New Roman" w:hAnsi="Times New Roman"/>
                <w:color w:val="000000" w:themeColor="text1"/>
                <w:sz w:val="24"/>
                <w:szCs w:val="24"/>
              </w:rPr>
              <w:t>істити документи з водяними знаками.</w:t>
            </w:r>
          </w:p>
          <w:p w:rsidR="00926451" w:rsidRPr="008E3CCE" w:rsidRDefault="00926451" w:rsidP="00CD66D8">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8E3CCE">
              <w:rPr>
                <w:rFonts w:ascii="Times New Roman" w:eastAsia="Times New Roman" w:hAnsi="Times New Roman"/>
                <w:color w:val="000000" w:themeColor="text1"/>
                <w:sz w:val="24"/>
                <w:szCs w:val="24"/>
              </w:rPr>
              <w:t>є,</w:t>
            </w:r>
            <w:proofErr w:type="gramEnd"/>
            <w:r w:rsidRPr="008E3CCE">
              <w:rPr>
                <w:rFonts w:ascii="Times New Roman" w:eastAsia="Times New Roman" w:hAnsi="Times New Roman"/>
                <w:color w:val="000000" w:themeColor="text1"/>
                <w:sz w:val="24"/>
                <w:szCs w:val="24"/>
              </w:rPr>
              <w:t xml:space="preserve"> жодні окремі підтвердження не потрібно подавати):</w:t>
            </w:r>
          </w:p>
          <w:p w:rsidR="00926451" w:rsidRPr="008E3CCE" w:rsidRDefault="00926451" w:rsidP="00CD66D8">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w:t>
            </w:r>
            <w:r w:rsidRPr="008E3CCE">
              <w:rPr>
                <w:rFonts w:ascii="Times New Roman" w:eastAsia="Times New Roman" w:hAnsi="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8E3CCE">
              <w:rPr>
                <w:rFonts w:ascii="Times New Roman" w:eastAsia="Times New Roman" w:hAnsi="Times New Roman"/>
                <w:color w:val="000000" w:themeColor="text1"/>
                <w:sz w:val="24"/>
                <w:szCs w:val="24"/>
              </w:rPr>
              <w:t xml:space="preserve"> Р</w:t>
            </w:r>
            <w:proofErr w:type="gramEnd"/>
            <w:r w:rsidRPr="008E3CCE">
              <w:rPr>
                <w:rFonts w:ascii="Times New Roman" w:eastAsia="Times New Roman" w:hAnsi="Times New Roman"/>
                <w:color w:val="000000" w:themeColor="text1"/>
                <w:sz w:val="24"/>
                <w:szCs w:val="24"/>
              </w:rPr>
              <w:t xml:space="preserve">осійської Федерації» від 03.03.2022 № 187, оскільки замовник не може виконувати зобов’язання, кредиторами за якими є </w:t>
            </w:r>
            <w:r w:rsidRPr="008E3CCE">
              <w:rPr>
                <w:rFonts w:ascii="Times New Roman" w:eastAsia="Times New Roman" w:hAnsi="Times New Roman"/>
                <w:color w:val="000000" w:themeColor="text1"/>
                <w:sz w:val="24"/>
                <w:szCs w:val="24"/>
              </w:rPr>
              <w:lastRenderedPageBreak/>
              <w:t>Російська Федерація або особи, пов’язані з країною-агресором, що визначені підпунктом 1 пункту 1 ц</w:t>
            </w:r>
            <w:proofErr w:type="gramStart"/>
            <w:r w:rsidRPr="008E3CCE">
              <w:rPr>
                <w:rFonts w:ascii="Times New Roman" w:eastAsia="Times New Roman" w:hAnsi="Times New Roman"/>
                <w:color w:val="000000" w:themeColor="text1"/>
                <w:sz w:val="24"/>
                <w:szCs w:val="24"/>
              </w:rPr>
              <w:t>ієї П</w:t>
            </w:r>
            <w:proofErr w:type="gramEnd"/>
            <w:r w:rsidRPr="008E3CCE">
              <w:rPr>
                <w:rFonts w:ascii="Times New Roman" w:eastAsia="Times New Roman" w:hAnsi="Times New Roman"/>
                <w:color w:val="000000" w:themeColor="text1"/>
                <w:sz w:val="24"/>
                <w:szCs w:val="24"/>
              </w:rPr>
              <w:t>останови;</w:t>
            </w:r>
          </w:p>
          <w:p w:rsidR="00926451" w:rsidRPr="008E3CCE" w:rsidRDefault="00926451" w:rsidP="00CD66D8">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w:t>
            </w:r>
            <w:r w:rsidRPr="008E3CCE">
              <w:rPr>
                <w:rFonts w:ascii="Times New Roman" w:eastAsia="Times New Roman" w:hAnsi="Times New Roman"/>
                <w:color w:val="000000" w:themeColor="text1"/>
                <w:sz w:val="24"/>
                <w:szCs w:val="24"/>
              </w:rPr>
              <w:tab/>
              <w:t>постанови Кабінету Міністрів України «Про застосування заборони ввезення товарів з</w:t>
            </w:r>
            <w:proofErr w:type="gramStart"/>
            <w:r w:rsidRPr="008E3CCE">
              <w:rPr>
                <w:rFonts w:ascii="Times New Roman" w:eastAsia="Times New Roman" w:hAnsi="Times New Roman"/>
                <w:color w:val="000000" w:themeColor="text1"/>
                <w:sz w:val="24"/>
                <w:szCs w:val="24"/>
              </w:rPr>
              <w:t xml:space="preserve"> Р</w:t>
            </w:r>
            <w:proofErr w:type="gramEnd"/>
            <w:r w:rsidRPr="008E3CCE">
              <w:rPr>
                <w:rFonts w:ascii="Times New Roman" w:eastAsia="Times New Roman" w:hAnsi="Times New Roman"/>
                <w:color w:val="000000" w:themeColor="text1"/>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26451" w:rsidRPr="008E3CCE" w:rsidRDefault="00926451" w:rsidP="00CD66D8">
            <w:pPr>
              <w:widowControl w:val="0"/>
              <w:pBdr>
                <w:top w:val="nil"/>
                <w:left w:val="nil"/>
                <w:bottom w:val="nil"/>
                <w:right w:val="nil"/>
                <w:between w:val="nil"/>
              </w:pBdr>
              <w:jc w:val="both"/>
              <w:rPr>
                <w:rFonts w:ascii="Times New Roman" w:eastAsia="Times New Roman" w:hAnsi="Times New Roman"/>
                <w:i/>
                <w:color w:val="000000" w:themeColor="text1"/>
                <w:sz w:val="24"/>
                <w:szCs w:val="24"/>
              </w:rPr>
            </w:pPr>
            <w:r w:rsidRPr="008E3CCE">
              <w:rPr>
                <w:rFonts w:ascii="Times New Roman" w:eastAsia="Times New Roman" w:hAnsi="Times New Roman"/>
                <w:color w:val="000000" w:themeColor="text1"/>
                <w:sz w:val="24"/>
                <w:szCs w:val="24"/>
              </w:rPr>
              <w:t xml:space="preserve">—   </w:t>
            </w:r>
            <w:r w:rsidRPr="008E3CCE">
              <w:rPr>
                <w:rFonts w:ascii="Times New Roman" w:eastAsia="Times New Roman" w:hAnsi="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А також враховувати, що в Україні замовникам забороняється здійснювати публічні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Pr="008E3CCE">
              <w:rPr>
                <w:rFonts w:ascii="Times New Roman" w:eastAsia="Times New Roman" w:hAnsi="Times New Roman"/>
                <w:color w:val="000000" w:themeColor="text1"/>
                <w:sz w:val="24"/>
                <w:szCs w:val="24"/>
              </w:rPr>
              <w:t xml:space="preserve"> Р</w:t>
            </w:r>
            <w:proofErr w:type="gramEnd"/>
            <w:r w:rsidRPr="008E3CCE">
              <w:rPr>
                <w:rFonts w:ascii="Times New Roman" w:eastAsia="Times New Roman" w:hAnsi="Times New Roman"/>
                <w:color w:val="000000" w:themeColor="text1"/>
                <w:sz w:val="24"/>
                <w:szCs w:val="24"/>
              </w:rPr>
              <w:t>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8E3CCE">
              <w:rPr>
                <w:rFonts w:ascii="Times New Roman" w:eastAsia="Times New Roman" w:hAnsi="Times New Roman"/>
                <w:color w:val="000000" w:themeColor="text1"/>
                <w:sz w:val="24"/>
                <w:szCs w:val="24"/>
              </w:rPr>
              <w:t>кр</w:t>
            </w:r>
            <w:proofErr w:type="gramEnd"/>
            <w:r w:rsidRPr="008E3CCE">
              <w:rPr>
                <w:rFonts w:ascii="Times New Roman" w:eastAsia="Times New Roman" w:hAnsi="Times New Roman"/>
                <w:color w:val="000000" w:themeColor="text1"/>
                <w:sz w:val="24"/>
                <w:szCs w:val="24"/>
              </w:rPr>
              <w:t>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8E3CCE">
              <w:rPr>
                <w:rFonts w:ascii="Times New Roman" w:eastAsia="Times New Roman" w:hAnsi="Times New Roman"/>
                <w:color w:val="000000" w:themeColor="text1"/>
                <w:sz w:val="24"/>
                <w:szCs w:val="24"/>
              </w:rPr>
              <w:t xml:space="preserve"> Р</w:t>
            </w:r>
            <w:proofErr w:type="gramEnd"/>
            <w:r w:rsidRPr="008E3CCE">
              <w:rPr>
                <w:rFonts w:ascii="Times New Roman" w:eastAsia="Times New Roman" w:hAnsi="Times New Roman"/>
                <w:color w:val="000000" w:themeColor="text1"/>
                <w:sz w:val="24"/>
                <w:szCs w:val="24"/>
              </w:rPr>
              <w:t xml:space="preserve">осійської Федерації/Республіки Білорусь. </w:t>
            </w:r>
          </w:p>
          <w:p w:rsidR="00926451" w:rsidRPr="008E3CCE" w:rsidRDefault="00926451" w:rsidP="00CD66D8">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Замовникам забороняється здійснювати публічні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6451" w:rsidRPr="008E3CCE" w:rsidRDefault="00926451" w:rsidP="00BB58D1">
            <w:pPr>
              <w:spacing w:after="0" w:line="240" w:lineRule="auto"/>
              <w:jc w:val="both"/>
              <w:rPr>
                <w:rFonts w:ascii="Times New Roman" w:eastAsia="Times New Roman" w:hAnsi="Times New Roman"/>
                <w:b/>
                <w:color w:val="000000" w:themeColor="text1"/>
                <w:sz w:val="24"/>
                <w:szCs w:val="24"/>
                <w:lang w:val="uk-UA" w:eastAsia="ru-RU"/>
              </w:rPr>
            </w:pPr>
            <w:r w:rsidRPr="008E3CCE">
              <w:rPr>
                <w:rFonts w:ascii="Times New Roman" w:eastAsia="Times New Roman" w:hAnsi="Times New Roman"/>
                <w:b/>
                <w:color w:val="000000" w:themeColor="text1"/>
                <w:sz w:val="24"/>
                <w:szCs w:val="24"/>
                <w:u w:val="single"/>
                <w:lang w:val="uk-UA"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8E3CCE">
              <w:rPr>
                <w:rFonts w:ascii="Times New Roman" w:eastAsia="Times New Roman" w:hAnsi="Times New Roman"/>
                <w:b/>
                <w:color w:val="000000" w:themeColor="text1"/>
                <w:sz w:val="24"/>
                <w:szCs w:val="24"/>
                <w:lang w:val="uk-UA" w:eastAsia="ru-RU"/>
              </w:rPr>
              <w:t>.</w:t>
            </w:r>
          </w:p>
          <w:p w:rsidR="00926451" w:rsidRPr="008E3CCE" w:rsidRDefault="00926451" w:rsidP="00BB58D1">
            <w:pPr>
              <w:spacing w:after="0" w:line="240" w:lineRule="auto"/>
              <w:jc w:val="both"/>
              <w:rPr>
                <w:rFonts w:ascii="Times New Roman" w:eastAsia="Times New Roman" w:hAnsi="Times New Roman"/>
                <w:b/>
                <w:color w:val="000000" w:themeColor="text1"/>
                <w:sz w:val="24"/>
                <w:szCs w:val="24"/>
                <w:u w:val="single"/>
                <w:lang w:eastAsia="ru-RU"/>
              </w:rPr>
            </w:pPr>
            <w:r w:rsidRPr="008E3CCE">
              <w:rPr>
                <w:rFonts w:ascii="Times New Roman" w:eastAsia="Times New Roman" w:hAnsi="Times New Roman"/>
                <w:b/>
                <w:color w:val="000000" w:themeColor="text1"/>
                <w:sz w:val="24"/>
                <w:szCs w:val="24"/>
                <w:u w:val="single"/>
                <w:lang w:eastAsia="ru-RU"/>
              </w:rPr>
              <w:t xml:space="preserve">У разі, якщо місцезнаходження учасника зареєстроване на тимчасово окупованій території, учасник має надати </w:t>
            </w:r>
            <w:proofErr w:type="gramStart"/>
            <w:r w:rsidRPr="008E3CCE">
              <w:rPr>
                <w:rFonts w:ascii="Times New Roman" w:eastAsia="Times New Roman" w:hAnsi="Times New Roman"/>
                <w:b/>
                <w:color w:val="000000" w:themeColor="text1"/>
                <w:sz w:val="24"/>
                <w:szCs w:val="24"/>
                <w:u w:val="single"/>
                <w:lang w:eastAsia="ru-RU"/>
              </w:rPr>
              <w:t>п</w:t>
            </w:r>
            <w:proofErr w:type="gramEnd"/>
            <w:r w:rsidRPr="008E3CCE">
              <w:rPr>
                <w:rFonts w:ascii="Times New Roman" w:eastAsia="Times New Roman" w:hAnsi="Times New Roman"/>
                <w:b/>
                <w:color w:val="000000" w:themeColor="text1"/>
                <w:sz w:val="24"/>
                <w:szCs w:val="24"/>
                <w:u w:val="single"/>
                <w:lang w:eastAsia="ru-RU"/>
              </w:rPr>
              <w:t xml:space="preserve">ідтвердження зміни податкової адреси на іншу територію України видане уповноваженим на це органом. </w:t>
            </w:r>
          </w:p>
          <w:p w:rsidR="00926451" w:rsidRPr="008E3CCE" w:rsidRDefault="00926451" w:rsidP="00BB58D1">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w:t>
            </w:r>
            <w:r w:rsidRPr="008E3CCE">
              <w:rPr>
                <w:rFonts w:ascii="Times New Roman" w:eastAsia="Times New Roman" w:hAnsi="Times New Roman"/>
                <w:color w:val="000000" w:themeColor="text1"/>
                <w:sz w:val="24"/>
                <w:szCs w:val="24"/>
                <w:lang w:eastAsia="ru-RU"/>
              </w:rPr>
              <w:lastRenderedPageBreak/>
              <w:t>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8E3CCE">
              <w:rPr>
                <w:rFonts w:ascii="Times New Roman" w:eastAsia="Times New Roman" w:hAnsi="Times New Roman"/>
                <w:color w:val="000000" w:themeColor="text1"/>
                <w:sz w:val="24"/>
                <w:szCs w:val="24"/>
                <w:lang w:eastAsia="ru-RU"/>
              </w:rPr>
              <w:t>ії Р</w:t>
            </w:r>
            <w:proofErr w:type="gramEnd"/>
            <w:r w:rsidRPr="008E3CCE">
              <w:rPr>
                <w:rFonts w:ascii="Times New Roman" w:eastAsia="Times New Roman" w:hAnsi="Times New Roman"/>
                <w:color w:val="000000" w:themeColor="text1"/>
                <w:sz w:val="24"/>
                <w:szCs w:val="24"/>
                <w:lang w:eastAsia="ru-RU"/>
              </w:rPr>
              <w:t xml:space="preserve">осійської Федерації. </w:t>
            </w:r>
          </w:p>
          <w:p w:rsidR="00926451" w:rsidRPr="008E3CCE" w:rsidRDefault="00926451" w:rsidP="00BB58D1">
            <w:pPr>
              <w:spacing w:after="0" w:line="240" w:lineRule="auto"/>
              <w:jc w:val="both"/>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8E3CCE">
              <w:rPr>
                <w:rFonts w:ascii="Times New Roman" w:eastAsia="Times New Roman" w:hAnsi="Times New Roman"/>
                <w:b/>
                <w:color w:val="000000" w:themeColor="text1"/>
                <w:sz w:val="24"/>
                <w:szCs w:val="24"/>
                <w:lang w:eastAsia="ru-RU"/>
              </w:rPr>
              <w:t>п</w:t>
            </w:r>
            <w:proofErr w:type="gramEnd"/>
            <w:r w:rsidRPr="008E3CCE">
              <w:rPr>
                <w:rFonts w:ascii="Times New Roman" w:eastAsia="Times New Roman" w:hAnsi="Times New Roman"/>
                <w:b/>
                <w:color w:val="000000" w:themeColor="text1"/>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8E3CCE">
              <w:rPr>
                <w:rFonts w:ascii="Times New Roman" w:eastAsia="Times New Roman" w:hAnsi="Times New Roman"/>
                <w:b/>
                <w:color w:val="000000" w:themeColor="text1"/>
                <w:sz w:val="24"/>
                <w:szCs w:val="24"/>
                <w:lang w:eastAsia="ru-RU"/>
              </w:rPr>
              <w:t>до</w:t>
            </w:r>
            <w:proofErr w:type="gramEnd"/>
            <w:r w:rsidRPr="008E3CCE">
              <w:rPr>
                <w:rFonts w:ascii="Times New Roman" w:eastAsia="Times New Roman" w:hAnsi="Times New Roman"/>
                <w:b/>
                <w:color w:val="000000" w:themeColor="text1"/>
                <w:sz w:val="24"/>
                <w:szCs w:val="24"/>
                <w:lang w:eastAsia="ru-RU"/>
              </w:rPr>
              <w:t xml:space="preserve"> абзацу першого частини третьої статті 22 Закону.</w:t>
            </w:r>
          </w:p>
          <w:p w:rsidR="00926451" w:rsidRPr="008E3CCE" w:rsidRDefault="00926451" w:rsidP="00BB58D1">
            <w:pPr>
              <w:spacing w:before="150" w:after="150" w:line="240" w:lineRule="auto"/>
              <w:jc w:val="both"/>
              <w:rPr>
                <w:rFonts w:ascii="Times New Roman" w:hAnsi="Times New Roman"/>
                <w:color w:val="000000" w:themeColor="text1"/>
                <w:sz w:val="24"/>
                <w:szCs w:val="24"/>
                <w:highlight w:val="yellow"/>
                <w:lang w:val="uk-UA" w:eastAsia="ru-RU"/>
              </w:rPr>
            </w:pPr>
            <w:r w:rsidRPr="008E3CCE">
              <w:rPr>
                <w:rFonts w:ascii="Times New Roman" w:eastAsia="Times New Roman" w:hAnsi="Times New Roman"/>
                <w:color w:val="000000" w:themeColor="text1"/>
                <w:sz w:val="24"/>
                <w:szCs w:val="24"/>
                <w:lang w:eastAsia="ru-RU"/>
              </w:rPr>
              <w:t xml:space="preserve">Замовник має право звернутися за </w:t>
            </w:r>
            <w:proofErr w:type="gramStart"/>
            <w:r w:rsidRPr="008E3CCE">
              <w:rPr>
                <w:rFonts w:ascii="Times New Roman" w:eastAsia="Times New Roman" w:hAnsi="Times New Roman"/>
                <w:color w:val="000000" w:themeColor="text1"/>
                <w:sz w:val="24"/>
                <w:szCs w:val="24"/>
                <w:lang w:eastAsia="ru-RU"/>
              </w:rPr>
              <w:t>п</w:t>
            </w:r>
            <w:proofErr w:type="gramEnd"/>
            <w:r w:rsidRPr="008E3CCE">
              <w:rPr>
                <w:rFonts w:ascii="Times New Roman" w:eastAsia="Times New Roman" w:hAnsi="Times New Roman"/>
                <w:color w:val="000000" w:themeColor="text1"/>
                <w:sz w:val="24"/>
                <w:szCs w:val="24"/>
                <w:lang w:eastAsia="ru-RU"/>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8E3CCE">
              <w:rPr>
                <w:rFonts w:ascii="Times New Roman" w:eastAsia="Times New Roman" w:hAnsi="Times New Roman"/>
                <w:color w:val="000000" w:themeColor="text1"/>
                <w:sz w:val="24"/>
                <w:szCs w:val="24"/>
                <w:lang w:eastAsia="ru-RU"/>
              </w:rPr>
              <w:t>вл</w:t>
            </w:r>
            <w:proofErr w:type="gramEnd"/>
            <w:r w:rsidRPr="008E3CCE">
              <w:rPr>
                <w:rFonts w:ascii="Times New Roman" w:eastAsia="Times New Roman" w:hAnsi="Times New Roman"/>
                <w:color w:val="000000" w:themeColor="text1"/>
                <w:sz w:val="24"/>
                <w:szCs w:val="24"/>
                <w:lang w:eastAsia="ru-RU"/>
              </w:rPr>
              <w:t>і, замовник відхиляє тендерну пропозицію такого учасника.</w:t>
            </w:r>
          </w:p>
        </w:tc>
      </w:tr>
      <w:tr w:rsidR="008E3CCE" w:rsidRPr="008E3CCE" w:rsidTr="00AB369C">
        <w:tc>
          <w:tcPr>
            <w:tcW w:w="286" w:type="pct"/>
            <w:shd w:val="clear" w:color="auto" w:fill="FFFFFF"/>
          </w:tcPr>
          <w:p w:rsidR="00926451" w:rsidRPr="008E3CCE" w:rsidRDefault="00926451" w:rsidP="009231E8">
            <w:pPr>
              <w:spacing w:before="150" w:after="150" w:line="240" w:lineRule="auto"/>
              <w:jc w:val="center"/>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lastRenderedPageBreak/>
              <w:t>3</w:t>
            </w:r>
          </w:p>
        </w:tc>
        <w:tc>
          <w:tcPr>
            <w:tcW w:w="1478" w:type="pct"/>
            <w:shd w:val="clear" w:color="auto" w:fill="FFFFFF"/>
          </w:tcPr>
          <w:p w:rsidR="00926451" w:rsidRPr="008E3CCE" w:rsidRDefault="00926451" w:rsidP="009231E8">
            <w:pPr>
              <w:spacing w:before="150" w:after="150" w:line="240" w:lineRule="auto"/>
              <w:rPr>
                <w:rFonts w:ascii="Times New Roman" w:hAnsi="Times New Roman"/>
                <w:b/>
                <w:color w:val="000000" w:themeColor="text1"/>
                <w:sz w:val="24"/>
                <w:szCs w:val="24"/>
                <w:lang w:val="uk-UA" w:eastAsia="ru-RU"/>
              </w:rPr>
            </w:pPr>
            <w:r w:rsidRPr="008E3CCE">
              <w:rPr>
                <w:rFonts w:ascii="Times New Roman" w:hAnsi="Times New Roman"/>
                <w:b/>
                <w:color w:val="000000" w:themeColor="text1"/>
                <w:sz w:val="24"/>
                <w:szCs w:val="24"/>
                <w:lang w:val="uk-UA" w:eastAsia="ru-RU"/>
              </w:rPr>
              <w:t>Відхилення тендерних пропозицій</w:t>
            </w:r>
          </w:p>
        </w:tc>
        <w:tc>
          <w:tcPr>
            <w:tcW w:w="3236" w:type="pct"/>
            <w:shd w:val="clear" w:color="auto" w:fill="FFFFFF"/>
          </w:tcPr>
          <w:p w:rsidR="00926451" w:rsidRPr="008E3CCE" w:rsidRDefault="00926451" w:rsidP="00675D1B">
            <w:pPr>
              <w:widowControl w:val="0"/>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b/>
                <w:color w:val="000000" w:themeColor="text1"/>
                <w:sz w:val="24"/>
                <w:szCs w:val="24"/>
              </w:rPr>
              <w:t>Замовник відхиляє тендерну пропозицію</w:t>
            </w:r>
            <w:r w:rsidRPr="008E3CCE">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proofErr w:type="gramStart"/>
            <w:r w:rsidRPr="008E3CCE">
              <w:rPr>
                <w:rFonts w:ascii="Times New Roman" w:eastAsia="Times New Roman" w:hAnsi="Times New Roman"/>
                <w:color w:val="000000" w:themeColor="text1"/>
                <w:sz w:val="24"/>
                <w:szCs w:val="24"/>
              </w:rPr>
              <w:t>у</w:t>
            </w:r>
            <w:proofErr w:type="gramEnd"/>
            <w:r w:rsidRPr="008E3CCE">
              <w:rPr>
                <w:rFonts w:ascii="Times New Roman" w:eastAsia="Times New Roman" w:hAnsi="Times New Roman"/>
                <w:color w:val="000000" w:themeColor="text1"/>
                <w:sz w:val="24"/>
                <w:szCs w:val="24"/>
              </w:rPr>
              <w:t xml:space="preserve"> разі, коли:</w:t>
            </w:r>
          </w:p>
          <w:p w:rsidR="00926451" w:rsidRPr="008E3CCE" w:rsidRDefault="00926451" w:rsidP="00675D1B">
            <w:pPr>
              <w:widowControl w:val="0"/>
              <w:spacing w:after="0" w:line="228" w:lineRule="auto"/>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1) учасник процедури закупі</w:t>
            </w:r>
            <w:proofErr w:type="gramStart"/>
            <w:r w:rsidRPr="008E3CCE">
              <w:rPr>
                <w:rFonts w:ascii="Times New Roman" w:eastAsia="Times New Roman" w:hAnsi="Times New Roman"/>
                <w:b/>
                <w:color w:val="000000" w:themeColor="text1"/>
                <w:sz w:val="24"/>
                <w:szCs w:val="24"/>
              </w:rPr>
              <w:t>вл</w:t>
            </w:r>
            <w:proofErr w:type="gramEnd"/>
            <w:r w:rsidRPr="008E3CCE">
              <w:rPr>
                <w:rFonts w:ascii="Times New Roman" w:eastAsia="Times New Roman" w:hAnsi="Times New Roman"/>
                <w:b/>
                <w:color w:val="000000" w:themeColor="text1"/>
                <w:sz w:val="24"/>
                <w:szCs w:val="24"/>
              </w:rPr>
              <w:t>і:</w:t>
            </w:r>
          </w:p>
          <w:p w:rsidR="00926451" w:rsidRPr="008E3CCE" w:rsidRDefault="00926451" w:rsidP="00675D1B">
            <w:pPr>
              <w:widowControl w:val="0"/>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зазначив у тендерній пропозиції недостовірну інформацію, що є суттєвою для визначення результатів </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ідкритих торгів, яку замовником виявлено згідно з абзацом другим пункту 39 Особливостей;</w:t>
            </w:r>
          </w:p>
          <w:p w:rsidR="00926451" w:rsidRPr="008E3CCE" w:rsidRDefault="00926451" w:rsidP="00675D1B">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rsidR="00926451" w:rsidRPr="008E3CCE" w:rsidRDefault="00926451" w:rsidP="00675D1B">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не виправив виявлені замовником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6451" w:rsidRPr="008E3CCE" w:rsidRDefault="00926451" w:rsidP="00675D1B">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не надав обґрунтування аномально низької ціни тендерної пропозиції протягом строку, визначеного абзацом </w:t>
            </w:r>
            <w:proofErr w:type="gramStart"/>
            <w:r w:rsidRPr="008E3CCE">
              <w:rPr>
                <w:rFonts w:ascii="Times New Roman" w:eastAsia="Times New Roman" w:hAnsi="Times New Roman"/>
                <w:color w:val="000000" w:themeColor="text1"/>
                <w:sz w:val="24"/>
                <w:szCs w:val="24"/>
              </w:rPr>
              <w:t>п’ятим</w:t>
            </w:r>
            <w:proofErr w:type="gramEnd"/>
            <w:r w:rsidRPr="008E3CCE">
              <w:rPr>
                <w:rFonts w:ascii="Times New Roman" w:eastAsia="Times New Roman" w:hAnsi="Times New Roman"/>
                <w:color w:val="000000" w:themeColor="text1"/>
                <w:sz w:val="24"/>
                <w:szCs w:val="24"/>
              </w:rPr>
              <w:t xml:space="preserve"> пункту 38 Особливостей;</w:t>
            </w:r>
          </w:p>
          <w:p w:rsidR="00926451" w:rsidRPr="008E3CCE" w:rsidRDefault="00926451" w:rsidP="00675D1B">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визначив конфіденційною інформацію, що не може бути визначена як конфіденційна відповідно до вимог абзацу </w:t>
            </w:r>
            <w:proofErr w:type="gramStart"/>
            <w:r w:rsidRPr="008E3CCE">
              <w:rPr>
                <w:rFonts w:ascii="Times New Roman" w:eastAsia="Times New Roman" w:hAnsi="Times New Roman"/>
                <w:color w:val="000000" w:themeColor="text1"/>
                <w:sz w:val="24"/>
                <w:szCs w:val="24"/>
              </w:rPr>
              <w:t>другого</w:t>
            </w:r>
            <w:proofErr w:type="gramEnd"/>
            <w:r w:rsidRPr="008E3CCE">
              <w:rPr>
                <w:rFonts w:ascii="Times New Roman" w:eastAsia="Times New Roman" w:hAnsi="Times New Roman"/>
                <w:color w:val="000000" w:themeColor="text1"/>
                <w:sz w:val="24"/>
                <w:szCs w:val="24"/>
              </w:rPr>
              <w:t xml:space="preserve"> пункту 36 Особливостей;</w:t>
            </w:r>
          </w:p>
          <w:p w:rsidR="00926451" w:rsidRPr="008E3CCE" w:rsidRDefault="00926451" w:rsidP="00675D1B">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w:t>
            </w:r>
            <w:r w:rsidRPr="008E3CCE">
              <w:rPr>
                <w:rFonts w:ascii="Times New Roman" w:eastAsia="Times New Roman" w:hAnsi="Times New Roman"/>
                <w:color w:val="000000" w:themeColor="text1"/>
                <w:sz w:val="24"/>
                <w:szCs w:val="24"/>
              </w:rPr>
              <w:lastRenderedPageBreak/>
              <w:t>відповідно до законодавства</w:t>
            </w:r>
            <w:proofErr w:type="gramStart"/>
            <w:r w:rsidRPr="008E3CCE">
              <w:rPr>
                <w:rFonts w:ascii="Times New Roman" w:eastAsia="Times New Roman" w:hAnsi="Times New Roman"/>
                <w:color w:val="000000" w:themeColor="text1"/>
                <w:sz w:val="24"/>
                <w:szCs w:val="24"/>
              </w:rPr>
              <w:t xml:space="preserve"> Р</w:t>
            </w:r>
            <w:proofErr w:type="gramEnd"/>
            <w:r w:rsidRPr="008E3CCE">
              <w:rPr>
                <w:rFonts w:ascii="Times New Roman" w:eastAsia="Times New Roman" w:hAnsi="Times New Roman"/>
                <w:color w:val="000000" w:themeColor="text1"/>
                <w:sz w:val="24"/>
                <w:szCs w:val="24"/>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8E3CCE">
              <w:rPr>
                <w:rFonts w:ascii="Times New Roman" w:eastAsia="Times New Roman" w:hAnsi="Times New Roman"/>
                <w:color w:val="000000" w:themeColor="text1"/>
                <w:sz w:val="24"/>
                <w:szCs w:val="24"/>
              </w:rPr>
              <w:t>кр</w:t>
            </w:r>
            <w:proofErr w:type="gramEnd"/>
            <w:r w:rsidRPr="008E3CCE">
              <w:rPr>
                <w:rFonts w:ascii="Times New Roman" w:eastAsia="Times New Roman" w:hAnsi="Times New Roman"/>
                <w:color w:val="000000" w:themeColor="text1"/>
                <w:sz w:val="24"/>
                <w:szCs w:val="24"/>
              </w:rPr>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8E3CCE">
              <w:rPr>
                <w:rFonts w:ascii="Times New Roman" w:eastAsia="Times New Roman" w:hAnsi="Times New Roman"/>
                <w:color w:val="000000" w:themeColor="text1"/>
                <w:sz w:val="24"/>
                <w:szCs w:val="24"/>
              </w:rPr>
              <w:t xml:space="preserve"> Р</w:t>
            </w:r>
            <w:proofErr w:type="gramEnd"/>
            <w:r w:rsidRPr="008E3CCE">
              <w:rPr>
                <w:rFonts w:ascii="Times New Roman" w:eastAsia="Times New Roman" w:hAnsi="Times New Roman"/>
                <w:color w:val="000000" w:themeColor="text1"/>
                <w:sz w:val="24"/>
                <w:szCs w:val="24"/>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8E3CCE">
              <w:rPr>
                <w:rFonts w:ascii="Times New Roman" w:eastAsia="Times New Roman" w:hAnsi="Times New Roman"/>
                <w:color w:val="000000" w:themeColor="text1"/>
                <w:sz w:val="24"/>
                <w:szCs w:val="24"/>
              </w:rPr>
              <w:t>стр</w:t>
            </w:r>
            <w:proofErr w:type="gramEnd"/>
            <w:r w:rsidRPr="008E3CCE">
              <w:rPr>
                <w:rFonts w:ascii="Times New Roman" w:eastAsia="Times New Roman" w:hAnsi="Times New Roman"/>
                <w:color w:val="000000" w:themeColor="text1"/>
                <w:sz w:val="24"/>
                <w:szCs w:val="24"/>
              </w:rPr>
              <w:t xml:space="preserve">ів України від 12 жовтня 2022 р. № 1178 </w:t>
            </w:r>
            <w:r w:rsidRPr="008E3CCE">
              <w:rPr>
                <w:rFonts w:ascii="Times New Roman" w:eastAsia="Times New Roman" w:hAnsi="Times New Roman"/>
                <w:color w:val="000000" w:themeColor="text1"/>
                <w:sz w:val="24"/>
                <w:szCs w:val="24"/>
                <w:lang w:val="uk-UA"/>
              </w:rPr>
              <w:t>«</w:t>
            </w:r>
            <w:r w:rsidRPr="008E3CCE">
              <w:rPr>
                <w:rFonts w:ascii="Times New Roman" w:eastAsia="Times New Roman" w:hAnsi="Times New Roman"/>
                <w:color w:val="000000" w:themeColor="text1"/>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Pr="008E3CCE">
              <w:rPr>
                <w:rFonts w:ascii="Times New Roman" w:eastAsia="Times New Roman" w:hAnsi="Times New Roman"/>
                <w:color w:val="000000" w:themeColor="text1"/>
                <w:sz w:val="24"/>
                <w:szCs w:val="24"/>
                <w:lang w:val="uk-UA"/>
              </w:rPr>
              <w:t>«</w:t>
            </w:r>
            <w:r w:rsidRPr="008E3CCE">
              <w:rPr>
                <w:rFonts w:ascii="Times New Roman" w:eastAsia="Times New Roman" w:hAnsi="Times New Roman"/>
                <w:color w:val="000000" w:themeColor="text1"/>
                <w:sz w:val="24"/>
                <w:szCs w:val="24"/>
              </w:rPr>
              <w:t>Про публічні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w:t>
            </w:r>
            <w:r w:rsidRPr="008E3CCE">
              <w:rPr>
                <w:rFonts w:ascii="Times New Roman" w:eastAsia="Times New Roman" w:hAnsi="Times New Roman"/>
                <w:color w:val="000000" w:themeColor="text1"/>
                <w:sz w:val="24"/>
                <w:szCs w:val="24"/>
                <w:lang w:val="uk-UA"/>
              </w:rPr>
              <w:t>»</w:t>
            </w:r>
            <w:r w:rsidRPr="008E3CCE">
              <w:rPr>
                <w:rFonts w:ascii="Times New Roman" w:eastAsia="Times New Roman" w:hAnsi="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w:t>
            </w:r>
            <w:r w:rsidRPr="008E3CCE">
              <w:rPr>
                <w:rFonts w:ascii="Times New Roman" w:eastAsia="Times New Roman" w:hAnsi="Times New Roman"/>
                <w:color w:val="000000" w:themeColor="text1"/>
                <w:sz w:val="24"/>
                <w:szCs w:val="24"/>
                <w:lang w:val="uk-UA"/>
              </w:rPr>
              <w:t>»</w:t>
            </w:r>
            <w:r w:rsidRPr="008E3CCE">
              <w:rPr>
                <w:rFonts w:ascii="Times New Roman" w:eastAsia="Times New Roman" w:hAnsi="Times New Roman"/>
                <w:color w:val="000000" w:themeColor="text1"/>
                <w:sz w:val="24"/>
                <w:szCs w:val="24"/>
              </w:rPr>
              <w:t xml:space="preserve"> (Офіційний вісник України, 2022 р., № 84, ст. 5176);</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2) тендерна пропозиція:</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не відповідає умовам </w:t>
            </w:r>
            <w:proofErr w:type="gramStart"/>
            <w:r w:rsidRPr="008E3CCE">
              <w:rPr>
                <w:rFonts w:ascii="Times New Roman" w:eastAsia="Times New Roman" w:hAnsi="Times New Roman"/>
                <w:color w:val="000000" w:themeColor="text1"/>
                <w:sz w:val="24"/>
                <w:szCs w:val="24"/>
              </w:rPr>
              <w:t>техн</w:t>
            </w:r>
            <w:proofErr w:type="gramEnd"/>
            <w:r w:rsidRPr="008E3CCE">
              <w:rPr>
                <w:rFonts w:ascii="Times New Roman" w:eastAsia="Times New Roman" w:hAnsi="Times New Roman"/>
                <w:color w:val="000000" w:themeColor="text1"/>
                <w:sz w:val="24"/>
                <w:szCs w:val="24"/>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є </w:t>
            </w:r>
            <w:proofErr w:type="gramStart"/>
            <w:r w:rsidRPr="008E3CCE">
              <w:rPr>
                <w:rFonts w:ascii="Times New Roman" w:eastAsia="Times New Roman" w:hAnsi="Times New Roman"/>
                <w:color w:val="000000" w:themeColor="text1"/>
                <w:sz w:val="24"/>
                <w:szCs w:val="24"/>
              </w:rPr>
              <w:t>такою</w:t>
            </w:r>
            <w:proofErr w:type="gramEnd"/>
            <w:r w:rsidRPr="008E3CCE">
              <w:rPr>
                <w:rFonts w:ascii="Times New Roman" w:eastAsia="Times New Roman" w:hAnsi="Times New Roman"/>
                <w:color w:val="000000" w:themeColor="text1"/>
                <w:sz w:val="24"/>
                <w:szCs w:val="24"/>
              </w:rPr>
              <w:t>, строк дії якої закінчився;</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є такою, ціна якої перевищує очікувану вартість предмета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8E3CCE">
              <w:rPr>
                <w:rFonts w:ascii="Times New Roman" w:eastAsia="Times New Roman" w:hAnsi="Times New Roman"/>
                <w:color w:val="000000" w:themeColor="text1"/>
                <w:sz w:val="24"/>
                <w:szCs w:val="24"/>
              </w:rPr>
              <w:t>ніж</w:t>
            </w:r>
            <w:proofErr w:type="gramEnd"/>
            <w:r w:rsidRPr="008E3CCE">
              <w:rPr>
                <w:rFonts w:ascii="Times New Roman" w:eastAsia="Times New Roman" w:hAnsi="Times New Roman"/>
                <w:color w:val="000000" w:themeColor="text1"/>
                <w:sz w:val="24"/>
                <w:szCs w:val="24"/>
              </w:rPr>
              <w:t xml:space="preserve"> зазначений замовником в тендерній документації;</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не відповідає вимогам, установленим у тендерній документації відповідно </w:t>
            </w:r>
            <w:proofErr w:type="gramStart"/>
            <w:r w:rsidRPr="008E3CCE">
              <w:rPr>
                <w:rFonts w:ascii="Times New Roman" w:eastAsia="Times New Roman" w:hAnsi="Times New Roman"/>
                <w:color w:val="000000" w:themeColor="text1"/>
                <w:sz w:val="24"/>
                <w:szCs w:val="24"/>
              </w:rPr>
              <w:t>до</w:t>
            </w:r>
            <w:proofErr w:type="gramEnd"/>
            <w:r w:rsidRPr="008E3CCE">
              <w:rPr>
                <w:rFonts w:ascii="Times New Roman" w:eastAsia="Times New Roman" w:hAnsi="Times New Roman"/>
                <w:color w:val="000000" w:themeColor="text1"/>
                <w:sz w:val="24"/>
                <w:szCs w:val="24"/>
              </w:rPr>
              <w:t xml:space="preserve"> абзацу першого частини третьої статті 22 Закону;</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3) переможець процедури закупі</w:t>
            </w:r>
            <w:proofErr w:type="gramStart"/>
            <w:r w:rsidRPr="008E3CCE">
              <w:rPr>
                <w:rFonts w:ascii="Times New Roman" w:eastAsia="Times New Roman" w:hAnsi="Times New Roman"/>
                <w:b/>
                <w:color w:val="000000" w:themeColor="text1"/>
                <w:sz w:val="24"/>
                <w:szCs w:val="24"/>
              </w:rPr>
              <w:t>вл</w:t>
            </w:r>
            <w:proofErr w:type="gramEnd"/>
            <w:r w:rsidRPr="008E3CCE">
              <w:rPr>
                <w:rFonts w:ascii="Times New Roman" w:eastAsia="Times New Roman" w:hAnsi="Times New Roman"/>
                <w:b/>
                <w:color w:val="000000" w:themeColor="text1"/>
                <w:sz w:val="24"/>
                <w:szCs w:val="24"/>
              </w:rPr>
              <w:t>і:</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відмовився від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ідписання договору про закупівлю відповідно до вимог тендерної документації або укладення договору про закупівлю;</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не надав у спосіб, зазначений в тендерній документації, документи, що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ідтверджують відсутність підстав, визначених пунктом 44 цих Особливостей;</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не надав копію ліцензії або документа дозвільного характеру (</w:t>
            </w:r>
            <w:proofErr w:type="gramStart"/>
            <w:r w:rsidRPr="008E3CCE">
              <w:rPr>
                <w:rFonts w:ascii="Times New Roman" w:eastAsia="Times New Roman" w:hAnsi="Times New Roman"/>
                <w:color w:val="000000" w:themeColor="text1"/>
                <w:sz w:val="24"/>
                <w:szCs w:val="24"/>
              </w:rPr>
              <w:t>у</w:t>
            </w:r>
            <w:proofErr w:type="gramEnd"/>
            <w:r w:rsidRPr="008E3CCE">
              <w:rPr>
                <w:rFonts w:ascii="Times New Roman" w:eastAsia="Times New Roman" w:hAnsi="Times New Roman"/>
                <w:color w:val="000000" w:themeColor="text1"/>
                <w:sz w:val="24"/>
                <w:szCs w:val="24"/>
              </w:rPr>
              <w:t xml:space="preserve"> разі їх наявності) відповідно до частини другої статті 41 Закону;</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 не надав забезпечення виконання договору </w:t>
            </w:r>
            <w:proofErr w:type="gramStart"/>
            <w:r w:rsidRPr="008E3CCE">
              <w:rPr>
                <w:rFonts w:ascii="Times New Roman" w:eastAsia="Times New Roman" w:hAnsi="Times New Roman"/>
                <w:color w:val="000000" w:themeColor="text1"/>
                <w:sz w:val="24"/>
                <w:szCs w:val="24"/>
              </w:rPr>
              <w:t>про</w:t>
            </w:r>
            <w:proofErr w:type="gramEnd"/>
            <w:r w:rsidRPr="008E3CCE">
              <w:rPr>
                <w:rFonts w:ascii="Times New Roman" w:eastAsia="Times New Roman" w:hAnsi="Times New Roman"/>
                <w:color w:val="000000" w:themeColor="text1"/>
                <w:sz w:val="24"/>
                <w:szCs w:val="24"/>
              </w:rPr>
              <w:t xml:space="preserve"> закупівлю, якщо таке забезпечення вимагалося замовником;</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 xml:space="preserve">і, яку замовником </w:t>
            </w:r>
            <w:r w:rsidRPr="008E3CCE">
              <w:rPr>
                <w:rFonts w:ascii="Times New Roman" w:eastAsia="Times New Roman" w:hAnsi="Times New Roman"/>
                <w:color w:val="000000" w:themeColor="text1"/>
                <w:sz w:val="24"/>
                <w:szCs w:val="24"/>
              </w:rPr>
              <w:lastRenderedPageBreak/>
              <w:t>виявлено згідно з абзацом другим пункту 39 Особливостей.</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Замовник може відхилити тендерну пропозицію</w:t>
            </w:r>
            <w:r w:rsidRPr="008E3CCE">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proofErr w:type="gramStart"/>
            <w:r w:rsidRPr="008E3CCE">
              <w:rPr>
                <w:rFonts w:ascii="Times New Roman" w:eastAsia="Times New Roman" w:hAnsi="Times New Roman"/>
                <w:b/>
                <w:color w:val="000000" w:themeColor="text1"/>
                <w:sz w:val="24"/>
                <w:szCs w:val="24"/>
              </w:rPr>
              <w:t>у</w:t>
            </w:r>
            <w:proofErr w:type="gramEnd"/>
            <w:r w:rsidRPr="008E3CCE">
              <w:rPr>
                <w:rFonts w:ascii="Times New Roman" w:eastAsia="Times New Roman" w:hAnsi="Times New Roman"/>
                <w:b/>
                <w:color w:val="000000" w:themeColor="text1"/>
                <w:sz w:val="24"/>
                <w:szCs w:val="24"/>
              </w:rPr>
              <w:t xml:space="preserve"> разі, коли:</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1)  учасник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926451" w:rsidRPr="008E3CCE" w:rsidRDefault="00926451" w:rsidP="00675D1B">
            <w:pPr>
              <w:widowControl w:val="0"/>
              <w:pBdr>
                <w:top w:val="nil"/>
                <w:left w:val="nil"/>
                <w:bottom w:val="nil"/>
                <w:right w:val="nil"/>
                <w:between w:val="nil"/>
              </w:pBdr>
              <w:spacing w:after="0" w:line="228" w:lineRule="auto"/>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2) учасник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6451" w:rsidRPr="008E3CCE" w:rsidRDefault="00926451" w:rsidP="00675D1B">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Інформація про відхилення тендерної пропозиції, у тому числі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 переможцю процедури закупівлі, тендерна пропозиція якого відхилена, через електронну систему закупівель.</w:t>
            </w:r>
          </w:p>
          <w:p w:rsidR="00926451" w:rsidRPr="008E3CCE" w:rsidRDefault="00926451" w:rsidP="00675D1B">
            <w:pPr>
              <w:spacing w:before="150" w:after="150" w:line="240" w:lineRule="auto"/>
              <w:jc w:val="both"/>
              <w:rPr>
                <w:rFonts w:ascii="Times New Roman" w:hAnsi="Times New Roman"/>
                <w:color w:val="000000" w:themeColor="text1"/>
                <w:sz w:val="24"/>
                <w:szCs w:val="24"/>
                <w:lang w:val="uk-UA" w:eastAsia="ru-RU"/>
              </w:rPr>
            </w:pPr>
            <w:r w:rsidRPr="008E3CCE">
              <w:rPr>
                <w:rFonts w:ascii="Times New Roman" w:eastAsia="Times New Roman" w:hAnsi="Times New Roman"/>
                <w:color w:val="000000" w:themeColor="text1"/>
                <w:sz w:val="24"/>
                <w:szCs w:val="24"/>
              </w:rPr>
              <w:t>У разі коли учасник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E3CCE">
              <w:rPr>
                <w:rFonts w:ascii="Times New Roman" w:eastAsia="Times New Roman" w:hAnsi="Times New Roman"/>
                <w:b/>
                <w:color w:val="000000" w:themeColor="text1"/>
                <w:sz w:val="24"/>
                <w:szCs w:val="24"/>
              </w:rPr>
              <w:t xml:space="preserve">не </w:t>
            </w:r>
            <w:proofErr w:type="gramStart"/>
            <w:r w:rsidRPr="008E3CCE">
              <w:rPr>
                <w:rFonts w:ascii="Times New Roman" w:eastAsia="Times New Roman" w:hAnsi="Times New Roman"/>
                <w:b/>
                <w:color w:val="000000" w:themeColor="text1"/>
                <w:sz w:val="24"/>
                <w:szCs w:val="24"/>
              </w:rPr>
              <w:t>п</w:t>
            </w:r>
            <w:proofErr w:type="gramEnd"/>
            <w:r w:rsidRPr="008E3CCE">
              <w:rPr>
                <w:rFonts w:ascii="Times New Roman" w:eastAsia="Times New Roman" w:hAnsi="Times New Roman"/>
                <w:b/>
                <w:color w:val="000000" w:themeColor="text1"/>
                <w:sz w:val="24"/>
                <w:szCs w:val="24"/>
              </w:rPr>
              <w:t xml:space="preserve">ізніш як через чотири дні </w:t>
            </w:r>
            <w:r w:rsidRPr="008E3CCE">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3CCE" w:rsidRPr="008E3CCE" w:rsidTr="00AB369C">
        <w:tc>
          <w:tcPr>
            <w:tcW w:w="5000" w:type="pct"/>
            <w:gridSpan w:val="3"/>
            <w:shd w:val="clear" w:color="auto" w:fill="FFFFFF"/>
          </w:tcPr>
          <w:p w:rsidR="00926451" w:rsidRPr="008E3CCE" w:rsidRDefault="00926451" w:rsidP="006E6B3A">
            <w:pPr>
              <w:spacing w:after="0" w:line="240" w:lineRule="auto"/>
              <w:jc w:val="center"/>
              <w:rPr>
                <w:rFonts w:ascii="Times New Roman" w:hAnsi="Times New Roman"/>
                <w:b/>
                <w:bCs/>
                <w:color w:val="000000" w:themeColor="text1"/>
                <w:sz w:val="24"/>
                <w:szCs w:val="24"/>
                <w:lang w:val="uk-UA" w:eastAsia="ru-RU"/>
              </w:rPr>
            </w:pPr>
            <w:r w:rsidRPr="008E3CCE">
              <w:rPr>
                <w:rFonts w:ascii="Times New Roman" w:hAnsi="Times New Roman"/>
                <w:b/>
                <w:bCs/>
                <w:color w:val="000000" w:themeColor="text1"/>
                <w:sz w:val="24"/>
                <w:szCs w:val="24"/>
                <w:lang w:val="uk-UA" w:eastAsia="ru-RU"/>
              </w:rPr>
              <w:lastRenderedPageBreak/>
              <w:t>Розділ 6. Результати тендеру та укладання договору про закупівлю</w:t>
            </w:r>
          </w:p>
        </w:tc>
      </w:tr>
      <w:tr w:rsidR="008E3CCE" w:rsidRPr="008E3CCE" w:rsidTr="00AB369C">
        <w:tc>
          <w:tcPr>
            <w:tcW w:w="286" w:type="pct"/>
            <w:shd w:val="clear" w:color="auto" w:fill="FFFFFF"/>
          </w:tcPr>
          <w:p w:rsidR="00926451" w:rsidRPr="008E3CCE" w:rsidRDefault="00926451" w:rsidP="00204C4B">
            <w:pPr>
              <w:spacing w:after="0" w:line="240" w:lineRule="auto"/>
              <w:jc w:val="center"/>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t>1</w:t>
            </w:r>
          </w:p>
        </w:tc>
        <w:tc>
          <w:tcPr>
            <w:tcW w:w="1478" w:type="pct"/>
            <w:shd w:val="clear" w:color="auto" w:fill="FFFFFF"/>
          </w:tcPr>
          <w:p w:rsidR="00926451" w:rsidRPr="008E3CCE" w:rsidRDefault="00926451" w:rsidP="00204C4B">
            <w:pPr>
              <w:spacing w:after="0" w:line="240" w:lineRule="auto"/>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t>Відміна замовником тендеру чи визнання його таким, що не відбувся</w:t>
            </w:r>
          </w:p>
        </w:tc>
        <w:tc>
          <w:tcPr>
            <w:tcW w:w="3236" w:type="pct"/>
            <w:shd w:val="clear" w:color="auto" w:fill="FFFFFF"/>
          </w:tcPr>
          <w:p w:rsidR="00926451" w:rsidRPr="008E3CCE" w:rsidRDefault="00926451" w:rsidP="003A6AD9">
            <w:pPr>
              <w:widowControl w:val="0"/>
              <w:spacing w:after="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 xml:space="preserve">Замовник відміняє відкриті торги </w:t>
            </w:r>
            <w:proofErr w:type="gramStart"/>
            <w:r w:rsidRPr="008E3CCE">
              <w:rPr>
                <w:rFonts w:ascii="Times New Roman" w:eastAsia="Times New Roman" w:hAnsi="Times New Roman"/>
                <w:b/>
                <w:color w:val="000000" w:themeColor="text1"/>
                <w:sz w:val="24"/>
                <w:szCs w:val="24"/>
              </w:rPr>
              <w:t>у</w:t>
            </w:r>
            <w:proofErr w:type="gramEnd"/>
            <w:r w:rsidRPr="008E3CCE">
              <w:rPr>
                <w:rFonts w:ascii="Times New Roman" w:eastAsia="Times New Roman" w:hAnsi="Times New Roman"/>
                <w:b/>
                <w:color w:val="000000" w:themeColor="text1"/>
                <w:sz w:val="24"/>
                <w:szCs w:val="24"/>
              </w:rPr>
              <w:t xml:space="preserve"> разі:</w:t>
            </w:r>
          </w:p>
          <w:p w:rsidR="00926451" w:rsidRPr="008E3CCE" w:rsidRDefault="00926451" w:rsidP="003A6AD9">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1) відсутності подальшої потреби в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товарів, робіт чи послуг;</w:t>
            </w:r>
          </w:p>
          <w:p w:rsidR="00926451" w:rsidRPr="008E3CCE" w:rsidRDefault="00926451" w:rsidP="003A6AD9">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6451" w:rsidRPr="008E3CCE" w:rsidRDefault="00926451" w:rsidP="003A6AD9">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3) скорочення обсягу видатків на здійснення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товарів, робіт чи послуг;</w:t>
            </w:r>
          </w:p>
          <w:p w:rsidR="00926451" w:rsidRPr="008E3CCE" w:rsidRDefault="00926451" w:rsidP="003A6AD9">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4) коли здійснення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стало неможливим внаслідок дії обставин непереборної сили.</w:t>
            </w:r>
          </w:p>
          <w:p w:rsidR="00926451" w:rsidRPr="008E3CCE" w:rsidRDefault="00926451" w:rsidP="003A6AD9">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У разі відміни відкритих торгів замовник </w:t>
            </w:r>
            <w:r w:rsidRPr="008E3CCE">
              <w:rPr>
                <w:rFonts w:ascii="Times New Roman" w:eastAsia="Times New Roman" w:hAnsi="Times New Roman"/>
                <w:b/>
                <w:color w:val="000000" w:themeColor="text1"/>
                <w:sz w:val="24"/>
                <w:szCs w:val="24"/>
              </w:rPr>
              <w:t>протягом одного робочого дня</w:t>
            </w:r>
            <w:r w:rsidRPr="008E3CCE">
              <w:rPr>
                <w:rFonts w:ascii="Times New Roman" w:eastAsia="Times New Roman" w:hAnsi="Times New Roman"/>
                <w:color w:val="000000" w:themeColor="text1"/>
                <w:sz w:val="24"/>
                <w:szCs w:val="24"/>
              </w:rPr>
              <w:t xml:space="preserve"> з дати прийняття відповідного </w:t>
            </w:r>
            <w:proofErr w:type="gramStart"/>
            <w:r w:rsidRPr="008E3CCE">
              <w:rPr>
                <w:rFonts w:ascii="Times New Roman" w:eastAsia="Times New Roman" w:hAnsi="Times New Roman"/>
                <w:color w:val="000000" w:themeColor="text1"/>
                <w:sz w:val="24"/>
                <w:szCs w:val="24"/>
              </w:rPr>
              <w:t>р</w:t>
            </w:r>
            <w:proofErr w:type="gramEnd"/>
            <w:r w:rsidRPr="008E3CCE">
              <w:rPr>
                <w:rFonts w:ascii="Times New Roman" w:eastAsia="Times New Roman" w:hAnsi="Times New Roman"/>
                <w:color w:val="000000" w:themeColor="text1"/>
                <w:sz w:val="24"/>
                <w:szCs w:val="24"/>
              </w:rPr>
              <w:t xml:space="preserve">ішення зазначає </w:t>
            </w:r>
            <w:r w:rsidRPr="008E3CCE">
              <w:rPr>
                <w:rFonts w:ascii="Times New Roman" w:eastAsia="Times New Roman" w:hAnsi="Times New Roman"/>
                <w:color w:val="000000" w:themeColor="text1"/>
                <w:sz w:val="24"/>
                <w:szCs w:val="24"/>
              </w:rPr>
              <w:lastRenderedPageBreak/>
              <w:t>в електронній системі закупівель підстави прийняття такого рішення.</w:t>
            </w:r>
          </w:p>
          <w:p w:rsidR="00926451" w:rsidRPr="008E3CCE" w:rsidRDefault="00926451" w:rsidP="003A6AD9">
            <w:pPr>
              <w:widowControl w:val="0"/>
              <w:spacing w:after="0"/>
              <w:jc w:val="both"/>
              <w:rPr>
                <w:rFonts w:ascii="Times New Roman" w:eastAsia="Times New Roman" w:hAnsi="Times New Roman"/>
                <w:b/>
                <w:color w:val="000000" w:themeColor="text1"/>
                <w:sz w:val="24"/>
                <w:szCs w:val="24"/>
              </w:rPr>
            </w:pPr>
            <w:r w:rsidRPr="008E3CCE">
              <w:rPr>
                <w:rFonts w:ascii="Times New Roman" w:eastAsia="Times New Roman" w:hAnsi="Times New Roman"/>
                <w:b/>
                <w:color w:val="000000" w:themeColor="text1"/>
                <w:sz w:val="24"/>
                <w:szCs w:val="24"/>
              </w:rPr>
              <w:t xml:space="preserve">Відкриті торги автоматично відміняються електронною системою закупівель </w:t>
            </w:r>
            <w:proofErr w:type="gramStart"/>
            <w:r w:rsidRPr="008E3CCE">
              <w:rPr>
                <w:rFonts w:ascii="Times New Roman" w:eastAsia="Times New Roman" w:hAnsi="Times New Roman"/>
                <w:b/>
                <w:color w:val="000000" w:themeColor="text1"/>
                <w:sz w:val="24"/>
                <w:szCs w:val="24"/>
              </w:rPr>
              <w:t>у</w:t>
            </w:r>
            <w:proofErr w:type="gramEnd"/>
            <w:r w:rsidRPr="008E3CCE">
              <w:rPr>
                <w:rFonts w:ascii="Times New Roman" w:eastAsia="Times New Roman" w:hAnsi="Times New Roman"/>
                <w:b/>
                <w:color w:val="000000" w:themeColor="text1"/>
                <w:sz w:val="24"/>
                <w:szCs w:val="24"/>
              </w:rPr>
              <w:t xml:space="preserve"> разі:</w:t>
            </w:r>
          </w:p>
          <w:p w:rsidR="00926451" w:rsidRPr="008E3CCE" w:rsidRDefault="00926451" w:rsidP="003A6AD9">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1) відхилення всіх тендерних пропозицій (</w:t>
            </w:r>
            <w:proofErr w:type="gramStart"/>
            <w:r w:rsidRPr="008E3CCE">
              <w:rPr>
                <w:rFonts w:ascii="Times New Roman" w:eastAsia="Times New Roman" w:hAnsi="Times New Roman"/>
                <w:color w:val="000000" w:themeColor="text1"/>
                <w:sz w:val="24"/>
                <w:szCs w:val="24"/>
              </w:rPr>
              <w:t>у</w:t>
            </w:r>
            <w:proofErr w:type="gramEnd"/>
            <w:r w:rsidRPr="008E3CCE">
              <w:rPr>
                <w:rFonts w:ascii="Times New Roman" w:eastAsia="Times New Roman" w:hAnsi="Times New Roman"/>
                <w:color w:val="000000" w:themeColor="text1"/>
                <w:sz w:val="24"/>
                <w:szCs w:val="24"/>
              </w:rPr>
              <w:t xml:space="preserve"> </w:t>
            </w:r>
            <w:proofErr w:type="gramStart"/>
            <w:r w:rsidRPr="008E3CCE">
              <w:rPr>
                <w:rFonts w:ascii="Times New Roman" w:eastAsia="Times New Roman" w:hAnsi="Times New Roman"/>
                <w:color w:val="000000" w:themeColor="text1"/>
                <w:sz w:val="24"/>
                <w:szCs w:val="24"/>
              </w:rPr>
              <w:t>тому</w:t>
            </w:r>
            <w:proofErr w:type="gramEnd"/>
            <w:r w:rsidRPr="008E3CCE">
              <w:rPr>
                <w:rFonts w:ascii="Times New Roman" w:eastAsia="Times New Roman" w:hAnsi="Times New Roman"/>
                <w:color w:val="000000" w:themeColor="text1"/>
                <w:sz w:val="24"/>
                <w:szCs w:val="24"/>
              </w:rPr>
              <w:t xml:space="preserve"> числі, якщо була подана одна тендерна пропозиція, яка відхилена замовником) згідно з Особливостями;</w:t>
            </w:r>
          </w:p>
          <w:p w:rsidR="00926451" w:rsidRPr="008E3CCE" w:rsidRDefault="00926451" w:rsidP="003A6AD9">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2) неподання жодної тендерної пропозиції для участі </w:t>
            </w:r>
            <w:proofErr w:type="gramStart"/>
            <w:r w:rsidRPr="008E3CCE">
              <w:rPr>
                <w:rFonts w:ascii="Times New Roman" w:eastAsia="Times New Roman" w:hAnsi="Times New Roman"/>
                <w:color w:val="000000" w:themeColor="text1"/>
                <w:sz w:val="24"/>
                <w:szCs w:val="24"/>
              </w:rPr>
              <w:t>у</w:t>
            </w:r>
            <w:proofErr w:type="gramEnd"/>
            <w:r w:rsidRPr="008E3CCE">
              <w:rPr>
                <w:rFonts w:ascii="Times New Roman" w:eastAsia="Times New Roman" w:hAnsi="Times New Roman"/>
                <w:color w:val="000000" w:themeColor="text1"/>
                <w:sz w:val="24"/>
                <w:szCs w:val="24"/>
              </w:rPr>
              <w:t xml:space="preserve"> відкритих </w:t>
            </w:r>
            <w:proofErr w:type="gramStart"/>
            <w:r w:rsidRPr="008E3CCE">
              <w:rPr>
                <w:rFonts w:ascii="Times New Roman" w:eastAsia="Times New Roman" w:hAnsi="Times New Roman"/>
                <w:color w:val="000000" w:themeColor="text1"/>
                <w:sz w:val="24"/>
                <w:szCs w:val="24"/>
              </w:rPr>
              <w:t>торгах</w:t>
            </w:r>
            <w:proofErr w:type="gramEnd"/>
            <w:r w:rsidRPr="008E3CCE">
              <w:rPr>
                <w:rFonts w:ascii="Times New Roman" w:eastAsia="Times New Roman" w:hAnsi="Times New Roman"/>
                <w:color w:val="000000" w:themeColor="text1"/>
                <w:sz w:val="24"/>
                <w:szCs w:val="24"/>
              </w:rPr>
              <w:t xml:space="preserve"> у строк, установлений замовником згідно з Особливостями.</w:t>
            </w:r>
          </w:p>
          <w:p w:rsidR="00926451" w:rsidRPr="008E3CCE" w:rsidRDefault="00926451" w:rsidP="003A6AD9">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Електронною системою закупівель автоматично протягом одного робочого дня з дати настання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ідстав для відміни відкритих торгів, визначених цим пунктом, оприлюднюється інформація про відміну відкритих торгів.</w:t>
            </w:r>
          </w:p>
          <w:p w:rsidR="00926451" w:rsidRPr="008E3CCE" w:rsidRDefault="00926451" w:rsidP="003A6AD9">
            <w:pPr>
              <w:widowControl w:val="0"/>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Відкриті торги можуть бути відмінені частково (за лотом).</w:t>
            </w:r>
          </w:p>
          <w:p w:rsidR="00926451" w:rsidRPr="008E3CCE" w:rsidRDefault="00926451" w:rsidP="003A6AD9">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rPr>
              <w:t>Інформація про відміну відкритих торгів автоматично надсилається всім учасникам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електронною системою закупівель в день її оприлюднення.</w:t>
            </w:r>
          </w:p>
        </w:tc>
      </w:tr>
      <w:tr w:rsidR="008E3CCE" w:rsidRPr="008E3CCE" w:rsidTr="00AB369C">
        <w:tc>
          <w:tcPr>
            <w:tcW w:w="286" w:type="pct"/>
            <w:shd w:val="clear" w:color="auto" w:fill="FFFFFF"/>
          </w:tcPr>
          <w:p w:rsidR="00926451" w:rsidRPr="008E3CCE" w:rsidRDefault="00926451" w:rsidP="00204C4B">
            <w:pPr>
              <w:spacing w:after="0" w:line="240" w:lineRule="auto"/>
              <w:jc w:val="center"/>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lastRenderedPageBreak/>
              <w:t>2</w:t>
            </w:r>
          </w:p>
        </w:tc>
        <w:tc>
          <w:tcPr>
            <w:tcW w:w="1478" w:type="pct"/>
            <w:shd w:val="clear" w:color="auto" w:fill="FFFFFF"/>
          </w:tcPr>
          <w:p w:rsidR="00926451" w:rsidRPr="008E3CCE" w:rsidRDefault="00926451" w:rsidP="00204C4B">
            <w:pPr>
              <w:spacing w:after="0" w:line="240" w:lineRule="auto"/>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t xml:space="preserve">Строк укладання договору </w:t>
            </w:r>
            <w:proofErr w:type="gramStart"/>
            <w:r w:rsidRPr="008E3CCE">
              <w:rPr>
                <w:rFonts w:ascii="Times New Roman" w:eastAsia="Times New Roman" w:hAnsi="Times New Roman"/>
                <w:b/>
                <w:color w:val="000000" w:themeColor="text1"/>
                <w:sz w:val="24"/>
                <w:szCs w:val="24"/>
                <w:lang w:eastAsia="ru-RU"/>
              </w:rPr>
              <w:t>про</w:t>
            </w:r>
            <w:proofErr w:type="gramEnd"/>
            <w:r w:rsidRPr="008E3CCE">
              <w:rPr>
                <w:rFonts w:ascii="Times New Roman" w:eastAsia="Times New Roman" w:hAnsi="Times New Roman"/>
                <w:b/>
                <w:color w:val="000000" w:themeColor="text1"/>
                <w:sz w:val="24"/>
                <w:szCs w:val="24"/>
                <w:lang w:eastAsia="ru-RU"/>
              </w:rPr>
              <w:t xml:space="preserve"> закупівлю</w:t>
            </w:r>
          </w:p>
        </w:tc>
        <w:tc>
          <w:tcPr>
            <w:tcW w:w="3236" w:type="pct"/>
            <w:shd w:val="clear" w:color="auto" w:fill="FFFFFF"/>
          </w:tcPr>
          <w:p w:rsidR="00926451" w:rsidRPr="008E3CCE" w:rsidRDefault="00926451" w:rsidP="004F7A1E">
            <w:pPr>
              <w:widowControl w:val="0"/>
              <w:jc w:val="both"/>
              <w:rPr>
                <w:rFonts w:ascii="Times New Roman" w:eastAsia="Times New Roman" w:hAnsi="Times New Roman"/>
                <w:color w:val="000000" w:themeColor="text1"/>
                <w:sz w:val="24"/>
                <w:szCs w:val="24"/>
                <w:highlight w:val="white"/>
              </w:rPr>
            </w:pPr>
            <w:r w:rsidRPr="008E3CCE">
              <w:rPr>
                <w:rFonts w:ascii="Times New Roman" w:eastAsia="Times New Roman" w:hAnsi="Times New Roman"/>
                <w:color w:val="000000" w:themeColor="text1"/>
                <w:sz w:val="24"/>
                <w:szCs w:val="24"/>
                <w:highlight w:val="white"/>
              </w:rPr>
              <w:t>Замовник укладає догові</w:t>
            </w:r>
            <w:proofErr w:type="gramStart"/>
            <w:r w:rsidRPr="008E3CCE">
              <w:rPr>
                <w:rFonts w:ascii="Times New Roman" w:eastAsia="Times New Roman" w:hAnsi="Times New Roman"/>
                <w:color w:val="000000" w:themeColor="text1"/>
                <w:sz w:val="24"/>
                <w:szCs w:val="24"/>
                <w:highlight w:val="white"/>
              </w:rPr>
              <w:t>р</w:t>
            </w:r>
            <w:proofErr w:type="gramEnd"/>
            <w:r w:rsidRPr="008E3CCE">
              <w:rPr>
                <w:rFonts w:ascii="Times New Roman" w:eastAsia="Times New Roman" w:hAnsi="Times New Roman"/>
                <w:color w:val="000000" w:themeColor="text1"/>
                <w:sz w:val="24"/>
                <w:szCs w:val="24"/>
                <w:highlight w:val="white"/>
              </w:rPr>
              <w:t xml:space="preserve"> про закупівлю з учасником, який визнаний переможцем процедури закупівлі, протягом строку дії його пропозиції, </w:t>
            </w:r>
            <w:r w:rsidRPr="008E3CCE">
              <w:rPr>
                <w:rFonts w:ascii="Times New Roman" w:eastAsia="Times New Roman" w:hAnsi="Times New Roman"/>
                <w:b/>
                <w:i/>
                <w:color w:val="000000" w:themeColor="text1"/>
                <w:sz w:val="24"/>
                <w:szCs w:val="24"/>
                <w:highlight w:val="white"/>
              </w:rPr>
              <w:t>не пізніше ніж через 15 днів</w:t>
            </w:r>
            <w:r w:rsidRPr="008E3CCE">
              <w:rPr>
                <w:rFonts w:ascii="Times New Roman" w:eastAsia="Times New Roman" w:hAnsi="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E3CCE">
              <w:rPr>
                <w:rFonts w:ascii="Times New Roman" w:eastAsia="Times New Roman" w:hAnsi="Times New Roman"/>
                <w:b/>
                <w:i/>
                <w:color w:val="000000" w:themeColor="text1"/>
                <w:sz w:val="24"/>
                <w:szCs w:val="24"/>
                <w:highlight w:val="white"/>
              </w:rPr>
              <w:t>може бути продовжений до 60 дні</w:t>
            </w:r>
            <w:proofErr w:type="gramStart"/>
            <w:r w:rsidRPr="008E3CCE">
              <w:rPr>
                <w:rFonts w:ascii="Times New Roman" w:eastAsia="Times New Roman" w:hAnsi="Times New Roman"/>
                <w:b/>
                <w:i/>
                <w:color w:val="000000" w:themeColor="text1"/>
                <w:sz w:val="24"/>
                <w:szCs w:val="24"/>
                <w:highlight w:val="white"/>
              </w:rPr>
              <w:t>в</w:t>
            </w:r>
            <w:proofErr w:type="gramEnd"/>
            <w:r w:rsidRPr="008E3CCE">
              <w:rPr>
                <w:rFonts w:ascii="Times New Roman" w:eastAsia="Times New Roman" w:hAnsi="Times New Roman"/>
                <w:color w:val="000000" w:themeColor="text1"/>
                <w:sz w:val="24"/>
                <w:szCs w:val="24"/>
                <w:highlight w:val="white"/>
              </w:rPr>
              <w:t xml:space="preserve">. </w:t>
            </w:r>
          </w:p>
          <w:p w:rsidR="00926451" w:rsidRPr="008E3CCE" w:rsidRDefault="00926451" w:rsidP="004F7A1E">
            <w:pPr>
              <w:widowControl w:val="0"/>
              <w:jc w:val="both"/>
              <w:rPr>
                <w:rFonts w:ascii="Times New Roman" w:eastAsia="Times New Roman" w:hAnsi="Times New Roman"/>
                <w:color w:val="000000" w:themeColor="text1"/>
                <w:sz w:val="24"/>
                <w:szCs w:val="24"/>
                <w:highlight w:val="white"/>
              </w:rPr>
            </w:pPr>
            <w:r w:rsidRPr="008E3CCE">
              <w:rPr>
                <w:rFonts w:ascii="Times New Roman" w:eastAsia="Times New Roman" w:hAnsi="Times New Roman"/>
                <w:color w:val="000000" w:themeColor="text1"/>
                <w:sz w:val="24"/>
                <w:szCs w:val="24"/>
                <w:highlight w:val="white"/>
              </w:rPr>
              <w:t xml:space="preserve">У разі подання скарги до органу оскарження </w:t>
            </w:r>
            <w:proofErr w:type="gramStart"/>
            <w:r w:rsidRPr="008E3CCE">
              <w:rPr>
                <w:rFonts w:ascii="Times New Roman" w:eastAsia="Times New Roman" w:hAnsi="Times New Roman"/>
                <w:color w:val="000000" w:themeColor="text1"/>
                <w:sz w:val="24"/>
                <w:szCs w:val="24"/>
                <w:highlight w:val="white"/>
              </w:rPr>
              <w:t>п</w:t>
            </w:r>
            <w:proofErr w:type="gramEnd"/>
            <w:r w:rsidRPr="008E3CCE">
              <w:rPr>
                <w:rFonts w:ascii="Times New Roman" w:eastAsia="Times New Roman" w:hAnsi="Times New Roman"/>
                <w:color w:val="000000" w:themeColor="text1"/>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26451" w:rsidRPr="008E3CCE" w:rsidRDefault="00926451" w:rsidP="004F7A1E">
            <w:pPr>
              <w:spacing w:after="0" w:line="240" w:lineRule="auto"/>
              <w:jc w:val="both"/>
              <w:rPr>
                <w:rFonts w:ascii="Times New Roman" w:eastAsia="Times New Roman" w:hAnsi="Times New Roman"/>
                <w:color w:val="000000" w:themeColor="text1"/>
                <w:sz w:val="24"/>
                <w:szCs w:val="24"/>
                <w:lang w:eastAsia="ru-RU"/>
              </w:rPr>
            </w:pPr>
            <w:proofErr w:type="gramStart"/>
            <w:r w:rsidRPr="008E3CCE">
              <w:rPr>
                <w:rFonts w:ascii="Times New Roman" w:eastAsia="Times New Roman" w:hAnsi="Times New Roman"/>
                <w:color w:val="000000" w:themeColor="text1"/>
                <w:sz w:val="24"/>
                <w:szCs w:val="24"/>
                <w:highlight w:val="white"/>
              </w:rPr>
              <w:t>З</w:t>
            </w:r>
            <w:proofErr w:type="gramEnd"/>
            <w:r w:rsidRPr="008E3CCE">
              <w:rPr>
                <w:rFonts w:ascii="Times New Roman" w:eastAsia="Times New Roman" w:hAnsi="Times New Roman"/>
                <w:color w:val="000000" w:themeColor="text1"/>
                <w:sz w:val="24"/>
                <w:szCs w:val="24"/>
                <w:highlight w:val="white"/>
              </w:rPr>
              <w:t xml:space="preserve"> метою забезпечення права на оскарження рішень замовника до органу оскарження договір про закупівлю </w:t>
            </w:r>
            <w:r w:rsidRPr="008E3CCE">
              <w:rPr>
                <w:rFonts w:ascii="Times New Roman" w:eastAsia="Times New Roman" w:hAnsi="Times New Roman"/>
                <w:b/>
                <w:i/>
                <w:color w:val="000000" w:themeColor="text1"/>
                <w:sz w:val="24"/>
                <w:szCs w:val="24"/>
                <w:highlight w:val="white"/>
              </w:rPr>
              <w:t>не може бути укладено раніше ніж через п’ять днів</w:t>
            </w:r>
            <w:r w:rsidRPr="008E3CCE">
              <w:rPr>
                <w:rFonts w:ascii="Times New Roman" w:eastAsia="Times New Roman" w:hAnsi="Times New Roman"/>
                <w:i/>
                <w:color w:val="000000" w:themeColor="text1"/>
                <w:sz w:val="24"/>
                <w:szCs w:val="24"/>
                <w:highlight w:val="white"/>
              </w:rPr>
              <w:t xml:space="preserve"> </w:t>
            </w:r>
            <w:r w:rsidRPr="008E3CCE">
              <w:rPr>
                <w:rFonts w:ascii="Times New Roman" w:eastAsia="Times New Roman" w:hAnsi="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E3CCE" w:rsidRPr="008E3CCE" w:rsidTr="00AB369C">
        <w:tc>
          <w:tcPr>
            <w:tcW w:w="286" w:type="pct"/>
            <w:shd w:val="clear" w:color="auto" w:fill="FFFFFF"/>
          </w:tcPr>
          <w:p w:rsidR="00926451" w:rsidRPr="008E3CCE" w:rsidRDefault="00926451" w:rsidP="00204C4B">
            <w:pPr>
              <w:spacing w:after="0" w:line="240" w:lineRule="auto"/>
              <w:jc w:val="center"/>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t>3</w:t>
            </w:r>
          </w:p>
        </w:tc>
        <w:tc>
          <w:tcPr>
            <w:tcW w:w="1478" w:type="pct"/>
            <w:shd w:val="clear" w:color="auto" w:fill="FFFFFF"/>
          </w:tcPr>
          <w:p w:rsidR="00926451" w:rsidRPr="008E3CCE" w:rsidRDefault="00926451" w:rsidP="00204C4B">
            <w:pPr>
              <w:spacing w:after="0" w:line="240" w:lineRule="auto"/>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t>Про</w:t>
            </w:r>
            <w:r w:rsidRPr="008E3CCE">
              <w:rPr>
                <w:rFonts w:ascii="Times New Roman" w:eastAsia="Times New Roman" w:hAnsi="Times New Roman"/>
                <w:b/>
                <w:color w:val="000000" w:themeColor="text1"/>
                <w:sz w:val="24"/>
                <w:szCs w:val="24"/>
                <w:lang w:val="uk-UA" w:eastAsia="ru-RU"/>
              </w:rPr>
              <w:t>є</w:t>
            </w:r>
            <w:r w:rsidRPr="008E3CCE">
              <w:rPr>
                <w:rFonts w:ascii="Times New Roman" w:eastAsia="Times New Roman" w:hAnsi="Times New Roman"/>
                <w:b/>
                <w:color w:val="000000" w:themeColor="text1"/>
                <w:sz w:val="24"/>
                <w:szCs w:val="24"/>
                <w:lang w:eastAsia="ru-RU"/>
              </w:rPr>
              <w:t xml:space="preserve">кт </w:t>
            </w:r>
            <w:proofErr w:type="gramStart"/>
            <w:r w:rsidRPr="008E3CCE">
              <w:rPr>
                <w:rFonts w:ascii="Times New Roman" w:eastAsia="Times New Roman" w:hAnsi="Times New Roman"/>
                <w:b/>
                <w:color w:val="000000" w:themeColor="text1"/>
                <w:sz w:val="24"/>
                <w:szCs w:val="24"/>
                <w:lang w:eastAsia="ru-RU"/>
              </w:rPr>
              <w:t>договору</w:t>
            </w:r>
            <w:proofErr w:type="gramEnd"/>
            <w:r w:rsidRPr="008E3CCE">
              <w:rPr>
                <w:rFonts w:ascii="Times New Roman" w:eastAsia="Times New Roman" w:hAnsi="Times New Roman"/>
                <w:b/>
                <w:color w:val="000000" w:themeColor="text1"/>
                <w:sz w:val="24"/>
                <w:szCs w:val="24"/>
                <w:lang w:eastAsia="ru-RU"/>
              </w:rPr>
              <w:t xml:space="preserve"> про закупівлю</w:t>
            </w:r>
          </w:p>
        </w:tc>
        <w:tc>
          <w:tcPr>
            <w:tcW w:w="3236" w:type="pct"/>
            <w:shd w:val="clear" w:color="auto" w:fill="FFFFFF"/>
          </w:tcPr>
          <w:p w:rsidR="00926451" w:rsidRPr="008E3CCE" w:rsidRDefault="00926451" w:rsidP="00A81DFB">
            <w:pPr>
              <w:widowControl w:val="0"/>
              <w:ind w:right="12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Проєкт </w:t>
            </w:r>
            <w:proofErr w:type="gramStart"/>
            <w:r w:rsidRPr="008E3CCE">
              <w:rPr>
                <w:rFonts w:ascii="Times New Roman" w:eastAsia="Times New Roman" w:hAnsi="Times New Roman"/>
                <w:color w:val="000000" w:themeColor="text1"/>
                <w:sz w:val="24"/>
                <w:szCs w:val="24"/>
              </w:rPr>
              <w:t>договору</w:t>
            </w:r>
            <w:proofErr w:type="gramEnd"/>
            <w:r w:rsidRPr="008E3CCE">
              <w:rPr>
                <w:rFonts w:ascii="Times New Roman" w:eastAsia="Times New Roman" w:hAnsi="Times New Roman"/>
                <w:color w:val="000000" w:themeColor="text1"/>
                <w:sz w:val="24"/>
                <w:szCs w:val="24"/>
              </w:rPr>
              <w:t xml:space="preserve"> про закупівлю викладено в </w:t>
            </w:r>
            <w:r w:rsidRPr="008E3CCE">
              <w:rPr>
                <w:rFonts w:ascii="Times New Roman" w:eastAsia="Times New Roman" w:hAnsi="Times New Roman"/>
                <w:b/>
                <w:color w:val="000000" w:themeColor="text1"/>
                <w:sz w:val="24"/>
                <w:szCs w:val="24"/>
              </w:rPr>
              <w:t xml:space="preserve">Додатку </w:t>
            </w:r>
            <w:r w:rsidRPr="008E3CCE">
              <w:rPr>
                <w:rFonts w:ascii="Times New Roman" w:eastAsia="Times New Roman" w:hAnsi="Times New Roman"/>
                <w:b/>
                <w:color w:val="000000" w:themeColor="text1"/>
                <w:sz w:val="24"/>
                <w:szCs w:val="24"/>
                <w:lang w:val="uk-UA"/>
              </w:rPr>
              <w:t>4</w:t>
            </w:r>
            <w:r w:rsidRPr="008E3CCE">
              <w:rPr>
                <w:rFonts w:ascii="Times New Roman" w:eastAsia="Times New Roman" w:hAnsi="Times New Roman"/>
                <w:color w:val="000000" w:themeColor="text1"/>
                <w:sz w:val="24"/>
                <w:szCs w:val="24"/>
              </w:rPr>
              <w:t xml:space="preserve"> до цієї тендерної документації.</w:t>
            </w:r>
          </w:p>
          <w:p w:rsidR="00926451" w:rsidRPr="008E3CCE" w:rsidRDefault="00926451" w:rsidP="00A81DFB">
            <w:pPr>
              <w:widowControl w:val="0"/>
              <w:ind w:right="12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Догові</w:t>
            </w:r>
            <w:proofErr w:type="gramStart"/>
            <w:r w:rsidRPr="008E3CCE">
              <w:rPr>
                <w:rFonts w:ascii="Times New Roman" w:eastAsia="Times New Roman" w:hAnsi="Times New Roman"/>
                <w:color w:val="000000" w:themeColor="text1"/>
                <w:sz w:val="24"/>
                <w:szCs w:val="24"/>
              </w:rPr>
              <w:t>р</w:t>
            </w:r>
            <w:proofErr w:type="gramEnd"/>
            <w:r w:rsidRPr="008E3CCE">
              <w:rPr>
                <w:rFonts w:ascii="Times New Roman" w:eastAsia="Times New Roman" w:hAnsi="Times New Roman"/>
                <w:color w:val="000000" w:themeColor="text1"/>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26451" w:rsidRPr="008E3CCE" w:rsidRDefault="00926451" w:rsidP="00A81DFB">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b/>
                <w:i/>
                <w:color w:val="000000" w:themeColor="text1"/>
                <w:sz w:val="24"/>
                <w:szCs w:val="24"/>
              </w:rPr>
              <w:t>Переможець</w:t>
            </w:r>
            <w:r w:rsidRPr="008E3CCE">
              <w:rPr>
                <w:rFonts w:ascii="Times New Roman" w:eastAsia="Times New Roman" w:hAnsi="Times New Roman"/>
                <w:color w:val="000000" w:themeColor="text1"/>
                <w:sz w:val="24"/>
                <w:szCs w:val="24"/>
              </w:rPr>
              <w:t xml:space="preserve"> процедури закупі</w:t>
            </w:r>
            <w:proofErr w:type="gramStart"/>
            <w:r w:rsidRPr="008E3CCE">
              <w:rPr>
                <w:rFonts w:ascii="Times New Roman" w:eastAsia="Times New Roman" w:hAnsi="Times New Roman"/>
                <w:color w:val="000000" w:themeColor="text1"/>
                <w:sz w:val="24"/>
                <w:szCs w:val="24"/>
              </w:rPr>
              <w:t>вл</w:t>
            </w:r>
            <w:proofErr w:type="gramEnd"/>
            <w:r w:rsidRPr="008E3CCE">
              <w:rPr>
                <w:rFonts w:ascii="Times New Roman" w:eastAsia="Times New Roman" w:hAnsi="Times New Roman"/>
                <w:color w:val="000000" w:themeColor="text1"/>
                <w:sz w:val="24"/>
                <w:szCs w:val="24"/>
              </w:rPr>
              <w:t>і під час укладення договору про закупівлю повинен надати:</w:t>
            </w:r>
          </w:p>
          <w:p w:rsidR="00926451" w:rsidRPr="008E3CCE" w:rsidRDefault="00926451" w:rsidP="00A81DFB">
            <w:pPr>
              <w:widowControl w:val="0"/>
              <w:numPr>
                <w:ilvl w:val="0"/>
                <w:numId w:val="23"/>
              </w:numPr>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інформацію про право </w:t>
            </w:r>
            <w:proofErr w:type="gramStart"/>
            <w:r w:rsidRPr="008E3CCE">
              <w:rPr>
                <w:rFonts w:ascii="Times New Roman" w:eastAsia="Times New Roman" w:hAnsi="Times New Roman"/>
                <w:color w:val="000000" w:themeColor="text1"/>
                <w:sz w:val="24"/>
                <w:szCs w:val="24"/>
              </w:rPr>
              <w:t>п</w:t>
            </w:r>
            <w:proofErr w:type="gramEnd"/>
            <w:r w:rsidRPr="008E3CCE">
              <w:rPr>
                <w:rFonts w:ascii="Times New Roman" w:eastAsia="Times New Roman" w:hAnsi="Times New Roman"/>
                <w:color w:val="000000" w:themeColor="text1"/>
                <w:sz w:val="24"/>
                <w:szCs w:val="24"/>
              </w:rPr>
              <w:t>ідписання договору про закупівлю;</w:t>
            </w:r>
          </w:p>
          <w:p w:rsidR="00926451" w:rsidRPr="008E3CCE" w:rsidRDefault="00926451" w:rsidP="00A81DFB">
            <w:pPr>
              <w:widowControl w:val="0"/>
              <w:numPr>
                <w:ilvl w:val="0"/>
                <w:numId w:val="23"/>
              </w:numPr>
              <w:pBdr>
                <w:top w:val="nil"/>
                <w:left w:val="nil"/>
                <w:bottom w:val="nil"/>
                <w:right w:val="nil"/>
                <w:between w:val="nil"/>
              </w:pBdr>
              <w:spacing w:after="0"/>
              <w:jc w:val="both"/>
              <w:rPr>
                <w:rFonts w:ascii="Times New Roman" w:eastAsia="Times New Roman" w:hAnsi="Times New Roman"/>
                <w:color w:val="000000" w:themeColor="text1"/>
                <w:sz w:val="24"/>
                <w:szCs w:val="24"/>
              </w:rPr>
            </w:pPr>
            <w:r w:rsidRPr="008E3CCE">
              <w:rPr>
                <w:rFonts w:ascii="Times New Roman" w:eastAsia="Times New Roman" w:hAnsi="Times New Roman"/>
                <w:b/>
                <w:color w:val="000000" w:themeColor="text1"/>
                <w:sz w:val="24"/>
                <w:szCs w:val="24"/>
              </w:rPr>
              <w:t xml:space="preserve">достовірну інформацію про наявність у нього чинної </w:t>
            </w:r>
            <w:proofErr w:type="gramStart"/>
            <w:r w:rsidRPr="008E3CCE">
              <w:rPr>
                <w:rFonts w:ascii="Times New Roman" w:eastAsia="Times New Roman" w:hAnsi="Times New Roman"/>
                <w:b/>
                <w:color w:val="000000" w:themeColor="text1"/>
                <w:sz w:val="24"/>
                <w:szCs w:val="24"/>
              </w:rPr>
              <w:lastRenderedPageBreak/>
              <w:t>л</w:t>
            </w:r>
            <w:proofErr w:type="gramEnd"/>
            <w:r w:rsidRPr="008E3CCE">
              <w:rPr>
                <w:rFonts w:ascii="Times New Roman" w:eastAsia="Times New Roman" w:hAnsi="Times New Roman"/>
                <w:b/>
                <w:color w:val="000000" w:themeColor="text1"/>
                <w:sz w:val="24"/>
                <w:szCs w:val="24"/>
              </w:rPr>
              <w:t>іцензії або документа дозвільного характеру</w:t>
            </w:r>
            <w:r w:rsidRPr="008E3CCE">
              <w:rPr>
                <w:rFonts w:ascii="Times New Roman" w:eastAsia="Times New Roman" w:hAnsi="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26451" w:rsidRPr="008E3CCE" w:rsidRDefault="00926451" w:rsidP="00A81DFB">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i/>
                <w:color w:val="000000" w:themeColor="text1"/>
                <w:sz w:val="24"/>
                <w:szCs w:val="24"/>
                <w:highlight w:val="white"/>
              </w:rPr>
              <w:t xml:space="preserve">У випадку ненадання переможцем інформації про право </w:t>
            </w:r>
            <w:proofErr w:type="gramStart"/>
            <w:r w:rsidRPr="008E3CCE">
              <w:rPr>
                <w:rFonts w:ascii="Times New Roman" w:eastAsia="Times New Roman" w:hAnsi="Times New Roman"/>
                <w:i/>
                <w:color w:val="000000" w:themeColor="text1"/>
                <w:sz w:val="24"/>
                <w:szCs w:val="24"/>
                <w:highlight w:val="white"/>
              </w:rPr>
              <w:t>п</w:t>
            </w:r>
            <w:proofErr w:type="gramEnd"/>
            <w:r w:rsidRPr="008E3CCE">
              <w:rPr>
                <w:rFonts w:ascii="Times New Roman" w:eastAsia="Times New Roman" w:hAnsi="Times New Roman"/>
                <w:i/>
                <w:color w:val="000000" w:themeColor="text1"/>
                <w:sz w:val="24"/>
                <w:szCs w:val="24"/>
                <w:highlight w:val="white"/>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8E3CCE" w:rsidRPr="008E3CCE" w:rsidTr="00AB369C">
        <w:tc>
          <w:tcPr>
            <w:tcW w:w="286" w:type="pct"/>
            <w:shd w:val="clear" w:color="auto" w:fill="FFFFFF"/>
          </w:tcPr>
          <w:p w:rsidR="00926451" w:rsidRPr="008E3CCE" w:rsidRDefault="00926451" w:rsidP="00204C4B">
            <w:pPr>
              <w:spacing w:after="0" w:line="240" w:lineRule="auto"/>
              <w:jc w:val="center"/>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lastRenderedPageBreak/>
              <w:t>4</w:t>
            </w:r>
          </w:p>
        </w:tc>
        <w:tc>
          <w:tcPr>
            <w:tcW w:w="1478" w:type="pct"/>
            <w:shd w:val="clear" w:color="auto" w:fill="FFFFFF"/>
          </w:tcPr>
          <w:p w:rsidR="00926451" w:rsidRPr="008E3CCE" w:rsidRDefault="00926451" w:rsidP="00204C4B">
            <w:pPr>
              <w:spacing w:after="0" w:line="240" w:lineRule="auto"/>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t xml:space="preserve">Умови укладання договору </w:t>
            </w:r>
            <w:proofErr w:type="gramStart"/>
            <w:r w:rsidRPr="008E3CCE">
              <w:rPr>
                <w:rFonts w:ascii="Times New Roman" w:eastAsia="Times New Roman" w:hAnsi="Times New Roman"/>
                <w:b/>
                <w:color w:val="000000" w:themeColor="text1"/>
                <w:sz w:val="24"/>
                <w:szCs w:val="24"/>
                <w:lang w:eastAsia="ru-RU"/>
              </w:rPr>
              <w:t>про</w:t>
            </w:r>
            <w:proofErr w:type="gramEnd"/>
            <w:r w:rsidRPr="008E3CCE">
              <w:rPr>
                <w:rFonts w:ascii="Times New Roman" w:eastAsia="Times New Roman" w:hAnsi="Times New Roman"/>
                <w:b/>
                <w:color w:val="000000" w:themeColor="text1"/>
                <w:sz w:val="24"/>
                <w:szCs w:val="24"/>
                <w:lang w:eastAsia="ru-RU"/>
              </w:rPr>
              <w:t xml:space="preserve"> закупівлю</w:t>
            </w:r>
          </w:p>
        </w:tc>
        <w:tc>
          <w:tcPr>
            <w:tcW w:w="3236" w:type="pct"/>
            <w:shd w:val="clear" w:color="auto" w:fill="FFFFFF"/>
          </w:tcPr>
          <w:p w:rsidR="00926451" w:rsidRPr="008E3CCE" w:rsidRDefault="00926451" w:rsidP="00A81DFB">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Догові</w:t>
            </w:r>
            <w:proofErr w:type="gramStart"/>
            <w:r w:rsidRPr="008E3CCE">
              <w:rPr>
                <w:rFonts w:ascii="Times New Roman" w:eastAsia="Times New Roman" w:hAnsi="Times New Roman"/>
                <w:color w:val="000000" w:themeColor="text1"/>
                <w:sz w:val="24"/>
                <w:szCs w:val="24"/>
              </w:rPr>
              <w:t>р</w:t>
            </w:r>
            <w:proofErr w:type="gramEnd"/>
            <w:r w:rsidRPr="008E3CCE">
              <w:rPr>
                <w:rFonts w:ascii="Times New Roman" w:eastAsia="Times New Roman" w:hAnsi="Times New Roman"/>
                <w:color w:val="000000" w:themeColor="text1"/>
                <w:sz w:val="24"/>
                <w:szCs w:val="24"/>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926451" w:rsidRPr="008E3CCE" w:rsidRDefault="00926451" w:rsidP="00A81DFB">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w:t>
            </w:r>
            <w:proofErr w:type="gramStart"/>
            <w:r w:rsidRPr="008E3CCE">
              <w:rPr>
                <w:rFonts w:ascii="Times New Roman" w:eastAsia="Times New Roman" w:hAnsi="Times New Roman"/>
                <w:color w:val="000000" w:themeColor="text1"/>
                <w:sz w:val="24"/>
                <w:szCs w:val="24"/>
              </w:rPr>
              <w:t>.</w:t>
            </w:r>
            <w:proofErr w:type="gramEnd"/>
            <w:r w:rsidRPr="008E3CCE">
              <w:rPr>
                <w:rFonts w:ascii="Times New Roman" w:eastAsia="Times New Roman" w:hAnsi="Times New Roman"/>
                <w:color w:val="000000" w:themeColor="text1"/>
                <w:sz w:val="24"/>
                <w:szCs w:val="24"/>
              </w:rPr>
              <w:t xml:space="preserve"> І</w:t>
            </w:r>
            <w:proofErr w:type="gramStart"/>
            <w:r w:rsidRPr="008E3CCE">
              <w:rPr>
                <w:rFonts w:ascii="Times New Roman" w:eastAsia="Times New Roman" w:hAnsi="Times New Roman"/>
                <w:color w:val="000000" w:themeColor="text1"/>
                <w:sz w:val="24"/>
                <w:szCs w:val="24"/>
              </w:rPr>
              <w:t>н</w:t>
            </w:r>
            <w:proofErr w:type="gramEnd"/>
            <w:r w:rsidRPr="008E3CCE">
              <w:rPr>
                <w:rFonts w:ascii="Times New Roman" w:eastAsia="Times New Roman" w:hAnsi="Times New Roman"/>
                <w:color w:val="000000" w:themeColor="text1"/>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926451" w:rsidRPr="008E3CCE" w:rsidRDefault="00926451" w:rsidP="00A81DFB">
            <w:pPr>
              <w:widowControl w:val="0"/>
              <w:jc w:val="both"/>
              <w:rPr>
                <w:rFonts w:ascii="Times New Roman" w:eastAsia="Times New Roman" w:hAnsi="Times New Roman"/>
                <w:color w:val="000000" w:themeColor="text1"/>
                <w:sz w:val="24"/>
                <w:szCs w:val="24"/>
              </w:rPr>
            </w:pPr>
            <w:bookmarkStart w:id="6" w:name="_heading=h.3dy6vkm" w:colFirst="0" w:colLast="0"/>
            <w:bookmarkEnd w:id="6"/>
            <w:r w:rsidRPr="008E3CCE">
              <w:rPr>
                <w:rFonts w:ascii="Times New Roman" w:eastAsia="Times New Roman" w:hAnsi="Times New Roman"/>
                <w:color w:val="000000" w:themeColor="text1"/>
                <w:sz w:val="24"/>
                <w:szCs w:val="24"/>
              </w:rPr>
              <w:t>Умови договору про закупівлю не повинні ві</w:t>
            </w:r>
            <w:proofErr w:type="gramStart"/>
            <w:r w:rsidRPr="008E3CCE">
              <w:rPr>
                <w:rFonts w:ascii="Times New Roman" w:eastAsia="Times New Roman" w:hAnsi="Times New Roman"/>
                <w:color w:val="000000" w:themeColor="text1"/>
                <w:sz w:val="24"/>
                <w:szCs w:val="24"/>
              </w:rPr>
              <w:t>др</w:t>
            </w:r>
            <w:proofErr w:type="gramEnd"/>
            <w:r w:rsidRPr="008E3CCE">
              <w:rPr>
                <w:rFonts w:ascii="Times New Roman" w:eastAsia="Times New Roman" w:hAnsi="Times New Roman"/>
                <w:color w:val="000000" w:themeColor="text1"/>
                <w:sz w:val="24"/>
                <w:szCs w:val="24"/>
              </w:rPr>
              <w:t>ізнятися від змісту тендерної пропозиції переможця процедури закупівлі, крім випадків:</w:t>
            </w:r>
          </w:p>
          <w:p w:rsidR="00926451" w:rsidRPr="008E3CCE" w:rsidRDefault="00926451" w:rsidP="00A81DFB">
            <w:pPr>
              <w:widowControl w:val="0"/>
              <w:jc w:val="both"/>
              <w:rPr>
                <w:rFonts w:ascii="Times New Roman" w:eastAsia="Times New Roman" w:hAnsi="Times New Roman"/>
                <w:color w:val="000000" w:themeColor="text1"/>
                <w:sz w:val="24"/>
                <w:szCs w:val="24"/>
              </w:rPr>
            </w:pPr>
            <w:r w:rsidRPr="008E3CCE">
              <w:rPr>
                <w:rFonts w:ascii="Times New Roman" w:eastAsia="Times New Roman" w:hAnsi="Times New Roman"/>
                <w:color w:val="000000" w:themeColor="text1"/>
                <w:sz w:val="24"/>
                <w:szCs w:val="24"/>
              </w:rPr>
              <w:t xml:space="preserve">визначення </w:t>
            </w:r>
            <w:proofErr w:type="gramStart"/>
            <w:r w:rsidRPr="008E3CCE">
              <w:rPr>
                <w:rFonts w:ascii="Times New Roman" w:eastAsia="Times New Roman" w:hAnsi="Times New Roman"/>
                <w:color w:val="000000" w:themeColor="text1"/>
                <w:sz w:val="24"/>
                <w:szCs w:val="24"/>
              </w:rPr>
              <w:t>грошового</w:t>
            </w:r>
            <w:proofErr w:type="gramEnd"/>
            <w:r w:rsidRPr="008E3CCE">
              <w:rPr>
                <w:rFonts w:ascii="Times New Roman" w:eastAsia="Times New Roman" w:hAnsi="Times New Roman"/>
                <w:color w:val="000000" w:themeColor="text1"/>
                <w:sz w:val="24"/>
                <w:szCs w:val="24"/>
              </w:rPr>
              <w:t xml:space="preserve"> еквівалента зобов’язання в іноземній валюті;</w:t>
            </w:r>
          </w:p>
          <w:p w:rsidR="00926451" w:rsidRPr="008E3CCE" w:rsidRDefault="00926451" w:rsidP="00A81DFB">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rPr>
              <w:t xml:space="preserve">перерахунку ціни </w:t>
            </w:r>
            <w:proofErr w:type="gramStart"/>
            <w:r w:rsidRPr="008E3CCE">
              <w:rPr>
                <w:rFonts w:ascii="Times New Roman" w:eastAsia="Times New Roman" w:hAnsi="Times New Roman"/>
                <w:color w:val="000000" w:themeColor="text1"/>
                <w:sz w:val="24"/>
                <w:szCs w:val="24"/>
              </w:rPr>
              <w:t>в</w:t>
            </w:r>
            <w:proofErr w:type="gramEnd"/>
            <w:r w:rsidRPr="008E3CCE">
              <w:rPr>
                <w:rFonts w:ascii="Times New Roman" w:eastAsia="Times New Roman" w:hAnsi="Times New Roman"/>
                <w:color w:val="000000" w:themeColor="text1"/>
                <w:sz w:val="24"/>
                <w:szCs w:val="24"/>
              </w:rPr>
              <w:t xml:space="preserve"> бік зменшення ціни тендерної пропозиції переможця без зменшення обсягів закупівлі.</w:t>
            </w:r>
          </w:p>
        </w:tc>
      </w:tr>
      <w:tr w:rsidR="008E3CCE" w:rsidRPr="008E3CCE" w:rsidTr="00AB369C">
        <w:tc>
          <w:tcPr>
            <w:tcW w:w="286" w:type="pct"/>
            <w:shd w:val="clear" w:color="auto" w:fill="FFFFFF"/>
          </w:tcPr>
          <w:p w:rsidR="00926451" w:rsidRPr="008E3CCE" w:rsidRDefault="00926451" w:rsidP="00204C4B">
            <w:pPr>
              <w:spacing w:after="0" w:line="240" w:lineRule="auto"/>
              <w:jc w:val="center"/>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t>5</w:t>
            </w:r>
          </w:p>
        </w:tc>
        <w:tc>
          <w:tcPr>
            <w:tcW w:w="1478" w:type="pct"/>
            <w:shd w:val="clear" w:color="auto" w:fill="FFFFFF"/>
          </w:tcPr>
          <w:p w:rsidR="00926451" w:rsidRPr="008E3CCE" w:rsidRDefault="00926451" w:rsidP="00204C4B">
            <w:pPr>
              <w:spacing w:after="0" w:line="240" w:lineRule="auto"/>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t>Дії замовника при відмові переможця процедури</w:t>
            </w:r>
            <w:r w:rsidR="001B13A1" w:rsidRPr="008E3CCE">
              <w:rPr>
                <w:rFonts w:ascii="Times New Roman" w:eastAsia="Times New Roman" w:hAnsi="Times New Roman"/>
                <w:b/>
                <w:color w:val="000000" w:themeColor="text1"/>
                <w:sz w:val="24"/>
                <w:szCs w:val="24"/>
                <w:lang w:eastAsia="ru-RU"/>
              </w:rPr>
              <w:t xml:space="preserve"> закупі</w:t>
            </w:r>
            <w:proofErr w:type="gramStart"/>
            <w:r w:rsidR="001B13A1" w:rsidRPr="008E3CCE">
              <w:rPr>
                <w:rFonts w:ascii="Times New Roman" w:eastAsia="Times New Roman" w:hAnsi="Times New Roman"/>
                <w:b/>
                <w:color w:val="000000" w:themeColor="text1"/>
                <w:sz w:val="24"/>
                <w:szCs w:val="24"/>
                <w:lang w:eastAsia="ru-RU"/>
              </w:rPr>
              <w:t>вл</w:t>
            </w:r>
            <w:proofErr w:type="gramEnd"/>
            <w:r w:rsidR="001B13A1" w:rsidRPr="008E3CCE">
              <w:rPr>
                <w:rFonts w:ascii="Times New Roman" w:eastAsia="Times New Roman" w:hAnsi="Times New Roman"/>
                <w:b/>
                <w:color w:val="000000" w:themeColor="text1"/>
                <w:sz w:val="24"/>
                <w:szCs w:val="24"/>
                <w:lang w:eastAsia="ru-RU"/>
              </w:rPr>
              <w:t>і від підписання догов</w:t>
            </w:r>
            <w:r w:rsidR="001B13A1" w:rsidRPr="008E3CCE">
              <w:rPr>
                <w:rFonts w:ascii="Times New Roman" w:eastAsia="Times New Roman" w:hAnsi="Times New Roman"/>
                <w:b/>
                <w:color w:val="000000" w:themeColor="text1"/>
                <w:sz w:val="24"/>
                <w:szCs w:val="24"/>
                <w:lang w:val="uk-UA" w:eastAsia="ru-RU"/>
              </w:rPr>
              <w:t>о</w:t>
            </w:r>
            <w:r w:rsidRPr="008E3CCE">
              <w:rPr>
                <w:rFonts w:ascii="Times New Roman" w:eastAsia="Times New Roman" w:hAnsi="Times New Roman"/>
                <w:b/>
                <w:color w:val="000000" w:themeColor="text1"/>
                <w:sz w:val="24"/>
                <w:szCs w:val="24"/>
                <w:lang w:eastAsia="ru-RU"/>
              </w:rPr>
              <w:t>р</w:t>
            </w:r>
            <w:r w:rsidR="001B13A1" w:rsidRPr="008E3CCE">
              <w:rPr>
                <w:rFonts w:ascii="Times New Roman" w:eastAsia="Times New Roman" w:hAnsi="Times New Roman"/>
                <w:b/>
                <w:color w:val="000000" w:themeColor="text1"/>
                <w:sz w:val="24"/>
                <w:szCs w:val="24"/>
                <w:lang w:val="uk-UA" w:eastAsia="ru-RU"/>
              </w:rPr>
              <w:t>у</w:t>
            </w:r>
            <w:r w:rsidRPr="008E3CCE">
              <w:rPr>
                <w:rFonts w:ascii="Times New Roman" w:eastAsia="Times New Roman" w:hAnsi="Times New Roman"/>
                <w:b/>
                <w:color w:val="000000" w:themeColor="text1"/>
                <w:sz w:val="24"/>
                <w:szCs w:val="24"/>
                <w:lang w:eastAsia="ru-RU"/>
              </w:rPr>
              <w:t xml:space="preserve"> про закупівлю</w:t>
            </w:r>
          </w:p>
        </w:tc>
        <w:tc>
          <w:tcPr>
            <w:tcW w:w="3236" w:type="pct"/>
            <w:shd w:val="clear" w:color="auto" w:fill="FFFFFF"/>
          </w:tcPr>
          <w:p w:rsidR="00926451" w:rsidRPr="008E3CCE" w:rsidRDefault="00926451" w:rsidP="00204C4B">
            <w:pPr>
              <w:spacing w:after="0" w:line="240" w:lineRule="auto"/>
              <w:jc w:val="both"/>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 xml:space="preserve">У разі відхилення тендерної пропозиції з </w:t>
            </w:r>
            <w:proofErr w:type="gramStart"/>
            <w:r w:rsidRPr="008E3CCE">
              <w:rPr>
                <w:rFonts w:ascii="Times New Roman" w:eastAsia="Times New Roman" w:hAnsi="Times New Roman"/>
                <w:color w:val="000000" w:themeColor="text1"/>
                <w:sz w:val="24"/>
                <w:szCs w:val="24"/>
                <w:lang w:eastAsia="ru-RU"/>
              </w:rPr>
              <w:t>п</w:t>
            </w:r>
            <w:proofErr w:type="gramEnd"/>
            <w:r w:rsidRPr="008E3CCE">
              <w:rPr>
                <w:rFonts w:ascii="Times New Roman" w:eastAsia="Times New Roman" w:hAnsi="Times New Roman"/>
                <w:color w:val="000000" w:themeColor="text1"/>
                <w:sz w:val="24"/>
                <w:szCs w:val="24"/>
                <w:lang w:eastAsia="ru-RU"/>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8E3CCE">
              <w:rPr>
                <w:rFonts w:ascii="Times New Roman" w:eastAsia="Times New Roman" w:hAnsi="Times New Roman"/>
                <w:color w:val="000000" w:themeColor="text1"/>
                <w:sz w:val="24"/>
                <w:szCs w:val="24"/>
                <w:lang w:eastAsia="ru-RU"/>
              </w:rPr>
              <w:t>р</w:t>
            </w:r>
            <w:proofErr w:type="gramEnd"/>
            <w:r w:rsidRPr="008E3CCE">
              <w:rPr>
                <w:rFonts w:ascii="Times New Roman" w:eastAsia="Times New Roman" w:hAnsi="Times New Roman"/>
                <w:color w:val="000000" w:themeColor="text1"/>
                <w:sz w:val="24"/>
                <w:szCs w:val="24"/>
                <w:lang w:eastAsia="ru-RU"/>
              </w:rPr>
              <w:t>ішення про намір укласти договір про закупівлю у порядку та на умовах, визначених статтею 33 Закону та цим пунктом.</w:t>
            </w:r>
          </w:p>
        </w:tc>
      </w:tr>
      <w:tr w:rsidR="008E3CCE" w:rsidRPr="008E3CCE" w:rsidTr="00AB369C">
        <w:tc>
          <w:tcPr>
            <w:tcW w:w="286" w:type="pct"/>
            <w:shd w:val="clear" w:color="auto" w:fill="FFFFFF"/>
          </w:tcPr>
          <w:p w:rsidR="00926451" w:rsidRPr="008E3CCE" w:rsidRDefault="00926451" w:rsidP="00204C4B">
            <w:pPr>
              <w:spacing w:after="0" w:line="240" w:lineRule="auto"/>
              <w:jc w:val="center"/>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t>6</w:t>
            </w:r>
          </w:p>
        </w:tc>
        <w:tc>
          <w:tcPr>
            <w:tcW w:w="1478" w:type="pct"/>
            <w:shd w:val="clear" w:color="auto" w:fill="FFFFFF"/>
          </w:tcPr>
          <w:p w:rsidR="00926451" w:rsidRPr="008E3CCE" w:rsidRDefault="00926451" w:rsidP="00204C4B">
            <w:pPr>
              <w:spacing w:after="0" w:line="240" w:lineRule="auto"/>
              <w:rPr>
                <w:rFonts w:ascii="Times New Roman" w:eastAsia="Times New Roman" w:hAnsi="Times New Roman"/>
                <w:b/>
                <w:color w:val="000000" w:themeColor="text1"/>
                <w:sz w:val="24"/>
                <w:szCs w:val="24"/>
                <w:lang w:eastAsia="ru-RU"/>
              </w:rPr>
            </w:pPr>
            <w:r w:rsidRPr="008E3CCE">
              <w:rPr>
                <w:rFonts w:ascii="Times New Roman" w:eastAsia="Times New Roman" w:hAnsi="Times New Roman"/>
                <w:b/>
                <w:color w:val="000000" w:themeColor="text1"/>
                <w:sz w:val="24"/>
                <w:szCs w:val="24"/>
                <w:lang w:eastAsia="ru-RU"/>
              </w:rPr>
              <w:t xml:space="preserve">Забезпечення </w:t>
            </w:r>
            <w:r w:rsidRPr="008E3CCE">
              <w:rPr>
                <w:rFonts w:ascii="Times New Roman" w:eastAsia="Times New Roman" w:hAnsi="Times New Roman"/>
                <w:b/>
                <w:color w:val="000000" w:themeColor="text1"/>
                <w:sz w:val="24"/>
                <w:szCs w:val="24"/>
                <w:lang w:val="uk-UA" w:eastAsia="ru-RU"/>
              </w:rPr>
              <w:t xml:space="preserve"> </w:t>
            </w:r>
            <w:r w:rsidRPr="008E3CCE">
              <w:rPr>
                <w:rFonts w:ascii="Times New Roman" w:eastAsia="Times New Roman" w:hAnsi="Times New Roman"/>
                <w:b/>
                <w:color w:val="000000" w:themeColor="text1"/>
                <w:sz w:val="24"/>
                <w:szCs w:val="24"/>
                <w:lang w:eastAsia="ru-RU"/>
              </w:rPr>
              <w:t xml:space="preserve">виконання договору </w:t>
            </w:r>
            <w:proofErr w:type="gramStart"/>
            <w:r w:rsidRPr="008E3CCE">
              <w:rPr>
                <w:rFonts w:ascii="Times New Roman" w:eastAsia="Times New Roman" w:hAnsi="Times New Roman"/>
                <w:b/>
                <w:color w:val="000000" w:themeColor="text1"/>
                <w:sz w:val="24"/>
                <w:szCs w:val="24"/>
                <w:lang w:eastAsia="ru-RU"/>
              </w:rPr>
              <w:t>про</w:t>
            </w:r>
            <w:proofErr w:type="gramEnd"/>
            <w:r w:rsidRPr="008E3CCE">
              <w:rPr>
                <w:rFonts w:ascii="Times New Roman" w:eastAsia="Times New Roman" w:hAnsi="Times New Roman"/>
                <w:b/>
                <w:color w:val="000000" w:themeColor="text1"/>
                <w:sz w:val="24"/>
                <w:szCs w:val="24"/>
                <w:lang w:eastAsia="ru-RU"/>
              </w:rPr>
              <w:t xml:space="preserve"> закупівлю</w:t>
            </w:r>
          </w:p>
        </w:tc>
        <w:tc>
          <w:tcPr>
            <w:tcW w:w="3236" w:type="pct"/>
            <w:shd w:val="clear" w:color="auto" w:fill="FFFFFF"/>
          </w:tcPr>
          <w:p w:rsidR="00926451" w:rsidRPr="008E3CCE" w:rsidRDefault="00926451" w:rsidP="00204C4B">
            <w:pPr>
              <w:spacing w:after="0" w:line="240" w:lineRule="auto"/>
              <w:rPr>
                <w:rFonts w:ascii="Times New Roman" w:eastAsia="Times New Roman" w:hAnsi="Times New Roman"/>
                <w:color w:val="000000" w:themeColor="text1"/>
                <w:sz w:val="24"/>
                <w:szCs w:val="24"/>
                <w:lang w:eastAsia="ru-RU"/>
              </w:rPr>
            </w:pPr>
            <w:r w:rsidRPr="008E3CCE">
              <w:rPr>
                <w:rFonts w:ascii="Times New Roman" w:eastAsia="Times New Roman" w:hAnsi="Times New Roman"/>
                <w:color w:val="000000" w:themeColor="text1"/>
                <w:sz w:val="24"/>
                <w:szCs w:val="24"/>
                <w:lang w:eastAsia="ru-RU"/>
              </w:rPr>
              <w:t>Не вимагається.</w:t>
            </w:r>
          </w:p>
          <w:p w:rsidR="00926451" w:rsidRPr="008E3CCE" w:rsidRDefault="00926451" w:rsidP="00204C4B">
            <w:pPr>
              <w:spacing w:after="0" w:line="240" w:lineRule="auto"/>
              <w:jc w:val="both"/>
              <w:rPr>
                <w:rFonts w:ascii="Times New Roman" w:eastAsia="Times New Roman" w:hAnsi="Times New Roman"/>
                <w:color w:val="000000" w:themeColor="text1"/>
                <w:sz w:val="24"/>
                <w:szCs w:val="24"/>
                <w:lang w:eastAsia="ru-RU"/>
              </w:rPr>
            </w:pPr>
          </w:p>
        </w:tc>
      </w:tr>
    </w:tbl>
    <w:p w:rsidR="00686750" w:rsidRPr="008E3CCE" w:rsidRDefault="00686750" w:rsidP="00A345E5">
      <w:pPr>
        <w:rPr>
          <w:color w:val="000000" w:themeColor="text1"/>
          <w:lang w:val="uk-UA"/>
        </w:rPr>
      </w:pPr>
    </w:p>
    <w:p w:rsidR="00686750" w:rsidRPr="00CA72C8" w:rsidRDefault="00686750" w:rsidP="009A555C">
      <w:pPr>
        <w:suppressAutoHyphens/>
        <w:rPr>
          <w:rFonts w:ascii="Times New Roman" w:eastAsia="SimSun" w:hAnsi="Times New Roman"/>
          <w:b/>
          <w:bCs/>
          <w:color w:val="000000" w:themeColor="text1"/>
          <w:kern w:val="1"/>
          <w:sz w:val="24"/>
          <w:szCs w:val="24"/>
          <w:lang w:eastAsia="ru-RU"/>
        </w:rPr>
      </w:pPr>
      <w:r w:rsidRPr="00CA72C8">
        <w:rPr>
          <w:rFonts w:ascii="Times New Roman" w:eastAsia="SimSun" w:hAnsi="Times New Roman"/>
          <w:b/>
          <w:bCs/>
          <w:color w:val="000000" w:themeColor="text1"/>
          <w:kern w:val="1"/>
          <w:sz w:val="24"/>
          <w:szCs w:val="24"/>
          <w:lang w:eastAsia="ru-RU"/>
        </w:rPr>
        <w:t xml:space="preserve">Додаток № 1 до тендерної документації на </w:t>
      </w:r>
      <w:r w:rsidR="00CA72C8" w:rsidRPr="00CA72C8">
        <w:rPr>
          <w:rFonts w:ascii="Times New Roman" w:eastAsia="SimSun" w:hAnsi="Times New Roman"/>
          <w:b/>
          <w:bCs/>
          <w:color w:val="000000" w:themeColor="text1"/>
          <w:kern w:val="1"/>
          <w:sz w:val="24"/>
          <w:szCs w:val="24"/>
          <w:lang w:val="uk-UA" w:eastAsia="ru-RU"/>
        </w:rPr>
        <w:t>4</w:t>
      </w:r>
      <w:r w:rsidRPr="00CA72C8">
        <w:rPr>
          <w:rFonts w:ascii="Times New Roman" w:eastAsia="SimSun" w:hAnsi="Times New Roman"/>
          <w:b/>
          <w:bCs/>
          <w:color w:val="000000" w:themeColor="text1"/>
          <w:kern w:val="1"/>
          <w:sz w:val="24"/>
          <w:szCs w:val="24"/>
          <w:lang w:eastAsia="ru-RU"/>
        </w:rPr>
        <w:t xml:space="preserve"> арк.</w:t>
      </w:r>
    </w:p>
    <w:p w:rsidR="00686750" w:rsidRPr="00CA72C8" w:rsidRDefault="00686750" w:rsidP="009A555C">
      <w:pPr>
        <w:suppressAutoHyphens/>
        <w:rPr>
          <w:rFonts w:ascii="Times New Roman" w:eastAsia="SimSun" w:hAnsi="Times New Roman"/>
          <w:b/>
          <w:bCs/>
          <w:color w:val="000000" w:themeColor="text1"/>
          <w:kern w:val="1"/>
          <w:sz w:val="24"/>
          <w:szCs w:val="24"/>
          <w:lang w:eastAsia="ru-RU"/>
        </w:rPr>
      </w:pPr>
      <w:r w:rsidRPr="00CA72C8">
        <w:rPr>
          <w:rFonts w:ascii="Times New Roman" w:eastAsia="SimSun" w:hAnsi="Times New Roman"/>
          <w:b/>
          <w:bCs/>
          <w:color w:val="000000" w:themeColor="text1"/>
          <w:kern w:val="1"/>
          <w:sz w:val="24"/>
          <w:szCs w:val="24"/>
          <w:lang w:eastAsia="ru-RU"/>
        </w:rPr>
        <w:t xml:space="preserve">Додаток № 2 до тендерної документації на </w:t>
      </w:r>
      <w:r w:rsidR="00CA72C8" w:rsidRPr="00CA72C8">
        <w:rPr>
          <w:rFonts w:ascii="Times New Roman" w:eastAsia="SimSun" w:hAnsi="Times New Roman"/>
          <w:b/>
          <w:bCs/>
          <w:color w:val="000000" w:themeColor="text1"/>
          <w:kern w:val="1"/>
          <w:sz w:val="24"/>
          <w:szCs w:val="24"/>
          <w:lang w:val="uk-UA" w:eastAsia="ru-RU"/>
        </w:rPr>
        <w:t>2</w:t>
      </w:r>
      <w:r w:rsidRPr="00CA72C8">
        <w:rPr>
          <w:rFonts w:ascii="Times New Roman" w:eastAsia="SimSun" w:hAnsi="Times New Roman"/>
          <w:b/>
          <w:bCs/>
          <w:color w:val="000000" w:themeColor="text1"/>
          <w:kern w:val="1"/>
          <w:sz w:val="24"/>
          <w:szCs w:val="24"/>
          <w:lang w:eastAsia="ru-RU"/>
        </w:rPr>
        <w:t xml:space="preserve"> арк.</w:t>
      </w:r>
    </w:p>
    <w:p w:rsidR="00686750" w:rsidRPr="00CA72C8" w:rsidRDefault="00686750" w:rsidP="009A555C">
      <w:pPr>
        <w:suppressAutoHyphens/>
        <w:rPr>
          <w:rFonts w:ascii="Times New Roman" w:eastAsia="SimSun" w:hAnsi="Times New Roman"/>
          <w:b/>
          <w:bCs/>
          <w:color w:val="000000" w:themeColor="text1"/>
          <w:kern w:val="1"/>
          <w:sz w:val="24"/>
          <w:szCs w:val="24"/>
          <w:lang w:eastAsia="ru-RU"/>
        </w:rPr>
      </w:pPr>
      <w:r w:rsidRPr="00CA72C8">
        <w:rPr>
          <w:rFonts w:ascii="Times New Roman" w:eastAsia="SimSun" w:hAnsi="Times New Roman"/>
          <w:b/>
          <w:bCs/>
          <w:color w:val="000000" w:themeColor="text1"/>
          <w:kern w:val="1"/>
          <w:sz w:val="24"/>
          <w:szCs w:val="24"/>
          <w:lang w:eastAsia="ru-RU"/>
        </w:rPr>
        <w:t xml:space="preserve">Додаток № 3 до тендерної документації на </w:t>
      </w:r>
      <w:r w:rsidR="00CA72C8" w:rsidRPr="00CA72C8">
        <w:rPr>
          <w:rFonts w:ascii="Times New Roman" w:eastAsia="SimSun" w:hAnsi="Times New Roman"/>
          <w:b/>
          <w:bCs/>
          <w:color w:val="000000" w:themeColor="text1"/>
          <w:kern w:val="1"/>
          <w:sz w:val="24"/>
          <w:szCs w:val="24"/>
          <w:lang w:val="uk-UA" w:eastAsia="ru-RU"/>
        </w:rPr>
        <w:t>4</w:t>
      </w:r>
      <w:r w:rsidRPr="00CA72C8">
        <w:rPr>
          <w:rFonts w:ascii="Times New Roman" w:eastAsia="SimSun" w:hAnsi="Times New Roman"/>
          <w:b/>
          <w:bCs/>
          <w:color w:val="000000" w:themeColor="text1"/>
          <w:kern w:val="1"/>
          <w:sz w:val="24"/>
          <w:szCs w:val="24"/>
          <w:lang w:eastAsia="ru-RU"/>
        </w:rPr>
        <w:t xml:space="preserve"> арк.</w:t>
      </w:r>
    </w:p>
    <w:p w:rsidR="00686750" w:rsidRPr="00CA72C8" w:rsidRDefault="00686750" w:rsidP="009A555C">
      <w:pPr>
        <w:suppressAutoHyphens/>
        <w:rPr>
          <w:rFonts w:ascii="Times New Roman" w:eastAsia="SimSun" w:hAnsi="Times New Roman"/>
          <w:b/>
          <w:bCs/>
          <w:color w:val="000000" w:themeColor="text1"/>
          <w:kern w:val="1"/>
          <w:sz w:val="24"/>
          <w:szCs w:val="24"/>
          <w:lang w:eastAsia="ru-RU"/>
        </w:rPr>
      </w:pPr>
      <w:r w:rsidRPr="00CA72C8">
        <w:rPr>
          <w:rFonts w:ascii="Times New Roman" w:eastAsia="SimSun" w:hAnsi="Times New Roman"/>
          <w:b/>
          <w:bCs/>
          <w:color w:val="000000" w:themeColor="text1"/>
          <w:kern w:val="1"/>
          <w:sz w:val="24"/>
          <w:szCs w:val="24"/>
          <w:lang w:eastAsia="ru-RU"/>
        </w:rPr>
        <w:t xml:space="preserve">Додаток № 4 до тендерної документації на </w:t>
      </w:r>
      <w:r w:rsidR="00CA72C8" w:rsidRPr="00CA72C8">
        <w:rPr>
          <w:rFonts w:ascii="Times New Roman" w:eastAsia="SimSun" w:hAnsi="Times New Roman"/>
          <w:b/>
          <w:bCs/>
          <w:color w:val="000000" w:themeColor="text1"/>
          <w:kern w:val="1"/>
          <w:sz w:val="24"/>
          <w:szCs w:val="24"/>
          <w:lang w:val="uk-UA" w:eastAsia="ru-RU"/>
        </w:rPr>
        <w:t>9</w:t>
      </w:r>
      <w:r w:rsidRPr="00CA72C8">
        <w:rPr>
          <w:rFonts w:ascii="Times New Roman" w:eastAsia="SimSun" w:hAnsi="Times New Roman"/>
          <w:b/>
          <w:bCs/>
          <w:color w:val="000000" w:themeColor="text1"/>
          <w:kern w:val="1"/>
          <w:sz w:val="24"/>
          <w:szCs w:val="24"/>
          <w:lang w:eastAsia="ru-RU"/>
        </w:rPr>
        <w:t xml:space="preserve">  арк.</w:t>
      </w:r>
    </w:p>
    <w:p w:rsidR="00686750" w:rsidRPr="00CA72C8" w:rsidRDefault="00686750" w:rsidP="009A555C">
      <w:pPr>
        <w:suppressAutoHyphens/>
        <w:rPr>
          <w:rFonts w:ascii="Times New Roman" w:eastAsia="SimSun" w:hAnsi="Times New Roman"/>
          <w:b/>
          <w:bCs/>
          <w:color w:val="000000" w:themeColor="text1"/>
          <w:kern w:val="1"/>
          <w:sz w:val="24"/>
          <w:szCs w:val="24"/>
          <w:lang w:eastAsia="ru-RU"/>
        </w:rPr>
      </w:pPr>
      <w:r w:rsidRPr="00CA72C8">
        <w:rPr>
          <w:rFonts w:ascii="Times New Roman" w:eastAsia="SimSun" w:hAnsi="Times New Roman"/>
          <w:b/>
          <w:bCs/>
          <w:color w:val="000000" w:themeColor="text1"/>
          <w:kern w:val="1"/>
          <w:sz w:val="24"/>
          <w:szCs w:val="24"/>
          <w:lang w:eastAsia="ru-RU"/>
        </w:rPr>
        <w:t>Додаток № 5 до тендерної документації на 6 арк.</w:t>
      </w:r>
    </w:p>
    <w:p w:rsidR="00686750" w:rsidRDefault="00686750" w:rsidP="00CA72C8">
      <w:pPr>
        <w:suppressAutoHyphens/>
        <w:rPr>
          <w:rFonts w:ascii="Times New Roman" w:hAnsi="Times New Roman"/>
          <w:b/>
          <w:bCs/>
          <w:sz w:val="24"/>
          <w:szCs w:val="24"/>
          <w:lang w:val="uk-UA"/>
        </w:rPr>
      </w:pPr>
      <w:r w:rsidRPr="00A87F14">
        <w:rPr>
          <w:rFonts w:ascii="Times New Roman" w:eastAsia="SimSun" w:hAnsi="Times New Roman"/>
          <w:b/>
          <w:bCs/>
          <w:i/>
          <w:iCs/>
          <w:kern w:val="1"/>
          <w:sz w:val="24"/>
          <w:szCs w:val="24"/>
          <w:lang w:eastAsia="ru-RU"/>
        </w:rPr>
        <w:lastRenderedPageBreak/>
        <w:t xml:space="preserve"> (в окремих файлах)</w:t>
      </w:r>
      <w:r w:rsidR="00CA72C8">
        <w:rPr>
          <w:rFonts w:ascii="Times New Roman" w:hAnsi="Times New Roman"/>
          <w:b/>
          <w:bCs/>
          <w:sz w:val="24"/>
          <w:szCs w:val="24"/>
          <w:lang w:val="uk-UA"/>
        </w:rPr>
        <w:t xml:space="preserve"> </w:t>
      </w:r>
    </w:p>
    <w:sectPr w:rsidR="00686750" w:rsidSect="00AB369C">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3900A3"/>
    <w:multiLevelType w:val="multilevel"/>
    <w:tmpl w:val="274A9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56BA3"/>
    <w:multiLevelType w:val="multilevel"/>
    <w:tmpl w:val="2AE4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9D542B"/>
    <w:multiLevelType w:val="multilevel"/>
    <w:tmpl w:val="70D65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87C2E98"/>
    <w:multiLevelType w:val="multilevel"/>
    <w:tmpl w:val="4F606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59749F"/>
    <w:multiLevelType w:val="multilevel"/>
    <w:tmpl w:val="A608F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1D1459"/>
    <w:multiLevelType w:val="multilevel"/>
    <w:tmpl w:val="C174F1B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8922F5"/>
    <w:multiLevelType w:val="multilevel"/>
    <w:tmpl w:val="898A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9737F"/>
    <w:multiLevelType w:val="hybridMultilevel"/>
    <w:tmpl w:val="2F286C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C5C7BDA"/>
    <w:multiLevelType w:val="hybridMultilevel"/>
    <w:tmpl w:val="2FD8BC58"/>
    <w:lvl w:ilvl="0" w:tplc="8DA43C8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2617C0"/>
    <w:multiLevelType w:val="hybridMultilevel"/>
    <w:tmpl w:val="091CE062"/>
    <w:lvl w:ilvl="0" w:tplc="0488500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F335BAE"/>
    <w:multiLevelType w:val="multilevel"/>
    <w:tmpl w:val="F13C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C0FCC8"/>
    <w:multiLevelType w:val="singleLevel"/>
    <w:tmpl w:val="40C0FCC8"/>
    <w:lvl w:ilvl="0">
      <w:start w:val="1"/>
      <w:numFmt w:val="decimal"/>
      <w:suff w:val="space"/>
      <w:lvlText w:val="%1."/>
      <w:lvlJc w:val="left"/>
      <w:rPr>
        <w:rFonts w:cs="Times New Roman"/>
      </w:rPr>
    </w:lvl>
  </w:abstractNum>
  <w:abstractNum w:abstractNumId="17">
    <w:nsid w:val="4E3B62EB"/>
    <w:multiLevelType w:val="multilevel"/>
    <w:tmpl w:val="196E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18"/>
  </w:num>
  <w:num w:numId="5">
    <w:abstractNumId w:val="13"/>
  </w:num>
  <w:num w:numId="6">
    <w:abstractNumId w:val="22"/>
  </w:num>
  <w:num w:numId="7">
    <w:abstractNumId w:val="0"/>
  </w:num>
  <w:num w:numId="8">
    <w:abstractNumId w:val="21"/>
  </w:num>
  <w:num w:numId="9">
    <w:abstractNumId w:val="20"/>
  </w:num>
  <w:num w:numId="10">
    <w:abstractNumId w:val="19"/>
  </w:num>
  <w:num w:numId="11">
    <w:abstractNumId w:val="16"/>
  </w:num>
  <w:num w:numId="12">
    <w:abstractNumId w:val="10"/>
  </w:num>
  <w:num w:numId="13">
    <w:abstractNumId w:val="8"/>
  </w:num>
  <w:num w:numId="14">
    <w:abstractNumId w:val="15"/>
  </w:num>
  <w:num w:numId="15">
    <w:abstractNumId w:val="3"/>
  </w:num>
  <w:num w:numId="16">
    <w:abstractNumId w:val="14"/>
  </w:num>
  <w:num w:numId="17">
    <w:abstractNumId w:val="11"/>
  </w:num>
  <w:num w:numId="18">
    <w:abstractNumId w:val="6"/>
  </w:num>
  <w:num w:numId="19">
    <w:abstractNumId w:val="17"/>
  </w:num>
  <w:num w:numId="20">
    <w:abstractNumId w:val="5"/>
  </w:num>
  <w:num w:numId="21">
    <w:abstractNumId w:val="1"/>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65"/>
    <w:rsid w:val="0001090B"/>
    <w:rsid w:val="000114B8"/>
    <w:rsid w:val="00011B83"/>
    <w:rsid w:val="00011CEA"/>
    <w:rsid w:val="000175DE"/>
    <w:rsid w:val="000176AE"/>
    <w:rsid w:val="00041A8E"/>
    <w:rsid w:val="00072271"/>
    <w:rsid w:val="00072619"/>
    <w:rsid w:val="000A16F7"/>
    <w:rsid w:val="000A4953"/>
    <w:rsid w:val="000A74B5"/>
    <w:rsid w:val="000C074E"/>
    <w:rsid w:val="000E45B2"/>
    <w:rsid w:val="00101B97"/>
    <w:rsid w:val="00104D09"/>
    <w:rsid w:val="00121604"/>
    <w:rsid w:val="00121ED7"/>
    <w:rsid w:val="00150774"/>
    <w:rsid w:val="00197AE3"/>
    <w:rsid w:val="001A6D9E"/>
    <w:rsid w:val="001B13A1"/>
    <w:rsid w:val="001B6E74"/>
    <w:rsid w:val="001C7EAD"/>
    <w:rsid w:val="00200829"/>
    <w:rsid w:val="00211156"/>
    <w:rsid w:val="002133A9"/>
    <w:rsid w:val="002171C6"/>
    <w:rsid w:val="00221E0C"/>
    <w:rsid w:val="002355EB"/>
    <w:rsid w:val="00244F88"/>
    <w:rsid w:val="002565C4"/>
    <w:rsid w:val="00266155"/>
    <w:rsid w:val="0027572D"/>
    <w:rsid w:val="002865D0"/>
    <w:rsid w:val="00286E2E"/>
    <w:rsid w:val="002939A7"/>
    <w:rsid w:val="002A5A32"/>
    <w:rsid w:val="002B0EDD"/>
    <w:rsid w:val="002D21D4"/>
    <w:rsid w:val="002D434A"/>
    <w:rsid w:val="002D5DAB"/>
    <w:rsid w:val="002E03B4"/>
    <w:rsid w:val="00310209"/>
    <w:rsid w:val="003127DD"/>
    <w:rsid w:val="00322A74"/>
    <w:rsid w:val="00331EBF"/>
    <w:rsid w:val="003411A1"/>
    <w:rsid w:val="00345259"/>
    <w:rsid w:val="003452EF"/>
    <w:rsid w:val="0035426D"/>
    <w:rsid w:val="003731A7"/>
    <w:rsid w:val="003947FA"/>
    <w:rsid w:val="003A6AD9"/>
    <w:rsid w:val="003B0D7D"/>
    <w:rsid w:val="003B664D"/>
    <w:rsid w:val="003C46E9"/>
    <w:rsid w:val="003C74C8"/>
    <w:rsid w:val="003D0E97"/>
    <w:rsid w:val="003F1811"/>
    <w:rsid w:val="00423FEF"/>
    <w:rsid w:val="004374F7"/>
    <w:rsid w:val="00452F57"/>
    <w:rsid w:val="00453B24"/>
    <w:rsid w:val="0046585A"/>
    <w:rsid w:val="004938A5"/>
    <w:rsid w:val="004959AE"/>
    <w:rsid w:val="004B1CA0"/>
    <w:rsid w:val="004B2218"/>
    <w:rsid w:val="004C1D40"/>
    <w:rsid w:val="004C34A0"/>
    <w:rsid w:val="004D6C7B"/>
    <w:rsid w:val="004E281F"/>
    <w:rsid w:val="004E64F8"/>
    <w:rsid w:val="004F63BA"/>
    <w:rsid w:val="004F7893"/>
    <w:rsid w:val="004F7A1E"/>
    <w:rsid w:val="00502E0A"/>
    <w:rsid w:val="00521F5A"/>
    <w:rsid w:val="00530A2D"/>
    <w:rsid w:val="00555434"/>
    <w:rsid w:val="00560FE9"/>
    <w:rsid w:val="00561737"/>
    <w:rsid w:val="00566809"/>
    <w:rsid w:val="005720C6"/>
    <w:rsid w:val="005A40F0"/>
    <w:rsid w:val="005A629A"/>
    <w:rsid w:val="005B29AD"/>
    <w:rsid w:val="005B736B"/>
    <w:rsid w:val="005C094C"/>
    <w:rsid w:val="005D29D0"/>
    <w:rsid w:val="005E2408"/>
    <w:rsid w:val="005F0C0D"/>
    <w:rsid w:val="005F56D7"/>
    <w:rsid w:val="00601FFA"/>
    <w:rsid w:val="00605BED"/>
    <w:rsid w:val="00610789"/>
    <w:rsid w:val="00613936"/>
    <w:rsid w:val="00620A60"/>
    <w:rsid w:val="00621D5A"/>
    <w:rsid w:val="006441BC"/>
    <w:rsid w:val="0064758C"/>
    <w:rsid w:val="006502C6"/>
    <w:rsid w:val="006503E7"/>
    <w:rsid w:val="00654960"/>
    <w:rsid w:val="00662999"/>
    <w:rsid w:val="006629AB"/>
    <w:rsid w:val="00663709"/>
    <w:rsid w:val="00673CF1"/>
    <w:rsid w:val="00675D1B"/>
    <w:rsid w:val="00680307"/>
    <w:rsid w:val="0068326A"/>
    <w:rsid w:val="006835D5"/>
    <w:rsid w:val="00686750"/>
    <w:rsid w:val="006B5E27"/>
    <w:rsid w:val="006C6BCF"/>
    <w:rsid w:val="006C7241"/>
    <w:rsid w:val="006C7A67"/>
    <w:rsid w:val="006D7B05"/>
    <w:rsid w:val="006E6B3A"/>
    <w:rsid w:val="006F235D"/>
    <w:rsid w:val="006F6482"/>
    <w:rsid w:val="00705EC7"/>
    <w:rsid w:val="0071149B"/>
    <w:rsid w:val="00714630"/>
    <w:rsid w:val="007356A9"/>
    <w:rsid w:val="007509E9"/>
    <w:rsid w:val="00751BCD"/>
    <w:rsid w:val="00752E1E"/>
    <w:rsid w:val="00753E6B"/>
    <w:rsid w:val="00756989"/>
    <w:rsid w:val="007713AE"/>
    <w:rsid w:val="007952F0"/>
    <w:rsid w:val="007B6379"/>
    <w:rsid w:val="007C2E77"/>
    <w:rsid w:val="007E1332"/>
    <w:rsid w:val="007F5A35"/>
    <w:rsid w:val="00802246"/>
    <w:rsid w:val="00802585"/>
    <w:rsid w:val="0080763F"/>
    <w:rsid w:val="00807B65"/>
    <w:rsid w:val="00814993"/>
    <w:rsid w:val="00843222"/>
    <w:rsid w:val="00860E6C"/>
    <w:rsid w:val="00866D4A"/>
    <w:rsid w:val="008720E4"/>
    <w:rsid w:val="0087450E"/>
    <w:rsid w:val="00877A5C"/>
    <w:rsid w:val="008B16B0"/>
    <w:rsid w:val="008D7566"/>
    <w:rsid w:val="008D7BAA"/>
    <w:rsid w:val="008E1338"/>
    <w:rsid w:val="008E3CCE"/>
    <w:rsid w:val="008E3F49"/>
    <w:rsid w:val="00914723"/>
    <w:rsid w:val="009231E8"/>
    <w:rsid w:val="00923ED9"/>
    <w:rsid w:val="00926451"/>
    <w:rsid w:val="009348C7"/>
    <w:rsid w:val="00942338"/>
    <w:rsid w:val="00944954"/>
    <w:rsid w:val="00967CF9"/>
    <w:rsid w:val="00971147"/>
    <w:rsid w:val="00976F9A"/>
    <w:rsid w:val="009847A7"/>
    <w:rsid w:val="009A555C"/>
    <w:rsid w:val="009B6004"/>
    <w:rsid w:val="009C1DA1"/>
    <w:rsid w:val="00A03C2C"/>
    <w:rsid w:val="00A11437"/>
    <w:rsid w:val="00A15863"/>
    <w:rsid w:val="00A2070A"/>
    <w:rsid w:val="00A21439"/>
    <w:rsid w:val="00A345E5"/>
    <w:rsid w:val="00A41479"/>
    <w:rsid w:val="00A5448A"/>
    <w:rsid w:val="00A575BB"/>
    <w:rsid w:val="00A67660"/>
    <w:rsid w:val="00A73E67"/>
    <w:rsid w:val="00A81DFB"/>
    <w:rsid w:val="00A85FC1"/>
    <w:rsid w:val="00A86E13"/>
    <w:rsid w:val="00A87F14"/>
    <w:rsid w:val="00AB369C"/>
    <w:rsid w:val="00AC23B6"/>
    <w:rsid w:val="00AC4F14"/>
    <w:rsid w:val="00AC770C"/>
    <w:rsid w:val="00AD0500"/>
    <w:rsid w:val="00AF01B7"/>
    <w:rsid w:val="00B215B2"/>
    <w:rsid w:val="00B22729"/>
    <w:rsid w:val="00B25330"/>
    <w:rsid w:val="00B303E9"/>
    <w:rsid w:val="00B360C5"/>
    <w:rsid w:val="00B413F2"/>
    <w:rsid w:val="00B57288"/>
    <w:rsid w:val="00B61C7E"/>
    <w:rsid w:val="00B63BDB"/>
    <w:rsid w:val="00B85DAC"/>
    <w:rsid w:val="00B94FFC"/>
    <w:rsid w:val="00BB0F23"/>
    <w:rsid w:val="00BB58D1"/>
    <w:rsid w:val="00BC43BE"/>
    <w:rsid w:val="00BD36AB"/>
    <w:rsid w:val="00BD3D30"/>
    <w:rsid w:val="00BD54BF"/>
    <w:rsid w:val="00BD7EA5"/>
    <w:rsid w:val="00BE6EFF"/>
    <w:rsid w:val="00BF42E7"/>
    <w:rsid w:val="00BF5473"/>
    <w:rsid w:val="00C11F2E"/>
    <w:rsid w:val="00C27551"/>
    <w:rsid w:val="00C35F4A"/>
    <w:rsid w:val="00C372B8"/>
    <w:rsid w:val="00C55A3A"/>
    <w:rsid w:val="00C91C74"/>
    <w:rsid w:val="00C93F32"/>
    <w:rsid w:val="00C95FEC"/>
    <w:rsid w:val="00C97920"/>
    <w:rsid w:val="00CA659F"/>
    <w:rsid w:val="00CA6750"/>
    <w:rsid w:val="00CA72C8"/>
    <w:rsid w:val="00CB4EE9"/>
    <w:rsid w:val="00CC76BC"/>
    <w:rsid w:val="00CD66D8"/>
    <w:rsid w:val="00CF33D4"/>
    <w:rsid w:val="00CF47FA"/>
    <w:rsid w:val="00D02072"/>
    <w:rsid w:val="00D0542B"/>
    <w:rsid w:val="00D061B1"/>
    <w:rsid w:val="00D32037"/>
    <w:rsid w:val="00D6427A"/>
    <w:rsid w:val="00D64A89"/>
    <w:rsid w:val="00D819CD"/>
    <w:rsid w:val="00DA4F42"/>
    <w:rsid w:val="00DB27A1"/>
    <w:rsid w:val="00DB5699"/>
    <w:rsid w:val="00DB59F3"/>
    <w:rsid w:val="00DD24B4"/>
    <w:rsid w:val="00DE4ACB"/>
    <w:rsid w:val="00DF7372"/>
    <w:rsid w:val="00E12CEE"/>
    <w:rsid w:val="00E13BD4"/>
    <w:rsid w:val="00E34533"/>
    <w:rsid w:val="00E35003"/>
    <w:rsid w:val="00E36DC3"/>
    <w:rsid w:val="00E43E73"/>
    <w:rsid w:val="00E45C41"/>
    <w:rsid w:val="00E51A06"/>
    <w:rsid w:val="00E62180"/>
    <w:rsid w:val="00E62FD6"/>
    <w:rsid w:val="00E63C6C"/>
    <w:rsid w:val="00E80C18"/>
    <w:rsid w:val="00E94849"/>
    <w:rsid w:val="00E96598"/>
    <w:rsid w:val="00E97B88"/>
    <w:rsid w:val="00EB5021"/>
    <w:rsid w:val="00EC0543"/>
    <w:rsid w:val="00EC6D59"/>
    <w:rsid w:val="00EE0939"/>
    <w:rsid w:val="00EE20D4"/>
    <w:rsid w:val="00EE3F00"/>
    <w:rsid w:val="00F26971"/>
    <w:rsid w:val="00F570D2"/>
    <w:rsid w:val="00F60A47"/>
    <w:rsid w:val="00F67387"/>
    <w:rsid w:val="00F814BB"/>
    <w:rsid w:val="00F8498C"/>
    <w:rsid w:val="00FA6915"/>
    <w:rsid w:val="00FA7210"/>
    <w:rsid w:val="00FB5E14"/>
    <w:rsid w:val="00FF1A2D"/>
    <w:rsid w:val="00FF2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E5"/>
    <w:pPr>
      <w:spacing w:after="160" w:line="259" w:lineRule="auto"/>
    </w:pPr>
    <w:rPr>
      <w:lang w:eastAsia="en-US"/>
    </w:rPr>
  </w:style>
  <w:style w:type="paragraph" w:styleId="1">
    <w:name w:val="heading 1"/>
    <w:basedOn w:val="a"/>
    <w:next w:val="a"/>
    <w:link w:val="10"/>
    <w:uiPriority w:val="99"/>
    <w:qFormat/>
    <w:rsid w:val="008E3F49"/>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662999"/>
    <w:pPr>
      <w:keepNext/>
      <w:spacing w:before="240" w:after="60" w:line="240" w:lineRule="auto"/>
      <w:outlineLvl w:val="1"/>
    </w:pPr>
    <w:rPr>
      <w:rFonts w:ascii="Cambria" w:eastAsia="Times New Roman" w:hAnsi="Cambria"/>
      <w:b/>
      <w:bCs/>
      <w:i/>
      <w:iCs/>
      <w:sz w:val="28"/>
      <w:szCs w:val="28"/>
      <w:lang w:eastAsia="ru-RU"/>
    </w:rPr>
  </w:style>
  <w:style w:type="paragraph" w:styleId="5">
    <w:name w:val="heading 5"/>
    <w:basedOn w:val="11"/>
    <w:next w:val="11"/>
    <w:link w:val="50"/>
    <w:uiPriority w:val="99"/>
    <w:qFormat/>
    <w:rsid w:val="00A345E5"/>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3F49"/>
    <w:rPr>
      <w:rFonts w:ascii="Calibri Light" w:hAnsi="Calibri Light" w:cs="Times New Roman"/>
      <w:color w:val="2E74B5"/>
      <w:sz w:val="32"/>
      <w:szCs w:val="32"/>
    </w:rPr>
  </w:style>
  <w:style w:type="character" w:customStyle="1" w:styleId="20">
    <w:name w:val="Заголовок 2 Знак"/>
    <w:basedOn w:val="a0"/>
    <w:link w:val="2"/>
    <w:uiPriority w:val="99"/>
    <w:locked/>
    <w:rsid w:val="00662999"/>
    <w:rPr>
      <w:rFonts w:ascii="Cambria" w:hAnsi="Cambria" w:cs="Times New Roman"/>
      <w:b/>
      <w:bCs/>
      <w:i/>
      <w:iCs/>
      <w:sz w:val="28"/>
      <w:szCs w:val="28"/>
      <w:lang w:eastAsia="ru-RU"/>
    </w:rPr>
  </w:style>
  <w:style w:type="character" w:customStyle="1" w:styleId="50">
    <w:name w:val="Заголовок 5 Знак"/>
    <w:basedOn w:val="a0"/>
    <w:link w:val="5"/>
    <w:uiPriority w:val="99"/>
    <w:locked/>
    <w:rsid w:val="00A345E5"/>
    <w:rPr>
      <w:rFonts w:ascii="Arial" w:eastAsia="Times New Roman" w:hAnsi="Arial" w:cs="Times New Roman"/>
      <w:b/>
      <w:color w:val="000000"/>
      <w:lang w:eastAsia="ru-RU"/>
    </w:rPr>
  </w:style>
  <w:style w:type="paragraph" w:styleId="a3">
    <w:name w:val="List Paragraph"/>
    <w:aliases w:val="Details,Chapter10,Список уровня 2,название табл/рис,Абзац списку 1,тв-Абзац списка,заголовок 1.1,List Paragraph (numbered (a)),List_Paragraph,Multilevel para_II,List Paragraph1,List Paragraph-ExecSummary,Akapit z listą BS,Bullets,AC List 01"/>
    <w:basedOn w:val="a"/>
    <w:link w:val="a4"/>
    <w:uiPriority w:val="34"/>
    <w:qFormat/>
    <w:rsid w:val="00A345E5"/>
    <w:pPr>
      <w:ind w:left="720"/>
      <w:contextualSpacing/>
    </w:pPr>
    <w:rPr>
      <w:sz w:val="20"/>
      <w:szCs w:val="20"/>
      <w:lang w:eastAsia="ru-RU"/>
    </w:rPr>
  </w:style>
  <w:style w:type="character" w:customStyle="1" w:styleId="a4">
    <w:name w:val="Абзац списка Знак"/>
    <w:aliases w:val="Details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List Paragraph1 Знак"/>
    <w:link w:val="a3"/>
    <w:uiPriority w:val="34"/>
    <w:locked/>
    <w:rsid w:val="00A345E5"/>
    <w:rPr>
      <w:rFonts w:ascii="Calibri" w:eastAsia="Times New Roman" w:hAnsi="Calibri"/>
    </w:rPr>
  </w:style>
  <w:style w:type="paragraph" w:customStyle="1" w:styleId="11">
    <w:name w:val="Звичайний1"/>
    <w:uiPriority w:val="99"/>
    <w:rsid w:val="00A345E5"/>
    <w:pPr>
      <w:spacing w:line="276" w:lineRule="auto"/>
    </w:pPr>
    <w:rPr>
      <w:rFonts w:ascii="Arial" w:hAnsi="Arial" w:cs="Arial"/>
      <w:color w:val="000000"/>
    </w:rPr>
  </w:style>
  <w:style w:type="paragraph" w:styleId="a5">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веб) Знак1"/>
    <w:basedOn w:val="a"/>
    <w:link w:val="a6"/>
    <w:uiPriority w:val="99"/>
    <w:rsid w:val="00A345E5"/>
    <w:pPr>
      <w:spacing w:before="100" w:beforeAutospacing="1" w:after="100" w:afterAutospacing="1" w:line="240" w:lineRule="auto"/>
    </w:pPr>
    <w:rPr>
      <w:rFonts w:ascii="Times New Roman" w:eastAsia="Times New Roman" w:hAnsi="Times New Roman"/>
      <w:sz w:val="24"/>
      <w:szCs w:val="20"/>
      <w:lang w:eastAsia="ru-RU"/>
    </w:rPr>
  </w:style>
  <w:style w:type="character" w:customStyle="1" w:styleId="a6">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5"/>
    <w:uiPriority w:val="99"/>
    <w:locked/>
    <w:rsid w:val="00A345E5"/>
    <w:rPr>
      <w:rFonts w:ascii="Times New Roman" w:hAnsi="Times New Roman"/>
      <w:sz w:val="20"/>
    </w:rPr>
  </w:style>
  <w:style w:type="paragraph" w:styleId="a7">
    <w:name w:val="No Spacing"/>
    <w:link w:val="a8"/>
    <w:autoRedefine/>
    <w:uiPriority w:val="99"/>
    <w:qFormat/>
    <w:rsid w:val="00662999"/>
    <w:pPr>
      <w:jc w:val="both"/>
    </w:pPr>
    <w:rPr>
      <w:rFonts w:ascii="Times New Roman" w:eastAsia="Times New Roman" w:hAnsi="Times New Roman"/>
      <w:sz w:val="24"/>
    </w:rPr>
  </w:style>
  <w:style w:type="paragraph" w:customStyle="1" w:styleId="21">
    <w:name w:val="Основной текст 21"/>
    <w:basedOn w:val="a"/>
    <w:uiPriority w:val="99"/>
    <w:rsid w:val="00662999"/>
    <w:pPr>
      <w:suppressAutoHyphens/>
      <w:spacing w:after="120" w:line="480" w:lineRule="auto"/>
    </w:pPr>
    <w:rPr>
      <w:rFonts w:eastAsia="Times New Roman"/>
      <w:lang w:eastAsia="zh-CN"/>
    </w:rPr>
  </w:style>
  <w:style w:type="paragraph" w:customStyle="1" w:styleId="12">
    <w:name w:val="Обычный1"/>
    <w:uiPriority w:val="99"/>
    <w:rsid w:val="00662999"/>
    <w:pPr>
      <w:spacing w:line="276" w:lineRule="auto"/>
    </w:pPr>
    <w:rPr>
      <w:rFonts w:ascii="Arial" w:eastAsia="Times New Roman" w:hAnsi="Arial" w:cs="Arial"/>
    </w:rPr>
  </w:style>
  <w:style w:type="character" w:customStyle="1" w:styleId="a8">
    <w:name w:val="Без интервала Знак"/>
    <w:link w:val="a7"/>
    <w:uiPriority w:val="99"/>
    <w:locked/>
    <w:rsid w:val="00662999"/>
    <w:rPr>
      <w:rFonts w:ascii="Times New Roman" w:hAnsi="Times New Roman"/>
      <w:sz w:val="22"/>
    </w:rPr>
  </w:style>
  <w:style w:type="character" w:styleId="a9">
    <w:name w:val="Hyperlink"/>
    <w:basedOn w:val="a0"/>
    <w:uiPriority w:val="99"/>
    <w:rsid w:val="00C91C74"/>
    <w:rPr>
      <w:rFonts w:cs="Times New Roman"/>
      <w:color w:val="0000FF"/>
      <w:u w:val="single"/>
    </w:rPr>
  </w:style>
  <w:style w:type="character" w:customStyle="1" w:styleId="grame">
    <w:name w:val="grame"/>
    <w:uiPriority w:val="99"/>
    <w:rsid w:val="008E3F49"/>
  </w:style>
  <w:style w:type="paragraph" w:customStyle="1" w:styleId="3">
    <w:name w:val="Обычный3"/>
    <w:uiPriority w:val="99"/>
    <w:rsid w:val="008E3F49"/>
    <w:pPr>
      <w:spacing w:line="276" w:lineRule="auto"/>
    </w:pPr>
    <w:rPr>
      <w:rFonts w:ascii="Arial" w:eastAsia="Times New Roman" w:hAnsi="Arial" w:cs="Arial"/>
    </w:rPr>
  </w:style>
  <w:style w:type="paragraph" w:customStyle="1" w:styleId="tbl-cod">
    <w:name w:val="tbl-cod"/>
    <w:basedOn w:val="a"/>
    <w:uiPriority w:val="99"/>
    <w:rsid w:val="008D7566"/>
    <w:pPr>
      <w:suppressAutoHyphens/>
      <w:spacing w:before="280" w:after="280" w:line="240" w:lineRule="auto"/>
    </w:pPr>
    <w:rPr>
      <w:rFonts w:ascii="Times New Roman" w:eastAsia="Times New Roman" w:hAnsi="Times New Roman"/>
      <w:sz w:val="24"/>
      <w:szCs w:val="24"/>
      <w:lang w:val="uk-UA" w:eastAsia="ar-SA"/>
    </w:rPr>
  </w:style>
  <w:style w:type="paragraph" w:customStyle="1" w:styleId="LO-normal">
    <w:name w:val="LO-normal"/>
    <w:qFormat/>
    <w:rsid w:val="00011B83"/>
    <w:pPr>
      <w:spacing w:line="276" w:lineRule="auto"/>
    </w:pPr>
    <w:rPr>
      <w:rFonts w:ascii="Arial" w:eastAsia="Arial" w:hAnsi="Arial" w:cs="Arial"/>
      <w:color w:val="000000"/>
      <w:lang w:eastAsia="zh-CN"/>
    </w:rPr>
  </w:style>
  <w:style w:type="paragraph" w:customStyle="1" w:styleId="aa">
    <w:name w:val="Нормальний текст"/>
    <w:basedOn w:val="a"/>
    <w:rsid w:val="00D819CD"/>
    <w:pPr>
      <w:spacing w:before="120" w:after="0" w:line="240" w:lineRule="auto"/>
      <w:ind w:firstLine="567"/>
    </w:pPr>
    <w:rPr>
      <w:rFonts w:ascii="Antiqua" w:eastAsia="Times New Roman" w:hAnsi="Antiqua"/>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E5"/>
    <w:pPr>
      <w:spacing w:after="160" w:line="259" w:lineRule="auto"/>
    </w:pPr>
    <w:rPr>
      <w:lang w:eastAsia="en-US"/>
    </w:rPr>
  </w:style>
  <w:style w:type="paragraph" w:styleId="1">
    <w:name w:val="heading 1"/>
    <w:basedOn w:val="a"/>
    <w:next w:val="a"/>
    <w:link w:val="10"/>
    <w:uiPriority w:val="99"/>
    <w:qFormat/>
    <w:rsid w:val="008E3F49"/>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662999"/>
    <w:pPr>
      <w:keepNext/>
      <w:spacing w:before="240" w:after="60" w:line="240" w:lineRule="auto"/>
      <w:outlineLvl w:val="1"/>
    </w:pPr>
    <w:rPr>
      <w:rFonts w:ascii="Cambria" w:eastAsia="Times New Roman" w:hAnsi="Cambria"/>
      <w:b/>
      <w:bCs/>
      <w:i/>
      <w:iCs/>
      <w:sz w:val="28"/>
      <w:szCs w:val="28"/>
      <w:lang w:eastAsia="ru-RU"/>
    </w:rPr>
  </w:style>
  <w:style w:type="paragraph" w:styleId="5">
    <w:name w:val="heading 5"/>
    <w:basedOn w:val="11"/>
    <w:next w:val="11"/>
    <w:link w:val="50"/>
    <w:uiPriority w:val="99"/>
    <w:qFormat/>
    <w:rsid w:val="00A345E5"/>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3F49"/>
    <w:rPr>
      <w:rFonts w:ascii="Calibri Light" w:hAnsi="Calibri Light" w:cs="Times New Roman"/>
      <w:color w:val="2E74B5"/>
      <w:sz w:val="32"/>
      <w:szCs w:val="32"/>
    </w:rPr>
  </w:style>
  <w:style w:type="character" w:customStyle="1" w:styleId="20">
    <w:name w:val="Заголовок 2 Знак"/>
    <w:basedOn w:val="a0"/>
    <w:link w:val="2"/>
    <w:uiPriority w:val="99"/>
    <w:locked/>
    <w:rsid w:val="00662999"/>
    <w:rPr>
      <w:rFonts w:ascii="Cambria" w:hAnsi="Cambria" w:cs="Times New Roman"/>
      <w:b/>
      <w:bCs/>
      <w:i/>
      <w:iCs/>
      <w:sz w:val="28"/>
      <w:szCs w:val="28"/>
      <w:lang w:eastAsia="ru-RU"/>
    </w:rPr>
  </w:style>
  <w:style w:type="character" w:customStyle="1" w:styleId="50">
    <w:name w:val="Заголовок 5 Знак"/>
    <w:basedOn w:val="a0"/>
    <w:link w:val="5"/>
    <w:uiPriority w:val="99"/>
    <w:locked/>
    <w:rsid w:val="00A345E5"/>
    <w:rPr>
      <w:rFonts w:ascii="Arial" w:eastAsia="Times New Roman" w:hAnsi="Arial" w:cs="Times New Roman"/>
      <w:b/>
      <w:color w:val="000000"/>
      <w:lang w:eastAsia="ru-RU"/>
    </w:rPr>
  </w:style>
  <w:style w:type="paragraph" w:styleId="a3">
    <w:name w:val="List Paragraph"/>
    <w:aliases w:val="Details,Chapter10,Список уровня 2,название табл/рис,Абзац списку 1,тв-Абзац списка,заголовок 1.1,List Paragraph (numbered (a)),List_Paragraph,Multilevel para_II,List Paragraph1,List Paragraph-ExecSummary,Akapit z listą BS,Bullets,AC List 01"/>
    <w:basedOn w:val="a"/>
    <w:link w:val="a4"/>
    <w:uiPriority w:val="34"/>
    <w:qFormat/>
    <w:rsid w:val="00A345E5"/>
    <w:pPr>
      <w:ind w:left="720"/>
      <w:contextualSpacing/>
    </w:pPr>
    <w:rPr>
      <w:sz w:val="20"/>
      <w:szCs w:val="20"/>
      <w:lang w:eastAsia="ru-RU"/>
    </w:rPr>
  </w:style>
  <w:style w:type="character" w:customStyle="1" w:styleId="a4">
    <w:name w:val="Абзац списка Знак"/>
    <w:aliases w:val="Details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List Paragraph1 Знак"/>
    <w:link w:val="a3"/>
    <w:uiPriority w:val="34"/>
    <w:locked/>
    <w:rsid w:val="00A345E5"/>
    <w:rPr>
      <w:rFonts w:ascii="Calibri" w:eastAsia="Times New Roman" w:hAnsi="Calibri"/>
    </w:rPr>
  </w:style>
  <w:style w:type="paragraph" w:customStyle="1" w:styleId="11">
    <w:name w:val="Звичайний1"/>
    <w:uiPriority w:val="99"/>
    <w:rsid w:val="00A345E5"/>
    <w:pPr>
      <w:spacing w:line="276" w:lineRule="auto"/>
    </w:pPr>
    <w:rPr>
      <w:rFonts w:ascii="Arial" w:hAnsi="Arial" w:cs="Arial"/>
      <w:color w:val="000000"/>
    </w:rPr>
  </w:style>
  <w:style w:type="paragraph" w:styleId="a5">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веб) Знак1"/>
    <w:basedOn w:val="a"/>
    <w:link w:val="a6"/>
    <w:uiPriority w:val="99"/>
    <w:rsid w:val="00A345E5"/>
    <w:pPr>
      <w:spacing w:before="100" w:beforeAutospacing="1" w:after="100" w:afterAutospacing="1" w:line="240" w:lineRule="auto"/>
    </w:pPr>
    <w:rPr>
      <w:rFonts w:ascii="Times New Roman" w:eastAsia="Times New Roman" w:hAnsi="Times New Roman"/>
      <w:sz w:val="24"/>
      <w:szCs w:val="20"/>
      <w:lang w:eastAsia="ru-RU"/>
    </w:rPr>
  </w:style>
  <w:style w:type="character" w:customStyle="1" w:styleId="a6">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5"/>
    <w:uiPriority w:val="99"/>
    <w:locked/>
    <w:rsid w:val="00A345E5"/>
    <w:rPr>
      <w:rFonts w:ascii="Times New Roman" w:hAnsi="Times New Roman"/>
      <w:sz w:val="20"/>
    </w:rPr>
  </w:style>
  <w:style w:type="paragraph" w:styleId="a7">
    <w:name w:val="No Spacing"/>
    <w:link w:val="a8"/>
    <w:autoRedefine/>
    <w:uiPriority w:val="99"/>
    <w:qFormat/>
    <w:rsid w:val="00662999"/>
    <w:pPr>
      <w:jc w:val="both"/>
    </w:pPr>
    <w:rPr>
      <w:rFonts w:ascii="Times New Roman" w:eastAsia="Times New Roman" w:hAnsi="Times New Roman"/>
      <w:sz w:val="24"/>
    </w:rPr>
  </w:style>
  <w:style w:type="paragraph" w:customStyle="1" w:styleId="21">
    <w:name w:val="Основной текст 21"/>
    <w:basedOn w:val="a"/>
    <w:uiPriority w:val="99"/>
    <w:rsid w:val="00662999"/>
    <w:pPr>
      <w:suppressAutoHyphens/>
      <w:spacing w:after="120" w:line="480" w:lineRule="auto"/>
    </w:pPr>
    <w:rPr>
      <w:rFonts w:eastAsia="Times New Roman"/>
      <w:lang w:eastAsia="zh-CN"/>
    </w:rPr>
  </w:style>
  <w:style w:type="paragraph" w:customStyle="1" w:styleId="12">
    <w:name w:val="Обычный1"/>
    <w:uiPriority w:val="99"/>
    <w:rsid w:val="00662999"/>
    <w:pPr>
      <w:spacing w:line="276" w:lineRule="auto"/>
    </w:pPr>
    <w:rPr>
      <w:rFonts w:ascii="Arial" w:eastAsia="Times New Roman" w:hAnsi="Arial" w:cs="Arial"/>
    </w:rPr>
  </w:style>
  <w:style w:type="character" w:customStyle="1" w:styleId="a8">
    <w:name w:val="Без интервала Знак"/>
    <w:link w:val="a7"/>
    <w:uiPriority w:val="99"/>
    <w:locked/>
    <w:rsid w:val="00662999"/>
    <w:rPr>
      <w:rFonts w:ascii="Times New Roman" w:hAnsi="Times New Roman"/>
      <w:sz w:val="22"/>
    </w:rPr>
  </w:style>
  <w:style w:type="character" w:styleId="a9">
    <w:name w:val="Hyperlink"/>
    <w:basedOn w:val="a0"/>
    <w:uiPriority w:val="99"/>
    <w:rsid w:val="00C91C74"/>
    <w:rPr>
      <w:rFonts w:cs="Times New Roman"/>
      <w:color w:val="0000FF"/>
      <w:u w:val="single"/>
    </w:rPr>
  </w:style>
  <w:style w:type="character" w:customStyle="1" w:styleId="grame">
    <w:name w:val="grame"/>
    <w:uiPriority w:val="99"/>
    <w:rsid w:val="008E3F49"/>
  </w:style>
  <w:style w:type="paragraph" w:customStyle="1" w:styleId="3">
    <w:name w:val="Обычный3"/>
    <w:uiPriority w:val="99"/>
    <w:rsid w:val="008E3F49"/>
    <w:pPr>
      <w:spacing w:line="276" w:lineRule="auto"/>
    </w:pPr>
    <w:rPr>
      <w:rFonts w:ascii="Arial" w:eastAsia="Times New Roman" w:hAnsi="Arial" w:cs="Arial"/>
    </w:rPr>
  </w:style>
  <w:style w:type="paragraph" w:customStyle="1" w:styleId="tbl-cod">
    <w:name w:val="tbl-cod"/>
    <w:basedOn w:val="a"/>
    <w:uiPriority w:val="99"/>
    <w:rsid w:val="008D7566"/>
    <w:pPr>
      <w:suppressAutoHyphens/>
      <w:spacing w:before="280" w:after="280" w:line="240" w:lineRule="auto"/>
    </w:pPr>
    <w:rPr>
      <w:rFonts w:ascii="Times New Roman" w:eastAsia="Times New Roman" w:hAnsi="Times New Roman"/>
      <w:sz w:val="24"/>
      <w:szCs w:val="24"/>
      <w:lang w:val="uk-UA" w:eastAsia="ar-SA"/>
    </w:rPr>
  </w:style>
  <w:style w:type="paragraph" w:customStyle="1" w:styleId="LO-normal">
    <w:name w:val="LO-normal"/>
    <w:qFormat/>
    <w:rsid w:val="00011B83"/>
    <w:pPr>
      <w:spacing w:line="276" w:lineRule="auto"/>
    </w:pPr>
    <w:rPr>
      <w:rFonts w:ascii="Arial" w:eastAsia="Arial" w:hAnsi="Arial" w:cs="Arial"/>
      <w:color w:val="000000"/>
      <w:lang w:eastAsia="zh-CN"/>
    </w:rPr>
  </w:style>
  <w:style w:type="paragraph" w:customStyle="1" w:styleId="aa">
    <w:name w:val="Нормальний текст"/>
    <w:basedOn w:val="a"/>
    <w:rsid w:val="00D819CD"/>
    <w:pPr>
      <w:spacing w:before="120" w:after="0" w:line="240" w:lineRule="auto"/>
      <w:ind w:firstLine="567"/>
    </w:pPr>
    <w:rPr>
      <w:rFonts w:ascii="Antiqua" w:eastAsia="Times New Roman" w:hAnsi="Antiqua"/>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35555">
      <w:marLeft w:val="0"/>
      <w:marRight w:val="0"/>
      <w:marTop w:val="0"/>
      <w:marBottom w:val="0"/>
      <w:divBdr>
        <w:top w:val="none" w:sz="0" w:space="0" w:color="auto"/>
        <w:left w:val="none" w:sz="0" w:space="0" w:color="auto"/>
        <w:bottom w:val="none" w:sz="0" w:space="0" w:color="auto"/>
        <w:right w:val="none" w:sz="0" w:space="0" w:color="auto"/>
      </w:divBdr>
    </w:div>
    <w:div w:id="2085835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25</Pages>
  <Words>36682</Words>
  <Characters>20910</Characters>
  <Application>Microsoft Office Word</Application>
  <DocSecurity>0</DocSecurity>
  <Lines>174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Игорь</cp:lastModifiedBy>
  <cp:revision>39</cp:revision>
  <dcterms:created xsi:type="dcterms:W3CDTF">2023-03-08T05:56:00Z</dcterms:created>
  <dcterms:modified xsi:type="dcterms:W3CDTF">2023-05-18T08:24:00Z</dcterms:modified>
</cp:coreProperties>
</file>