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FD" w:rsidRDefault="00C722F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F5BFD" w:rsidRDefault="00C722F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F5BFD" w:rsidRDefault="00C722F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F5BFD" w:rsidRDefault="00C722F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F5BFD" w:rsidRDefault="008F5BFD">
      <w:pPr>
        <w:spacing w:after="0" w:line="240" w:lineRule="auto"/>
        <w:ind w:left="885"/>
        <w:jc w:val="center"/>
        <w:rPr>
          <w:rFonts w:ascii="Times New Roman" w:eastAsia="Times New Roman" w:hAnsi="Times New Roman" w:cs="Times New Roman"/>
          <w:b/>
          <w:i/>
          <w:color w:val="4A86E8"/>
          <w:sz w:val="20"/>
          <w:szCs w:val="20"/>
        </w:rPr>
      </w:pPr>
    </w:p>
    <w:p w:rsidR="008F5BFD" w:rsidRDefault="008F5BFD">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8F5B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722FA">
              <w:rPr>
                <w:rFonts w:ascii="Times New Roman" w:eastAsia="Times New Roman" w:hAnsi="Times New Roman" w:cs="Times New Roman"/>
                <w:b/>
                <w:sz w:val="20"/>
                <w:szCs w:val="20"/>
              </w:rPr>
              <w:t>інформація</w:t>
            </w:r>
            <w:r w:rsidRPr="00C722FA">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F5B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підтвердження досвіду виконання аналогічного (аналогічних) за предметом закупівлі договору (договорів) Учасник </w:t>
            </w:r>
            <w:r>
              <w:rPr>
                <w:rFonts w:ascii="Times New Roman" w:eastAsia="Times New Roman" w:hAnsi="Times New Roman" w:cs="Times New Roman"/>
                <w:color w:val="000000"/>
                <w:sz w:val="20"/>
                <w:szCs w:val="20"/>
              </w:rPr>
              <w:t>має надати:</w:t>
            </w: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F5BFD" w:rsidRPr="00C722FA" w:rsidRDefault="00C722FA">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купівлі азотних добрив.</w:t>
            </w: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F5BFD" w:rsidRPr="00C722FA" w:rsidRDefault="00C722FA">
            <w:pPr>
              <w:spacing w:after="0" w:line="240" w:lineRule="auto"/>
              <w:jc w:val="both"/>
              <w:rPr>
                <w:rFonts w:ascii="Times New Roman" w:eastAsia="Times New Roman" w:hAnsi="Times New Roman" w:cs="Times New Roman"/>
                <w:sz w:val="20"/>
                <w:szCs w:val="20"/>
              </w:rPr>
            </w:pPr>
            <w:r w:rsidRPr="00C722FA">
              <w:rPr>
                <w:rFonts w:ascii="Times New Roman" w:eastAsia="Times New Roman" w:hAnsi="Times New Roman" w:cs="Times New Roman"/>
                <w:b/>
                <w:sz w:val="20"/>
                <w:szCs w:val="20"/>
              </w:rPr>
              <w:t>або</w:t>
            </w:r>
            <w:r w:rsidRPr="00C722FA">
              <w:rPr>
                <w:rFonts w:ascii="Times New Roman" w:eastAsia="Times New Roman" w:hAnsi="Times New Roman" w:cs="Times New Roman"/>
                <w:sz w:val="20"/>
                <w:szCs w:val="20"/>
              </w:rPr>
              <w:t> </w:t>
            </w:r>
          </w:p>
          <w:p w:rsidR="008F5BFD" w:rsidRPr="00C722FA" w:rsidRDefault="00C722FA">
            <w:pPr>
              <w:spacing w:after="0" w:line="240" w:lineRule="auto"/>
              <w:jc w:val="both"/>
              <w:rPr>
                <w:rFonts w:ascii="Times New Roman" w:eastAsia="Times New Roman" w:hAnsi="Times New Roman" w:cs="Times New Roman"/>
                <w:sz w:val="20"/>
                <w:szCs w:val="20"/>
              </w:rPr>
            </w:pPr>
            <w:r w:rsidRPr="00C722FA">
              <w:rPr>
                <w:rFonts w:ascii="Times New Roman" w:eastAsia="Times New Roman" w:hAnsi="Times New Roman" w:cs="Times New Roman"/>
                <w:sz w:val="20"/>
                <w:szCs w:val="20"/>
              </w:rPr>
              <w:t>лист</w:t>
            </w:r>
            <w:r w:rsidRPr="00C722FA">
              <w:rPr>
                <w:rFonts w:ascii="Times New Roman" w:eastAsia="Times New Roman" w:hAnsi="Times New Roman" w:cs="Times New Roman"/>
                <w:sz w:val="20"/>
                <w:szCs w:val="20"/>
              </w:rPr>
              <w:t>-</w:t>
            </w:r>
            <w:r w:rsidRPr="00C722FA">
              <w:rPr>
                <w:rFonts w:ascii="Times New Roman" w:eastAsia="Times New Roman" w:hAnsi="Times New Roman" w:cs="Times New Roman"/>
                <w:sz w:val="20"/>
                <w:szCs w:val="20"/>
              </w:rPr>
              <w:t>відгук (або рекомендаційний лист тощо) (не ме</w:t>
            </w:r>
            <w:r w:rsidRPr="00C722FA">
              <w:rPr>
                <w:rFonts w:ascii="Times New Roman" w:eastAsia="Times New Roman" w:hAnsi="Times New Roman" w:cs="Times New Roman"/>
                <w:sz w:val="20"/>
                <w:szCs w:val="20"/>
              </w:rPr>
              <w:t>нше одного) від контрагента згідно з аналогічн</w:t>
            </w:r>
            <w:r w:rsidRPr="00C722FA">
              <w:rPr>
                <w:rFonts w:ascii="Times New Roman" w:eastAsia="Times New Roman" w:hAnsi="Times New Roman" w:cs="Times New Roman"/>
                <w:sz w:val="20"/>
                <w:szCs w:val="20"/>
              </w:rPr>
              <w:t>им</w:t>
            </w:r>
            <w:r w:rsidRPr="00C722FA">
              <w:rPr>
                <w:rFonts w:ascii="Times New Roman" w:eastAsia="Times New Roman" w:hAnsi="Times New Roman" w:cs="Times New Roman"/>
                <w:sz w:val="20"/>
                <w:szCs w:val="20"/>
              </w:rPr>
              <w:t xml:space="preserve"> договор</w:t>
            </w:r>
            <w:r w:rsidRPr="00C722FA">
              <w:rPr>
                <w:rFonts w:ascii="Times New Roman" w:eastAsia="Times New Roman" w:hAnsi="Times New Roman" w:cs="Times New Roman"/>
                <w:sz w:val="20"/>
                <w:szCs w:val="20"/>
              </w:rPr>
              <w:t>ом</w:t>
            </w:r>
            <w:r w:rsidRPr="00C722FA">
              <w:rPr>
                <w:rFonts w:ascii="Times New Roman" w:eastAsia="Times New Roman" w:hAnsi="Times New Roman" w:cs="Times New Roman"/>
                <w:sz w:val="20"/>
                <w:szCs w:val="20"/>
              </w:rPr>
              <w:t xml:space="preserve">, </w:t>
            </w:r>
            <w:r w:rsidRPr="00C722FA">
              <w:rPr>
                <w:rFonts w:ascii="Times New Roman" w:eastAsia="Times New Roman" w:hAnsi="Times New Roman" w:cs="Times New Roman"/>
                <w:sz w:val="20"/>
                <w:szCs w:val="20"/>
              </w:rPr>
              <w:t>який зазначено в довідці та надано у складі тендерної пропозиції</w:t>
            </w:r>
            <w:r w:rsidRPr="00C722FA">
              <w:rPr>
                <w:rFonts w:ascii="Times New Roman" w:eastAsia="Times New Roman" w:hAnsi="Times New Roman" w:cs="Times New Roman"/>
                <w:sz w:val="20"/>
                <w:szCs w:val="20"/>
              </w:rPr>
              <w:t xml:space="preserve"> </w:t>
            </w:r>
            <w:r w:rsidRPr="00C722FA">
              <w:rPr>
                <w:rFonts w:ascii="Times New Roman" w:eastAsia="Times New Roman" w:hAnsi="Times New Roman" w:cs="Times New Roman"/>
                <w:sz w:val="20"/>
                <w:szCs w:val="20"/>
              </w:rPr>
              <w:t xml:space="preserve">про належне виконання цього договору. </w:t>
            </w:r>
            <w:r w:rsidRPr="00C722FA">
              <w:rPr>
                <w:rFonts w:ascii="Times New Roman" w:eastAsia="Times New Roman" w:hAnsi="Times New Roman" w:cs="Times New Roman"/>
                <w:i/>
                <w:sz w:val="20"/>
                <w:szCs w:val="20"/>
              </w:rPr>
              <w:t>(вибрати один із варіантів)</w:t>
            </w:r>
            <w:r w:rsidRPr="00C722FA">
              <w:rPr>
                <w:rFonts w:ascii="Times New Roman" w:eastAsia="Times New Roman" w:hAnsi="Times New Roman" w:cs="Times New Roman"/>
                <w:i/>
                <w:sz w:val="20"/>
                <w:szCs w:val="20"/>
              </w:rPr>
              <w:t>.</w:t>
            </w:r>
          </w:p>
          <w:p w:rsidR="008F5BFD" w:rsidRDefault="008F5BFD">
            <w:pPr>
              <w:spacing w:after="0" w:line="240" w:lineRule="auto"/>
              <w:rPr>
                <w:rFonts w:ascii="Times New Roman" w:eastAsia="Times New Roman" w:hAnsi="Times New Roman" w:cs="Times New Roman"/>
                <w:color w:val="4A86E8"/>
                <w:sz w:val="20"/>
                <w:szCs w:val="20"/>
              </w:rPr>
            </w:pP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w:t>
            </w:r>
            <w:r>
              <w:rPr>
                <w:rFonts w:ascii="Times New Roman" w:eastAsia="Times New Roman" w:hAnsi="Times New Roman" w:cs="Times New Roman"/>
                <w:i/>
                <w:color w:val="000000"/>
                <w:sz w:val="20"/>
                <w:szCs w:val="20"/>
              </w:rPr>
              <w:t>нформа</w:t>
            </w:r>
            <w:r>
              <w:rPr>
                <w:rFonts w:ascii="Times New Roman" w:eastAsia="Times New Roman" w:hAnsi="Times New Roman" w:cs="Times New Roman"/>
                <w:i/>
                <w:color w:val="000000"/>
                <w:sz w:val="20"/>
                <w:szCs w:val="20"/>
              </w:rPr>
              <w:t>ція та документи можуть надаватися про частково виконаний  договір, дія якого не закінчена.</w:t>
            </w:r>
          </w:p>
        </w:tc>
      </w:tr>
    </w:tbl>
    <w:p w:rsidR="008F5BFD" w:rsidRDefault="00C722F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w:t>
      </w:r>
      <w:r>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rsidR="008F5BFD" w:rsidRPr="00C722FA" w:rsidRDefault="00C722FA">
      <w:pPr>
        <w:spacing w:before="20" w:after="20" w:line="240" w:lineRule="auto"/>
        <w:jc w:val="both"/>
        <w:rPr>
          <w:rFonts w:ascii="Times New Roman" w:eastAsia="Times New Roman" w:hAnsi="Times New Roman" w:cs="Times New Roman"/>
          <w:b/>
          <w:highlight w:val="white"/>
        </w:rPr>
      </w:pPr>
      <w:r w:rsidRPr="00C722FA">
        <w:rPr>
          <w:rFonts w:ascii="Times New Roman" w:eastAsia="Times New Roman" w:hAnsi="Times New Roman" w:cs="Times New Roman"/>
          <w:b/>
          <w:sz w:val="20"/>
          <w:szCs w:val="20"/>
        </w:rPr>
        <w:t xml:space="preserve">2. </w:t>
      </w:r>
      <w:r w:rsidRPr="00C722FA">
        <w:rPr>
          <w:rFonts w:ascii="Times New Roman" w:eastAsia="Times New Roman" w:hAnsi="Times New Roman" w:cs="Times New Roman"/>
          <w:b/>
          <w:sz w:val="20"/>
          <w:szCs w:val="20"/>
        </w:rPr>
        <w:t xml:space="preserve">Підтвердження відповідності УЧАСНИКА </w:t>
      </w:r>
      <w:r w:rsidRPr="00C722FA">
        <w:rPr>
          <w:rFonts w:ascii="Times New Roman" w:eastAsia="Times New Roman" w:hAnsi="Times New Roman" w:cs="Times New Roman"/>
          <w:b/>
        </w:rPr>
        <w:t xml:space="preserve">(в тому числі для об’єднання учасників як учасника </w:t>
      </w:r>
      <w:proofErr w:type="gramStart"/>
      <w:r w:rsidRPr="00C722FA">
        <w:rPr>
          <w:rFonts w:ascii="Times New Roman" w:eastAsia="Times New Roman" w:hAnsi="Times New Roman" w:cs="Times New Roman"/>
          <w:b/>
        </w:rPr>
        <w:t>процедури)  вимо</w:t>
      </w:r>
      <w:r w:rsidRPr="00C722FA">
        <w:rPr>
          <w:rFonts w:ascii="Times New Roman" w:eastAsia="Times New Roman" w:hAnsi="Times New Roman" w:cs="Times New Roman"/>
          <w:b/>
        </w:rPr>
        <w:t>гам</w:t>
      </w:r>
      <w:proofErr w:type="gramEnd"/>
      <w:r w:rsidRPr="00C722FA">
        <w:rPr>
          <w:rFonts w:ascii="Times New Roman" w:eastAsia="Times New Roman" w:hAnsi="Times New Roman" w:cs="Times New Roman"/>
          <w:b/>
        </w:rPr>
        <w:t>, визначени</w:t>
      </w:r>
      <w:r w:rsidRPr="00C722FA">
        <w:rPr>
          <w:rFonts w:ascii="Times New Roman" w:eastAsia="Times New Roman" w:hAnsi="Times New Roman" w:cs="Times New Roman"/>
          <w:b/>
          <w:highlight w:val="white"/>
        </w:rPr>
        <w:t xml:space="preserve">м у пункті </w:t>
      </w:r>
      <w:r w:rsidRPr="00C722FA">
        <w:rPr>
          <w:rFonts w:ascii="Times New Roman" w:eastAsia="Times New Roman" w:hAnsi="Times New Roman" w:cs="Times New Roman"/>
          <w:b/>
          <w:highlight w:val="white"/>
        </w:rPr>
        <w:t>47</w:t>
      </w:r>
      <w:r w:rsidRPr="00C722FA">
        <w:rPr>
          <w:rFonts w:ascii="Times New Roman" w:eastAsia="Times New Roman" w:hAnsi="Times New Roman" w:cs="Times New Roman"/>
          <w:b/>
          <w:highlight w:val="white"/>
        </w:rPr>
        <w:t xml:space="preserve"> Особливостей.</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722FA">
        <w:rPr>
          <w:rFonts w:ascii="Times New Roman" w:eastAsia="Times New Roman" w:hAnsi="Times New Roman" w:cs="Times New Roman"/>
          <w:sz w:val="20"/>
          <w:szCs w:val="20"/>
          <w:highlight w:val="white"/>
        </w:rPr>
        <w:t>47</w:t>
      </w:r>
      <w:r w:rsidRPr="00C722FA">
        <w:rPr>
          <w:rFonts w:ascii="Times New Roman" w:eastAsia="Times New Roman" w:hAnsi="Times New Roman" w:cs="Times New Roman"/>
          <w:sz w:val="20"/>
          <w:szCs w:val="20"/>
          <w:highlight w:val="white"/>
        </w:rPr>
        <w:t xml:space="preserve"> Особливо</w:t>
      </w:r>
      <w:r w:rsidRPr="00C722FA">
        <w:rPr>
          <w:rFonts w:ascii="Times New Roman" w:eastAsia="Times New Roman" w:hAnsi="Times New Roman" w:cs="Times New Roman"/>
          <w:sz w:val="20"/>
          <w:szCs w:val="20"/>
          <w:highlight w:val="white"/>
        </w:rPr>
        <w:t xml:space="preserve">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722FA">
        <w:rPr>
          <w:rFonts w:ascii="Times New Roman" w:eastAsia="Times New Roman" w:hAnsi="Times New Roman" w:cs="Times New Roman"/>
          <w:sz w:val="20"/>
          <w:szCs w:val="20"/>
          <w:highlight w:val="white"/>
        </w:rPr>
        <w:t>до абзацу</w:t>
      </w:r>
      <w:proofErr w:type="gramEnd"/>
      <w:r w:rsidRPr="00C722FA">
        <w:rPr>
          <w:rFonts w:ascii="Times New Roman" w:eastAsia="Times New Roman" w:hAnsi="Times New Roman" w:cs="Times New Roman"/>
          <w:sz w:val="20"/>
          <w:szCs w:val="20"/>
          <w:highlight w:val="white"/>
        </w:rPr>
        <w:t xml:space="preserve"> шістнадцятого пункту </w:t>
      </w:r>
      <w:r w:rsidRPr="00C722FA">
        <w:rPr>
          <w:rFonts w:ascii="Times New Roman" w:eastAsia="Times New Roman" w:hAnsi="Times New Roman" w:cs="Times New Roman"/>
          <w:sz w:val="20"/>
          <w:szCs w:val="20"/>
          <w:highlight w:val="white"/>
        </w:rPr>
        <w:t>47</w:t>
      </w:r>
      <w:r w:rsidRPr="00C722FA">
        <w:rPr>
          <w:rFonts w:ascii="Times New Roman" w:eastAsia="Times New Roman" w:hAnsi="Times New Roman" w:cs="Times New Roman"/>
          <w:sz w:val="20"/>
          <w:szCs w:val="20"/>
          <w:highlight w:val="white"/>
        </w:rPr>
        <w:t xml:space="preserve"> Особливостей.</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C722FA">
        <w:rPr>
          <w:rFonts w:ascii="Times New Roman" w:eastAsia="Times New Roman" w:hAnsi="Times New Roman" w:cs="Times New Roman"/>
          <w:sz w:val="20"/>
          <w:szCs w:val="20"/>
          <w:highlight w:val="white"/>
        </w:rPr>
        <w:t>Особливостей  (</w:t>
      </w:r>
      <w:proofErr w:type="gramEnd"/>
      <w:r w:rsidRPr="00C722FA">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sidRPr="00C722FA">
        <w:rPr>
          <w:rFonts w:ascii="Times New Roman" w:eastAsia="Times New Roman" w:hAnsi="Times New Roman" w:cs="Times New Roman"/>
          <w:sz w:val="20"/>
          <w:szCs w:val="20"/>
          <w:highlight w:val="white"/>
        </w:rPr>
        <w:t>ас подання тендерної пропозиції.</w:t>
      </w:r>
    </w:p>
    <w:p w:rsidR="008F5BFD" w:rsidRPr="00C722FA" w:rsidRDefault="00C722FA">
      <w:pPr>
        <w:spacing w:after="0"/>
        <w:ind w:firstLine="567"/>
        <w:jc w:val="both"/>
        <w:rPr>
          <w:rFonts w:ascii="Times New Roman" w:eastAsia="Times New Roman" w:hAnsi="Times New Roman" w:cs="Times New Roman"/>
          <w:sz w:val="20"/>
          <w:szCs w:val="20"/>
          <w:highlight w:val="white"/>
        </w:rPr>
      </w:pPr>
      <w:r w:rsidRPr="00C722FA">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C722FA">
        <w:rPr>
          <w:rFonts w:ascii="Times New Roman" w:eastAsia="Times New Roman" w:hAnsi="Times New Roman" w:cs="Times New Roman"/>
          <w:sz w:val="20"/>
          <w:szCs w:val="20"/>
        </w:rPr>
        <w:t>Учасник  повинен</w:t>
      </w:r>
      <w:proofErr w:type="gramEnd"/>
      <w:r w:rsidRPr="00C722FA">
        <w:rPr>
          <w:rFonts w:ascii="Times New Roman" w:eastAsia="Times New Roman" w:hAnsi="Times New Roman" w:cs="Times New Roman"/>
          <w:sz w:val="20"/>
          <w:szCs w:val="20"/>
        </w:rPr>
        <w:t xml:space="preserve"> нада</w:t>
      </w:r>
      <w:r w:rsidRPr="00C722FA">
        <w:rPr>
          <w:rFonts w:ascii="Times New Roman" w:eastAsia="Times New Roman" w:hAnsi="Times New Roman" w:cs="Times New Roman"/>
          <w:sz w:val="20"/>
          <w:szCs w:val="20"/>
        </w:rPr>
        <w:t xml:space="preserve">ти </w:t>
      </w:r>
      <w:r w:rsidRPr="00C722FA">
        <w:rPr>
          <w:rFonts w:ascii="Times New Roman" w:eastAsia="Times New Roman" w:hAnsi="Times New Roman" w:cs="Times New Roman"/>
          <w:b/>
          <w:sz w:val="20"/>
          <w:szCs w:val="20"/>
        </w:rPr>
        <w:t>довідку у довільній формі</w:t>
      </w:r>
      <w:r w:rsidRPr="00C722F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722FA">
        <w:rPr>
          <w:rFonts w:ascii="Times New Roman" w:eastAsia="Times New Roman" w:hAnsi="Times New Roman" w:cs="Times New Roman"/>
          <w:sz w:val="20"/>
          <w:szCs w:val="20"/>
          <w:highlight w:val="white"/>
        </w:rPr>
        <w:t>47</w:t>
      </w:r>
      <w:r w:rsidRPr="00C722FA">
        <w:rPr>
          <w:rFonts w:ascii="Times New Roman" w:eastAsia="Times New Roman" w:hAnsi="Times New Roman" w:cs="Times New Roman"/>
          <w:sz w:val="20"/>
          <w:szCs w:val="20"/>
          <w:highlight w:val="white"/>
        </w:rPr>
        <w:t xml:space="preserve"> </w:t>
      </w:r>
      <w:r w:rsidRPr="00C722F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w:t>
      </w:r>
      <w:r w:rsidRPr="00C722FA">
        <w:rPr>
          <w:rFonts w:ascii="Times New Roman" w:eastAsia="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sidRPr="00C722FA">
        <w:rPr>
          <w:rFonts w:ascii="Times New Roman" w:eastAsia="Times New Roman" w:hAnsi="Times New Roman" w:cs="Times New Roman"/>
          <w:sz w:val="20"/>
          <w:szCs w:val="20"/>
        </w:rPr>
        <w:t>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722FA">
        <w:rPr>
          <w:rFonts w:ascii="Times New Roman" w:eastAsia="Times New Roman" w:hAnsi="Times New Roman" w:cs="Times New Roman"/>
          <w:i/>
          <w:sz w:val="20"/>
          <w:szCs w:val="20"/>
        </w:rPr>
        <w:t>Якщо на момент подання тендерної пропозиції учасником в</w:t>
      </w:r>
      <w:r w:rsidRPr="00C722FA">
        <w:rPr>
          <w:rFonts w:ascii="Times New Roman" w:eastAsia="Times New Roman" w:hAnsi="Times New Roman" w:cs="Times New Roman"/>
          <w:i/>
          <w:sz w:val="20"/>
          <w:szCs w:val="20"/>
        </w:rPr>
        <w:t xml:space="preserve">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w:t>
      </w:r>
      <w:r w:rsidRPr="00C722FA">
        <w:rPr>
          <w:rFonts w:ascii="Times New Roman" w:eastAsia="Times New Roman" w:hAnsi="Times New Roman" w:cs="Times New Roman"/>
          <w:i/>
          <w:sz w:val="20"/>
          <w:szCs w:val="20"/>
        </w:rPr>
        <w:t>амостійним декларуванням відсутності таких підстав для відмови йому в участі в торгах за вимогами пункту 47 Особливостей.</w:t>
      </w:r>
    </w:p>
    <w:p w:rsidR="008F5BFD" w:rsidRDefault="008F5BFD">
      <w:pPr>
        <w:spacing w:after="80"/>
        <w:jc w:val="both"/>
        <w:rPr>
          <w:rFonts w:ascii="Times New Roman" w:eastAsia="Times New Roman" w:hAnsi="Times New Roman" w:cs="Times New Roman"/>
          <w:color w:val="00B050"/>
          <w:sz w:val="20"/>
          <w:szCs w:val="20"/>
          <w:highlight w:val="yellow"/>
        </w:rPr>
      </w:pP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8F5BFD"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rFonts w:ascii="Times New Roman" w:eastAsia="Times New Roman" w:hAnsi="Times New Roman" w:cs="Times New Roman"/>
          <w:sz w:val="20"/>
          <w:szCs w:val="20"/>
          <w:highlight w:val="white"/>
        </w:rPr>
        <w:t xml:space="preserve">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8F5BFD" w:rsidRPr="00C722FA" w:rsidRDefault="00C72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722F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w:t>
      </w:r>
      <w:r w:rsidRPr="00C722FA">
        <w:rPr>
          <w:rFonts w:ascii="Times New Roman" w:eastAsia="Times New Roman" w:hAnsi="Times New Roman" w:cs="Times New Roman"/>
          <w:sz w:val="20"/>
          <w:szCs w:val="20"/>
        </w:rPr>
        <w:t>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5BFD" w:rsidRDefault="008F5BFD">
      <w:pPr>
        <w:spacing w:after="0" w:line="240" w:lineRule="auto"/>
        <w:rPr>
          <w:rFonts w:ascii="Times New Roman" w:eastAsia="Times New Roman" w:hAnsi="Times New Roman" w:cs="Times New Roman"/>
          <w:b/>
          <w:sz w:val="20"/>
          <w:szCs w:val="20"/>
          <w:highlight w:val="white"/>
        </w:rPr>
      </w:pPr>
    </w:p>
    <w:p w:rsidR="008F5BFD" w:rsidRDefault="00C722F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8F5B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8F5BFD" w:rsidRDefault="008F5BF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8F5B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w:t>
            </w:r>
            <w:r>
              <w:rPr>
                <w:rFonts w:ascii="Times New Roman" w:eastAsia="Times New Roman" w:hAnsi="Times New Roman" w:cs="Times New Roman"/>
                <w:b/>
                <w:sz w:val="20"/>
                <w:szCs w:val="20"/>
                <w:highlight w:val="white"/>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w:t>
            </w:r>
            <w:r>
              <w:rPr>
                <w:rFonts w:ascii="Times New Roman" w:eastAsia="Times New Roman" w:hAnsi="Times New Roman" w:cs="Times New Roman"/>
                <w:b/>
                <w:sz w:val="20"/>
                <w:szCs w:val="20"/>
                <w:highlight w:val="white"/>
              </w:rPr>
              <w:t>а.</w:t>
            </w:r>
          </w:p>
        </w:tc>
      </w:tr>
      <w:tr w:rsidR="008F5B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rsidR="008F5BFD" w:rsidRDefault="00C722FA">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highlight w:val="white"/>
              </w:rPr>
              <w:t xml:space="preserve">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8F5BFD" w:rsidRDefault="008F5BFD">
            <w:pPr>
              <w:spacing w:after="0" w:line="240" w:lineRule="auto"/>
              <w:jc w:val="both"/>
              <w:rPr>
                <w:rFonts w:ascii="Times New Roman" w:eastAsia="Times New Roman" w:hAnsi="Times New Roman" w:cs="Times New Roman"/>
                <w:b/>
                <w:sz w:val="20"/>
                <w:szCs w:val="20"/>
                <w:highlight w:val="white"/>
              </w:rPr>
            </w:pP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8F5B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8F5BF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F5B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highlight w:val="white"/>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highlight w:val="white"/>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rsidR="008F5BFD" w:rsidRDefault="008F5BFD">
      <w:pPr>
        <w:spacing w:after="0" w:line="240" w:lineRule="auto"/>
        <w:rPr>
          <w:rFonts w:ascii="Times New Roman" w:eastAsia="Times New Roman" w:hAnsi="Times New Roman" w:cs="Times New Roman"/>
          <w:b/>
          <w:color w:val="000000"/>
          <w:sz w:val="20"/>
          <w:szCs w:val="20"/>
        </w:rPr>
      </w:pPr>
    </w:p>
    <w:p w:rsidR="008F5BFD" w:rsidRDefault="00C722F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8F5B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8F5BFD" w:rsidRDefault="008F5BF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w:t>
            </w:r>
            <w:r>
              <w:rPr>
                <w:rFonts w:ascii="Times New Roman" w:eastAsia="Times New Roman" w:hAnsi="Times New Roman" w:cs="Times New Roman"/>
                <w:b/>
                <w:sz w:val="20"/>
                <w:szCs w:val="20"/>
              </w:rPr>
              <w:t>таку інформацію:</w:t>
            </w:r>
          </w:p>
        </w:tc>
      </w:tr>
      <w:tr w:rsidR="008F5B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F5BFD" w:rsidRDefault="00C722FA">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w:t>
            </w:r>
            <w:r>
              <w:rPr>
                <w:rFonts w:ascii="Times New Roman" w:eastAsia="Times New Roman" w:hAnsi="Times New Roman" w:cs="Times New Roman"/>
                <w:b/>
                <w:sz w:val="20"/>
                <w:szCs w:val="20"/>
              </w:rPr>
              <w:t xml:space="preserve">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w:t>
            </w:r>
            <w:r>
              <w:rPr>
                <w:rFonts w:ascii="Times New Roman" w:eastAsia="Times New Roman" w:hAnsi="Times New Roman" w:cs="Times New Roman"/>
                <w:b/>
                <w:sz w:val="20"/>
                <w:szCs w:val="20"/>
              </w:rPr>
              <w:t xml:space="preserve"> стосується запитувача.</w:t>
            </w:r>
          </w:p>
        </w:tc>
      </w:tr>
      <w:tr w:rsidR="008F5B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cs="Times New Roman"/>
                <w:sz w:val="20"/>
                <w:szCs w:val="20"/>
                <w:highlight w:val="white"/>
              </w:rPr>
              <w:t>дку.</w:t>
            </w:r>
          </w:p>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color w:val="000000"/>
                <w:sz w:val="20"/>
                <w:szCs w:val="20"/>
              </w:rPr>
              <w:t xml:space="preserve">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5BFD" w:rsidRDefault="008F5BFD">
            <w:pPr>
              <w:spacing w:after="0" w:line="240" w:lineRule="auto"/>
              <w:jc w:val="both"/>
              <w:rPr>
                <w:rFonts w:ascii="Times New Roman" w:eastAsia="Times New Roman" w:hAnsi="Times New Roman" w:cs="Times New Roman"/>
                <w:b/>
                <w:color w:val="000000"/>
                <w:sz w:val="20"/>
                <w:szCs w:val="20"/>
              </w:rPr>
            </w:pPr>
          </w:p>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8F5B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BFD" w:rsidRDefault="00C722FA">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5BFD" w:rsidRDefault="008F5B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F5B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rsidR="008F5BFD" w:rsidRDefault="00C722F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5BFD" w:rsidRDefault="008F5BFD">
      <w:pPr>
        <w:shd w:val="clear" w:color="auto" w:fill="FFFFFF"/>
        <w:spacing w:after="0" w:line="240" w:lineRule="auto"/>
        <w:rPr>
          <w:rFonts w:ascii="Times New Roman" w:eastAsia="Times New Roman" w:hAnsi="Times New Roman" w:cs="Times New Roman"/>
          <w:sz w:val="20"/>
          <w:szCs w:val="20"/>
        </w:rPr>
      </w:pPr>
    </w:p>
    <w:p w:rsidR="008F5BFD" w:rsidRDefault="00C722F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w:t>
      </w:r>
      <w:r>
        <w:rPr>
          <w:rFonts w:ascii="Times New Roman" w:eastAsia="Times New Roman" w:hAnsi="Times New Roman" w:cs="Times New Roman"/>
          <w:b/>
          <w:color w:val="000000"/>
          <w:sz w:val="20"/>
          <w:szCs w:val="20"/>
        </w:rPr>
        <w:t xml:space="preserve">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8F5BF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5BFD" w:rsidRDefault="00C722F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F5BF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F5B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Достовірна ін</w:t>
            </w:r>
            <w:r>
              <w:rPr>
                <w:rFonts w:ascii="Times New Roman" w:eastAsia="Times New Roman" w:hAnsi="Times New Roman" w:cs="Times New Roman"/>
                <w:b/>
                <w:color w:val="000000"/>
                <w:sz w:val="20"/>
                <w:szCs w:val="20"/>
              </w:rPr>
              <w:t xml:space="preserve">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Pr>
                <w:rFonts w:ascii="Times New Roman" w:eastAsia="Times New Roman" w:hAnsi="Times New Roman" w:cs="Times New Roman"/>
                <w:color w:val="000000"/>
                <w:sz w:val="20"/>
                <w:szCs w:val="20"/>
              </w:rPr>
              <w:t xml:space="preserve">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F5B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BFD" w:rsidRDefault="00C722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w:t>
            </w:r>
            <w:r>
              <w:rPr>
                <w:rFonts w:ascii="Times New Roman" w:eastAsia="Times New Roman" w:hAnsi="Times New Roman" w:cs="Times New Roman"/>
                <w:sz w:val="20"/>
                <w:szCs w:val="20"/>
              </w:rPr>
              <w:t>авах, то учасник у складі тендерної пропозиції має надати стосовно таких осіб:</w:t>
            </w:r>
          </w:p>
          <w:p w:rsidR="008F5BFD" w:rsidRDefault="00C722F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w:t>
            </w:r>
            <w:r>
              <w:rPr>
                <w:rFonts w:ascii="Times New Roman" w:eastAsia="Times New Roman" w:hAnsi="Times New Roman" w:cs="Times New Roman"/>
                <w:sz w:val="20"/>
                <w:szCs w:val="20"/>
              </w:rPr>
              <w:t>рту або Національній гвардії України,</w:t>
            </w:r>
          </w:p>
          <w:p w:rsidR="008F5BFD" w:rsidRDefault="00C722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F5BFD" w:rsidRDefault="00C722F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F5BFD" w:rsidRDefault="00C722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F5BFD" w:rsidRDefault="00C722FA">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F5BFD" w:rsidRDefault="00C722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F5BFD" w:rsidRDefault="00C722FA">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8F5BFD" w:rsidRDefault="00C722FA">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F5BFD" w:rsidRDefault="00C722FA">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BFD" w:rsidRDefault="008F5BFD">
      <w:pPr>
        <w:spacing w:after="0" w:line="240" w:lineRule="auto"/>
        <w:rPr>
          <w:rFonts w:ascii="Times New Roman" w:eastAsia="Times New Roman" w:hAnsi="Times New Roman" w:cs="Times New Roman"/>
          <w:sz w:val="20"/>
          <w:szCs w:val="20"/>
        </w:rPr>
      </w:pPr>
    </w:p>
    <w:p w:rsidR="008F5BFD" w:rsidRDefault="008F5BFD">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p>
    <w:p w:rsidR="008F5BFD" w:rsidRDefault="008F5BF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8F5BF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D2"/>
    <w:multiLevelType w:val="multilevel"/>
    <w:tmpl w:val="87228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6957BE"/>
    <w:multiLevelType w:val="multilevel"/>
    <w:tmpl w:val="C6265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E64B3E"/>
    <w:multiLevelType w:val="multilevel"/>
    <w:tmpl w:val="76BC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B5105"/>
    <w:multiLevelType w:val="multilevel"/>
    <w:tmpl w:val="F2B2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47A28"/>
    <w:multiLevelType w:val="multilevel"/>
    <w:tmpl w:val="56986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EE4360"/>
    <w:multiLevelType w:val="multilevel"/>
    <w:tmpl w:val="DED4F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277B92"/>
    <w:multiLevelType w:val="multilevel"/>
    <w:tmpl w:val="E22408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7C908C8"/>
    <w:multiLevelType w:val="multilevel"/>
    <w:tmpl w:val="03D6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D26FF1"/>
    <w:multiLevelType w:val="multilevel"/>
    <w:tmpl w:val="83DC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3630E"/>
    <w:multiLevelType w:val="multilevel"/>
    <w:tmpl w:val="961E822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D7E7A"/>
    <w:multiLevelType w:val="multilevel"/>
    <w:tmpl w:val="B018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4"/>
  </w:num>
  <w:num w:numId="5">
    <w:abstractNumId w:val="0"/>
  </w:num>
  <w:num w:numId="6">
    <w:abstractNumId w:val="1"/>
  </w:num>
  <w:num w:numId="7">
    <w:abstractNumId w:val="6"/>
  </w:num>
  <w:num w:numId="8">
    <w:abstractNumId w:val="1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FD"/>
    <w:rsid w:val="008F5BFD"/>
    <w:rsid w:val="00C7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72FB"/>
  <w15:docId w15:val="{ADE92F22-514D-4925-A7A4-A486D97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2</cp:revision>
  <dcterms:created xsi:type="dcterms:W3CDTF">2022-10-24T07:10:00Z</dcterms:created>
  <dcterms:modified xsi:type="dcterms:W3CDTF">2023-05-24T11:43:00Z</dcterms:modified>
</cp:coreProperties>
</file>