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A74EC"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A74EC">
        <w:rPr>
          <w:rFonts w:ascii="Times New Roman" w:hAnsi="Times New Roman" w:cs="Times New Roman"/>
          <w:sz w:val="24"/>
          <w:szCs w:val="24"/>
          <w:lang w:val="uk-UA"/>
        </w:rPr>
        <w:t xml:space="preserve">Протоколом </w:t>
      </w:r>
      <w:r w:rsidR="009240A9" w:rsidRPr="00FA74EC">
        <w:rPr>
          <w:rFonts w:ascii="Times New Roman" w:hAnsi="Times New Roman" w:cs="Times New Roman"/>
          <w:sz w:val="24"/>
          <w:szCs w:val="24"/>
          <w:lang w:val="uk-UA"/>
        </w:rPr>
        <w:t>№</w:t>
      </w:r>
      <w:r w:rsidR="001500D2" w:rsidRPr="00FA74EC">
        <w:rPr>
          <w:rFonts w:ascii="Times New Roman" w:hAnsi="Times New Roman" w:cs="Times New Roman"/>
          <w:sz w:val="24"/>
          <w:szCs w:val="24"/>
          <w:lang w:val="uk-UA"/>
        </w:rPr>
        <w:t xml:space="preserve"> </w:t>
      </w:r>
      <w:r w:rsidR="00893873" w:rsidRPr="00FA74EC">
        <w:rPr>
          <w:rFonts w:ascii="Times New Roman" w:hAnsi="Times New Roman" w:cs="Times New Roman"/>
          <w:sz w:val="24"/>
          <w:szCs w:val="24"/>
          <w:lang w:val="uk-UA"/>
        </w:rPr>
        <w:t>7</w:t>
      </w:r>
      <w:r w:rsidR="00247571" w:rsidRPr="00FA74EC">
        <w:rPr>
          <w:rFonts w:ascii="Times New Roman" w:hAnsi="Times New Roman" w:cs="Times New Roman"/>
          <w:sz w:val="24"/>
          <w:szCs w:val="24"/>
          <w:lang w:val="uk-UA"/>
        </w:rPr>
        <w:t>2</w:t>
      </w:r>
      <w:r w:rsidR="00B50EE9" w:rsidRPr="00FA74EC">
        <w:rPr>
          <w:rFonts w:ascii="Times New Roman" w:hAnsi="Times New Roman" w:cs="Times New Roman"/>
          <w:sz w:val="24"/>
          <w:szCs w:val="24"/>
          <w:lang w:val="uk-UA"/>
        </w:rPr>
        <w:t xml:space="preserve"> </w:t>
      </w:r>
      <w:r w:rsidRPr="00FA74EC">
        <w:rPr>
          <w:rFonts w:ascii="Times New Roman" w:hAnsi="Times New Roman" w:cs="Times New Roman"/>
          <w:sz w:val="24"/>
          <w:szCs w:val="24"/>
          <w:lang w:val="uk-UA"/>
        </w:rPr>
        <w:t xml:space="preserve">від </w:t>
      </w:r>
      <w:r w:rsidR="00B50EE9" w:rsidRPr="00FA74EC">
        <w:rPr>
          <w:rFonts w:ascii="Times New Roman" w:hAnsi="Times New Roman" w:cs="Times New Roman"/>
          <w:sz w:val="24"/>
          <w:szCs w:val="24"/>
          <w:lang w:val="uk-UA"/>
        </w:rPr>
        <w:t>2</w:t>
      </w:r>
      <w:r w:rsidR="00247571" w:rsidRPr="00FA74EC">
        <w:rPr>
          <w:rFonts w:ascii="Times New Roman" w:hAnsi="Times New Roman" w:cs="Times New Roman"/>
          <w:sz w:val="24"/>
          <w:szCs w:val="24"/>
          <w:lang w:val="uk-UA"/>
        </w:rPr>
        <w:t>9</w:t>
      </w:r>
      <w:r w:rsidR="00B50EE9" w:rsidRPr="00FA74EC">
        <w:rPr>
          <w:rFonts w:ascii="Times New Roman" w:hAnsi="Times New Roman" w:cs="Times New Roman"/>
          <w:sz w:val="24"/>
          <w:szCs w:val="24"/>
          <w:lang w:val="uk-UA"/>
        </w:rPr>
        <w:t xml:space="preserve"> </w:t>
      </w:r>
      <w:r w:rsidR="006F700B" w:rsidRPr="00FA74EC">
        <w:rPr>
          <w:rFonts w:ascii="Times New Roman" w:hAnsi="Times New Roman" w:cs="Times New Roman"/>
          <w:sz w:val="24"/>
          <w:szCs w:val="24"/>
          <w:lang w:val="uk-UA"/>
        </w:rPr>
        <w:t>березня</w:t>
      </w:r>
      <w:r w:rsidR="0089139D" w:rsidRPr="00FA74EC">
        <w:rPr>
          <w:rFonts w:ascii="Times New Roman" w:hAnsi="Times New Roman" w:cs="Times New Roman"/>
          <w:sz w:val="24"/>
          <w:szCs w:val="24"/>
          <w:lang w:val="uk-UA"/>
        </w:rPr>
        <w:t xml:space="preserve"> </w:t>
      </w:r>
      <w:r w:rsidRPr="00FA74EC">
        <w:rPr>
          <w:rFonts w:ascii="Times New Roman" w:hAnsi="Times New Roman" w:cs="Times New Roman"/>
          <w:sz w:val="24"/>
          <w:szCs w:val="24"/>
          <w:lang w:val="uk-UA"/>
        </w:rPr>
        <w:t>202</w:t>
      </w:r>
      <w:r w:rsidR="004F46EC" w:rsidRPr="00FA74EC">
        <w:rPr>
          <w:rFonts w:ascii="Times New Roman" w:hAnsi="Times New Roman" w:cs="Times New Roman"/>
          <w:sz w:val="24"/>
          <w:szCs w:val="24"/>
          <w:lang w:val="uk-UA"/>
        </w:rPr>
        <w:t>4</w:t>
      </w:r>
      <w:r w:rsidRPr="00FA74EC">
        <w:rPr>
          <w:rFonts w:ascii="Times New Roman" w:hAnsi="Times New Roman" w:cs="Times New Roman"/>
          <w:sz w:val="24"/>
          <w:szCs w:val="24"/>
          <w:lang w:val="uk-UA"/>
        </w:rPr>
        <w:t xml:space="preserve"> року           </w:t>
      </w:r>
    </w:p>
    <w:p w:rsidR="0067282E" w:rsidRPr="00FA74EC" w:rsidRDefault="0067282E" w:rsidP="0067282E">
      <w:pPr>
        <w:pStyle w:val="a5"/>
        <w:rPr>
          <w:rFonts w:ascii="Times New Roman" w:hAnsi="Times New Roman" w:cs="Times New Roman"/>
          <w:sz w:val="24"/>
          <w:szCs w:val="24"/>
          <w:lang w:val="uk-UA"/>
        </w:rPr>
      </w:pPr>
      <w:r w:rsidRPr="00FA74EC">
        <w:rPr>
          <w:rFonts w:ascii="Times New Roman" w:hAnsi="Times New Roman" w:cs="Times New Roman"/>
          <w:sz w:val="24"/>
          <w:szCs w:val="24"/>
          <w:lang w:val="uk-UA"/>
        </w:rPr>
        <w:t xml:space="preserve">                                                                 Уповноважена особа з організації та проведення                                                   </w:t>
      </w:r>
    </w:p>
    <w:p w:rsidR="0067282E" w:rsidRPr="00FA74EC" w:rsidRDefault="0067282E" w:rsidP="0067282E">
      <w:pPr>
        <w:tabs>
          <w:tab w:val="left" w:pos="4140"/>
        </w:tabs>
        <w:rPr>
          <w:lang w:val="uk-UA"/>
        </w:rPr>
      </w:pPr>
      <w:r w:rsidRPr="00FA74EC">
        <w:rPr>
          <w:lang w:val="uk-UA"/>
        </w:rPr>
        <w:tab/>
        <w:t>публічних закупівель КНП «ЮМБЛ» ЮМР</w:t>
      </w:r>
    </w:p>
    <w:p w:rsidR="006C1C9B" w:rsidRPr="00FA74EC" w:rsidRDefault="006C1C9B" w:rsidP="0067282E">
      <w:pPr>
        <w:tabs>
          <w:tab w:val="left" w:pos="4140"/>
        </w:tabs>
        <w:rPr>
          <w:sz w:val="18"/>
          <w:szCs w:val="18"/>
          <w:lang w:val="uk-UA"/>
        </w:rPr>
      </w:pPr>
    </w:p>
    <w:p w:rsidR="00DE1CC7" w:rsidRPr="00FA74EC" w:rsidRDefault="00DE1CC7" w:rsidP="00DE1CC7">
      <w:pPr>
        <w:shd w:val="clear" w:color="auto" w:fill="FFFFFF"/>
        <w:ind w:right="-30"/>
        <w:jc w:val="both"/>
        <w:rPr>
          <w:b/>
          <w:color w:val="000000"/>
          <w:lang w:val="uk-UA"/>
        </w:rPr>
      </w:pPr>
      <w:r w:rsidRPr="00FA74EC">
        <w:rPr>
          <w:bCs/>
          <w:color w:val="000000"/>
          <w:spacing w:val="3"/>
          <w:lang w:val="uk-UA"/>
        </w:rPr>
        <w:t xml:space="preserve">                                                                                       ________________ </w:t>
      </w:r>
      <w:r w:rsidR="00F56404" w:rsidRPr="00FA74EC">
        <w:rPr>
          <w:bCs/>
          <w:color w:val="000000"/>
          <w:spacing w:val="3"/>
          <w:lang w:val="uk-UA"/>
        </w:rPr>
        <w:t>Н.В. Шевченко</w:t>
      </w:r>
    </w:p>
    <w:p w:rsidR="00DE1CC7" w:rsidRPr="00FA74EC" w:rsidRDefault="00DE1CC7" w:rsidP="00DE1CC7">
      <w:pPr>
        <w:shd w:val="clear" w:color="auto" w:fill="FFFFFF"/>
        <w:ind w:right="-30"/>
        <w:jc w:val="both"/>
        <w:rPr>
          <w:bCs/>
          <w:strike/>
          <w:color w:val="000000"/>
          <w:spacing w:val="3"/>
          <w:lang w:val="uk-UA"/>
        </w:rPr>
      </w:pPr>
      <w:r w:rsidRPr="00FA74EC">
        <w:rPr>
          <w:b/>
          <w:color w:val="000000"/>
          <w:lang w:val="uk-UA"/>
        </w:rPr>
        <w:t xml:space="preserve">                                                                </w:t>
      </w:r>
      <w:bookmarkStart w:id="0" w:name="_GoBack"/>
      <w:bookmarkEnd w:id="0"/>
      <w:r w:rsidRPr="00FA74EC">
        <w:rPr>
          <w:b/>
          <w:color w:val="000000"/>
          <w:lang w:val="uk-UA"/>
        </w:rPr>
        <w:t xml:space="preserve">               </w:t>
      </w:r>
    </w:p>
    <w:p w:rsidR="00DE1CC7" w:rsidRDefault="00DE1CC7" w:rsidP="005C1F58">
      <w:pPr>
        <w:jc w:val="center"/>
        <w:rPr>
          <w:b/>
          <w:bCs/>
          <w:lang w:val="uk-UA"/>
        </w:rPr>
      </w:pPr>
      <w:r w:rsidRPr="00FA74EC">
        <w:rPr>
          <w:b/>
          <w:bCs/>
          <w:lang w:val="uk-UA"/>
        </w:rPr>
        <w:t xml:space="preserve">                                        </w:t>
      </w:r>
      <w:r w:rsidRPr="00FA74EC">
        <w:rPr>
          <w:b/>
          <w:color w:val="000000"/>
          <w:lang w:val="uk-UA"/>
        </w:rPr>
        <w:t xml:space="preserve">                                «</w:t>
      </w:r>
      <w:r w:rsidR="00B50EE9" w:rsidRPr="00FA74EC">
        <w:rPr>
          <w:b/>
          <w:color w:val="000000"/>
          <w:lang w:val="uk-UA"/>
        </w:rPr>
        <w:t>2</w:t>
      </w:r>
      <w:r w:rsidR="00247571" w:rsidRPr="00FA74EC">
        <w:rPr>
          <w:b/>
          <w:color w:val="000000"/>
          <w:lang w:val="uk-UA"/>
        </w:rPr>
        <w:t>9</w:t>
      </w:r>
      <w:r w:rsidR="001E414E" w:rsidRPr="00FA74EC">
        <w:rPr>
          <w:b/>
          <w:color w:val="000000"/>
          <w:lang w:val="uk-UA"/>
        </w:rPr>
        <w:t>»</w:t>
      </w:r>
      <w:r w:rsidRPr="00FA74EC">
        <w:rPr>
          <w:b/>
          <w:color w:val="000000"/>
          <w:lang w:val="uk-UA"/>
        </w:rPr>
        <w:t xml:space="preserve"> </w:t>
      </w:r>
      <w:r w:rsidR="006F700B" w:rsidRPr="00FA74EC">
        <w:rPr>
          <w:b/>
          <w:color w:val="000000"/>
          <w:lang w:val="uk-UA"/>
        </w:rPr>
        <w:t>березня</w:t>
      </w:r>
      <w:r w:rsidR="009240A9" w:rsidRPr="00FA74EC">
        <w:rPr>
          <w:b/>
          <w:color w:val="000000"/>
          <w:lang w:val="uk-UA"/>
        </w:rPr>
        <w:t xml:space="preserve"> 202</w:t>
      </w:r>
      <w:r w:rsidR="004F46EC" w:rsidRPr="00FA74EC">
        <w:rPr>
          <w:b/>
          <w:color w:val="000000"/>
          <w:lang w:val="uk-UA"/>
        </w:rPr>
        <w:t>4</w:t>
      </w:r>
      <w:r w:rsidR="007C5690" w:rsidRPr="00FA74EC">
        <w:rPr>
          <w:b/>
          <w:color w:val="000000"/>
          <w:lang w:val="uk-UA"/>
        </w:rPr>
        <w:t xml:space="preserve"> </w:t>
      </w:r>
      <w:r w:rsidRPr="00FA74EC">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Pr="008310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9F655B" w:rsidRDefault="006A3377" w:rsidP="006A3377">
      <w:pPr>
        <w:jc w:val="center"/>
        <w:rPr>
          <w:b/>
          <w:bCs/>
          <w:color w:val="000000"/>
          <w:lang w:val="uk-UA"/>
        </w:rPr>
      </w:pPr>
      <w:r>
        <w:rPr>
          <w:b/>
          <w:sz w:val="48"/>
          <w:szCs w:val="48"/>
          <w:lang w:val="uk-UA" w:eastAsia="zh-CN"/>
        </w:rPr>
        <w:t>Меблі медичні</w:t>
      </w:r>
      <w:r w:rsidRPr="006A3377">
        <w:rPr>
          <w:b/>
          <w:sz w:val="48"/>
          <w:szCs w:val="48"/>
          <w:lang w:val="uk-UA" w:eastAsia="zh-CN"/>
        </w:rPr>
        <w:t xml:space="preserve"> </w:t>
      </w:r>
      <w:r>
        <w:rPr>
          <w:b/>
          <w:sz w:val="48"/>
          <w:szCs w:val="48"/>
          <w:lang w:val="uk-UA" w:eastAsia="zh-CN"/>
        </w:rPr>
        <w:br/>
      </w:r>
      <w:r w:rsidRPr="006A3377">
        <w:rPr>
          <w:b/>
          <w:sz w:val="48"/>
          <w:szCs w:val="48"/>
          <w:lang w:val="uk-UA" w:eastAsia="zh-CN"/>
        </w:rPr>
        <w:t xml:space="preserve">Код ДК 021:2015-33190000-8 «Медичне обладнання та вироби медичного призначення різні» </w:t>
      </w:r>
      <w:r w:rsidR="00694792">
        <w:rPr>
          <w:b/>
          <w:sz w:val="48"/>
          <w:szCs w:val="48"/>
          <w:lang w:val="uk-UA" w:eastAsia="zh-CN"/>
        </w:rPr>
        <w:br/>
      </w:r>
      <w:r w:rsidRPr="006A3377">
        <w:rPr>
          <w:b/>
          <w:sz w:val="48"/>
          <w:szCs w:val="48"/>
          <w:lang w:val="uk-UA" w:eastAsia="zh-CN"/>
        </w:rPr>
        <w:t>(ДК 021:2015-33192000-2 Меблі медичного призначення)</w:t>
      </w: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426245" w:rsidRDefault="00426245" w:rsidP="00A7581D">
      <w:pPr>
        <w:rPr>
          <w:b/>
          <w:bCs/>
          <w:color w:val="000000"/>
          <w:lang w:val="uk-UA"/>
        </w:rPr>
      </w:pPr>
    </w:p>
    <w:p w:rsidR="00426245" w:rsidRDefault="00426245" w:rsidP="00A7581D">
      <w:pPr>
        <w:rPr>
          <w:b/>
          <w:bCs/>
          <w:color w:val="000000"/>
          <w:lang w:val="uk-UA"/>
        </w:rPr>
      </w:pPr>
    </w:p>
    <w:p w:rsidR="00426245" w:rsidRDefault="00426245" w:rsidP="00A7581D">
      <w:pPr>
        <w:rPr>
          <w:b/>
          <w:bCs/>
          <w:color w:val="000000"/>
          <w:lang w:val="uk-UA"/>
        </w:rPr>
      </w:pPr>
    </w:p>
    <w:p w:rsidR="00426245" w:rsidRDefault="00426245" w:rsidP="00A7581D">
      <w:pPr>
        <w:rPr>
          <w:b/>
          <w:bCs/>
          <w:color w:val="000000"/>
          <w:lang w:val="uk-UA"/>
        </w:rPr>
      </w:pPr>
    </w:p>
    <w:p w:rsidR="00C70884" w:rsidRDefault="00C70884" w:rsidP="00A7581D">
      <w:pPr>
        <w:rPr>
          <w:b/>
          <w:bCs/>
          <w:color w:val="000000"/>
          <w:lang w:val="uk-UA"/>
        </w:rPr>
      </w:pPr>
    </w:p>
    <w:p w:rsidR="006A3377" w:rsidRDefault="006A3377" w:rsidP="00A7581D">
      <w:pPr>
        <w:rPr>
          <w:b/>
          <w:bCs/>
          <w:color w:val="000000"/>
          <w:lang w:val="uk-UA"/>
        </w:rPr>
      </w:pPr>
    </w:p>
    <w:p w:rsidR="00247571" w:rsidRDefault="00247571" w:rsidP="00A7581D">
      <w:pPr>
        <w:rPr>
          <w:b/>
          <w:bCs/>
          <w:color w:val="000000"/>
          <w:lang w:val="uk-UA"/>
        </w:rPr>
      </w:pPr>
    </w:p>
    <w:p w:rsidR="00247571" w:rsidRDefault="00247571" w:rsidP="00A7581D">
      <w:pPr>
        <w:rPr>
          <w:b/>
          <w:bCs/>
          <w:color w:val="000000"/>
          <w:lang w:val="uk-UA"/>
        </w:rPr>
      </w:pPr>
    </w:p>
    <w:p w:rsidR="00247571" w:rsidRDefault="00247571"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p w:rsidR="00C61FC6" w:rsidRPr="00EF55D2" w:rsidRDefault="00C61FC6" w:rsidP="00AD009D">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FA74E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6A3377" w:rsidP="00CA085E">
            <w:pPr>
              <w:rPr>
                <w:b/>
                <w:bCs/>
                <w:position w:val="-2"/>
                <w:lang w:val="uk-UA" w:eastAsia="zh-CN"/>
              </w:rPr>
            </w:pPr>
            <w:r w:rsidRPr="006A3377">
              <w:rPr>
                <w:b/>
                <w:lang w:val="uk-UA" w:eastAsia="zh-CN"/>
              </w:rPr>
              <w:t>Меблі медичні, Код ДК 021:2015-33190000-8 «Медичне обладнання та вироби медичного призначення різні» (ДК 021:2015-33192000-2 Меблі медичного призначення)</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6A3377" w:rsidP="00CA085E">
            <w:pPr>
              <w:rPr>
                <w:b/>
                <w:bCs/>
                <w:position w:val="-2"/>
                <w:lang w:val="uk-UA" w:eastAsia="zh-CN"/>
              </w:rPr>
            </w:pPr>
            <w:r w:rsidRPr="006A3377">
              <w:rPr>
                <w:b/>
                <w:lang w:val="uk-UA" w:eastAsia="zh-CN"/>
              </w:rPr>
              <w:t>Меблі медичні, Код ДК 021:2015-33190000-8 «Медичне обладнання та вироби медичного призначення різні» (ДК 021:2015-33192000-2 Меблі медичного призначення)</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6A3377" w:rsidP="009F655B">
            <w:pPr>
              <w:jc w:val="both"/>
              <w:rPr>
                <w:bCs/>
                <w:lang w:val="uk-UA"/>
              </w:rPr>
            </w:pPr>
            <w:r w:rsidRPr="006A3377">
              <w:rPr>
                <w:b/>
                <w:lang w:val="uk-UA" w:eastAsia="zh-CN"/>
              </w:rPr>
              <w:t>Меблі медичні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6A3377">
            <w:pPr>
              <w:pStyle w:val="a4"/>
              <w:spacing w:after="0" w:line="256" w:lineRule="auto"/>
              <w:ind w:left="-2" w:hanging="2"/>
              <w:jc w:val="both"/>
              <w:rPr>
                <w:b/>
                <w:sz w:val="23"/>
                <w:szCs w:val="23"/>
                <w:highlight w:val="yellow"/>
                <w:lang w:val="uk-UA" w:eastAsia="en-US"/>
              </w:rPr>
            </w:pPr>
            <w:r w:rsidRPr="00833D77">
              <w:rPr>
                <w:lang w:val="uk-UA"/>
              </w:rPr>
              <w:t xml:space="preserve">до </w:t>
            </w:r>
            <w:r w:rsidR="006A3377">
              <w:rPr>
                <w:lang w:val="uk-UA"/>
              </w:rPr>
              <w:t>01</w:t>
            </w:r>
            <w:r w:rsidRPr="00330223">
              <w:rPr>
                <w:lang w:val="uk-UA"/>
              </w:rPr>
              <w:t>.</w:t>
            </w:r>
            <w:r w:rsidR="006A3377">
              <w:rPr>
                <w:lang w:val="uk-UA"/>
              </w:rPr>
              <w:t>05</w:t>
            </w:r>
            <w:r w:rsidRPr="00330223">
              <w:rPr>
                <w:lang w:val="uk-UA"/>
              </w:rPr>
              <w:t>.202</w:t>
            </w:r>
            <w:r w:rsidR="004F46EC">
              <w:rPr>
                <w:lang w:val="uk-UA"/>
              </w:rPr>
              <w:t>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w:t>
            </w:r>
            <w:proofErr w:type="gramStart"/>
            <w:r w:rsidRPr="00F41C85">
              <w:rPr>
                <w:color w:val="000000"/>
                <w:sz w:val="23"/>
                <w:szCs w:val="23"/>
                <w:lang w:eastAsia="en-US"/>
              </w:rPr>
              <w:t>в</w:t>
            </w:r>
            <w:proofErr w:type="gramEnd"/>
            <w:r w:rsidRPr="00F41C85">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FA74E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00F41C85" w:rsidRPr="00F41C85">
              <w:rPr>
                <w:color w:val="000000"/>
                <w:sz w:val="23"/>
                <w:szCs w:val="23"/>
                <w:lang w:val="uk-UA" w:eastAsia="en-US"/>
              </w:rPr>
              <w:lastRenderedPageBreak/>
              <w:t xml:space="preserve">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FA74E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w:t>
            </w:r>
            <w:r w:rsidR="00DE1CC7">
              <w:rPr>
                <w:color w:val="000000"/>
                <w:sz w:val="23"/>
                <w:szCs w:val="23"/>
                <w:lang w:eastAsia="en-US"/>
              </w:rPr>
              <w:lastRenderedPageBreak/>
              <w:t xml:space="preserve">іншого документу тендерної пропозиції власноручним </w:t>
            </w:r>
            <w:proofErr w:type="gramStart"/>
            <w:r w:rsidR="00DE1CC7">
              <w:rPr>
                <w:color w:val="000000"/>
                <w:sz w:val="23"/>
                <w:szCs w:val="23"/>
                <w:lang w:eastAsia="en-US"/>
              </w:rPr>
              <w:t>п</w:t>
            </w:r>
            <w:proofErr w:type="gramEnd"/>
            <w:r w:rsidR="00DE1CC7">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E1CC7">
              <w:rPr>
                <w:color w:val="000000"/>
                <w:sz w:val="23"/>
                <w:szCs w:val="23"/>
                <w:lang w:eastAsia="en-US"/>
              </w:rPr>
              <w:t>ал чи</w:t>
            </w:r>
            <w:proofErr w:type="gramEnd"/>
            <w:r w:rsidR="00DE1CC7">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lastRenderedPageBreak/>
              <w:t xml:space="preserve">     </w:t>
            </w:r>
            <w:r w:rsidR="009A3286" w:rsidRPr="0035511D">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FA74E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xml:space="preserve">, який </w:t>
            </w:r>
            <w:proofErr w:type="gramStart"/>
            <w:r w:rsidR="0035511D" w:rsidRPr="0035511D">
              <w:rPr>
                <w:color w:val="000000"/>
                <w:sz w:val="23"/>
                <w:szCs w:val="23"/>
                <w:lang w:eastAsia="en-US"/>
              </w:rPr>
              <w:t>у</w:t>
            </w:r>
            <w:proofErr w:type="gramEnd"/>
            <w:r w:rsidR="0035511D" w:rsidRPr="0035511D">
              <w:rPr>
                <w:color w:val="000000"/>
                <w:sz w:val="23"/>
                <w:szCs w:val="23"/>
                <w:lang w:eastAsia="en-US"/>
              </w:rPr>
              <w:t xml:space="preserve">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До закінчення зазначеного строку замовник має право вимагати від учасників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 xml:space="preserve">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FA74E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lastRenderedPageBreak/>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lastRenderedPageBreak/>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w:t>
            </w:r>
            <w:r w:rsidRPr="00CC2F16">
              <w:rPr>
                <w:color w:val="000000"/>
                <w:sz w:val="23"/>
                <w:szCs w:val="23"/>
                <w:lang w:val="uk-UA" w:eastAsia="en-US"/>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001C6FFA" w:rsidRPr="00E80AE5">
              <w:rPr>
                <w:color w:val="000000"/>
                <w:sz w:val="23"/>
                <w:szCs w:val="23"/>
                <w:lang w:val="uk-UA" w:eastAsia="en-US"/>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proofErr w:type="gramStart"/>
            <w:r w:rsidRPr="0065117A">
              <w:rPr>
                <w:color w:val="000000"/>
                <w:sz w:val="23"/>
                <w:szCs w:val="23"/>
                <w:shd w:val="clear" w:color="auto" w:fill="FFFFFF"/>
                <w:lang w:eastAsia="en-US"/>
              </w:rPr>
              <w:t>Техн</w:t>
            </w:r>
            <w:proofErr w:type="gramEnd"/>
            <w:r w:rsidRPr="0065117A">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A7641"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FA74EC">
              <w:rPr>
                <w:b/>
                <w:color w:val="000000"/>
                <w:sz w:val="23"/>
                <w:szCs w:val="23"/>
                <w:lang w:eastAsia="en-US"/>
              </w:rPr>
              <w:t xml:space="preserve">пропозицій </w:t>
            </w:r>
            <w:r w:rsidR="00044819" w:rsidRPr="00FA74EC">
              <w:rPr>
                <w:b/>
                <w:color w:val="000000"/>
                <w:sz w:val="23"/>
                <w:szCs w:val="23"/>
                <w:lang w:val="uk-UA" w:eastAsia="en-US"/>
              </w:rPr>
              <w:t>0</w:t>
            </w:r>
            <w:r w:rsidR="006A3377" w:rsidRPr="00FA74EC">
              <w:rPr>
                <w:b/>
                <w:color w:val="000000"/>
                <w:sz w:val="23"/>
                <w:szCs w:val="23"/>
                <w:lang w:val="uk-UA" w:eastAsia="en-US"/>
              </w:rPr>
              <w:t>8</w:t>
            </w:r>
            <w:r w:rsidRPr="00FA74EC">
              <w:rPr>
                <w:b/>
                <w:color w:val="000000"/>
                <w:sz w:val="23"/>
                <w:szCs w:val="23"/>
                <w:lang w:val="uk-UA" w:eastAsia="en-US"/>
              </w:rPr>
              <w:t>.</w:t>
            </w:r>
            <w:r w:rsidR="00831025" w:rsidRPr="00FA74EC">
              <w:rPr>
                <w:b/>
                <w:color w:val="000000"/>
                <w:sz w:val="23"/>
                <w:szCs w:val="23"/>
                <w:lang w:val="uk-UA" w:eastAsia="en-US"/>
              </w:rPr>
              <w:t>0</w:t>
            </w:r>
            <w:r w:rsidR="00044819" w:rsidRPr="00FA74EC">
              <w:rPr>
                <w:b/>
                <w:color w:val="000000"/>
                <w:sz w:val="23"/>
                <w:szCs w:val="23"/>
                <w:lang w:val="uk-UA" w:eastAsia="en-US"/>
              </w:rPr>
              <w:t>4</w:t>
            </w:r>
            <w:r w:rsidRPr="00FA74EC">
              <w:rPr>
                <w:b/>
                <w:color w:val="000000"/>
                <w:sz w:val="23"/>
                <w:szCs w:val="23"/>
                <w:lang w:val="uk-UA" w:eastAsia="en-US"/>
              </w:rPr>
              <w:t>.202</w:t>
            </w:r>
            <w:r w:rsidR="004F46EC" w:rsidRPr="00FA74EC">
              <w:rPr>
                <w:b/>
                <w:color w:val="000000"/>
                <w:sz w:val="23"/>
                <w:szCs w:val="23"/>
                <w:lang w:val="uk-UA" w:eastAsia="en-US"/>
              </w:rPr>
              <w:t>4</w:t>
            </w:r>
            <w:r w:rsidRPr="00FA74EC">
              <w:rPr>
                <w:b/>
                <w:color w:val="000000"/>
                <w:sz w:val="23"/>
                <w:szCs w:val="23"/>
                <w:lang w:val="uk-UA" w:eastAsia="en-US"/>
              </w:rPr>
              <w:t>р.</w:t>
            </w:r>
          </w:p>
          <w:p w:rsidR="00DE1CC7" w:rsidRDefault="00DE1CC7" w:rsidP="00DE1CC7">
            <w:pPr>
              <w:pStyle w:val="a4"/>
              <w:spacing w:after="0" w:line="256" w:lineRule="auto"/>
              <w:ind w:left="34"/>
              <w:jc w:val="both"/>
              <w:textAlignment w:val="baseline"/>
              <w:rPr>
                <w:color w:val="000000"/>
                <w:sz w:val="23"/>
                <w:szCs w:val="23"/>
                <w:lang w:eastAsia="en-US"/>
              </w:rPr>
            </w:pPr>
            <w:r w:rsidRPr="006A7641">
              <w:rPr>
                <w:color w:val="000000"/>
                <w:sz w:val="23"/>
                <w:szCs w:val="23"/>
                <w:lang w:val="uk-UA" w:eastAsia="en-US"/>
              </w:rPr>
              <w:t xml:space="preserve">        </w:t>
            </w:r>
            <w:r w:rsidRPr="006A7641">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Дата та час розкриття тендерної </w:t>
            </w:r>
            <w:r>
              <w:rPr>
                <w:b/>
                <w:bCs/>
                <w:color w:val="000000"/>
                <w:sz w:val="23"/>
                <w:szCs w:val="23"/>
                <w:lang w:eastAsia="en-US"/>
              </w:rPr>
              <w:lastRenderedPageBreak/>
              <w:t>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lastRenderedPageBreak/>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006E05FE" w:rsidRPr="00C159A8">
              <w:rPr>
                <w:color w:val="000000"/>
                <w:sz w:val="23"/>
                <w:szCs w:val="23"/>
                <w:lang w:eastAsia="en-US"/>
              </w:rPr>
              <w:lastRenderedPageBreak/>
              <w:t xml:space="preserve">автоматично в день оприлюднення замовником оголошення про проведення відкритих торгів </w:t>
            </w:r>
            <w:proofErr w:type="gramStart"/>
            <w:r w:rsidR="006E05FE" w:rsidRPr="00C159A8">
              <w:rPr>
                <w:color w:val="000000"/>
                <w:sz w:val="23"/>
                <w:szCs w:val="23"/>
                <w:lang w:eastAsia="en-US"/>
              </w:rPr>
              <w:t>в</w:t>
            </w:r>
            <w:proofErr w:type="gramEnd"/>
            <w:r w:rsidR="006E05FE" w:rsidRPr="00C159A8">
              <w:rPr>
                <w:color w:val="000000"/>
                <w:sz w:val="23"/>
                <w:szCs w:val="23"/>
                <w:lang w:eastAsia="en-US"/>
              </w:rPr>
              <w:t xml:space="preserve"> електронній системі закупівель.</w:t>
            </w:r>
            <w:r w:rsidR="006E05FE">
              <w:rPr>
                <w:color w:val="000000"/>
                <w:sz w:val="23"/>
                <w:szCs w:val="23"/>
                <w:lang w:eastAsia="en-US"/>
              </w:rPr>
              <w:br/>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w:t>
            </w:r>
            <w:proofErr w:type="gramStart"/>
            <w:r w:rsidR="00C159A8" w:rsidRPr="00C159A8">
              <w:rPr>
                <w:color w:val="000000"/>
                <w:sz w:val="23"/>
                <w:szCs w:val="23"/>
                <w:lang w:eastAsia="en-US"/>
              </w:rPr>
              <w:t>п</w:t>
            </w:r>
            <w:proofErr w:type="gramEnd"/>
            <w:r w:rsidR="00C159A8" w:rsidRPr="00C159A8">
              <w:rPr>
                <w:color w:val="000000"/>
                <w:sz w:val="23"/>
                <w:szCs w:val="23"/>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sidRPr="00C159A8">
              <w:rPr>
                <w:color w:val="000000"/>
                <w:sz w:val="23"/>
                <w:szCs w:val="23"/>
                <w:lang w:eastAsia="en-US"/>
              </w:rPr>
              <w:t>ніж</w:t>
            </w:r>
            <w:proofErr w:type="gramEnd"/>
            <w:r w:rsidRPr="00C159A8">
              <w:rPr>
                <w:color w:val="000000"/>
                <w:sz w:val="23"/>
                <w:szCs w:val="23"/>
                <w:lang w:eastAsia="en-US"/>
              </w:rPr>
              <w:t xml:space="preserve"> на один крок від своєї попередньої ціни. </w:t>
            </w:r>
            <w:r w:rsidRPr="00C159A8">
              <w:rPr>
                <w:b/>
                <w:sz w:val="23"/>
                <w:szCs w:val="23"/>
                <w:lang w:eastAsia="en-US"/>
              </w:rPr>
              <w:t>Розмі</w:t>
            </w:r>
            <w:proofErr w:type="gramStart"/>
            <w:r w:rsidRPr="00C159A8">
              <w:rPr>
                <w:b/>
                <w:sz w:val="23"/>
                <w:szCs w:val="23"/>
                <w:lang w:eastAsia="en-US"/>
              </w:rPr>
              <w:t>р</w:t>
            </w:r>
            <w:proofErr w:type="gramEnd"/>
            <w:r w:rsidRPr="00C159A8">
              <w:rPr>
                <w:b/>
                <w:sz w:val="23"/>
                <w:szCs w:val="23"/>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w:t>
            </w:r>
            <w:proofErr w:type="gramStart"/>
            <w:r w:rsidRPr="00C159A8">
              <w:rPr>
                <w:color w:val="000000"/>
                <w:sz w:val="23"/>
                <w:szCs w:val="23"/>
                <w:lang w:eastAsia="en-US"/>
              </w:rPr>
              <w:t>п</w:t>
            </w:r>
            <w:proofErr w:type="gramEnd"/>
            <w:r w:rsidRPr="00C159A8">
              <w:rPr>
                <w:color w:val="000000"/>
                <w:sz w:val="23"/>
                <w:szCs w:val="23"/>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 xml:space="preserve">а обґрунтованим </w:t>
            </w:r>
            <w:proofErr w:type="gramStart"/>
            <w:r w:rsidR="009653BC" w:rsidRPr="009653BC">
              <w:rPr>
                <w:color w:val="000000"/>
                <w:sz w:val="23"/>
                <w:szCs w:val="23"/>
                <w:lang w:eastAsia="en-US"/>
              </w:rPr>
              <w:t>р</w:t>
            </w:r>
            <w:proofErr w:type="gramEnd"/>
            <w:r w:rsidR="009653BC" w:rsidRPr="009653BC">
              <w:rPr>
                <w:color w:val="000000"/>
                <w:sz w:val="23"/>
                <w:szCs w:val="23"/>
                <w:lang w:eastAsia="en-US"/>
              </w:rPr>
              <w:t>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sidR="009653BC" w:rsidRPr="009653BC">
              <w:rPr>
                <w:color w:val="000000"/>
                <w:sz w:val="23"/>
                <w:szCs w:val="23"/>
                <w:lang w:eastAsia="en-US"/>
              </w:rPr>
              <w:t>кр</w:t>
            </w:r>
            <w:proofErr w:type="gramEnd"/>
            <w:r w:rsidR="009653BC" w:rsidRPr="009653BC">
              <w:rPr>
                <w:color w:val="000000"/>
                <w:sz w:val="23"/>
                <w:szCs w:val="23"/>
                <w:lang w:eastAsia="en-US"/>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 xml:space="preserve">Електронною системою закупівель </w:t>
            </w:r>
            <w:proofErr w:type="gramStart"/>
            <w:r w:rsidRPr="009653BC">
              <w:rPr>
                <w:color w:val="000000"/>
                <w:sz w:val="23"/>
                <w:szCs w:val="23"/>
                <w:lang w:eastAsia="en-US"/>
              </w:rPr>
              <w:t>п</w:t>
            </w:r>
            <w:proofErr w:type="gramEnd"/>
            <w:r w:rsidRPr="009653BC">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9653BC">
              <w:rPr>
                <w:color w:val="000000"/>
                <w:sz w:val="23"/>
                <w:szCs w:val="23"/>
                <w:lang w:eastAsia="en-US"/>
              </w:rPr>
              <w:t>ну</w:t>
            </w:r>
            <w:proofErr w:type="gramEnd"/>
            <w:r w:rsidRPr="009653BC">
              <w:rPr>
                <w:color w:val="000000"/>
                <w:sz w:val="23"/>
                <w:szCs w:val="23"/>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w:t>
            </w:r>
            <w:proofErr w:type="gramStart"/>
            <w:r w:rsidRPr="009653BC">
              <w:rPr>
                <w:color w:val="000000"/>
                <w:sz w:val="23"/>
                <w:szCs w:val="23"/>
                <w:u w:val="single"/>
                <w:lang w:eastAsia="en-US"/>
              </w:rPr>
              <w:t>п</w:t>
            </w:r>
            <w:proofErr w:type="gramEnd"/>
            <w:r w:rsidRPr="009653BC">
              <w:rPr>
                <w:color w:val="000000"/>
                <w:sz w:val="23"/>
                <w:szCs w:val="23"/>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9653BC">
              <w:rPr>
                <w:color w:val="000000"/>
                <w:sz w:val="23"/>
                <w:szCs w:val="23"/>
                <w:u w:val="single"/>
                <w:lang w:eastAsia="en-US"/>
              </w:rPr>
              <w:t>техн</w:t>
            </w:r>
            <w:proofErr w:type="gramEnd"/>
            <w:r w:rsidRPr="009653BC">
              <w:rPr>
                <w:color w:val="000000"/>
                <w:sz w:val="23"/>
                <w:szCs w:val="23"/>
                <w:u w:val="single"/>
                <w:lang w:eastAsia="en-US"/>
              </w:rPr>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FA74E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00754344" w:rsidRPr="00357E85">
              <w:rPr>
                <w:color w:val="000000"/>
                <w:sz w:val="23"/>
                <w:szCs w:val="23"/>
                <w:lang w:val="uk-UA" w:eastAsia="en-US"/>
              </w:rPr>
              <w:lastRenderedPageBreak/>
              <w:t>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sidRPr="002A7F25">
              <w:rPr>
                <w:b/>
                <w:bCs/>
                <w:color w:val="000000"/>
                <w:sz w:val="23"/>
                <w:szCs w:val="23"/>
                <w:lang w:eastAsia="en-US"/>
              </w:rPr>
              <w:t>до</w:t>
            </w:r>
            <w:proofErr w:type="gramEnd"/>
            <w:r w:rsidRPr="002A7F25">
              <w:rPr>
                <w:b/>
                <w:bCs/>
                <w:color w:val="000000"/>
                <w:sz w:val="23"/>
                <w:szCs w:val="23"/>
                <w:lang w:eastAsia="en-US"/>
              </w:rPr>
              <w:t xml:space="preserve">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уживання великої </w:t>
            </w:r>
            <w:proofErr w:type="gramStart"/>
            <w:r w:rsidRPr="003F189A">
              <w:rPr>
                <w:color w:val="000000"/>
                <w:sz w:val="23"/>
                <w:szCs w:val="23"/>
                <w:lang w:eastAsia="en-US"/>
              </w:rPr>
              <w:t>л</w:t>
            </w:r>
            <w:proofErr w:type="gramEnd"/>
            <w:r w:rsidRPr="003F189A">
              <w:rPr>
                <w:color w:val="000000"/>
                <w:sz w:val="23"/>
                <w:szCs w:val="23"/>
                <w:lang w:eastAsia="en-US"/>
              </w:rPr>
              <w:t>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w:t>
            </w:r>
            <w:proofErr w:type="gramStart"/>
            <w:r w:rsidRPr="003F189A">
              <w:rPr>
                <w:color w:val="000000"/>
                <w:sz w:val="23"/>
                <w:szCs w:val="23"/>
                <w:lang w:eastAsia="en-US"/>
              </w:rPr>
              <w:t>у</w:t>
            </w:r>
            <w:proofErr w:type="gramEnd"/>
            <w:r w:rsidRPr="003F189A">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4. Окрема сторінка (сторінки) копії документа (документів) не завірена </w:t>
            </w:r>
            <w:proofErr w:type="gramStart"/>
            <w:r w:rsidRPr="003F189A">
              <w:rPr>
                <w:color w:val="000000"/>
                <w:sz w:val="23"/>
                <w:szCs w:val="23"/>
                <w:lang w:eastAsia="en-US"/>
              </w:rPr>
              <w:t>п</w:t>
            </w:r>
            <w:proofErr w:type="gramEnd"/>
            <w:r w:rsidRPr="003F189A">
              <w:rPr>
                <w:color w:val="000000"/>
                <w:sz w:val="23"/>
                <w:szCs w:val="23"/>
                <w:lang w:eastAsia="en-US"/>
              </w:rPr>
              <w:t>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не містить власноручного підпису </w:t>
            </w:r>
            <w:r w:rsidRPr="003F189A">
              <w:rPr>
                <w:color w:val="000000"/>
                <w:sz w:val="23"/>
                <w:szCs w:val="23"/>
                <w:lang w:eastAsia="en-US"/>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7.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proofErr w:type="gramStart"/>
            <w:r w:rsidR="001E414E" w:rsidRPr="0089139D">
              <w:rPr>
                <w:sz w:val="23"/>
                <w:szCs w:val="23"/>
                <w:lang w:eastAsia="en-US"/>
              </w:rPr>
              <w:t>П</w:t>
            </w:r>
            <w:proofErr w:type="gramEnd"/>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139D">
              <w:rPr>
                <w:sz w:val="23"/>
                <w:szCs w:val="23"/>
                <w:lang w:eastAsia="en-US"/>
              </w:rPr>
              <w:t>вл</w:t>
            </w:r>
            <w:proofErr w:type="gramEnd"/>
            <w:r w:rsidR="00F5312B" w:rsidRPr="0089139D">
              <w:rPr>
                <w:sz w:val="23"/>
                <w:szCs w:val="23"/>
                <w:lang w:eastAsia="en-US"/>
              </w:rPr>
              <w:t>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w:t>
            </w:r>
            <w:proofErr w:type="gramStart"/>
            <w:r w:rsidR="00371204" w:rsidRPr="00473AA7">
              <w:rPr>
                <w:sz w:val="23"/>
                <w:szCs w:val="23"/>
                <w:lang w:eastAsia="en-US"/>
              </w:rPr>
              <w:t>п</w:t>
            </w:r>
            <w:proofErr w:type="gramEnd"/>
            <w:r w:rsidR="00371204" w:rsidRPr="00473AA7">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73AA7">
              <w:rPr>
                <w:sz w:val="23"/>
                <w:szCs w:val="23"/>
                <w:lang w:eastAsia="en-US"/>
              </w:rPr>
              <w:t>в</w:t>
            </w:r>
            <w:proofErr w:type="gramEnd"/>
            <w:r w:rsidRPr="00473AA7">
              <w:rPr>
                <w:sz w:val="23"/>
                <w:szCs w:val="23"/>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73AA7">
              <w:rPr>
                <w:sz w:val="23"/>
                <w:szCs w:val="23"/>
                <w:lang w:eastAsia="en-US"/>
              </w:rPr>
              <w:t>техн</w:t>
            </w:r>
            <w:proofErr w:type="gramEnd"/>
            <w:r w:rsidRPr="00473AA7">
              <w:rPr>
                <w:sz w:val="23"/>
                <w:szCs w:val="23"/>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73AA7">
              <w:rPr>
                <w:sz w:val="23"/>
                <w:szCs w:val="23"/>
                <w:lang w:eastAsia="en-US"/>
              </w:rPr>
              <w:t>вл</w:t>
            </w:r>
            <w:proofErr w:type="gramEnd"/>
            <w:r w:rsidRPr="00473AA7">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Замовник не може розміщувати щодо одного і того ж учасника процедури закупі</w:t>
            </w:r>
            <w:proofErr w:type="gramStart"/>
            <w:r w:rsidRPr="00473AA7">
              <w:rPr>
                <w:sz w:val="23"/>
                <w:szCs w:val="23"/>
                <w:lang w:eastAsia="en-US"/>
              </w:rPr>
              <w:t>вл</w:t>
            </w:r>
            <w:proofErr w:type="gramEnd"/>
            <w:r w:rsidRPr="00473AA7">
              <w:rPr>
                <w:sz w:val="23"/>
                <w:szCs w:val="23"/>
                <w:lang w:eastAsia="en-US"/>
              </w:rPr>
              <w:t xml:space="preserve">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507136">
              <w:rPr>
                <w:sz w:val="22"/>
                <w:szCs w:val="22"/>
              </w:rPr>
              <w:t>у</w:t>
            </w:r>
            <w:proofErr w:type="gramEnd"/>
            <w:r w:rsidRPr="00507136">
              <w:rPr>
                <w:sz w:val="22"/>
                <w:szCs w:val="22"/>
              </w:rPr>
              <w:t xml:space="preserve">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w:t>
            </w:r>
            <w:proofErr w:type="gramStart"/>
            <w:r w:rsidRPr="005D3670">
              <w:rPr>
                <w:sz w:val="22"/>
                <w:szCs w:val="22"/>
              </w:rPr>
              <w:t>вл</w:t>
            </w:r>
            <w:proofErr w:type="gramEnd"/>
            <w:r w:rsidRPr="005D3670">
              <w:rPr>
                <w:sz w:val="22"/>
                <w:szCs w:val="22"/>
              </w:rPr>
              <w:t>і:</w:t>
            </w:r>
          </w:p>
          <w:p w:rsidR="005D3670" w:rsidRPr="005D3670" w:rsidRDefault="005D3670" w:rsidP="005D3670">
            <w:pPr>
              <w:shd w:val="clear" w:color="auto" w:fill="FFFFFF"/>
              <w:spacing w:after="150"/>
              <w:ind w:firstLine="450"/>
              <w:jc w:val="both"/>
            </w:pPr>
            <w:proofErr w:type="gramStart"/>
            <w:r w:rsidRPr="005D3670">
              <w:rPr>
                <w:sz w:val="22"/>
                <w:szCs w:val="22"/>
              </w:rPr>
              <w:t>п</w:t>
            </w:r>
            <w:proofErr w:type="gramEnd"/>
            <w:r w:rsidRPr="005D3670">
              <w:rPr>
                <w:sz w:val="22"/>
                <w:szCs w:val="22"/>
              </w:rPr>
              <w:t>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 xml:space="preserve">зазначив у тендерній пропозиції недостовірну інформацію, що є суттєвою для визначення результатів </w:t>
            </w:r>
            <w:proofErr w:type="gramStart"/>
            <w:r w:rsidRPr="005D3670">
              <w:rPr>
                <w:sz w:val="22"/>
                <w:szCs w:val="22"/>
              </w:rPr>
              <w:t>в</w:t>
            </w:r>
            <w:proofErr w:type="gramEnd"/>
            <w:r w:rsidRPr="005D3670">
              <w:rPr>
                <w:sz w:val="22"/>
                <w:szCs w:val="22"/>
              </w:rPr>
              <w:t xml:space="preserve">ідкритих торгів, яку замовником </w:t>
            </w:r>
            <w:r w:rsidRPr="005D3670">
              <w:rPr>
                <w:sz w:val="22"/>
                <w:szCs w:val="22"/>
              </w:rPr>
              <w:lastRenderedPageBreak/>
              <w:t>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 xml:space="preserve">не виправив виявлені замовником </w:t>
            </w:r>
            <w:proofErr w:type="gramStart"/>
            <w:r w:rsidRPr="005D3670">
              <w:rPr>
                <w:sz w:val="22"/>
                <w:szCs w:val="22"/>
              </w:rPr>
              <w:t>п</w:t>
            </w:r>
            <w:proofErr w:type="gramEnd"/>
            <w:r w:rsidRPr="005D3670">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w:t>
            </w:r>
            <w:proofErr w:type="gramStart"/>
            <w:r w:rsidRPr="005D3670">
              <w:rPr>
                <w:sz w:val="22"/>
                <w:szCs w:val="22"/>
              </w:rPr>
              <w:t>першим</w:t>
            </w:r>
            <w:proofErr w:type="gramEnd"/>
            <w:r w:rsidRPr="005D3670">
              <w:rPr>
                <w:sz w:val="22"/>
                <w:szCs w:val="22"/>
              </w:rPr>
              <w:t xml:space="preserve">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F655B">
              <w:rPr>
                <w:sz w:val="22"/>
                <w:szCs w:val="22"/>
              </w:rPr>
              <w:t xml:space="preserve"> Р</w:t>
            </w:r>
            <w:proofErr w:type="gramEnd"/>
            <w:r w:rsidRPr="009F655B">
              <w:rPr>
                <w:sz w:val="22"/>
                <w:szCs w:val="22"/>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F655B">
              <w:rPr>
                <w:sz w:val="22"/>
                <w:szCs w:val="22"/>
              </w:rPr>
              <w:t>ї є Р</w:t>
            </w:r>
            <w:proofErr w:type="gramEnd"/>
            <w:r w:rsidRPr="009F655B">
              <w:rPr>
                <w:sz w:val="22"/>
                <w:szCs w:val="22"/>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9F655B">
              <w:rPr>
                <w:sz w:val="22"/>
                <w:szCs w:val="22"/>
              </w:rPr>
              <w:t>кр</w:t>
            </w:r>
            <w:proofErr w:type="gramEnd"/>
            <w:r w:rsidRPr="009F655B">
              <w:rPr>
                <w:sz w:val="22"/>
                <w:szCs w:val="22"/>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F655B">
              <w:rPr>
                <w:sz w:val="22"/>
                <w:szCs w:val="22"/>
              </w:rPr>
              <w:t>стр</w:t>
            </w:r>
            <w:proofErr w:type="gramEnd"/>
            <w:r w:rsidRPr="009F655B">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F655B">
              <w:rPr>
                <w:sz w:val="22"/>
                <w:szCs w:val="22"/>
              </w:rPr>
              <w:t>вл</w:t>
            </w:r>
            <w:proofErr w:type="gramEnd"/>
            <w:r w:rsidRPr="009F655B">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3C0B10" w:rsidRDefault="00820BAC" w:rsidP="00820BAC">
            <w:pPr>
              <w:shd w:val="clear" w:color="auto" w:fill="FFFFFF"/>
              <w:spacing w:after="150"/>
              <w:jc w:val="both"/>
            </w:pPr>
            <w:r w:rsidRPr="003C0B10">
              <w:rPr>
                <w:sz w:val="22"/>
                <w:szCs w:val="22"/>
              </w:rPr>
              <w:t xml:space="preserve">2) </w:t>
            </w:r>
            <w:r>
              <w:rPr>
                <w:sz w:val="22"/>
                <w:szCs w:val="22"/>
              </w:rPr>
              <w:t>тендерна</w:t>
            </w:r>
            <w:r w:rsidRPr="003C0B10">
              <w:rPr>
                <w:sz w:val="22"/>
                <w:szCs w:val="22"/>
              </w:rPr>
              <w:t xml:space="preserve"> </w:t>
            </w:r>
            <w:r>
              <w:rPr>
                <w:sz w:val="22"/>
                <w:szCs w:val="22"/>
              </w:rPr>
              <w:t>пропозиція</w:t>
            </w:r>
            <w:r w:rsidRPr="003C0B10">
              <w:rPr>
                <w:sz w:val="22"/>
                <w:szCs w:val="22"/>
              </w:rPr>
              <w:t>:</w:t>
            </w:r>
          </w:p>
          <w:p w:rsidR="005D3670" w:rsidRPr="003C0B10" w:rsidRDefault="005D3670" w:rsidP="00820BAC">
            <w:pPr>
              <w:shd w:val="clear" w:color="auto" w:fill="FFFFFF"/>
              <w:spacing w:after="150"/>
              <w:ind w:firstLine="450"/>
              <w:jc w:val="both"/>
            </w:pPr>
            <w:r w:rsidRPr="005D3670">
              <w:rPr>
                <w:sz w:val="22"/>
                <w:szCs w:val="22"/>
              </w:rPr>
              <w:t>не</w:t>
            </w:r>
            <w:r w:rsidRPr="003C0B10">
              <w:rPr>
                <w:sz w:val="22"/>
                <w:szCs w:val="22"/>
              </w:rPr>
              <w:t xml:space="preserve"> </w:t>
            </w:r>
            <w:r w:rsidRPr="005D3670">
              <w:rPr>
                <w:sz w:val="22"/>
                <w:szCs w:val="22"/>
              </w:rPr>
              <w:t>відповідає</w:t>
            </w:r>
            <w:r w:rsidRPr="003C0B10">
              <w:rPr>
                <w:sz w:val="22"/>
                <w:szCs w:val="22"/>
              </w:rPr>
              <w:t xml:space="preserve"> </w:t>
            </w:r>
            <w:r w:rsidRPr="005D3670">
              <w:rPr>
                <w:sz w:val="22"/>
                <w:szCs w:val="22"/>
              </w:rPr>
              <w:t>умовам</w:t>
            </w:r>
            <w:r w:rsidRPr="003C0B10">
              <w:rPr>
                <w:sz w:val="22"/>
                <w:szCs w:val="22"/>
              </w:rPr>
              <w:t xml:space="preserve"> </w:t>
            </w:r>
            <w:proofErr w:type="gramStart"/>
            <w:r w:rsidRPr="005D3670">
              <w:rPr>
                <w:sz w:val="22"/>
                <w:szCs w:val="22"/>
              </w:rPr>
              <w:t>техн</w:t>
            </w:r>
            <w:proofErr w:type="gramEnd"/>
            <w:r w:rsidRPr="005D3670">
              <w:rPr>
                <w:sz w:val="22"/>
                <w:szCs w:val="22"/>
              </w:rPr>
              <w:t>ічної</w:t>
            </w:r>
            <w:r w:rsidRPr="003C0B10">
              <w:rPr>
                <w:sz w:val="22"/>
                <w:szCs w:val="22"/>
              </w:rPr>
              <w:t xml:space="preserve"> </w:t>
            </w:r>
            <w:r w:rsidRPr="005D3670">
              <w:rPr>
                <w:sz w:val="22"/>
                <w:szCs w:val="22"/>
              </w:rPr>
              <w:t>специфікації</w:t>
            </w:r>
            <w:r w:rsidRPr="003C0B10">
              <w:rPr>
                <w:sz w:val="22"/>
                <w:szCs w:val="22"/>
              </w:rPr>
              <w:t xml:space="preserve"> </w:t>
            </w:r>
            <w:r w:rsidRPr="005D3670">
              <w:rPr>
                <w:sz w:val="22"/>
                <w:szCs w:val="22"/>
              </w:rPr>
              <w:t>та</w:t>
            </w:r>
            <w:r w:rsidRPr="003C0B10">
              <w:rPr>
                <w:sz w:val="22"/>
                <w:szCs w:val="22"/>
              </w:rPr>
              <w:t xml:space="preserve"> </w:t>
            </w:r>
            <w:r w:rsidRPr="005D3670">
              <w:rPr>
                <w:sz w:val="22"/>
                <w:szCs w:val="22"/>
              </w:rPr>
              <w:t>іншим</w:t>
            </w:r>
            <w:r w:rsidRPr="003C0B10">
              <w:rPr>
                <w:sz w:val="22"/>
                <w:szCs w:val="22"/>
              </w:rPr>
              <w:t xml:space="preserve"> </w:t>
            </w:r>
            <w:r w:rsidRPr="005D3670">
              <w:rPr>
                <w:sz w:val="22"/>
                <w:szCs w:val="22"/>
              </w:rPr>
              <w:t>вимогам</w:t>
            </w:r>
            <w:r w:rsidRPr="003C0B10">
              <w:rPr>
                <w:sz w:val="22"/>
                <w:szCs w:val="22"/>
              </w:rPr>
              <w:t xml:space="preserve"> </w:t>
            </w:r>
            <w:r w:rsidRPr="005D3670">
              <w:rPr>
                <w:sz w:val="22"/>
                <w:szCs w:val="22"/>
              </w:rPr>
              <w:t>щодо</w:t>
            </w:r>
            <w:r w:rsidRPr="003C0B10">
              <w:rPr>
                <w:sz w:val="22"/>
                <w:szCs w:val="22"/>
              </w:rPr>
              <w:t xml:space="preserve"> </w:t>
            </w:r>
            <w:r w:rsidRPr="005D3670">
              <w:rPr>
                <w:sz w:val="22"/>
                <w:szCs w:val="22"/>
              </w:rPr>
              <w:t>предмета</w:t>
            </w:r>
            <w:r w:rsidRPr="003C0B10">
              <w:rPr>
                <w:sz w:val="22"/>
                <w:szCs w:val="22"/>
              </w:rPr>
              <w:t xml:space="preserve"> </w:t>
            </w:r>
            <w:r w:rsidRPr="005D3670">
              <w:rPr>
                <w:sz w:val="22"/>
                <w:szCs w:val="22"/>
              </w:rPr>
              <w:t>закупівлі</w:t>
            </w:r>
            <w:r w:rsidRPr="003C0B10">
              <w:rPr>
                <w:sz w:val="22"/>
                <w:szCs w:val="22"/>
              </w:rPr>
              <w:t xml:space="preserve"> </w:t>
            </w:r>
            <w:r w:rsidRPr="005D3670">
              <w:rPr>
                <w:sz w:val="22"/>
                <w:szCs w:val="22"/>
              </w:rPr>
              <w:t>тендерної</w:t>
            </w:r>
            <w:r w:rsidRPr="003C0B10">
              <w:rPr>
                <w:sz w:val="22"/>
                <w:szCs w:val="22"/>
              </w:rPr>
              <w:t xml:space="preserve"> </w:t>
            </w:r>
            <w:r w:rsidRPr="005D3670">
              <w:rPr>
                <w:sz w:val="22"/>
                <w:szCs w:val="22"/>
              </w:rPr>
              <w:t>документації</w:t>
            </w:r>
            <w:r w:rsidRPr="003C0B10">
              <w:rPr>
                <w:sz w:val="22"/>
                <w:szCs w:val="22"/>
              </w:rPr>
              <w:t xml:space="preserve">, </w:t>
            </w:r>
            <w:r w:rsidRPr="005D3670">
              <w:rPr>
                <w:sz w:val="22"/>
                <w:szCs w:val="22"/>
              </w:rPr>
              <w:t>крім</w:t>
            </w:r>
            <w:r w:rsidRPr="003C0B10">
              <w:rPr>
                <w:sz w:val="22"/>
                <w:szCs w:val="22"/>
              </w:rPr>
              <w:t xml:space="preserve"> </w:t>
            </w:r>
            <w:r w:rsidRPr="005D3670">
              <w:rPr>
                <w:sz w:val="22"/>
                <w:szCs w:val="22"/>
              </w:rPr>
              <w:t>невідповідності</w:t>
            </w:r>
            <w:r w:rsidRPr="003C0B10">
              <w:rPr>
                <w:sz w:val="22"/>
                <w:szCs w:val="22"/>
              </w:rPr>
              <w:t xml:space="preserve"> </w:t>
            </w:r>
            <w:r w:rsidRPr="005D3670">
              <w:rPr>
                <w:sz w:val="22"/>
                <w:szCs w:val="22"/>
              </w:rPr>
              <w:t>в</w:t>
            </w:r>
            <w:r w:rsidRPr="003C0B10">
              <w:rPr>
                <w:sz w:val="22"/>
                <w:szCs w:val="22"/>
              </w:rPr>
              <w:t xml:space="preserve"> </w:t>
            </w:r>
            <w:r w:rsidRPr="005D3670">
              <w:rPr>
                <w:sz w:val="22"/>
                <w:szCs w:val="22"/>
              </w:rPr>
              <w:t>інформації</w:t>
            </w:r>
            <w:r w:rsidRPr="003C0B10">
              <w:rPr>
                <w:sz w:val="22"/>
                <w:szCs w:val="22"/>
              </w:rPr>
              <w:t xml:space="preserve"> </w:t>
            </w:r>
            <w:r w:rsidRPr="005D3670">
              <w:rPr>
                <w:sz w:val="22"/>
                <w:szCs w:val="22"/>
              </w:rPr>
              <w:t>та</w:t>
            </w:r>
            <w:r w:rsidRPr="003C0B10">
              <w:rPr>
                <w:sz w:val="22"/>
                <w:szCs w:val="22"/>
              </w:rPr>
              <w:t>/</w:t>
            </w:r>
            <w:r w:rsidRPr="005D3670">
              <w:rPr>
                <w:sz w:val="22"/>
                <w:szCs w:val="22"/>
              </w:rPr>
              <w:t>або</w:t>
            </w:r>
            <w:r w:rsidRPr="003C0B10">
              <w:rPr>
                <w:sz w:val="22"/>
                <w:szCs w:val="22"/>
              </w:rPr>
              <w:t xml:space="preserve"> </w:t>
            </w:r>
            <w:r w:rsidRPr="005D3670">
              <w:rPr>
                <w:sz w:val="22"/>
                <w:szCs w:val="22"/>
              </w:rPr>
              <w:t>документах</w:t>
            </w:r>
            <w:r w:rsidRPr="003C0B10">
              <w:rPr>
                <w:sz w:val="22"/>
                <w:szCs w:val="22"/>
              </w:rPr>
              <w:t xml:space="preserve">, </w:t>
            </w:r>
            <w:r w:rsidRPr="005D3670">
              <w:rPr>
                <w:sz w:val="22"/>
                <w:szCs w:val="22"/>
              </w:rPr>
              <w:t>що</w:t>
            </w:r>
            <w:r w:rsidRPr="003C0B10">
              <w:rPr>
                <w:sz w:val="22"/>
                <w:szCs w:val="22"/>
              </w:rPr>
              <w:t xml:space="preserve"> </w:t>
            </w:r>
            <w:r w:rsidRPr="005D3670">
              <w:rPr>
                <w:sz w:val="22"/>
                <w:szCs w:val="22"/>
              </w:rPr>
              <w:t>може</w:t>
            </w:r>
            <w:r w:rsidRPr="003C0B10">
              <w:rPr>
                <w:sz w:val="22"/>
                <w:szCs w:val="22"/>
              </w:rPr>
              <w:t xml:space="preserve"> </w:t>
            </w:r>
            <w:r w:rsidRPr="005D3670">
              <w:rPr>
                <w:sz w:val="22"/>
                <w:szCs w:val="22"/>
              </w:rPr>
              <w:t>бути</w:t>
            </w:r>
            <w:r w:rsidRPr="003C0B10">
              <w:rPr>
                <w:sz w:val="22"/>
                <w:szCs w:val="22"/>
              </w:rPr>
              <w:t xml:space="preserve"> </w:t>
            </w:r>
            <w:r w:rsidRPr="005D3670">
              <w:rPr>
                <w:sz w:val="22"/>
                <w:szCs w:val="22"/>
              </w:rPr>
              <w:t>усунена</w:t>
            </w:r>
            <w:r w:rsidRPr="003C0B10">
              <w:rPr>
                <w:sz w:val="22"/>
                <w:szCs w:val="22"/>
              </w:rPr>
              <w:t xml:space="preserve"> </w:t>
            </w:r>
            <w:r w:rsidRPr="005D3670">
              <w:rPr>
                <w:sz w:val="22"/>
                <w:szCs w:val="22"/>
              </w:rPr>
              <w:t>учасником</w:t>
            </w:r>
            <w:r w:rsidRPr="003C0B10">
              <w:rPr>
                <w:sz w:val="22"/>
                <w:szCs w:val="22"/>
              </w:rPr>
              <w:t xml:space="preserve"> </w:t>
            </w:r>
            <w:r w:rsidRPr="005D3670">
              <w:rPr>
                <w:sz w:val="22"/>
                <w:szCs w:val="22"/>
              </w:rPr>
              <w:t>процедури</w:t>
            </w:r>
            <w:r w:rsidRPr="003C0B10">
              <w:rPr>
                <w:sz w:val="22"/>
                <w:szCs w:val="22"/>
              </w:rPr>
              <w:t xml:space="preserve"> </w:t>
            </w:r>
            <w:r w:rsidRPr="005D3670">
              <w:rPr>
                <w:sz w:val="22"/>
                <w:szCs w:val="22"/>
              </w:rPr>
              <w:t>закупівлі</w:t>
            </w:r>
            <w:r w:rsidRPr="003C0B10">
              <w:rPr>
                <w:sz w:val="22"/>
                <w:szCs w:val="22"/>
              </w:rPr>
              <w:t xml:space="preserve"> </w:t>
            </w:r>
            <w:r w:rsidRPr="005D3670">
              <w:rPr>
                <w:sz w:val="22"/>
                <w:szCs w:val="22"/>
              </w:rPr>
              <w:t>відповідно</w:t>
            </w:r>
            <w:r w:rsidRPr="003C0B10">
              <w:rPr>
                <w:sz w:val="22"/>
                <w:szCs w:val="22"/>
              </w:rPr>
              <w:t xml:space="preserve"> </w:t>
            </w:r>
            <w:r w:rsidRPr="005D3670">
              <w:rPr>
                <w:sz w:val="22"/>
                <w:szCs w:val="22"/>
              </w:rPr>
              <w:t>до</w:t>
            </w:r>
            <w:r w:rsidRPr="003C0B10">
              <w:rPr>
                <w:sz w:val="22"/>
                <w:szCs w:val="22"/>
              </w:rPr>
              <w:t xml:space="preserve"> </w:t>
            </w:r>
            <w:r w:rsidRPr="005D3670">
              <w:rPr>
                <w:sz w:val="22"/>
                <w:szCs w:val="22"/>
              </w:rPr>
              <w:t>пункту</w:t>
            </w:r>
            <w:r w:rsidRPr="003C0B10">
              <w:rPr>
                <w:sz w:val="22"/>
                <w:szCs w:val="22"/>
              </w:rPr>
              <w:t xml:space="preserve"> 43 </w:t>
            </w:r>
            <w:r w:rsidRPr="005D3670">
              <w:rPr>
                <w:sz w:val="22"/>
                <w:szCs w:val="22"/>
              </w:rPr>
              <w:t>цих</w:t>
            </w:r>
            <w:r w:rsidRPr="003C0B10">
              <w:rPr>
                <w:sz w:val="22"/>
                <w:szCs w:val="22"/>
              </w:rPr>
              <w:t xml:space="preserve"> </w:t>
            </w:r>
            <w:r w:rsidRPr="005D3670">
              <w:rPr>
                <w:sz w:val="22"/>
                <w:szCs w:val="22"/>
              </w:rPr>
              <w:t>особливостей</w:t>
            </w:r>
            <w:r w:rsidR="00820BAC" w:rsidRPr="003C0B10">
              <w:rPr>
                <w:sz w:val="22"/>
                <w:szCs w:val="22"/>
              </w:rPr>
              <w:t>;</w:t>
            </w:r>
          </w:p>
          <w:p w:rsidR="005D3670" w:rsidRPr="003C0B10" w:rsidRDefault="005D3670" w:rsidP="00820BAC">
            <w:pPr>
              <w:shd w:val="clear" w:color="auto" w:fill="FFFFFF"/>
              <w:spacing w:after="150"/>
              <w:ind w:firstLine="450"/>
              <w:jc w:val="both"/>
            </w:pPr>
            <w:r w:rsidRPr="005D3670">
              <w:rPr>
                <w:sz w:val="22"/>
                <w:szCs w:val="22"/>
              </w:rPr>
              <w:t>є</w:t>
            </w:r>
            <w:r w:rsidRPr="003C0B10">
              <w:rPr>
                <w:sz w:val="22"/>
                <w:szCs w:val="22"/>
              </w:rPr>
              <w:t xml:space="preserve"> </w:t>
            </w:r>
            <w:proofErr w:type="gramStart"/>
            <w:r w:rsidRPr="005D3670">
              <w:rPr>
                <w:sz w:val="22"/>
                <w:szCs w:val="22"/>
              </w:rPr>
              <w:t>такою</w:t>
            </w:r>
            <w:proofErr w:type="gramEnd"/>
            <w:r w:rsidRPr="003C0B10">
              <w:rPr>
                <w:sz w:val="22"/>
                <w:szCs w:val="22"/>
              </w:rPr>
              <w:t xml:space="preserve">, </w:t>
            </w:r>
            <w:r w:rsidRPr="005D3670">
              <w:rPr>
                <w:sz w:val="22"/>
                <w:szCs w:val="22"/>
              </w:rPr>
              <w:t>строк</w:t>
            </w:r>
            <w:r w:rsidRPr="003C0B10">
              <w:rPr>
                <w:sz w:val="22"/>
                <w:szCs w:val="22"/>
              </w:rPr>
              <w:t xml:space="preserve"> </w:t>
            </w:r>
            <w:r w:rsidRPr="005D3670">
              <w:rPr>
                <w:sz w:val="22"/>
                <w:szCs w:val="22"/>
              </w:rPr>
              <w:t>дії</w:t>
            </w:r>
            <w:r w:rsidRPr="003C0B10">
              <w:rPr>
                <w:sz w:val="22"/>
                <w:szCs w:val="22"/>
              </w:rPr>
              <w:t xml:space="preserve"> </w:t>
            </w:r>
            <w:r w:rsidRPr="005D3670">
              <w:rPr>
                <w:sz w:val="22"/>
                <w:szCs w:val="22"/>
              </w:rPr>
              <w:t>якої</w:t>
            </w:r>
            <w:r w:rsidRPr="003C0B10">
              <w:rPr>
                <w:sz w:val="22"/>
                <w:szCs w:val="22"/>
              </w:rPr>
              <w:t xml:space="preserve"> </w:t>
            </w:r>
            <w:r w:rsidRPr="005D3670">
              <w:rPr>
                <w:sz w:val="22"/>
                <w:szCs w:val="22"/>
              </w:rPr>
              <w:t>закінчився</w:t>
            </w:r>
            <w:r w:rsidR="00820BAC" w:rsidRPr="003C0B10">
              <w:rPr>
                <w:sz w:val="22"/>
                <w:szCs w:val="22"/>
              </w:rPr>
              <w:t>;</w:t>
            </w:r>
          </w:p>
          <w:p w:rsidR="005D3670" w:rsidRPr="003C0B10" w:rsidRDefault="005D3670" w:rsidP="00820BAC">
            <w:pPr>
              <w:shd w:val="clear" w:color="auto" w:fill="FFFFFF"/>
              <w:spacing w:after="150"/>
              <w:ind w:firstLine="450"/>
              <w:jc w:val="both"/>
            </w:pPr>
            <w:r w:rsidRPr="005D3670">
              <w:rPr>
                <w:sz w:val="22"/>
                <w:szCs w:val="22"/>
              </w:rPr>
              <w:t>є</w:t>
            </w:r>
            <w:r w:rsidRPr="003C0B10">
              <w:rPr>
                <w:sz w:val="22"/>
                <w:szCs w:val="22"/>
              </w:rPr>
              <w:t xml:space="preserve"> </w:t>
            </w:r>
            <w:r w:rsidRPr="005D3670">
              <w:rPr>
                <w:sz w:val="22"/>
                <w:szCs w:val="22"/>
              </w:rPr>
              <w:t>такою</w:t>
            </w:r>
            <w:r w:rsidRPr="003C0B10">
              <w:rPr>
                <w:sz w:val="22"/>
                <w:szCs w:val="22"/>
              </w:rPr>
              <w:t xml:space="preserve">, </w:t>
            </w:r>
            <w:r w:rsidRPr="005D3670">
              <w:rPr>
                <w:sz w:val="22"/>
                <w:szCs w:val="22"/>
              </w:rPr>
              <w:t>ціна</w:t>
            </w:r>
            <w:r w:rsidRPr="003C0B10">
              <w:rPr>
                <w:sz w:val="22"/>
                <w:szCs w:val="22"/>
              </w:rPr>
              <w:t xml:space="preserve"> </w:t>
            </w:r>
            <w:r w:rsidRPr="005D3670">
              <w:rPr>
                <w:sz w:val="22"/>
                <w:szCs w:val="22"/>
              </w:rPr>
              <w:t>якої</w:t>
            </w:r>
            <w:r w:rsidRPr="003C0B10">
              <w:rPr>
                <w:sz w:val="22"/>
                <w:szCs w:val="22"/>
              </w:rPr>
              <w:t xml:space="preserve"> </w:t>
            </w:r>
            <w:r w:rsidRPr="005D3670">
              <w:rPr>
                <w:sz w:val="22"/>
                <w:szCs w:val="22"/>
              </w:rPr>
              <w:t>перевищує</w:t>
            </w:r>
            <w:r w:rsidRPr="003C0B10">
              <w:rPr>
                <w:sz w:val="22"/>
                <w:szCs w:val="22"/>
              </w:rPr>
              <w:t xml:space="preserve"> </w:t>
            </w:r>
            <w:r w:rsidRPr="005D3670">
              <w:rPr>
                <w:sz w:val="22"/>
                <w:szCs w:val="22"/>
              </w:rPr>
              <w:t>очікувану</w:t>
            </w:r>
            <w:r w:rsidRPr="003C0B10">
              <w:rPr>
                <w:sz w:val="22"/>
                <w:szCs w:val="22"/>
              </w:rPr>
              <w:t xml:space="preserve"> </w:t>
            </w:r>
            <w:r w:rsidRPr="005D3670">
              <w:rPr>
                <w:sz w:val="22"/>
                <w:szCs w:val="22"/>
              </w:rPr>
              <w:t>вартість</w:t>
            </w:r>
            <w:r w:rsidRPr="003C0B10">
              <w:rPr>
                <w:sz w:val="22"/>
                <w:szCs w:val="22"/>
              </w:rPr>
              <w:t xml:space="preserve"> </w:t>
            </w:r>
            <w:r w:rsidRPr="005D3670">
              <w:rPr>
                <w:sz w:val="22"/>
                <w:szCs w:val="22"/>
              </w:rPr>
              <w:t>предмета</w:t>
            </w:r>
            <w:r w:rsidRPr="003C0B10">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3C0B10">
              <w:rPr>
                <w:sz w:val="22"/>
                <w:szCs w:val="22"/>
              </w:rPr>
              <w:t xml:space="preserve">, </w:t>
            </w:r>
            <w:r w:rsidRPr="005D3670">
              <w:rPr>
                <w:sz w:val="22"/>
                <w:szCs w:val="22"/>
              </w:rPr>
              <w:t>визначену</w:t>
            </w:r>
            <w:r w:rsidRPr="003C0B10">
              <w:rPr>
                <w:sz w:val="22"/>
                <w:szCs w:val="22"/>
              </w:rPr>
              <w:t xml:space="preserve"> </w:t>
            </w:r>
            <w:r w:rsidRPr="005D3670">
              <w:rPr>
                <w:sz w:val="22"/>
                <w:szCs w:val="22"/>
              </w:rPr>
              <w:t>замовником</w:t>
            </w:r>
            <w:r w:rsidRPr="003C0B10">
              <w:rPr>
                <w:sz w:val="22"/>
                <w:szCs w:val="22"/>
              </w:rPr>
              <w:t xml:space="preserve"> </w:t>
            </w:r>
            <w:r w:rsidRPr="005D3670">
              <w:rPr>
                <w:sz w:val="22"/>
                <w:szCs w:val="22"/>
              </w:rPr>
              <w:t>в</w:t>
            </w:r>
            <w:r w:rsidRPr="003C0B10">
              <w:rPr>
                <w:sz w:val="22"/>
                <w:szCs w:val="22"/>
              </w:rPr>
              <w:t xml:space="preserve"> </w:t>
            </w:r>
            <w:r w:rsidRPr="005D3670">
              <w:rPr>
                <w:sz w:val="22"/>
                <w:szCs w:val="22"/>
              </w:rPr>
              <w:t>оголошенні</w:t>
            </w:r>
            <w:r w:rsidRPr="003C0B10">
              <w:rPr>
                <w:sz w:val="22"/>
                <w:szCs w:val="22"/>
              </w:rPr>
              <w:t xml:space="preserve"> </w:t>
            </w:r>
            <w:r w:rsidRPr="005D3670">
              <w:rPr>
                <w:sz w:val="22"/>
                <w:szCs w:val="22"/>
              </w:rPr>
              <w:t>про</w:t>
            </w:r>
            <w:r w:rsidRPr="003C0B10">
              <w:rPr>
                <w:sz w:val="22"/>
                <w:szCs w:val="22"/>
              </w:rPr>
              <w:t xml:space="preserve"> </w:t>
            </w:r>
            <w:r w:rsidRPr="005D3670">
              <w:rPr>
                <w:sz w:val="22"/>
                <w:szCs w:val="22"/>
              </w:rPr>
              <w:t>проведення</w:t>
            </w:r>
            <w:r w:rsidRPr="003C0B10">
              <w:rPr>
                <w:sz w:val="22"/>
                <w:szCs w:val="22"/>
              </w:rPr>
              <w:t xml:space="preserve"> </w:t>
            </w:r>
            <w:r w:rsidRPr="005D3670">
              <w:rPr>
                <w:sz w:val="22"/>
                <w:szCs w:val="22"/>
              </w:rPr>
              <w:t>відкритих</w:t>
            </w:r>
            <w:r w:rsidRPr="003C0B10">
              <w:rPr>
                <w:sz w:val="22"/>
                <w:szCs w:val="22"/>
              </w:rPr>
              <w:t xml:space="preserve"> </w:t>
            </w:r>
            <w:r w:rsidRPr="005D3670">
              <w:rPr>
                <w:sz w:val="22"/>
                <w:szCs w:val="22"/>
              </w:rPr>
              <w:t>торгів</w:t>
            </w:r>
            <w:r w:rsidRPr="003C0B10">
              <w:rPr>
                <w:sz w:val="22"/>
                <w:szCs w:val="22"/>
              </w:rPr>
              <w:t xml:space="preserve">, </w:t>
            </w:r>
            <w:r w:rsidRPr="005D3670">
              <w:rPr>
                <w:sz w:val="22"/>
                <w:szCs w:val="22"/>
              </w:rPr>
              <w:t>якщо</w:t>
            </w:r>
            <w:r w:rsidRPr="003C0B10">
              <w:rPr>
                <w:sz w:val="22"/>
                <w:szCs w:val="22"/>
              </w:rPr>
              <w:t xml:space="preserve"> </w:t>
            </w:r>
            <w:r w:rsidRPr="005D3670">
              <w:rPr>
                <w:sz w:val="22"/>
                <w:szCs w:val="22"/>
              </w:rPr>
              <w:t>замовник</w:t>
            </w:r>
            <w:r w:rsidRPr="003C0B10">
              <w:rPr>
                <w:sz w:val="22"/>
                <w:szCs w:val="22"/>
              </w:rPr>
              <w:t xml:space="preserve"> </w:t>
            </w:r>
            <w:r w:rsidRPr="005D3670">
              <w:rPr>
                <w:sz w:val="22"/>
                <w:szCs w:val="22"/>
              </w:rPr>
              <w:t>у</w:t>
            </w:r>
            <w:r w:rsidRPr="003C0B10">
              <w:rPr>
                <w:sz w:val="22"/>
                <w:szCs w:val="22"/>
              </w:rPr>
              <w:t xml:space="preserve"> </w:t>
            </w:r>
            <w:r w:rsidRPr="005D3670">
              <w:rPr>
                <w:sz w:val="22"/>
                <w:szCs w:val="22"/>
              </w:rPr>
              <w:t>тендерній</w:t>
            </w:r>
            <w:r w:rsidRPr="003C0B10">
              <w:rPr>
                <w:sz w:val="22"/>
                <w:szCs w:val="22"/>
              </w:rPr>
              <w:t xml:space="preserve"> </w:t>
            </w:r>
            <w:r w:rsidRPr="005D3670">
              <w:rPr>
                <w:sz w:val="22"/>
                <w:szCs w:val="22"/>
              </w:rPr>
              <w:t>документації</w:t>
            </w:r>
            <w:r w:rsidRPr="003C0B10">
              <w:rPr>
                <w:sz w:val="22"/>
                <w:szCs w:val="22"/>
              </w:rPr>
              <w:t xml:space="preserve"> </w:t>
            </w:r>
            <w:r w:rsidRPr="005D3670">
              <w:rPr>
                <w:sz w:val="22"/>
                <w:szCs w:val="22"/>
              </w:rPr>
              <w:t>не</w:t>
            </w:r>
            <w:r w:rsidRPr="003C0B10">
              <w:rPr>
                <w:sz w:val="22"/>
                <w:szCs w:val="22"/>
              </w:rPr>
              <w:t xml:space="preserve"> </w:t>
            </w:r>
            <w:r w:rsidRPr="005D3670">
              <w:rPr>
                <w:sz w:val="22"/>
                <w:szCs w:val="22"/>
              </w:rPr>
              <w:t>зазначив</w:t>
            </w:r>
            <w:r w:rsidRPr="003C0B10">
              <w:rPr>
                <w:sz w:val="22"/>
                <w:szCs w:val="22"/>
              </w:rPr>
              <w:t xml:space="preserve"> </w:t>
            </w:r>
            <w:r w:rsidRPr="005D3670">
              <w:rPr>
                <w:sz w:val="22"/>
                <w:szCs w:val="22"/>
              </w:rPr>
              <w:t>про</w:t>
            </w:r>
            <w:r w:rsidRPr="003C0B10">
              <w:rPr>
                <w:sz w:val="22"/>
                <w:szCs w:val="22"/>
              </w:rPr>
              <w:t xml:space="preserve"> </w:t>
            </w:r>
            <w:r w:rsidRPr="005D3670">
              <w:rPr>
                <w:sz w:val="22"/>
                <w:szCs w:val="22"/>
              </w:rPr>
              <w:t>прийняття</w:t>
            </w:r>
            <w:r w:rsidRPr="003C0B10">
              <w:rPr>
                <w:sz w:val="22"/>
                <w:szCs w:val="22"/>
              </w:rPr>
              <w:t xml:space="preserve"> </w:t>
            </w:r>
            <w:r w:rsidRPr="005D3670">
              <w:rPr>
                <w:sz w:val="22"/>
                <w:szCs w:val="22"/>
              </w:rPr>
              <w:t>до</w:t>
            </w:r>
            <w:r w:rsidRPr="003C0B10">
              <w:rPr>
                <w:sz w:val="22"/>
                <w:szCs w:val="22"/>
              </w:rPr>
              <w:t xml:space="preserve"> </w:t>
            </w:r>
            <w:r w:rsidRPr="005D3670">
              <w:rPr>
                <w:sz w:val="22"/>
                <w:szCs w:val="22"/>
              </w:rPr>
              <w:t>розгляду</w:t>
            </w:r>
            <w:r w:rsidRPr="003C0B10">
              <w:rPr>
                <w:sz w:val="22"/>
                <w:szCs w:val="22"/>
              </w:rPr>
              <w:t xml:space="preserve"> </w:t>
            </w:r>
            <w:r w:rsidRPr="005D3670">
              <w:rPr>
                <w:sz w:val="22"/>
                <w:szCs w:val="22"/>
              </w:rPr>
              <w:t>тендерної</w:t>
            </w:r>
            <w:r w:rsidRPr="003C0B10">
              <w:rPr>
                <w:sz w:val="22"/>
                <w:szCs w:val="22"/>
              </w:rPr>
              <w:t xml:space="preserve"> </w:t>
            </w:r>
            <w:r w:rsidRPr="005D3670">
              <w:rPr>
                <w:sz w:val="22"/>
                <w:szCs w:val="22"/>
              </w:rPr>
              <w:t>пропозиції</w:t>
            </w:r>
            <w:r w:rsidRPr="003C0B10">
              <w:rPr>
                <w:sz w:val="22"/>
                <w:szCs w:val="22"/>
              </w:rPr>
              <w:t xml:space="preserve">, </w:t>
            </w:r>
            <w:r w:rsidRPr="005D3670">
              <w:rPr>
                <w:sz w:val="22"/>
                <w:szCs w:val="22"/>
              </w:rPr>
              <w:t>ціна</w:t>
            </w:r>
            <w:r w:rsidRPr="003C0B10">
              <w:rPr>
                <w:sz w:val="22"/>
                <w:szCs w:val="22"/>
              </w:rPr>
              <w:t xml:space="preserve"> </w:t>
            </w:r>
            <w:r w:rsidRPr="005D3670">
              <w:rPr>
                <w:sz w:val="22"/>
                <w:szCs w:val="22"/>
              </w:rPr>
              <w:t>якої</w:t>
            </w:r>
            <w:r w:rsidRPr="003C0B10">
              <w:rPr>
                <w:sz w:val="22"/>
                <w:szCs w:val="22"/>
              </w:rPr>
              <w:t xml:space="preserve"> </w:t>
            </w:r>
            <w:r w:rsidRPr="005D3670">
              <w:rPr>
                <w:sz w:val="22"/>
                <w:szCs w:val="22"/>
              </w:rPr>
              <w:t>є</w:t>
            </w:r>
            <w:r w:rsidRPr="003C0B10">
              <w:rPr>
                <w:sz w:val="22"/>
                <w:szCs w:val="22"/>
              </w:rPr>
              <w:t xml:space="preserve"> </w:t>
            </w:r>
            <w:r w:rsidRPr="005D3670">
              <w:rPr>
                <w:sz w:val="22"/>
                <w:szCs w:val="22"/>
              </w:rPr>
              <w:t>вищою</w:t>
            </w:r>
            <w:r w:rsidRPr="003C0B10">
              <w:rPr>
                <w:sz w:val="22"/>
                <w:szCs w:val="22"/>
              </w:rPr>
              <w:t xml:space="preserve">, </w:t>
            </w:r>
            <w:r w:rsidRPr="005D3670">
              <w:rPr>
                <w:sz w:val="22"/>
                <w:szCs w:val="22"/>
              </w:rPr>
              <w:t>ніж</w:t>
            </w:r>
            <w:r w:rsidRPr="003C0B10">
              <w:rPr>
                <w:sz w:val="22"/>
                <w:szCs w:val="22"/>
              </w:rPr>
              <w:t xml:space="preserve"> </w:t>
            </w:r>
            <w:r w:rsidRPr="005D3670">
              <w:rPr>
                <w:sz w:val="22"/>
                <w:szCs w:val="22"/>
              </w:rPr>
              <w:t>очікувана</w:t>
            </w:r>
            <w:r w:rsidRPr="003C0B10">
              <w:rPr>
                <w:sz w:val="22"/>
                <w:szCs w:val="22"/>
              </w:rPr>
              <w:t xml:space="preserve"> </w:t>
            </w:r>
            <w:r w:rsidRPr="005D3670">
              <w:rPr>
                <w:sz w:val="22"/>
                <w:szCs w:val="22"/>
              </w:rPr>
              <w:t>вартість</w:t>
            </w:r>
            <w:r w:rsidRPr="003C0B10">
              <w:rPr>
                <w:sz w:val="22"/>
                <w:szCs w:val="22"/>
              </w:rPr>
              <w:t xml:space="preserve"> </w:t>
            </w:r>
            <w:r w:rsidRPr="005D3670">
              <w:rPr>
                <w:sz w:val="22"/>
                <w:szCs w:val="22"/>
              </w:rPr>
              <w:t>предмета</w:t>
            </w:r>
            <w:r w:rsidRPr="003C0B10">
              <w:rPr>
                <w:sz w:val="22"/>
                <w:szCs w:val="22"/>
              </w:rPr>
              <w:t xml:space="preserve"> </w:t>
            </w:r>
            <w:r w:rsidRPr="005D3670">
              <w:rPr>
                <w:sz w:val="22"/>
                <w:szCs w:val="22"/>
              </w:rPr>
              <w:t>закупівлі</w:t>
            </w:r>
            <w:r w:rsidRPr="003C0B10">
              <w:rPr>
                <w:sz w:val="22"/>
                <w:szCs w:val="22"/>
              </w:rPr>
              <w:t xml:space="preserve">, </w:t>
            </w:r>
            <w:r w:rsidRPr="005D3670">
              <w:rPr>
                <w:sz w:val="22"/>
                <w:szCs w:val="22"/>
              </w:rPr>
              <w:t>визначена</w:t>
            </w:r>
            <w:r w:rsidRPr="003C0B10">
              <w:rPr>
                <w:sz w:val="22"/>
                <w:szCs w:val="22"/>
              </w:rPr>
              <w:t xml:space="preserve"> </w:t>
            </w:r>
            <w:r w:rsidRPr="005D3670">
              <w:rPr>
                <w:sz w:val="22"/>
                <w:szCs w:val="22"/>
              </w:rPr>
              <w:t>замовником</w:t>
            </w:r>
            <w:r w:rsidRPr="003C0B10">
              <w:rPr>
                <w:sz w:val="22"/>
                <w:szCs w:val="22"/>
              </w:rPr>
              <w:t xml:space="preserve"> </w:t>
            </w:r>
            <w:r w:rsidRPr="005D3670">
              <w:rPr>
                <w:sz w:val="22"/>
                <w:szCs w:val="22"/>
              </w:rPr>
              <w:t>в</w:t>
            </w:r>
            <w:r w:rsidRPr="003C0B10">
              <w:rPr>
                <w:sz w:val="22"/>
                <w:szCs w:val="22"/>
              </w:rPr>
              <w:t xml:space="preserve"> </w:t>
            </w:r>
            <w:r w:rsidRPr="005D3670">
              <w:rPr>
                <w:sz w:val="22"/>
                <w:szCs w:val="22"/>
              </w:rPr>
              <w:t>оголошенні</w:t>
            </w:r>
            <w:r w:rsidRPr="003C0B10">
              <w:rPr>
                <w:sz w:val="22"/>
                <w:szCs w:val="22"/>
              </w:rPr>
              <w:t xml:space="preserve"> </w:t>
            </w:r>
            <w:r w:rsidRPr="005D3670">
              <w:rPr>
                <w:sz w:val="22"/>
                <w:szCs w:val="22"/>
              </w:rPr>
              <w:t>про</w:t>
            </w:r>
            <w:r w:rsidRPr="003C0B10">
              <w:rPr>
                <w:sz w:val="22"/>
                <w:szCs w:val="22"/>
              </w:rPr>
              <w:t xml:space="preserve"> </w:t>
            </w:r>
            <w:r w:rsidRPr="005D3670">
              <w:rPr>
                <w:sz w:val="22"/>
                <w:szCs w:val="22"/>
              </w:rPr>
              <w:t>проведення</w:t>
            </w:r>
            <w:r w:rsidRPr="003C0B10">
              <w:rPr>
                <w:sz w:val="22"/>
                <w:szCs w:val="22"/>
              </w:rPr>
              <w:t xml:space="preserve"> </w:t>
            </w:r>
            <w:r w:rsidRPr="005D3670">
              <w:rPr>
                <w:sz w:val="22"/>
                <w:szCs w:val="22"/>
              </w:rPr>
              <w:t>відкритих</w:t>
            </w:r>
            <w:r w:rsidRPr="003C0B10">
              <w:rPr>
                <w:sz w:val="22"/>
                <w:szCs w:val="22"/>
              </w:rPr>
              <w:t xml:space="preserve"> </w:t>
            </w:r>
            <w:r w:rsidRPr="005D3670">
              <w:rPr>
                <w:sz w:val="22"/>
                <w:szCs w:val="22"/>
              </w:rPr>
              <w:t>торгів</w:t>
            </w:r>
            <w:r w:rsidRPr="003C0B10">
              <w:rPr>
                <w:sz w:val="22"/>
                <w:szCs w:val="22"/>
              </w:rPr>
              <w:t xml:space="preserve">, </w:t>
            </w:r>
            <w:r w:rsidRPr="005D3670">
              <w:rPr>
                <w:sz w:val="22"/>
                <w:szCs w:val="22"/>
              </w:rPr>
              <w:t>та</w:t>
            </w:r>
            <w:r w:rsidRPr="003C0B10">
              <w:rPr>
                <w:sz w:val="22"/>
                <w:szCs w:val="22"/>
              </w:rPr>
              <w:t>/</w:t>
            </w:r>
            <w:r w:rsidRPr="005D3670">
              <w:rPr>
                <w:sz w:val="22"/>
                <w:szCs w:val="22"/>
              </w:rPr>
              <w:t>або</w:t>
            </w:r>
            <w:r w:rsidRPr="003C0B10">
              <w:rPr>
                <w:sz w:val="22"/>
                <w:szCs w:val="22"/>
              </w:rPr>
              <w:t xml:space="preserve"> </w:t>
            </w:r>
            <w:r w:rsidRPr="005D3670">
              <w:rPr>
                <w:sz w:val="22"/>
                <w:szCs w:val="22"/>
              </w:rPr>
              <w:t>не</w:t>
            </w:r>
            <w:r w:rsidRPr="003C0B10">
              <w:rPr>
                <w:sz w:val="22"/>
                <w:szCs w:val="22"/>
              </w:rPr>
              <w:t xml:space="preserve"> </w:t>
            </w:r>
            <w:r w:rsidRPr="005D3670">
              <w:rPr>
                <w:sz w:val="22"/>
                <w:szCs w:val="22"/>
              </w:rPr>
              <w:t>зазначив</w:t>
            </w:r>
            <w:r w:rsidRPr="003C0B10">
              <w:rPr>
                <w:sz w:val="22"/>
                <w:szCs w:val="22"/>
              </w:rPr>
              <w:t xml:space="preserve"> </w:t>
            </w:r>
            <w:r w:rsidRPr="005D3670">
              <w:rPr>
                <w:sz w:val="22"/>
                <w:szCs w:val="22"/>
              </w:rPr>
              <w:t>прийнятний</w:t>
            </w:r>
            <w:r w:rsidRPr="003C0B10">
              <w:rPr>
                <w:sz w:val="22"/>
                <w:szCs w:val="22"/>
              </w:rPr>
              <w:t xml:space="preserve"> </w:t>
            </w:r>
            <w:r w:rsidRPr="005D3670">
              <w:rPr>
                <w:sz w:val="22"/>
                <w:szCs w:val="22"/>
              </w:rPr>
              <w:t>відсоток</w:t>
            </w:r>
            <w:r w:rsidRPr="003C0B10">
              <w:rPr>
                <w:sz w:val="22"/>
                <w:szCs w:val="22"/>
              </w:rPr>
              <w:t xml:space="preserve"> </w:t>
            </w:r>
            <w:r w:rsidRPr="005D3670">
              <w:rPr>
                <w:sz w:val="22"/>
                <w:szCs w:val="22"/>
              </w:rPr>
              <w:t>перевищення</w:t>
            </w:r>
            <w:r w:rsidRPr="003C0B10">
              <w:rPr>
                <w:sz w:val="22"/>
                <w:szCs w:val="22"/>
              </w:rPr>
              <w:t xml:space="preserve"> </w:t>
            </w:r>
            <w:r w:rsidRPr="005D3670">
              <w:rPr>
                <w:sz w:val="22"/>
                <w:szCs w:val="22"/>
              </w:rPr>
              <w:t>або</w:t>
            </w:r>
            <w:r w:rsidRPr="003C0B10">
              <w:rPr>
                <w:sz w:val="22"/>
                <w:szCs w:val="22"/>
              </w:rPr>
              <w:t xml:space="preserve"> </w:t>
            </w:r>
            <w:r w:rsidRPr="005D3670">
              <w:rPr>
                <w:sz w:val="22"/>
                <w:szCs w:val="22"/>
              </w:rPr>
              <w:t>відсоток</w:t>
            </w:r>
            <w:r w:rsidRPr="003C0B10">
              <w:rPr>
                <w:sz w:val="22"/>
                <w:szCs w:val="22"/>
              </w:rPr>
              <w:t xml:space="preserve"> </w:t>
            </w:r>
            <w:r w:rsidRPr="005D3670">
              <w:rPr>
                <w:sz w:val="22"/>
                <w:szCs w:val="22"/>
              </w:rPr>
              <w:t>перевищення</w:t>
            </w:r>
            <w:r w:rsidRPr="003C0B10">
              <w:rPr>
                <w:sz w:val="22"/>
                <w:szCs w:val="22"/>
              </w:rPr>
              <w:t xml:space="preserve"> </w:t>
            </w:r>
            <w:r w:rsidRPr="005D3670">
              <w:rPr>
                <w:sz w:val="22"/>
                <w:szCs w:val="22"/>
              </w:rPr>
              <w:t>є</w:t>
            </w:r>
            <w:r w:rsidRPr="003C0B10">
              <w:rPr>
                <w:sz w:val="22"/>
                <w:szCs w:val="22"/>
              </w:rPr>
              <w:t xml:space="preserve"> </w:t>
            </w:r>
            <w:r w:rsidRPr="005D3670">
              <w:rPr>
                <w:sz w:val="22"/>
                <w:szCs w:val="22"/>
              </w:rPr>
              <w:t>більшим</w:t>
            </w:r>
            <w:r w:rsidRPr="003C0B10">
              <w:rPr>
                <w:sz w:val="22"/>
                <w:szCs w:val="22"/>
              </w:rPr>
              <w:t xml:space="preserve">, </w:t>
            </w:r>
            <w:proofErr w:type="gramStart"/>
            <w:r w:rsidRPr="005D3670">
              <w:rPr>
                <w:sz w:val="22"/>
                <w:szCs w:val="22"/>
              </w:rPr>
              <w:t>ніж</w:t>
            </w:r>
            <w:proofErr w:type="gramEnd"/>
            <w:r w:rsidRPr="003C0B10">
              <w:rPr>
                <w:sz w:val="22"/>
                <w:szCs w:val="22"/>
              </w:rPr>
              <w:t xml:space="preserve"> </w:t>
            </w:r>
            <w:r w:rsidRPr="005D3670">
              <w:rPr>
                <w:sz w:val="22"/>
                <w:szCs w:val="22"/>
              </w:rPr>
              <w:t>зазначений</w:t>
            </w:r>
            <w:r w:rsidRPr="003C0B10">
              <w:rPr>
                <w:sz w:val="22"/>
                <w:szCs w:val="22"/>
              </w:rPr>
              <w:t xml:space="preserve"> </w:t>
            </w:r>
            <w:r w:rsidRPr="005D3670">
              <w:rPr>
                <w:sz w:val="22"/>
                <w:szCs w:val="22"/>
              </w:rPr>
              <w:t>замовником</w:t>
            </w:r>
            <w:r w:rsidRPr="003C0B10">
              <w:rPr>
                <w:sz w:val="22"/>
                <w:szCs w:val="22"/>
              </w:rPr>
              <w:t xml:space="preserve"> </w:t>
            </w:r>
            <w:r w:rsidRPr="005D3670">
              <w:rPr>
                <w:sz w:val="22"/>
                <w:szCs w:val="22"/>
              </w:rPr>
              <w:t>в</w:t>
            </w:r>
            <w:r w:rsidRPr="003C0B10">
              <w:rPr>
                <w:sz w:val="22"/>
                <w:szCs w:val="22"/>
              </w:rPr>
              <w:t xml:space="preserve"> </w:t>
            </w:r>
            <w:r w:rsidRPr="005D3670">
              <w:rPr>
                <w:sz w:val="22"/>
                <w:szCs w:val="22"/>
              </w:rPr>
              <w:t>тендерній</w:t>
            </w:r>
            <w:r w:rsidRPr="003C0B10">
              <w:rPr>
                <w:sz w:val="22"/>
                <w:szCs w:val="22"/>
              </w:rPr>
              <w:t xml:space="preserve"> </w:t>
            </w:r>
            <w:r w:rsidRPr="005D3670">
              <w:rPr>
                <w:sz w:val="22"/>
                <w:szCs w:val="22"/>
              </w:rPr>
              <w:lastRenderedPageBreak/>
              <w:t>документації</w:t>
            </w:r>
            <w:r w:rsidR="00820BAC" w:rsidRPr="003C0B10">
              <w:rPr>
                <w:sz w:val="22"/>
                <w:szCs w:val="22"/>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w:t>
            </w:r>
            <w:proofErr w:type="gramStart"/>
            <w:r w:rsidR="00820BAC">
              <w:rPr>
                <w:sz w:val="22"/>
                <w:szCs w:val="22"/>
              </w:rPr>
              <w:t>вл</w:t>
            </w:r>
            <w:proofErr w:type="gramEnd"/>
            <w:r w:rsidR="00820BAC">
              <w:rPr>
                <w:sz w:val="22"/>
                <w:szCs w:val="22"/>
              </w:rPr>
              <w:t>і:</w:t>
            </w:r>
          </w:p>
          <w:p w:rsidR="005D3670" w:rsidRPr="00820BAC" w:rsidRDefault="005D3670" w:rsidP="00820BAC">
            <w:pPr>
              <w:shd w:val="clear" w:color="auto" w:fill="FFFFFF"/>
              <w:spacing w:after="150"/>
              <w:ind w:firstLine="450"/>
              <w:jc w:val="both"/>
            </w:pPr>
            <w:r w:rsidRPr="005D3670">
              <w:rPr>
                <w:sz w:val="22"/>
                <w:szCs w:val="22"/>
              </w:rPr>
              <w:t xml:space="preserve">відмовився від </w:t>
            </w:r>
            <w:proofErr w:type="gramStart"/>
            <w:r w:rsidRPr="005D3670">
              <w:rPr>
                <w:sz w:val="22"/>
                <w:szCs w:val="22"/>
              </w:rPr>
              <w:t>п</w:t>
            </w:r>
            <w:proofErr w:type="gramEnd"/>
            <w:r w:rsidRPr="005D3670">
              <w:rPr>
                <w:sz w:val="22"/>
                <w:szCs w:val="22"/>
              </w:rPr>
              <w:t>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 xml:space="preserve">не надав у спосіб, зазначений в тендерній документації, документи, що </w:t>
            </w:r>
            <w:proofErr w:type="gramStart"/>
            <w:r w:rsidRPr="005D3670">
              <w:rPr>
                <w:sz w:val="22"/>
                <w:szCs w:val="22"/>
              </w:rPr>
              <w:t>п</w:t>
            </w:r>
            <w:proofErr w:type="gramEnd"/>
            <w:r w:rsidRPr="005D3670">
              <w:rPr>
                <w:sz w:val="22"/>
                <w:szCs w:val="22"/>
              </w:rPr>
              <w:t>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не надав забезпечення виконання договору </w:t>
            </w:r>
            <w:proofErr w:type="gramStart"/>
            <w:r w:rsidRPr="005D3670">
              <w:rPr>
                <w:sz w:val="22"/>
                <w:szCs w:val="22"/>
              </w:rPr>
              <w:t>про</w:t>
            </w:r>
            <w:proofErr w:type="gramEnd"/>
            <w:r w:rsidRPr="005D3670">
              <w:rPr>
                <w:sz w:val="22"/>
                <w:szCs w:val="22"/>
              </w:rPr>
              <w:t xml:space="preserve">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w:t>
            </w:r>
            <w:proofErr w:type="gramStart"/>
            <w:r w:rsidRPr="005D3670">
              <w:rPr>
                <w:sz w:val="22"/>
                <w:szCs w:val="22"/>
              </w:rPr>
              <w:t>вл</w:t>
            </w:r>
            <w:proofErr w:type="gramEnd"/>
            <w:r w:rsidRPr="005D3670">
              <w:rPr>
                <w:sz w:val="22"/>
                <w:szCs w:val="22"/>
              </w:rPr>
              <w:t>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w:t>
            </w:r>
            <w:proofErr w:type="gramStart"/>
            <w:r w:rsidRPr="005D3670">
              <w:rPr>
                <w:sz w:val="22"/>
                <w:szCs w:val="22"/>
              </w:rPr>
              <w:t>у</w:t>
            </w:r>
            <w:proofErr w:type="gramEnd"/>
            <w:r w:rsidRPr="005D3670">
              <w:rPr>
                <w:sz w:val="22"/>
                <w:szCs w:val="22"/>
              </w:rPr>
              <w:t xml:space="preserve">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proofErr w:type="gramStart"/>
            <w:r w:rsidR="005D3670" w:rsidRPr="005D3670">
              <w:rPr>
                <w:sz w:val="22"/>
                <w:szCs w:val="22"/>
              </w:rPr>
              <w:t>п</w:t>
            </w:r>
            <w:proofErr w:type="gramEnd"/>
            <w:r w:rsidR="005D3670" w:rsidRPr="005D3670">
              <w:rPr>
                <w:sz w:val="22"/>
                <w:szCs w:val="22"/>
              </w:rPr>
              <w:t>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w:t>
            </w:r>
            <w:proofErr w:type="gramStart"/>
            <w:r w:rsidR="005D3670" w:rsidRPr="005D3670">
              <w:rPr>
                <w:sz w:val="22"/>
                <w:szCs w:val="22"/>
              </w:rPr>
              <w:t>вл</w:t>
            </w:r>
            <w:proofErr w:type="gramEnd"/>
            <w:r w:rsidR="005D3670" w:rsidRPr="005D3670">
              <w:rPr>
                <w:sz w:val="22"/>
                <w:szCs w:val="22"/>
              </w:rPr>
              <w:t>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lastRenderedPageBreak/>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Догові</w:t>
            </w:r>
            <w:proofErr w:type="gramStart"/>
            <w:r w:rsidR="00D94BD7" w:rsidRPr="0089139D">
              <w:rPr>
                <w:sz w:val="23"/>
                <w:szCs w:val="23"/>
                <w:lang w:eastAsia="en-US"/>
              </w:rPr>
              <w:t>р</w:t>
            </w:r>
            <w:proofErr w:type="gramEnd"/>
            <w:r w:rsidR="00D94BD7"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r>
            <w:r w:rsidR="00E55153" w:rsidRPr="00E55153">
              <w:rPr>
                <w:sz w:val="23"/>
                <w:szCs w:val="23"/>
                <w:lang w:eastAsia="en-US"/>
              </w:rPr>
              <w:lastRenderedPageBreak/>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t xml:space="preserve">     </w:t>
            </w:r>
            <w:r w:rsidR="00DE1CC7" w:rsidRPr="0089139D">
              <w:rPr>
                <w:sz w:val="23"/>
                <w:szCs w:val="23"/>
                <w:lang w:val="uk-UA" w:eastAsia="en-US"/>
              </w:rPr>
              <w:t xml:space="preserve"> </w:t>
            </w:r>
            <w:r w:rsidR="00DE1CC7" w:rsidRPr="0089139D">
              <w:rPr>
                <w:sz w:val="23"/>
                <w:szCs w:val="23"/>
                <w:lang w:eastAsia="en-US"/>
              </w:rPr>
              <w:t>У разі відмови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96486E">
      <w:pPr>
        <w:rPr>
          <w:b/>
          <w:bCs/>
          <w:caps/>
          <w:lang w:val="uk-UA"/>
        </w:rPr>
      </w:pPr>
    </w:p>
    <w:sectPr w:rsidR="004F65C9"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44819"/>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866F7"/>
    <w:rsid w:val="001C6FFA"/>
    <w:rsid w:val="001D0C20"/>
    <w:rsid w:val="001D3D34"/>
    <w:rsid w:val="001D6C71"/>
    <w:rsid w:val="001E414E"/>
    <w:rsid w:val="001E570C"/>
    <w:rsid w:val="001F061A"/>
    <w:rsid w:val="001F1731"/>
    <w:rsid w:val="001F6A25"/>
    <w:rsid w:val="00204682"/>
    <w:rsid w:val="00215470"/>
    <w:rsid w:val="00232C0E"/>
    <w:rsid w:val="00237C94"/>
    <w:rsid w:val="002415C3"/>
    <w:rsid w:val="00247571"/>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E10FF"/>
    <w:rsid w:val="003E5154"/>
    <w:rsid w:val="003E6CFD"/>
    <w:rsid w:val="003F189A"/>
    <w:rsid w:val="003F6C5F"/>
    <w:rsid w:val="00412A54"/>
    <w:rsid w:val="00426245"/>
    <w:rsid w:val="004263F7"/>
    <w:rsid w:val="00433D98"/>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5117A"/>
    <w:rsid w:val="0067282E"/>
    <w:rsid w:val="00694792"/>
    <w:rsid w:val="006A0DFA"/>
    <w:rsid w:val="006A259C"/>
    <w:rsid w:val="006A3377"/>
    <w:rsid w:val="006A7641"/>
    <w:rsid w:val="006B2400"/>
    <w:rsid w:val="006C1C9B"/>
    <w:rsid w:val="006C22A6"/>
    <w:rsid w:val="006E05FE"/>
    <w:rsid w:val="006E6817"/>
    <w:rsid w:val="006E71CE"/>
    <w:rsid w:val="006F13E3"/>
    <w:rsid w:val="006F4889"/>
    <w:rsid w:val="006F6F5E"/>
    <w:rsid w:val="006F700B"/>
    <w:rsid w:val="00706809"/>
    <w:rsid w:val="00714778"/>
    <w:rsid w:val="00727DF1"/>
    <w:rsid w:val="0073128A"/>
    <w:rsid w:val="00732CDE"/>
    <w:rsid w:val="00732F40"/>
    <w:rsid w:val="00742C17"/>
    <w:rsid w:val="00746C8E"/>
    <w:rsid w:val="00750695"/>
    <w:rsid w:val="00754344"/>
    <w:rsid w:val="00756F43"/>
    <w:rsid w:val="007977B4"/>
    <w:rsid w:val="007C5690"/>
    <w:rsid w:val="00815AF4"/>
    <w:rsid w:val="00820BAC"/>
    <w:rsid w:val="0082262C"/>
    <w:rsid w:val="00831025"/>
    <w:rsid w:val="00841903"/>
    <w:rsid w:val="00856001"/>
    <w:rsid w:val="008640C8"/>
    <w:rsid w:val="00876217"/>
    <w:rsid w:val="008909FE"/>
    <w:rsid w:val="0089139D"/>
    <w:rsid w:val="00891802"/>
    <w:rsid w:val="00893873"/>
    <w:rsid w:val="008B0283"/>
    <w:rsid w:val="008C4C0F"/>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286"/>
    <w:rsid w:val="009A3931"/>
    <w:rsid w:val="009A6AEA"/>
    <w:rsid w:val="009A7833"/>
    <w:rsid w:val="009B28E8"/>
    <w:rsid w:val="009C2195"/>
    <w:rsid w:val="009E0344"/>
    <w:rsid w:val="009E35A7"/>
    <w:rsid w:val="009F088A"/>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B0005A"/>
    <w:rsid w:val="00B049FD"/>
    <w:rsid w:val="00B1155A"/>
    <w:rsid w:val="00B32436"/>
    <w:rsid w:val="00B325EA"/>
    <w:rsid w:val="00B32D32"/>
    <w:rsid w:val="00B36556"/>
    <w:rsid w:val="00B50EE9"/>
    <w:rsid w:val="00B55E46"/>
    <w:rsid w:val="00B7110F"/>
    <w:rsid w:val="00B726EE"/>
    <w:rsid w:val="00B856D2"/>
    <w:rsid w:val="00B8619E"/>
    <w:rsid w:val="00BA5F6E"/>
    <w:rsid w:val="00BB6974"/>
    <w:rsid w:val="00BF1233"/>
    <w:rsid w:val="00C0373D"/>
    <w:rsid w:val="00C05305"/>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B096B"/>
    <w:rsid w:val="00EB4D92"/>
    <w:rsid w:val="00EC5EF0"/>
    <w:rsid w:val="00EF55D2"/>
    <w:rsid w:val="00EF603E"/>
    <w:rsid w:val="00EF6DBF"/>
    <w:rsid w:val="00F17B71"/>
    <w:rsid w:val="00F317D7"/>
    <w:rsid w:val="00F36FB6"/>
    <w:rsid w:val="00F41C85"/>
    <w:rsid w:val="00F46CF3"/>
    <w:rsid w:val="00F50AA3"/>
    <w:rsid w:val="00F5312B"/>
    <w:rsid w:val="00F56404"/>
    <w:rsid w:val="00F67356"/>
    <w:rsid w:val="00F756F7"/>
    <w:rsid w:val="00F77F90"/>
    <w:rsid w:val="00F9017F"/>
    <w:rsid w:val="00F90771"/>
    <w:rsid w:val="00F92472"/>
    <w:rsid w:val="00F94C72"/>
    <w:rsid w:val="00FA74EC"/>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D79D0-C86B-4C4F-A02A-B3663FBC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7502</Words>
  <Characters>42763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222</cp:revision>
  <cp:lastPrinted>2024-03-29T11:25:00Z</cp:lastPrinted>
  <dcterms:created xsi:type="dcterms:W3CDTF">2021-10-21T06:37:00Z</dcterms:created>
  <dcterms:modified xsi:type="dcterms:W3CDTF">2024-03-29T11:31:00Z</dcterms:modified>
</cp:coreProperties>
</file>