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15694C">
        <w:rPr>
          <w:rFonts w:ascii="Times New Roman" w:hAnsi="Times New Roman"/>
          <w:lang w:val="uk-UA" w:eastAsia="ru-RU"/>
        </w:rPr>
        <w:t>4</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val="uk-UA"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xml:space="preserve">, уклали цей Договір (надалі іменується – «Договір») про </w:t>
      </w:r>
      <w:proofErr w:type="gramStart"/>
      <w:r w:rsidR="00E3468D" w:rsidRPr="003B1E03">
        <w:rPr>
          <w:rFonts w:ascii="Times New Roman" w:hAnsi="Times New Roman"/>
          <w:lang w:eastAsia="x-none"/>
        </w:rPr>
        <w:t>наступне:</w:t>
      </w:r>
      <w:r w:rsidR="00A46F00">
        <w:rPr>
          <w:rFonts w:ascii="Times New Roman" w:hAnsi="Times New Roman"/>
          <w:lang w:val="uk-UA" w:eastAsia="x-none"/>
        </w:rPr>
        <w:t>,</w:t>
      </w:r>
      <w:proofErr w:type="gramEnd"/>
    </w:p>
    <w:p w:rsidR="00DA2499" w:rsidRPr="009A60F8" w:rsidRDefault="00DA2499" w:rsidP="009A60F8">
      <w:pPr>
        <w:spacing w:after="0" w:line="300" w:lineRule="atLeast"/>
        <w:jc w:val="both"/>
        <w:textAlignment w:val="baseline"/>
        <w:rPr>
          <w:rFonts w:ascii="Times New Roman" w:hAnsi="Times New Roman"/>
          <w:lang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CE3B9A" w:rsidRPr="00C32557" w:rsidRDefault="00CE3B9A" w:rsidP="0057422D">
      <w:pPr>
        <w:widowControl w:val="0"/>
        <w:numPr>
          <w:ilvl w:val="1"/>
          <w:numId w:val="1"/>
        </w:numPr>
        <w:tabs>
          <w:tab w:val="left" w:pos="709"/>
        </w:tabs>
        <w:suppressAutoHyphens/>
        <w:spacing w:after="0" w:line="240" w:lineRule="auto"/>
        <w:ind w:left="0" w:firstLine="709"/>
        <w:contextualSpacing/>
        <w:jc w:val="both"/>
        <w:rPr>
          <w:rFonts w:ascii="Times New Roman" w:hAnsi="Times New Roman"/>
          <w:lang w:val="uk-UA"/>
        </w:rPr>
      </w:pPr>
      <w:r w:rsidRPr="00C32557">
        <w:rPr>
          <w:rFonts w:ascii="Times New Roman" w:hAnsi="Times New Roman"/>
          <w:lang w:val="uk-UA"/>
        </w:rPr>
        <w:t>Постачальник зобов’язується протягом терміну дії Договору</w:t>
      </w:r>
      <w:r w:rsidR="009F4134" w:rsidRPr="00C32557">
        <w:rPr>
          <w:rFonts w:ascii="Times New Roman" w:hAnsi="Times New Roman"/>
          <w:lang w:val="uk-UA"/>
        </w:rPr>
        <w:t xml:space="preserve"> до 31 грудня 2024 року</w:t>
      </w:r>
      <w:r w:rsidRPr="00C32557">
        <w:rPr>
          <w:rFonts w:ascii="Times New Roman" w:hAnsi="Times New Roman"/>
          <w:lang w:val="uk-UA"/>
        </w:rPr>
        <w:t xml:space="preserve"> поставити Замовникові товари, перелік, кількість, ціни та ідентифікаційні особливості яких зазначені у  Специфікації (яка є Додатком 1 до цього Договору та є його невід’ємною частиною), а Замовник – прийняти і оплатити ці товари (далі – Товар).</w:t>
      </w:r>
      <w:r w:rsidR="00CE4A21">
        <w:rPr>
          <w:rFonts w:ascii="Times New Roman" w:hAnsi="Times New Roman"/>
          <w:lang w:val="uk-UA"/>
        </w:rPr>
        <w:t xml:space="preserve"> </w:t>
      </w:r>
      <w:r w:rsidRPr="00C32557">
        <w:rPr>
          <w:rFonts w:ascii="Times New Roman" w:hAnsi="Times New Roman"/>
          <w:lang w:val="uk-UA"/>
        </w:rPr>
        <w:t xml:space="preserve">Найменування та код групи Товару за Державним класифікатором продукції та послуг  ДК 021:2015: </w:t>
      </w:r>
      <w:r w:rsidR="00B1089A" w:rsidRPr="00571574">
        <w:rPr>
          <w:rFonts w:ascii="Times New Roman" w:hAnsi="Times New Roman"/>
          <w:lang w:val="uk-UA"/>
        </w:rPr>
        <w:t>33140000-3 - Медичні матеріали</w:t>
      </w:r>
      <w:r w:rsidRPr="00B1089A">
        <w:rPr>
          <w:rFonts w:ascii="Times New Roman" w:hAnsi="Times New Roman"/>
          <w:lang w:val="uk-UA"/>
        </w:rPr>
        <w:t xml:space="preserve"> (</w:t>
      </w:r>
      <w:r w:rsidR="00906C91" w:rsidRPr="00906C91">
        <w:rPr>
          <w:rFonts w:ascii="Times New Roman" w:hAnsi="Times New Roman"/>
          <w:lang w:val="uk-UA"/>
        </w:rPr>
        <w:t>Покриття 160х240cm(см), CMС 35g/m2(г/м2), стерильне, одноразового використання; Покриття хірургічне, для операцій на черевній порожнині, 160х300см з адгезивним операційним полем 25х25cm(см), СМС 35g/m2(г/м2), стерильне одноразового використання</w:t>
      </w:r>
      <w:r w:rsidRPr="00C32557">
        <w:rPr>
          <w:rFonts w:ascii="Times New Roman" w:hAnsi="Times New Roman"/>
          <w:lang w:val="uk-UA"/>
        </w:rPr>
        <w:t>). Найменування та кількість Товару визначені  Специфікацією (Додаток 1 до Договору).</w:t>
      </w:r>
    </w:p>
    <w:p w:rsidR="00CE3B9A" w:rsidRPr="00B7639C" w:rsidRDefault="00CE3B9A" w:rsidP="00C32557">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76304">
        <w:rPr>
          <w:rFonts w:ascii="Times New Roman" w:hAnsi="Times New Roman"/>
          <w:lang w:val="uk-UA"/>
        </w:rPr>
        <w:t>Перехід права власності на товар Постачальника до Замовника</w:t>
      </w:r>
      <w:r w:rsidRPr="00B7639C">
        <w:rPr>
          <w:rFonts w:ascii="Times New Roman" w:hAnsi="Times New Roman"/>
          <w:lang w:val="uk-UA"/>
        </w:rPr>
        <w:t xml:space="preserve"> здійснюється після підписання видаткової накладної. </w:t>
      </w:r>
    </w:p>
    <w:p w:rsidR="00CE3B9A" w:rsidRDefault="00CE3B9A" w:rsidP="00C32557">
      <w:pPr>
        <w:autoSpaceDE w:val="0"/>
        <w:autoSpaceDN w:val="0"/>
        <w:adjustRightInd w:val="0"/>
        <w:spacing w:after="0" w:line="240" w:lineRule="auto"/>
        <w:ind w:firstLine="709"/>
        <w:jc w:val="both"/>
        <w:rPr>
          <w:rFonts w:ascii="Times New Roman" w:hAnsi="Times New Roman"/>
        </w:rPr>
      </w:pPr>
      <w:r w:rsidRPr="00C32557">
        <w:rPr>
          <w:rFonts w:ascii="Times New Roman" w:hAnsi="Times New Roman"/>
          <w:lang w:val="uk-UA"/>
        </w:rPr>
        <w:t>1.</w:t>
      </w:r>
      <w:r w:rsidR="0096085B">
        <w:rPr>
          <w:rFonts w:ascii="Times New Roman" w:hAnsi="Times New Roman"/>
          <w:lang w:val="uk-UA"/>
        </w:rPr>
        <w:t>4</w:t>
      </w:r>
      <w:r w:rsidRPr="00C32557">
        <w:rPr>
          <w:rFonts w:ascii="Times New Roman" w:hAnsi="Times New Roman"/>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w:t>
      </w:r>
      <w:r w:rsidRPr="00D56BDF">
        <w:rPr>
          <w:rFonts w:ascii="Times New Roman" w:hAnsi="Times New Roman"/>
        </w:rPr>
        <w:t>-якого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9F4134"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w:t>
      </w:r>
      <w:r w:rsidR="009F4134">
        <w:rPr>
          <w:rFonts w:ascii="Times New Roman" w:hAnsi="Times New Roman"/>
          <w:lang w:eastAsia="ru-RU"/>
        </w:rPr>
        <w:t>.</w:t>
      </w:r>
      <w:r w:rsidR="00B773FF" w:rsidRPr="003B1E03">
        <w:rPr>
          <w:rFonts w:ascii="Times New Roman" w:hAnsi="Times New Roman"/>
          <w:lang w:eastAsia="ru-RU"/>
        </w:rPr>
        <w:t xml:space="preserve">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3.3. В ціну Товару включається вартість пакування, навантаження, доставки, експедирування, охорони, розвантаження у місці постачання </w:t>
      </w:r>
      <w:r w:rsidR="009F4134">
        <w:rPr>
          <w:rFonts w:ascii="Times New Roman" w:hAnsi="Times New Roman"/>
          <w:kern w:val="1"/>
          <w:lang w:eastAsia="ru-RU"/>
        </w:rPr>
        <w:t xml:space="preserve">з занесенням </w:t>
      </w:r>
      <w:r w:rsidRPr="00D56BDF">
        <w:rPr>
          <w:rFonts w:ascii="Times New Roman" w:hAnsi="Times New Roman"/>
          <w:kern w:val="1"/>
          <w:lang w:eastAsia="ru-RU"/>
        </w:rPr>
        <w:t>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856B49">
        <w:rPr>
          <w:rFonts w:ascii="Times New Roman" w:hAnsi="Times New Roman"/>
          <w:lang w:val="uk-UA"/>
        </w:rPr>
        <w:t>4</w:t>
      </w:r>
      <w:r w:rsidRPr="00D56BDF">
        <w:rPr>
          <w:rFonts w:ascii="Times New Roman" w:hAnsi="Times New Roman"/>
        </w:rPr>
        <w:t xml:space="preserve"> року але не пізніше 31 грудня 202</w:t>
      </w:r>
      <w:r w:rsidR="00856B49">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009F4134">
        <w:rPr>
          <w:rFonts w:ascii="Times New Roman" w:hAnsi="Times New Roman"/>
          <w:lang w:eastAsia="ru-RU"/>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r w:rsidR="009F4134">
        <w:rPr>
          <w:rFonts w:ascii="Times New Roman" w:hAnsi="Times New Roman"/>
          <w:spacing w:val="-1"/>
        </w:rPr>
        <w:t xml:space="preserve"> В</w:t>
      </w:r>
      <w:r w:rsidR="009F4134" w:rsidRPr="00D36132">
        <w:rPr>
          <w:rFonts w:ascii="Times New Roman" w:hAnsi="Times New Roman"/>
          <w:lang w:eastAsia="ru-RU"/>
        </w:rPr>
        <w:t xml:space="preserve">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w:t>
      </w:r>
      <w:r w:rsidR="009F4134" w:rsidRPr="00D36132">
        <w:rPr>
          <w:rFonts w:ascii="Times New Roman" w:hAnsi="Times New Roman"/>
          <w:lang w:eastAsia="ru-RU"/>
        </w:rPr>
        <w:lastRenderedPageBreak/>
        <w:t xml:space="preserve">допускається.  Учасники обов'язково повинні надати сертифікати якості продукту, також повинні бути дотримані усі технічні вимоги </w:t>
      </w:r>
      <w:proofErr w:type="gramStart"/>
      <w:r w:rsidR="009F4134" w:rsidRPr="00D36132">
        <w:rPr>
          <w:rFonts w:ascii="Times New Roman" w:hAnsi="Times New Roman"/>
          <w:lang w:eastAsia="ru-RU"/>
        </w:rPr>
        <w:t>до предмету</w:t>
      </w:r>
      <w:proofErr w:type="gramEnd"/>
      <w:r w:rsidR="009F4134" w:rsidRPr="00D36132">
        <w:rPr>
          <w:rFonts w:ascii="Times New Roman" w:hAnsi="Times New Roman"/>
          <w:lang w:eastAsia="ru-RU"/>
        </w:rPr>
        <w:t xml:space="preserve"> закупівлі.</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5.4.  </w:t>
      </w:r>
      <w:r w:rsidRPr="00905873">
        <w:rPr>
          <w:rFonts w:ascii="Times New Roman" w:hAnsi="Times New Roman"/>
        </w:rPr>
        <w:t xml:space="preserve">Поставка за даним Договором здійснюється </w:t>
      </w:r>
      <w:r w:rsidRPr="009F4134">
        <w:rPr>
          <w:rFonts w:ascii="Times New Roman" w:hAnsi="Times New Roman"/>
          <w:b/>
        </w:rPr>
        <w:t xml:space="preserve">протягом </w:t>
      </w:r>
      <w:r w:rsidR="00B769BC" w:rsidRPr="009F4134">
        <w:rPr>
          <w:rFonts w:ascii="Times New Roman" w:hAnsi="Times New Roman"/>
          <w:b/>
          <w:lang w:val="uk-UA"/>
        </w:rPr>
        <w:t>3-х</w:t>
      </w:r>
      <w:r w:rsidRPr="009F4134">
        <w:rPr>
          <w:rFonts w:ascii="Times New Roman" w:hAnsi="Times New Roman"/>
          <w:b/>
        </w:rPr>
        <w:t xml:space="preserve"> робочих днів з дати визначеної</w:t>
      </w:r>
      <w:r w:rsidRPr="00905873">
        <w:rPr>
          <w:rFonts w:ascii="Times New Roman" w:hAnsi="Times New Roman"/>
        </w:rPr>
        <w:t xml:space="preserve">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 xml:space="preserve">Замовник надає заявки на поставку товару в зручній </w:t>
      </w:r>
      <w:proofErr w:type="gramStart"/>
      <w:r w:rsidR="001E125C" w:rsidRPr="00905873">
        <w:rPr>
          <w:rFonts w:ascii="Times New Roman" w:hAnsi="Times New Roman"/>
        </w:rPr>
        <w:t>для себе</w:t>
      </w:r>
      <w:proofErr w:type="gramEnd"/>
      <w:r w:rsidR="001E125C" w:rsidRPr="00905873">
        <w:rPr>
          <w:rFonts w:ascii="Times New Roman" w:hAnsi="Times New Roman"/>
        </w:rPr>
        <w:t xml:space="preserve">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w:t>
      </w:r>
      <w:r w:rsidRPr="00D56BDF">
        <w:rPr>
          <w:rFonts w:ascii="Times New Roman" w:hAnsi="Times New Roman"/>
        </w:rPr>
        <w:lastRenderedPageBreak/>
        <w:t xml:space="preserve">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lastRenderedPageBreak/>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9F413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b/>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w:t>
      </w:r>
      <w:r w:rsidRPr="009F4134">
        <w:rPr>
          <w:rFonts w:ascii="Times New Roman" w:hAnsi="Times New Roman"/>
          <w:b/>
        </w:rPr>
        <w:t xml:space="preserve">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sidRPr="009F4134">
        <w:rPr>
          <w:rFonts w:ascii="Times New Roman" w:hAnsi="Times New Roman"/>
          <w:b/>
          <w:lang w:val="uk-UA"/>
        </w:rPr>
        <w:t>10</w:t>
      </w:r>
      <w:r w:rsidRPr="009F4134">
        <w:rPr>
          <w:rFonts w:ascii="Times New Roman" w:hAnsi="Times New Roman"/>
          <w:b/>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lastRenderedPageBreak/>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905873" w:rsidRDefault="00905873" w:rsidP="00CE3B9A">
      <w:pPr>
        <w:autoSpaceDE w:val="0"/>
        <w:autoSpaceDN w:val="0"/>
        <w:adjustRightInd w:val="0"/>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856B49">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lastRenderedPageBreak/>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905873" w:rsidRPr="00D56BDF" w:rsidRDefault="00905873" w:rsidP="00CE3B9A">
      <w:pPr>
        <w:tabs>
          <w:tab w:val="num" w:pos="4275"/>
          <w:tab w:val="left" w:pos="7938"/>
        </w:tabs>
        <w:spacing w:after="0" w:line="240" w:lineRule="auto"/>
        <w:ind w:right="-99" w:firstLine="709"/>
        <w:jc w:val="both"/>
        <w:rPr>
          <w:rFonts w:ascii="Times New Roman" w:hAnsi="Times New Roman"/>
        </w:rPr>
      </w:pP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Pr="00941379" w:rsidRDefault="00CE3B9A" w:rsidP="00CE3B9A">
      <w:pPr>
        <w:spacing w:after="0"/>
        <w:jc w:val="right"/>
        <w:rPr>
          <w:rFonts w:ascii="Times New Roman" w:hAnsi="Times New Roman"/>
          <w:color w:val="000000"/>
          <w:sz w:val="20"/>
          <w:szCs w:val="20"/>
        </w:rPr>
      </w:pPr>
      <w:r w:rsidRPr="00941379">
        <w:rPr>
          <w:rFonts w:ascii="Times New Roman" w:hAnsi="Times New Roman"/>
          <w:color w:val="000000"/>
          <w:sz w:val="20"/>
          <w:szCs w:val="20"/>
        </w:rPr>
        <w:lastRenderedPageBreak/>
        <w:t>Додаток 1</w:t>
      </w:r>
    </w:p>
    <w:p w:rsidR="00CE3B9A" w:rsidRPr="00941379" w:rsidRDefault="00CE3B9A" w:rsidP="00CE3B9A">
      <w:pPr>
        <w:tabs>
          <w:tab w:val="left" w:pos="8647"/>
        </w:tabs>
        <w:spacing w:after="0"/>
        <w:ind w:firstLine="709"/>
        <w:jc w:val="right"/>
        <w:rPr>
          <w:rFonts w:ascii="Times New Roman" w:hAnsi="Times New Roman"/>
          <w:color w:val="000000"/>
          <w:sz w:val="20"/>
          <w:szCs w:val="20"/>
        </w:rPr>
      </w:pPr>
      <w:r w:rsidRPr="00941379">
        <w:rPr>
          <w:rFonts w:ascii="Times New Roman" w:hAnsi="Times New Roman"/>
          <w:color w:val="000000"/>
          <w:sz w:val="20"/>
          <w:szCs w:val="20"/>
        </w:rPr>
        <w:t xml:space="preserve"> до Договору №___ від «___» ________ 202</w:t>
      </w:r>
      <w:r w:rsidR="004000B3" w:rsidRPr="00941379">
        <w:rPr>
          <w:rFonts w:ascii="Times New Roman" w:hAnsi="Times New Roman"/>
          <w:color w:val="000000"/>
          <w:sz w:val="20"/>
          <w:szCs w:val="20"/>
          <w:lang w:val="uk-UA"/>
        </w:rPr>
        <w:t>4</w:t>
      </w:r>
      <w:r w:rsidRPr="00941379">
        <w:rPr>
          <w:rFonts w:ascii="Times New Roman" w:hAnsi="Times New Roman"/>
          <w:color w:val="000000"/>
          <w:sz w:val="20"/>
          <w:szCs w:val="20"/>
        </w:rPr>
        <w:t xml:space="preserve"> року</w:t>
      </w:r>
    </w:p>
    <w:p w:rsidR="00CE3B9A" w:rsidRPr="00941379" w:rsidRDefault="00CE3B9A" w:rsidP="00CE3B9A">
      <w:pPr>
        <w:spacing w:after="0"/>
        <w:jc w:val="center"/>
        <w:rPr>
          <w:rFonts w:ascii="Times New Roman" w:hAnsi="Times New Roman"/>
          <w:b/>
          <w:sz w:val="20"/>
          <w:szCs w:val="20"/>
        </w:rPr>
      </w:pPr>
      <w:r w:rsidRPr="00941379">
        <w:rPr>
          <w:rFonts w:ascii="Times New Roman" w:hAnsi="Times New Roman"/>
          <w:b/>
          <w:sz w:val="20"/>
          <w:szCs w:val="20"/>
        </w:rPr>
        <w:t>Специфікація</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6"/>
        <w:gridCol w:w="1451"/>
        <w:gridCol w:w="2694"/>
        <w:gridCol w:w="179"/>
        <w:gridCol w:w="529"/>
        <w:gridCol w:w="851"/>
        <w:gridCol w:w="1071"/>
        <w:gridCol w:w="872"/>
        <w:gridCol w:w="900"/>
        <w:gridCol w:w="916"/>
        <w:gridCol w:w="166"/>
        <w:gridCol w:w="977"/>
      </w:tblGrid>
      <w:tr w:rsidR="004809B1" w:rsidRPr="00941379" w:rsidTr="00F5428D">
        <w:trPr>
          <w:jc w:val="center"/>
        </w:trPr>
        <w:tc>
          <w:tcPr>
            <w:tcW w:w="284" w:type="dxa"/>
            <w:gridSpan w:val="2"/>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 </w:t>
            </w:r>
          </w:p>
        </w:tc>
        <w:tc>
          <w:tcPr>
            <w:tcW w:w="1451"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Найменування товару згідно свідоцтва про державну реєстрацію, або іншого відповідного документу </w:t>
            </w:r>
          </w:p>
        </w:tc>
        <w:tc>
          <w:tcPr>
            <w:tcW w:w="2694"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lang w:val="uk-UA"/>
              </w:rPr>
              <w:t>Технічні характеристики</w:t>
            </w:r>
            <w:r w:rsidRPr="00941379">
              <w:rPr>
                <w:rFonts w:ascii="Times New Roman" w:hAnsi="Times New Roman"/>
                <w:bCs/>
                <w:sz w:val="20"/>
                <w:szCs w:val="20"/>
              </w:rPr>
              <w:t xml:space="preserve"> </w:t>
            </w:r>
          </w:p>
        </w:tc>
        <w:tc>
          <w:tcPr>
            <w:tcW w:w="708" w:type="dxa"/>
            <w:gridSpan w:val="2"/>
          </w:tcPr>
          <w:p w:rsidR="004809B1" w:rsidRPr="00941379" w:rsidRDefault="004809B1" w:rsidP="004809B1">
            <w:pPr>
              <w:ind w:left="-82" w:right="-158"/>
              <w:jc w:val="center"/>
              <w:rPr>
                <w:rFonts w:ascii="Times New Roman" w:hAnsi="Times New Roman"/>
                <w:bCs/>
                <w:sz w:val="20"/>
                <w:szCs w:val="20"/>
              </w:rPr>
            </w:pPr>
            <w:r w:rsidRPr="00941379">
              <w:rPr>
                <w:rFonts w:ascii="Times New Roman" w:hAnsi="Times New Roman"/>
                <w:bCs/>
                <w:sz w:val="20"/>
                <w:szCs w:val="20"/>
              </w:rPr>
              <w:t>Виробник,  країна похо-дження</w:t>
            </w:r>
          </w:p>
        </w:tc>
        <w:tc>
          <w:tcPr>
            <w:tcW w:w="851" w:type="dxa"/>
          </w:tcPr>
          <w:p w:rsidR="004809B1" w:rsidRPr="00941379" w:rsidRDefault="004809B1" w:rsidP="004809B1">
            <w:pPr>
              <w:spacing w:line="240" w:lineRule="auto"/>
              <w:ind w:left="-42" w:right="-141"/>
              <w:jc w:val="center"/>
              <w:rPr>
                <w:rFonts w:ascii="Times New Roman" w:hAnsi="Times New Roman"/>
                <w:bCs/>
                <w:sz w:val="20"/>
                <w:szCs w:val="20"/>
              </w:rPr>
            </w:pPr>
            <w:r w:rsidRPr="00941379">
              <w:rPr>
                <w:rFonts w:ascii="Times New Roman" w:hAnsi="Times New Roman"/>
                <w:bCs/>
                <w:sz w:val="20"/>
                <w:szCs w:val="20"/>
              </w:rPr>
              <w:t>Оди-ниця виміру</w:t>
            </w:r>
          </w:p>
        </w:tc>
        <w:tc>
          <w:tcPr>
            <w:tcW w:w="1071" w:type="dxa"/>
          </w:tcPr>
          <w:p w:rsidR="004809B1" w:rsidRPr="00941379" w:rsidRDefault="004809B1" w:rsidP="004809B1">
            <w:pPr>
              <w:spacing w:line="240" w:lineRule="auto"/>
              <w:ind w:left="-173" w:right="-168"/>
              <w:jc w:val="center"/>
              <w:rPr>
                <w:rFonts w:ascii="Times New Roman" w:hAnsi="Times New Roman"/>
                <w:bCs/>
                <w:sz w:val="20"/>
                <w:szCs w:val="20"/>
              </w:rPr>
            </w:pPr>
            <w:r w:rsidRPr="00941379">
              <w:rPr>
                <w:rFonts w:ascii="Times New Roman" w:hAnsi="Times New Roman"/>
                <w:bCs/>
                <w:sz w:val="20"/>
                <w:szCs w:val="20"/>
              </w:rPr>
              <w:t xml:space="preserve">Кіль-кість </w:t>
            </w:r>
          </w:p>
        </w:tc>
        <w:tc>
          <w:tcPr>
            <w:tcW w:w="872" w:type="dxa"/>
          </w:tcPr>
          <w:p w:rsidR="004809B1" w:rsidRPr="00941379" w:rsidRDefault="004809B1" w:rsidP="004809B1">
            <w:pPr>
              <w:spacing w:line="240" w:lineRule="auto"/>
              <w:ind w:left="-84" w:right="-11"/>
              <w:jc w:val="center"/>
              <w:rPr>
                <w:rFonts w:ascii="Times New Roman" w:hAnsi="Times New Roman"/>
                <w:bCs/>
                <w:sz w:val="20"/>
                <w:szCs w:val="20"/>
              </w:rPr>
            </w:pPr>
            <w:r w:rsidRPr="00941379">
              <w:rPr>
                <w:rFonts w:ascii="Times New Roman" w:hAnsi="Times New Roman"/>
                <w:bCs/>
                <w:sz w:val="20"/>
                <w:szCs w:val="20"/>
              </w:rPr>
              <w:t>Ціна за одиницю без ПДВ, грн.</w:t>
            </w:r>
          </w:p>
        </w:tc>
        <w:tc>
          <w:tcPr>
            <w:tcW w:w="900" w:type="dxa"/>
          </w:tcPr>
          <w:p w:rsidR="004809B1" w:rsidRPr="00941379" w:rsidRDefault="004809B1" w:rsidP="004809B1">
            <w:pPr>
              <w:spacing w:line="240" w:lineRule="auto"/>
              <w:ind w:left="-56" w:right="-56"/>
              <w:jc w:val="center"/>
              <w:rPr>
                <w:rFonts w:ascii="Times New Roman" w:hAnsi="Times New Roman"/>
                <w:bCs/>
                <w:sz w:val="20"/>
                <w:szCs w:val="20"/>
              </w:rPr>
            </w:pPr>
            <w:r w:rsidRPr="00941379">
              <w:rPr>
                <w:rFonts w:ascii="Times New Roman" w:hAnsi="Times New Roman"/>
                <w:bCs/>
                <w:sz w:val="20"/>
                <w:szCs w:val="20"/>
              </w:rPr>
              <w:t>Ціна за одиницю з ПДВ, грн.</w:t>
            </w:r>
          </w:p>
        </w:tc>
        <w:tc>
          <w:tcPr>
            <w:tcW w:w="1082" w:type="dxa"/>
            <w:gridSpan w:val="2"/>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Загальна вартість, грн., без ПДВ</w:t>
            </w:r>
          </w:p>
        </w:tc>
        <w:tc>
          <w:tcPr>
            <w:tcW w:w="977"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Загальна вартість, грн., з ПДВ </w:t>
            </w:r>
          </w:p>
        </w:tc>
      </w:tr>
      <w:tr w:rsidR="00844AF7" w:rsidRPr="00941379" w:rsidTr="00796178">
        <w:trPr>
          <w:trHeight w:val="106"/>
          <w:jc w:val="center"/>
        </w:trPr>
        <w:tc>
          <w:tcPr>
            <w:tcW w:w="284" w:type="dxa"/>
            <w:gridSpan w:val="2"/>
            <w:vAlign w:val="center"/>
          </w:tcPr>
          <w:p w:rsidR="00844AF7" w:rsidRPr="00941379" w:rsidRDefault="00844AF7" w:rsidP="00844AF7">
            <w:pPr>
              <w:spacing w:after="0" w:line="240" w:lineRule="auto"/>
              <w:rPr>
                <w:rFonts w:ascii="Times New Roman" w:hAnsi="Times New Roman"/>
                <w:bCs/>
                <w:sz w:val="20"/>
                <w:szCs w:val="20"/>
                <w:lang w:val="uk-UA"/>
              </w:rPr>
            </w:pPr>
            <w:r w:rsidRPr="00941379">
              <w:rPr>
                <w:rFonts w:ascii="Times New Roman" w:hAnsi="Times New Roman"/>
                <w:bCs/>
                <w:sz w:val="20"/>
                <w:szCs w:val="20"/>
                <w:lang w:val="uk-UA"/>
              </w:rPr>
              <w:t>1</w:t>
            </w:r>
          </w:p>
        </w:tc>
        <w:tc>
          <w:tcPr>
            <w:tcW w:w="1451" w:type="dxa"/>
          </w:tcPr>
          <w:p w:rsidR="00844AF7" w:rsidRPr="00C91A0D" w:rsidRDefault="00BD769D" w:rsidP="00844AF7">
            <w:pPr>
              <w:rPr>
                <w:rFonts w:ascii="Times New Roman" w:hAnsi="Times New Roman"/>
                <w:bCs/>
                <w:sz w:val="20"/>
                <w:szCs w:val="20"/>
                <w:lang w:val="uk-UA"/>
              </w:rPr>
            </w:pPr>
            <w:r w:rsidRPr="00BD769D">
              <w:rPr>
                <w:rFonts w:ascii="Times New Roman" w:hAnsi="Times New Roman"/>
                <w:bCs/>
                <w:sz w:val="20"/>
                <w:szCs w:val="20"/>
              </w:rPr>
              <w:t>Покриття хірургічне, для операцій на черевній порожнині, 160х300см з адгезивним операційним полем 25х25cm(см), СМС 35g/m2(г/м2)</w:t>
            </w:r>
          </w:p>
        </w:tc>
        <w:tc>
          <w:tcPr>
            <w:tcW w:w="2694" w:type="dxa"/>
            <w:vAlign w:val="center"/>
          </w:tcPr>
          <w:p w:rsidR="00BD769D" w:rsidRPr="00BD769D" w:rsidRDefault="00BD769D" w:rsidP="00BD769D">
            <w:pPr>
              <w:rPr>
                <w:rFonts w:ascii="Times New Roman" w:hAnsi="Times New Roman"/>
                <w:bCs/>
                <w:sz w:val="20"/>
                <w:szCs w:val="20"/>
              </w:rPr>
            </w:pPr>
            <w:r w:rsidRPr="00BD769D">
              <w:rPr>
                <w:rFonts w:ascii="Times New Roman" w:hAnsi="Times New Roman"/>
                <w:bCs/>
                <w:sz w:val="20"/>
                <w:szCs w:val="20"/>
              </w:rPr>
              <w:t>Має бути виготовлене з матеріалу СМС щільністю не менше 35 г/м2</w:t>
            </w:r>
          </w:p>
          <w:p w:rsidR="00BD769D" w:rsidRPr="00BD769D" w:rsidRDefault="00BD769D" w:rsidP="00BD769D">
            <w:pPr>
              <w:rPr>
                <w:rFonts w:ascii="Times New Roman" w:hAnsi="Times New Roman"/>
                <w:bCs/>
                <w:sz w:val="20"/>
                <w:szCs w:val="20"/>
              </w:rPr>
            </w:pPr>
          </w:p>
          <w:p w:rsidR="00C91A0D" w:rsidRDefault="00BD769D" w:rsidP="00BD769D">
            <w:pPr>
              <w:spacing w:after="0" w:line="240" w:lineRule="auto"/>
              <w:rPr>
                <w:rFonts w:ascii="Times New Roman" w:hAnsi="Times New Roman"/>
                <w:bCs/>
                <w:sz w:val="20"/>
                <w:szCs w:val="20"/>
              </w:rPr>
            </w:pPr>
            <w:r w:rsidRPr="00BD769D">
              <w:rPr>
                <w:rFonts w:ascii="Times New Roman" w:hAnsi="Times New Roman"/>
                <w:bCs/>
                <w:sz w:val="20"/>
                <w:szCs w:val="20"/>
              </w:rPr>
              <w:t>Повинно бути стерильним, мати індивідуальне пакування, термін придатності повинен складати не менше 3 років від дати виготовлення. Якість всіх матеріалів має бути підтверджена відповідними сертифікатами</w:t>
            </w:r>
          </w:p>
          <w:p w:rsidR="00C91A0D" w:rsidRPr="007270EF" w:rsidRDefault="00C91A0D" w:rsidP="00844AF7">
            <w:pPr>
              <w:spacing w:after="0" w:line="240" w:lineRule="auto"/>
              <w:rPr>
                <w:rFonts w:ascii="Times New Roman" w:hAnsi="Times New Roman"/>
                <w:bCs/>
                <w:sz w:val="20"/>
                <w:szCs w:val="20"/>
              </w:rPr>
            </w:pPr>
          </w:p>
          <w:p w:rsidR="007270EF" w:rsidRPr="00941379" w:rsidRDefault="007270EF" w:rsidP="00844AF7">
            <w:pPr>
              <w:spacing w:after="0" w:line="240" w:lineRule="auto"/>
              <w:rPr>
                <w:rFonts w:ascii="Times New Roman" w:hAnsi="Times New Roman"/>
                <w:bCs/>
                <w:sz w:val="20"/>
                <w:szCs w:val="20"/>
              </w:rPr>
            </w:pPr>
          </w:p>
          <w:p w:rsidR="00844AF7" w:rsidRPr="00C91A0D" w:rsidRDefault="00844AF7" w:rsidP="00844AF7">
            <w:pPr>
              <w:spacing w:after="0" w:line="240" w:lineRule="auto"/>
              <w:rPr>
                <w:rFonts w:ascii="Times New Roman" w:hAnsi="Times New Roman"/>
                <w:b/>
                <w:bCs/>
                <w:sz w:val="20"/>
                <w:szCs w:val="20"/>
              </w:rPr>
            </w:pPr>
            <w:r w:rsidRPr="00C91A0D">
              <w:rPr>
                <w:rFonts w:ascii="Times New Roman" w:hAnsi="Times New Roman"/>
                <w:b/>
                <w:bCs/>
                <w:sz w:val="20"/>
                <w:szCs w:val="20"/>
              </w:rPr>
              <w:t>При укладанні договору Учасник повинен надати підтверджуючий документ - Сертифікат якості</w:t>
            </w:r>
          </w:p>
        </w:tc>
        <w:tc>
          <w:tcPr>
            <w:tcW w:w="708" w:type="dxa"/>
            <w:gridSpan w:val="2"/>
            <w:vAlign w:val="center"/>
          </w:tcPr>
          <w:p w:rsidR="00844AF7" w:rsidRPr="00C91A0D" w:rsidRDefault="00096B82" w:rsidP="00844AF7">
            <w:pPr>
              <w:spacing w:after="0" w:line="240" w:lineRule="auto"/>
              <w:rPr>
                <w:rFonts w:ascii="Times New Roman" w:hAnsi="Times New Roman"/>
                <w:bCs/>
                <w:sz w:val="20"/>
                <w:szCs w:val="20"/>
                <w:lang w:val="uk-UA"/>
              </w:rPr>
            </w:pPr>
            <w:r>
              <w:rPr>
                <w:rFonts w:ascii="Times New Roman" w:hAnsi="Times New Roman"/>
                <w:bCs/>
                <w:sz w:val="20"/>
                <w:szCs w:val="20"/>
                <w:lang w:val="uk-UA"/>
              </w:rPr>
              <w:t>шт</w:t>
            </w:r>
          </w:p>
        </w:tc>
        <w:tc>
          <w:tcPr>
            <w:tcW w:w="851" w:type="dxa"/>
            <w:vAlign w:val="center"/>
          </w:tcPr>
          <w:p w:rsidR="00844AF7" w:rsidRPr="00941379" w:rsidRDefault="000A0044" w:rsidP="00BD769D">
            <w:pPr>
              <w:spacing w:after="0" w:line="240" w:lineRule="auto"/>
              <w:rPr>
                <w:rFonts w:ascii="Times New Roman" w:hAnsi="Times New Roman"/>
                <w:bCs/>
                <w:sz w:val="20"/>
                <w:szCs w:val="20"/>
                <w:lang w:val="uk-UA"/>
              </w:rPr>
            </w:pPr>
            <w:r>
              <w:rPr>
                <w:rFonts w:ascii="Times New Roman" w:hAnsi="Times New Roman"/>
                <w:bCs/>
                <w:sz w:val="20"/>
                <w:szCs w:val="20"/>
                <w:lang w:val="uk-UA"/>
              </w:rPr>
              <w:t>3</w:t>
            </w:r>
            <w:r w:rsidR="00096B82">
              <w:rPr>
                <w:rFonts w:ascii="Times New Roman" w:hAnsi="Times New Roman"/>
                <w:bCs/>
                <w:sz w:val="20"/>
                <w:szCs w:val="20"/>
                <w:lang w:val="uk-UA"/>
              </w:rPr>
              <w:t xml:space="preserve"> </w:t>
            </w:r>
            <w:r w:rsidR="00BD769D">
              <w:rPr>
                <w:rFonts w:ascii="Times New Roman" w:hAnsi="Times New Roman"/>
                <w:bCs/>
                <w:sz w:val="20"/>
                <w:szCs w:val="20"/>
                <w:lang w:val="uk-UA"/>
              </w:rPr>
              <w:t>0</w:t>
            </w:r>
            <w:r w:rsidR="00096B82">
              <w:rPr>
                <w:rFonts w:ascii="Times New Roman" w:hAnsi="Times New Roman"/>
                <w:bCs/>
                <w:sz w:val="20"/>
                <w:szCs w:val="20"/>
                <w:lang w:val="uk-UA"/>
              </w:rPr>
              <w:t>00</w:t>
            </w:r>
          </w:p>
        </w:tc>
        <w:tc>
          <w:tcPr>
            <w:tcW w:w="1071" w:type="dxa"/>
          </w:tcPr>
          <w:p w:rsidR="00844AF7" w:rsidRPr="00941379" w:rsidRDefault="00844AF7" w:rsidP="00844AF7">
            <w:pPr>
              <w:spacing w:after="0" w:line="240" w:lineRule="auto"/>
              <w:rPr>
                <w:rFonts w:ascii="Times New Roman" w:hAnsi="Times New Roman"/>
                <w:bCs/>
                <w:sz w:val="20"/>
                <w:szCs w:val="20"/>
              </w:rPr>
            </w:pPr>
          </w:p>
        </w:tc>
        <w:tc>
          <w:tcPr>
            <w:tcW w:w="872" w:type="dxa"/>
            <w:vAlign w:val="center"/>
          </w:tcPr>
          <w:p w:rsidR="00844AF7" w:rsidRPr="00941379" w:rsidRDefault="00844AF7" w:rsidP="00844AF7">
            <w:pPr>
              <w:spacing w:after="0" w:line="240" w:lineRule="auto"/>
              <w:rPr>
                <w:rFonts w:ascii="Times New Roman" w:hAnsi="Times New Roman"/>
                <w:bCs/>
                <w:sz w:val="20"/>
                <w:szCs w:val="20"/>
              </w:rPr>
            </w:pPr>
          </w:p>
        </w:tc>
        <w:tc>
          <w:tcPr>
            <w:tcW w:w="900" w:type="dxa"/>
            <w:vAlign w:val="center"/>
          </w:tcPr>
          <w:p w:rsidR="00844AF7" w:rsidRPr="00941379" w:rsidRDefault="00844AF7" w:rsidP="00844AF7">
            <w:pPr>
              <w:spacing w:after="0" w:line="240" w:lineRule="auto"/>
              <w:rPr>
                <w:rFonts w:ascii="Times New Roman" w:hAnsi="Times New Roman"/>
                <w:bCs/>
                <w:sz w:val="20"/>
                <w:szCs w:val="20"/>
              </w:rPr>
            </w:pPr>
          </w:p>
        </w:tc>
        <w:tc>
          <w:tcPr>
            <w:tcW w:w="1082" w:type="dxa"/>
            <w:gridSpan w:val="2"/>
            <w:vAlign w:val="center"/>
          </w:tcPr>
          <w:p w:rsidR="00844AF7" w:rsidRPr="00941379" w:rsidRDefault="00844AF7" w:rsidP="00844AF7">
            <w:pPr>
              <w:spacing w:after="0" w:line="240" w:lineRule="auto"/>
              <w:rPr>
                <w:rFonts w:ascii="Times New Roman" w:hAnsi="Times New Roman"/>
                <w:bCs/>
                <w:sz w:val="20"/>
                <w:szCs w:val="20"/>
              </w:rPr>
            </w:pPr>
          </w:p>
        </w:tc>
        <w:tc>
          <w:tcPr>
            <w:tcW w:w="977" w:type="dxa"/>
            <w:vAlign w:val="center"/>
          </w:tcPr>
          <w:p w:rsidR="00844AF7" w:rsidRPr="00941379" w:rsidRDefault="00844AF7" w:rsidP="00844AF7">
            <w:pPr>
              <w:spacing w:after="0" w:line="240" w:lineRule="auto"/>
              <w:rPr>
                <w:rFonts w:ascii="Times New Roman" w:hAnsi="Times New Roman"/>
                <w:bCs/>
                <w:sz w:val="20"/>
                <w:szCs w:val="20"/>
              </w:rPr>
            </w:pPr>
          </w:p>
        </w:tc>
      </w:tr>
      <w:tr w:rsidR="00BD769D" w:rsidRPr="00941379" w:rsidTr="00796178">
        <w:trPr>
          <w:trHeight w:val="106"/>
          <w:jc w:val="center"/>
        </w:trPr>
        <w:tc>
          <w:tcPr>
            <w:tcW w:w="284" w:type="dxa"/>
            <w:gridSpan w:val="2"/>
            <w:vAlign w:val="center"/>
          </w:tcPr>
          <w:p w:rsidR="00BD769D" w:rsidRPr="00941379" w:rsidRDefault="00BD769D" w:rsidP="00BD769D">
            <w:pPr>
              <w:spacing w:after="0" w:line="240" w:lineRule="auto"/>
              <w:rPr>
                <w:rFonts w:ascii="Times New Roman" w:hAnsi="Times New Roman"/>
                <w:bCs/>
                <w:sz w:val="20"/>
                <w:szCs w:val="20"/>
                <w:lang w:val="uk-UA"/>
              </w:rPr>
            </w:pPr>
            <w:r>
              <w:rPr>
                <w:rFonts w:ascii="Times New Roman" w:hAnsi="Times New Roman"/>
                <w:bCs/>
                <w:sz w:val="20"/>
                <w:szCs w:val="20"/>
                <w:lang w:val="uk-UA"/>
              </w:rPr>
              <w:t>2</w:t>
            </w:r>
          </w:p>
        </w:tc>
        <w:tc>
          <w:tcPr>
            <w:tcW w:w="1451" w:type="dxa"/>
          </w:tcPr>
          <w:p w:rsidR="00BD769D" w:rsidRPr="00BD769D" w:rsidRDefault="00BD769D" w:rsidP="00BD769D">
            <w:pPr>
              <w:rPr>
                <w:rFonts w:ascii="Times New Roman" w:hAnsi="Times New Roman"/>
                <w:bCs/>
                <w:sz w:val="20"/>
                <w:szCs w:val="20"/>
              </w:rPr>
            </w:pPr>
            <w:r w:rsidRPr="00BD769D">
              <w:rPr>
                <w:rFonts w:ascii="Times New Roman" w:hAnsi="Times New Roman"/>
                <w:bCs/>
                <w:sz w:val="20"/>
                <w:szCs w:val="20"/>
              </w:rPr>
              <w:t>Покриття 160х240cm(см), CMС 35g/m2(г/м2)</w:t>
            </w:r>
          </w:p>
        </w:tc>
        <w:tc>
          <w:tcPr>
            <w:tcW w:w="2694" w:type="dxa"/>
            <w:vAlign w:val="center"/>
          </w:tcPr>
          <w:p w:rsidR="00BD769D" w:rsidRPr="00BD769D" w:rsidRDefault="00BD769D" w:rsidP="00BD769D">
            <w:pPr>
              <w:rPr>
                <w:rFonts w:ascii="Times New Roman" w:hAnsi="Times New Roman"/>
                <w:bCs/>
                <w:sz w:val="20"/>
                <w:szCs w:val="20"/>
              </w:rPr>
            </w:pPr>
            <w:r w:rsidRPr="00BD769D">
              <w:rPr>
                <w:rFonts w:ascii="Times New Roman" w:hAnsi="Times New Roman"/>
                <w:bCs/>
                <w:sz w:val="20"/>
                <w:szCs w:val="20"/>
              </w:rPr>
              <w:t>Має бути виготовлене з матеріалу СМС щільністю не менше 35 г/м2</w:t>
            </w:r>
          </w:p>
          <w:p w:rsidR="00BD769D" w:rsidRPr="00BD769D" w:rsidRDefault="00BD769D" w:rsidP="00BD769D">
            <w:pPr>
              <w:rPr>
                <w:rFonts w:ascii="Times New Roman" w:hAnsi="Times New Roman"/>
                <w:bCs/>
                <w:sz w:val="20"/>
                <w:szCs w:val="20"/>
              </w:rPr>
            </w:pPr>
          </w:p>
          <w:p w:rsidR="00BD769D" w:rsidRPr="00BD769D" w:rsidRDefault="00BD769D" w:rsidP="00BD769D">
            <w:pPr>
              <w:spacing w:after="0" w:line="240" w:lineRule="auto"/>
              <w:rPr>
                <w:rFonts w:ascii="Times New Roman" w:hAnsi="Times New Roman"/>
                <w:bCs/>
                <w:sz w:val="20"/>
                <w:szCs w:val="20"/>
              </w:rPr>
            </w:pPr>
            <w:r w:rsidRPr="00BD769D">
              <w:rPr>
                <w:rFonts w:ascii="Times New Roman" w:hAnsi="Times New Roman"/>
                <w:bCs/>
                <w:sz w:val="20"/>
                <w:szCs w:val="20"/>
              </w:rPr>
              <w:t>Повинно бути стерильним, повинен мати індивідуальне пакування, термін придатності повинен складати не менше 3 років від дати виготовлення. Якість всіх матеріалів має бути підтверджена відповідними сертифікатами</w:t>
            </w:r>
          </w:p>
          <w:p w:rsidR="00BD769D" w:rsidRDefault="00BD769D" w:rsidP="00BD769D">
            <w:pPr>
              <w:rPr>
                <w:rFonts w:ascii="Times New Roman" w:hAnsi="Times New Roman"/>
                <w:bCs/>
                <w:sz w:val="20"/>
                <w:szCs w:val="20"/>
              </w:rPr>
            </w:pPr>
          </w:p>
          <w:p w:rsidR="00BD769D" w:rsidRPr="00BD769D" w:rsidRDefault="00BD769D" w:rsidP="00BD769D">
            <w:pPr>
              <w:rPr>
                <w:rFonts w:ascii="Times New Roman" w:hAnsi="Times New Roman"/>
                <w:bCs/>
                <w:sz w:val="20"/>
                <w:szCs w:val="20"/>
              </w:rPr>
            </w:pPr>
            <w:r w:rsidRPr="00C91A0D">
              <w:rPr>
                <w:rFonts w:ascii="Times New Roman" w:hAnsi="Times New Roman"/>
                <w:b/>
                <w:bCs/>
                <w:sz w:val="20"/>
                <w:szCs w:val="20"/>
              </w:rPr>
              <w:t>При укладанні договору Учасник повинен надати підтверджуючий документ - Сертифікат якості</w:t>
            </w:r>
          </w:p>
        </w:tc>
        <w:tc>
          <w:tcPr>
            <w:tcW w:w="708" w:type="dxa"/>
            <w:gridSpan w:val="2"/>
            <w:vAlign w:val="center"/>
          </w:tcPr>
          <w:p w:rsidR="00BD769D" w:rsidRPr="00C91A0D" w:rsidRDefault="00BD769D" w:rsidP="00BD769D">
            <w:pPr>
              <w:spacing w:after="0" w:line="240" w:lineRule="auto"/>
              <w:rPr>
                <w:rFonts w:ascii="Times New Roman" w:hAnsi="Times New Roman"/>
                <w:bCs/>
                <w:sz w:val="20"/>
                <w:szCs w:val="20"/>
                <w:lang w:val="uk-UA"/>
              </w:rPr>
            </w:pPr>
            <w:r>
              <w:rPr>
                <w:rFonts w:ascii="Times New Roman" w:hAnsi="Times New Roman"/>
                <w:bCs/>
                <w:sz w:val="20"/>
                <w:szCs w:val="20"/>
                <w:lang w:val="uk-UA"/>
              </w:rPr>
              <w:t>шт</w:t>
            </w:r>
          </w:p>
        </w:tc>
        <w:tc>
          <w:tcPr>
            <w:tcW w:w="851" w:type="dxa"/>
            <w:vAlign w:val="center"/>
          </w:tcPr>
          <w:p w:rsidR="00BD769D" w:rsidRPr="00941379" w:rsidRDefault="000A0044" w:rsidP="00BD769D">
            <w:pPr>
              <w:spacing w:after="0" w:line="240" w:lineRule="auto"/>
              <w:rPr>
                <w:rFonts w:ascii="Times New Roman" w:hAnsi="Times New Roman"/>
                <w:bCs/>
                <w:sz w:val="20"/>
                <w:szCs w:val="20"/>
                <w:lang w:val="uk-UA"/>
              </w:rPr>
            </w:pPr>
            <w:r>
              <w:rPr>
                <w:rFonts w:ascii="Times New Roman" w:hAnsi="Times New Roman"/>
                <w:bCs/>
                <w:sz w:val="20"/>
                <w:szCs w:val="20"/>
                <w:lang w:val="uk-UA"/>
              </w:rPr>
              <w:t>10</w:t>
            </w:r>
            <w:r w:rsidR="00BD769D">
              <w:rPr>
                <w:rFonts w:ascii="Times New Roman" w:hAnsi="Times New Roman"/>
                <w:bCs/>
                <w:sz w:val="20"/>
                <w:szCs w:val="20"/>
                <w:lang w:val="uk-UA"/>
              </w:rPr>
              <w:t xml:space="preserve"> 000</w:t>
            </w:r>
          </w:p>
        </w:tc>
        <w:tc>
          <w:tcPr>
            <w:tcW w:w="1071" w:type="dxa"/>
          </w:tcPr>
          <w:p w:rsidR="00BD769D" w:rsidRPr="00941379" w:rsidRDefault="00BD769D" w:rsidP="00BD769D">
            <w:pPr>
              <w:spacing w:after="0" w:line="240" w:lineRule="auto"/>
              <w:rPr>
                <w:rFonts w:ascii="Times New Roman" w:hAnsi="Times New Roman"/>
                <w:bCs/>
                <w:sz w:val="20"/>
                <w:szCs w:val="20"/>
              </w:rPr>
            </w:pPr>
          </w:p>
        </w:tc>
        <w:tc>
          <w:tcPr>
            <w:tcW w:w="872" w:type="dxa"/>
            <w:vAlign w:val="center"/>
          </w:tcPr>
          <w:p w:rsidR="00BD769D" w:rsidRPr="00941379" w:rsidRDefault="00BD769D" w:rsidP="00BD769D">
            <w:pPr>
              <w:spacing w:after="0" w:line="240" w:lineRule="auto"/>
              <w:rPr>
                <w:rFonts w:ascii="Times New Roman" w:hAnsi="Times New Roman"/>
                <w:bCs/>
                <w:sz w:val="20"/>
                <w:szCs w:val="20"/>
              </w:rPr>
            </w:pPr>
          </w:p>
        </w:tc>
        <w:tc>
          <w:tcPr>
            <w:tcW w:w="900" w:type="dxa"/>
            <w:vAlign w:val="center"/>
          </w:tcPr>
          <w:p w:rsidR="00BD769D" w:rsidRPr="00941379" w:rsidRDefault="00BD769D" w:rsidP="00BD769D">
            <w:pPr>
              <w:spacing w:after="0" w:line="240" w:lineRule="auto"/>
              <w:rPr>
                <w:rFonts w:ascii="Times New Roman" w:hAnsi="Times New Roman"/>
                <w:bCs/>
                <w:sz w:val="20"/>
                <w:szCs w:val="20"/>
              </w:rPr>
            </w:pPr>
          </w:p>
        </w:tc>
        <w:tc>
          <w:tcPr>
            <w:tcW w:w="1082" w:type="dxa"/>
            <w:gridSpan w:val="2"/>
            <w:vAlign w:val="center"/>
          </w:tcPr>
          <w:p w:rsidR="00BD769D" w:rsidRPr="00941379" w:rsidRDefault="00BD769D" w:rsidP="00BD769D">
            <w:pPr>
              <w:spacing w:after="0" w:line="240" w:lineRule="auto"/>
              <w:rPr>
                <w:rFonts w:ascii="Times New Roman" w:hAnsi="Times New Roman"/>
                <w:bCs/>
                <w:sz w:val="20"/>
                <w:szCs w:val="20"/>
              </w:rPr>
            </w:pPr>
          </w:p>
        </w:tc>
        <w:tc>
          <w:tcPr>
            <w:tcW w:w="977" w:type="dxa"/>
            <w:vAlign w:val="center"/>
          </w:tcPr>
          <w:p w:rsidR="00BD769D" w:rsidRPr="00941379" w:rsidRDefault="00BD769D" w:rsidP="00BD769D">
            <w:pPr>
              <w:spacing w:after="0" w:line="240" w:lineRule="auto"/>
              <w:rPr>
                <w:rFonts w:ascii="Times New Roman" w:hAnsi="Times New Roman"/>
                <w:bCs/>
                <w:sz w:val="20"/>
                <w:szCs w:val="20"/>
              </w:rPr>
            </w:pPr>
          </w:p>
        </w:tc>
      </w:tr>
      <w:tr w:rsidR="00A15CF1" w:rsidRPr="00941379" w:rsidTr="00F5428D">
        <w:trPr>
          <w:trHeight w:val="169"/>
          <w:jc w:val="center"/>
        </w:trPr>
        <w:tc>
          <w:tcPr>
            <w:tcW w:w="284" w:type="dxa"/>
            <w:gridSpan w:val="2"/>
          </w:tcPr>
          <w:p w:rsidR="00A15CF1" w:rsidRPr="00941379" w:rsidRDefault="00A15CF1" w:rsidP="00A15CF1">
            <w:pPr>
              <w:spacing w:line="240" w:lineRule="auto"/>
              <w:ind w:left="866" w:hanging="425"/>
              <w:rPr>
                <w:rFonts w:ascii="Times New Roman" w:hAnsi="Times New Roman"/>
                <w:b/>
                <w:bCs/>
                <w:sz w:val="20"/>
                <w:szCs w:val="20"/>
                <w:lang w:val="uk-UA"/>
              </w:rPr>
            </w:pPr>
          </w:p>
        </w:tc>
        <w:tc>
          <w:tcPr>
            <w:tcW w:w="9629" w:type="dxa"/>
            <w:gridSpan w:val="10"/>
          </w:tcPr>
          <w:p w:rsidR="00A15CF1" w:rsidRPr="00941379" w:rsidRDefault="00A15CF1" w:rsidP="00A15CF1">
            <w:pPr>
              <w:spacing w:line="240" w:lineRule="auto"/>
              <w:rPr>
                <w:rFonts w:ascii="Times New Roman" w:hAnsi="Times New Roman"/>
                <w:b/>
                <w:bCs/>
                <w:sz w:val="20"/>
                <w:szCs w:val="20"/>
                <w:lang w:val="uk-UA"/>
              </w:rPr>
            </w:pPr>
          </w:p>
        </w:tc>
        <w:tc>
          <w:tcPr>
            <w:tcW w:w="977" w:type="dxa"/>
            <w:vAlign w:val="center"/>
          </w:tcPr>
          <w:p w:rsidR="00A15CF1" w:rsidRPr="00941379" w:rsidRDefault="00A15CF1" w:rsidP="00A15CF1">
            <w:pPr>
              <w:spacing w:line="240" w:lineRule="auto"/>
              <w:ind w:left="-89" w:right="-50"/>
              <w:jc w:val="right"/>
              <w:rPr>
                <w:rFonts w:ascii="Times New Roman" w:hAnsi="Times New Roman"/>
                <w:b/>
                <w:bCs/>
                <w:color w:val="000000"/>
                <w:sz w:val="20"/>
                <w:szCs w:val="20"/>
                <w:lang w:val="uk-UA" w:eastAsia="uk-UA"/>
              </w:rPr>
            </w:pPr>
          </w:p>
        </w:tc>
      </w:tr>
      <w:tr w:rsidR="003D45CA" w:rsidRPr="00941379" w:rsidTr="00F5428D">
        <w:trPr>
          <w:trHeight w:val="169"/>
          <w:jc w:val="center"/>
        </w:trPr>
        <w:tc>
          <w:tcPr>
            <w:tcW w:w="284" w:type="dxa"/>
            <w:gridSpan w:val="2"/>
          </w:tcPr>
          <w:p w:rsidR="003D45CA" w:rsidRPr="00941379" w:rsidRDefault="003D45CA" w:rsidP="00A15CF1">
            <w:pPr>
              <w:spacing w:line="240" w:lineRule="auto"/>
              <w:ind w:left="866" w:hanging="425"/>
              <w:rPr>
                <w:rFonts w:ascii="Times New Roman" w:hAnsi="Times New Roman"/>
                <w:b/>
                <w:bCs/>
                <w:sz w:val="20"/>
                <w:szCs w:val="20"/>
                <w:lang w:val="uk-UA"/>
              </w:rPr>
            </w:pPr>
            <w:bookmarkStart w:id="0" w:name="_GoBack"/>
            <w:bookmarkEnd w:id="0"/>
          </w:p>
        </w:tc>
        <w:tc>
          <w:tcPr>
            <w:tcW w:w="9629" w:type="dxa"/>
            <w:gridSpan w:val="10"/>
          </w:tcPr>
          <w:p w:rsidR="003D45CA" w:rsidRPr="00941379" w:rsidRDefault="003D45CA" w:rsidP="00A15CF1">
            <w:pPr>
              <w:spacing w:line="240" w:lineRule="auto"/>
              <w:rPr>
                <w:rFonts w:ascii="Times New Roman" w:hAnsi="Times New Roman"/>
                <w:b/>
                <w:bCs/>
                <w:sz w:val="20"/>
                <w:szCs w:val="20"/>
                <w:lang w:val="uk-UA"/>
              </w:rPr>
            </w:pPr>
          </w:p>
        </w:tc>
        <w:tc>
          <w:tcPr>
            <w:tcW w:w="977" w:type="dxa"/>
            <w:vAlign w:val="center"/>
          </w:tcPr>
          <w:p w:rsidR="003D45CA" w:rsidRPr="00941379" w:rsidRDefault="003D45CA" w:rsidP="00A15CF1">
            <w:pPr>
              <w:spacing w:line="240" w:lineRule="auto"/>
              <w:ind w:left="-89" w:right="-50"/>
              <w:jc w:val="right"/>
              <w:rPr>
                <w:rFonts w:ascii="Times New Roman" w:hAnsi="Times New Roman"/>
                <w:b/>
                <w:bCs/>
                <w:color w:val="000000"/>
                <w:sz w:val="20"/>
                <w:szCs w:val="20"/>
                <w:lang w:val="uk-UA" w:eastAsia="uk-UA"/>
              </w:rPr>
            </w:pPr>
          </w:p>
        </w:tc>
      </w:tr>
      <w:tr w:rsidR="00A15CF1" w:rsidRPr="00941379" w:rsidTr="00F5428D">
        <w:trPr>
          <w:trHeight w:val="109"/>
          <w:jc w:val="center"/>
        </w:trPr>
        <w:tc>
          <w:tcPr>
            <w:tcW w:w="284" w:type="dxa"/>
            <w:gridSpan w:val="2"/>
          </w:tcPr>
          <w:p w:rsidR="00A15CF1" w:rsidRPr="00941379" w:rsidRDefault="00A15CF1" w:rsidP="00A15CF1">
            <w:pPr>
              <w:spacing w:line="240" w:lineRule="auto"/>
              <w:ind w:left="866" w:hanging="425"/>
              <w:rPr>
                <w:rFonts w:ascii="Times New Roman" w:hAnsi="Times New Roman"/>
                <w:b/>
                <w:bCs/>
                <w:sz w:val="20"/>
                <w:szCs w:val="20"/>
                <w:lang w:val="uk-UA"/>
              </w:rPr>
            </w:pPr>
          </w:p>
        </w:tc>
        <w:tc>
          <w:tcPr>
            <w:tcW w:w="9629" w:type="dxa"/>
            <w:gridSpan w:val="10"/>
          </w:tcPr>
          <w:p w:rsidR="00A15CF1" w:rsidRPr="00941379" w:rsidRDefault="00A15CF1" w:rsidP="00A15CF1">
            <w:pPr>
              <w:spacing w:line="240" w:lineRule="auto"/>
              <w:rPr>
                <w:rFonts w:ascii="Times New Roman" w:hAnsi="Times New Roman"/>
                <w:b/>
                <w:bCs/>
                <w:sz w:val="20"/>
                <w:szCs w:val="20"/>
                <w:lang w:val="uk-UA"/>
              </w:rPr>
            </w:pPr>
          </w:p>
        </w:tc>
        <w:tc>
          <w:tcPr>
            <w:tcW w:w="977" w:type="dxa"/>
            <w:vAlign w:val="center"/>
          </w:tcPr>
          <w:p w:rsidR="00A15CF1" w:rsidRPr="00941379" w:rsidRDefault="00A15CF1" w:rsidP="00A15CF1">
            <w:pPr>
              <w:spacing w:line="240" w:lineRule="auto"/>
              <w:ind w:left="-89" w:right="-50"/>
              <w:jc w:val="right"/>
              <w:rPr>
                <w:rFonts w:ascii="Times New Roman" w:hAnsi="Times New Roman"/>
                <w:b/>
                <w:bCs/>
                <w:color w:val="000000"/>
                <w:sz w:val="20"/>
                <w:szCs w:val="20"/>
                <w:lang w:val="uk-UA" w:eastAsia="uk-UA"/>
              </w:rPr>
            </w:pPr>
          </w:p>
        </w:tc>
      </w:tr>
      <w:tr w:rsidR="00CE3B9A" w:rsidRPr="00941379" w:rsidTr="00F542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1143" w:type="dxa"/>
          <w:trHeight w:val="20"/>
        </w:trPr>
        <w:tc>
          <w:tcPr>
            <w:tcW w:w="4500" w:type="dxa"/>
            <w:gridSpan w:val="4"/>
          </w:tcPr>
          <w:p w:rsidR="00CE3B9A" w:rsidRPr="00941379" w:rsidRDefault="00CE3B9A" w:rsidP="002D0D6C">
            <w:pPr>
              <w:spacing w:line="240" w:lineRule="auto"/>
              <w:jc w:val="center"/>
              <w:rPr>
                <w:rFonts w:ascii="Times New Roman" w:hAnsi="Times New Roman"/>
                <w:b/>
                <w:bCs/>
                <w:sz w:val="20"/>
                <w:szCs w:val="20"/>
              </w:rPr>
            </w:pPr>
            <w:r w:rsidRPr="00941379">
              <w:rPr>
                <w:rFonts w:ascii="Times New Roman" w:hAnsi="Times New Roman"/>
                <w:b/>
                <w:bCs/>
                <w:sz w:val="20"/>
                <w:szCs w:val="20"/>
              </w:rPr>
              <w:t>Постачальник:</w:t>
            </w:r>
          </w:p>
          <w:p w:rsidR="00CE3B9A" w:rsidRPr="00941379" w:rsidRDefault="00CE3B9A" w:rsidP="002D0D6C">
            <w:pPr>
              <w:rPr>
                <w:rFonts w:ascii="Times New Roman" w:hAnsi="Times New Roman"/>
                <w:bCs/>
                <w:sz w:val="20"/>
                <w:szCs w:val="20"/>
              </w:rPr>
            </w:pPr>
            <w:r w:rsidRPr="00941379">
              <w:rPr>
                <w:rFonts w:ascii="Times New Roman" w:hAnsi="Times New Roman"/>
                <w:bCs/>
                <w:i/>
                <w:sz w:val="20"/>
                <w:szCs w:val="20"/>
              </w:rPr>
              <w:t xml:space="preserve"> </w:t>
            </w:r>
          </w:p>
        </w:tc>
        <w:tc>
          <w:tcPr>
            <w:tcW w:w="5139" w:type="dxa"/>
            <w:gridSpan w:val="6"/>
          </w:tcPr>
          <w:p w:rsidR="00CE3B9A" w:rsidRPr="00941379" w:rsidRDefault="00CE3B9A" w:rsidP="002D0D6C">
            <w:pPr>
              <w:spacing w:line="240" w:lineRule="atLeast"/>
              <w:jc w:val="center"/>
              <w:rPr>
                <w:rFonts w:ascii="Times New Roman" w:hAnsi="Times New Roman"/>
                <w:b/>
                <w:sz w:val="20"/>
                <w:szCs w:val="20"/>
              </w:rPr>
            </w:pPr>
            <w:r w:rsidRPr="00941379">
              <w:rPr>
                <w:rFonts w:ascii="Times New Roman" w:hAnsi="Times New Roman"/>
                <w:b/>
                <w:sz w:val="20"/>
                <w:szCs w:val="20"/>
              </w:rPr>
              <w:t>Замовник:</w:t>
            </w:r>
          </w:p>
          <w:p w:rsidR="00CE3B9A" w:rsidRPr="00941379" w:rsidRDefault="00CE3B9A" w:rsidP="002D0D6C">
            <w:pPr>
              <w:spacing w:after="0" w:line="240" w:lineRule="auto"/>
              <w:rPr>
                <w:rFonts w:ascii="Times New Roman" w:hAnsi="Times New Roman"/>
                <w:b/>
                <w:sz w:val="20"/>
                <w:szCs w:val="20"/>
              </w:rPr>
            </w:pPr>
            <w:r w:rsidRPr="00941379">
              <w:rPr>
                <w:rFonts w:ascii="Times New Roman" w:hAnsi="Times New Roman"/>
                <w:b/>
                <w:sz w:val="20"/>
                <w:szCs w:val="20"/>
              </w:rPr>
              <w:t xml:space="preserve">Комунальне некомерційне підприємство «Запорізький регіональний протипухлинний </w:t>
            </w:r>
            <w:proofErr w:type="gramStart"/>
            <w:r w:rsidRPr="00941379">
              <w:rPr>
                <w:rFonts w:ascii="Times New Roman" w:hAnsi="Times New Roman"/>
                <w:b/>
                <w:sz w:val="20"/>
                <w:szCs w:val="20"/>
              </w:rPr>
              <w:t>центр »</w:t>
            </w:r>
            <w:proofErr w:type="gramEnd"/>
            <w:r w:rsidRPr="00941379">
              <w:rPr>
                <w:rFonts w:ascii="Times New Roman" w:hAnsi="Times New Roman"/>
                <w:b/>
                <w:sz w:val="20"/>
                <w:szCs w:val="20"/>
              </w:rPr>
              <w:t xml:space="preserve"> Запорізької обласної ради</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69040, Запорізька область, м. Запоріжжя, </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вул. Культурна, буд.177а</w:t>
            </w:r>
            <w:r w:rsidRPr="00941379">
              <w:rPr>
                <w:rFonts w:ascii="Times New Roman" w:hAnsi="Times New Roman"/>
                <w:sz w:val="20"/>
                <w:szCs w:val="20"/>
              </w:rPr>
              <w:tab/>
              <w:t xml:space="preserve"> </w:t>
            </w:r>
          </w:p>
          <w:p w:rsidR="00CE3B9A" w:rsidRPr="00941379" w:rsidRDefault="00CE3B9A" w:rsidP="002D0D6C">
            <w:pPr>
              <w:tabs>
                <w:tab w:val="left" w:pos="708"/>
                <w:tab w:val="left" w:pos="1416"/>
                <w:tab w:val="left" w:pos="2124"/>
                <w:tab w:val="left" w:pos="2832"/>
                <w:tab w:val="left" w:pos="3975"/>
              </w:tabs>
              <w:spacing w:after="0" w:line="240" w:lineRule="auto"/>
              <w:rPr>
                <w:rFonts w:ascii="Times New Roman" w:hAnsi="Times New Roman"/>
                <w:sz w:val="20"/>
                <w:szCs w:val="20"/>
              </w:rPr>
            </w:pPr>
            <w:r w:rsidRPr="00941379">
              <w:rPr>
                <w:rFonts w:ascii="Times New Roman" w:hAnsi="Times New Roman"/>
                <w:sz w:val="20"/>
                <w:szCs w:val="20"/>
              </w:rPr>
              <w:t>р/р UA593133990000026008055751503</w:t>
            </w:r>
            <w:r w:rsidRPr="00941379">
              <w:rPr>
                <w:rFonts w:ascii="Times New Roman" w:hAnsi="Times New Roman"/>
                <w:sz w:val="20"/>
                <w:szCs w:val="20"/>
              </w:rPr>
              <w:tab/>
              <w:t xml:space="preserve"> </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в АТ КБ «ПриватБанк», </w:t>
            </w:r>
            <w:proofErr w:type="gramStart"/>
            <w:r w:rsidRPr="00941379">
              <w:rPr>
                <w:rFonts w:ascii="Times New Roman" w:hAnsi="Times New Roman"/>
                <w:sz w:val="20"/>
                <w:szCs w:val="20"/>
              </w:rPr>
              <w:t>МФО  313399</w:t>
            </w:r>
            <w:proofErr w:type="gramEnd"/>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ЄДРПОУ 02006691, ІПН 020066908277 </w:t>
            </w:r>
          </w:p>
          <w:p w:rsidR="00CE3B9A" w:rsidRPr="00941379" w:rsidRDefault="00CE3B9A" w:rsidP="002D0D6C">
            <w:pPr>
              <w:spacing w:after="0" w:line="240" w:lineRule="auto"/>
              <w:outlineLvl w:val="0"/>
              <w:rPr>
                <w:rFonts w:ascii="Times New Roman" w:hAnsi="Times New Roman"/>
                <w:sz w:val="20"/>
                <w:szCs w:val="20"/>
              </w:rPr>
            </w:pPr>
            <w:r w:rsidRPr="00941379">
              <w:rPr>
                <w:rFonts w:ascii="Times New Roman" w:hAnsi="Times New Roman"/>
                <w:sz w:val="20"/>
                <w:szCs w:val="20"/>
              </w:rPr>
              <w:t>Т/ф (061) 286 21 13, 286 21 11</w:t>
            </w:r>
          </w:p>
          <w:p w:rsidR="00CE3B9A" w:rsidRPr="00941379" w:rsidRDefault="00CE3B9A" w:rsidP="002D0D6C">
            <w:pPr>
              <w:spacing w:after="0" w:line="240" w:lineRule="auto"/>
              <w:outlineLvl w:val="0"/>
              <w:rPr>
                <w:rFonts w:ascii="Times New Roman" w:hAnsi="Times New Roman"/>
                <w:sz w:val="20"/>
                <w:szCs w:val="20"/>
              </w:rPr>
            </w:pPr>
          </w:p>
          <w:p w:rsidR="00CE3B9A" w:rsidRPr="00941379" w:rsidRDefault="00CE3B9A" w:rsidP="002D0D6C">
            <w:pPr>
              <w:spacing w:after="0" w:line="240" w:lineRule="auto"/>
              <w:rPr>
                <w:rFonts w:ascii="Times New Roman" w:hAnsi="Times New Roman"/>
                <w:b/>
                <w:sz w:val="20"/>
                <w:szCs w:val="20"/>
              </w:rPr>
            </w:pPr>
            <w:r w:rsidRPr="00941379">
              <w:rPr>
                <w:rFonts w:ascii="Times New Roman" w:hAnsi="Times New Roman"/>
                <w:b/>
                <w:sz w:val="20"/>
                <w:szCs w:val="20"/>
              </w:rPr>
              <w:t>Директор</w:t>
            </w:r>
            <w:r w:rsidRPr="00941379">
              <w:rPr>
                <w:rFonts w:ascii="Times New Roman" w:hAnsi="Times New Roman"/>
                <w:b/>
                <w:sz w:val="20"/>
                <w:szCs w:val="20"/>
              </w:rPr>
              <w:tab/>
            </w:r>
          </w:p>
          <w:p w:rsidR="00CE3B9A" w:rsidRPr="00941379" w:rsidRDefault="00CE3B9A" w:rsidP="002D0D6C">
            <w:pPr>
              <w:spacing w:after="0" w:line="240" w:lineRule="auto"/>
              <w:rPr>
                <w:rFonts w:ascii="Times New Roman" w:hAnsi="Times New Roman"/>
                <w:b/>
                <w:sz w:val="20"/>
                <w:szCs w:val="20"/>
              </w:rPr>
            </w:pPr>
          </w:p>
          <w:p w:rsidR="00CE3B9A" w:rsidRPr="00941379" w:rsidRDefault="00CE3B9A" w:rsidP="002D0D6C">
            <w:pPr>
              <w:spacing w:after="0" w:line="240" w:lineRule="auto"/>
              <w:rPr>
                <w:rFonts w:ascii="Times New Roman" w:hAnsi="Times New Roman"/>
                <w:sz w:val="20"/>
                <w:szCs w:val="20"/>
              </w:rPr>
            </w:pPr>
          </w:p>
          <w:p w:rsidR="00CE3B9A" w:rsidRPr="00941379" w:rsidRDefault="00CE3B9A" w:rsidP="002D0D6C">
            <w:pPr>
              <w:tabs>
                <w:tab w:val="left" w:pos="1134"/>
              </w:tabs>
              <w:spacing w:line="240" w:lineRule="auto"/>
              <w:jc w:val="both"/>
              <w:rPr>
                <w:rFonts w:ascii="Times New Roman" w:hAnsi="Times New Roman"/>
                <w:b/>
                <w:sz w:val="20"/>
                <w:szCs w:val="20"/>
              </w:rPr>
            </w:pPr>
            <w:r w:rsidRPr="00941379">
              <w:rPr>
                <w:rFonts w:ascii="Times New Roman" w:hAnsi="Times New Roman"/>
                <w:sz w:val="20"/>
                <w:szCs w:val="20"/>
              </w:rPr>
              <w:t xml:space="preserve">____________________ </w:t>
            </w:r>
            <w:r w:rsidRPr="00941379">
              <w:rPr>
                <w:rFonts w:ascii="Times New Roman" w:hAnsi="Times New Roman"/>
                <w:b/>
                <w:sz w:val="20"/>
                <w:szCs w:val="20"/>
              </w:rPr>
              <w:t>М.Г. Єсаянц</w:t>
            </w:r>
          </w:p>
          <w:p w:rsidR="00CE3B9A" w:rsidRPr="00941379" w:rsidRDefault="00CE3B9A" w:rsidP="002D0D6C">
            <w:pPr>
              <w:jc w:val="both"/>
              <w:rPr>
                <w:rFonts w:ascii="Times New Roman" w:hAnsi="Times New Roman"/>
                <w:sz w:val="20"/>
                <w:szCs w:val="20"/>
              </w:rPr>
            </w:pPr>
            <w:r w:rsidRPr="00941379">
              <w:rPr>
                <w:rFonts w:ascii="Times New Roman" w:hAnsi="Times New Roman"/>
                <w:bCs/>
                <w:i/>
                <w:sz w:val="20"/>
                <w:szCs w:val="20"/>
              </w:rPr>
              <w:t>Є платником податку на додану вартість.</w:t>
            </w:r>
          </w:p>
        </w:tc>
      </w:tr>
    </w:tbl>
    <w:p w:rsidR="00645E75" w:rsidRDefault="00645E75" w:rsidP="00F5428D"/>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5A35"/>
    <w:rsid w:val="0005364B"/>
    <w:rsid w:val="00076EBB"/>
    <w:rsid w:val="00085806"/>
    <w:rsid w:val="00093692"/>
    <w:rsid w:val="00096B82"/>
    <w:rsid w:val="000A0044"/>
    <w:rsid w:val="000E2D1D"/>
    <w:rsid w:val="00105CC2"/>
    <w:rsid w:val="00106756"/>
    <w:rsid w:val="00141501"/>
    <w:rsid w:val="0015694C"/>
    <w:rsid w:val="001B20EA"/>
    <w:rsid w:val="001B60EE"/>
    <w:rsid w:val="001D55C8"/>
    <w:rsid w:val="001E125C"/>
    <w:rsid w:val="001E28D1"/>
    <w:rsid w:val="0022032D"/>
    <w:rsid w:val="00241CFA"/>
    <w:rsid w:val="002473E9"/>
    <w:rsid w:val="0027307A"/>
    <w:rsid w:val="002D0D6C"/>
    <w:rsid w:val="002E6B56"/>
    <w:rsid w:val="002F48C9"/>
    <w:rsid w:val="002F4E19"/>
    <w:rsid w:val="003218DF"/>
    <w:rsid w:val="00331B12"/>
    <w:rsid w:val="00340451"/>
    <w:rsid w:val="0037757B"/>
    <w:rsid w:val="003C0AE4"/>
    <w:rsid w:val="003D45CA"/>
    <w:rsid w:val="003D7E66"/>
    <w:rsid w:val="004000B3"/>
    <w:rsid w:val="004064B8"/>
    <w:rsid w:val="00414BEC"/>
    <w:rsid w:val="004809B1"/>
    <w:rsid w:val="0048328F"/>
    <w:rsid w:val="004B0E19"/>
    <w:rsid w:val="004B0EED"/>
    <w:rsid w:val="004E5E8E"/>
    <w:rsid w:val="00502E6B"/>
    <w:rsid w:val="00515F80"/>
    <w:rsid w:val="0052543A"/>
    <w:rsid w:val="00535847"/>
    <w:rsid w:val="0053660C"/>
    <w:rsid w:val="0054022E"/>
    <w:rsid w:val="00571574"/>
    <w:rsid w:val="005729CE"/>
    <w:rsid w:val="0057422D"/>
    <w:rsid w:val="005828B4"/>
    <w:rsid w:val="005929D9"/>
    <w:rsid w:val="005B2A7E"/>
    <w:rsid w:val="00630D94"/>
    <w:rsid w:val="00645E75"/>
    <w:rsid w:val="006609F4"/>
    <w:rsid w:val="00683917"/>
    <w:rsid w:val="006B7E3D"/>
    <w:rsid w:val="006D01A7"/>
    <w:rsid w:val="007270EF"/>
    <w:rsid w:val="00735CCA"/>
    <w:rsid w:val="00740242"/>
    <w:rsid w:val="00742901"/>
    <w:rsid w:val="00785213"/>
    <w:rsid w:val="0079792D"/>
    <w:rsid w:val="00835159"/>
    <w:rsid w:val="00844AF7"/>
    <w:rsid w:val="008510D5"/>
    <w:rsid w:val="00856B49"/>
    <w:rsid w:val="00905873"/>
    <w:rsid w:val="00906C91"/>
    <w:rsid w:val="00925A73"/>
    <w:rsid w:val="00941379"/>
    <w:rsid w:val="00941D86"/>
    <w:rsid w:val="0096085B"/>
    <w:rsid w:val="00961B61"/>
    <w:rsid w:val="009835D6"/>
    <w:rsid w:val="009A60F8"/>
    <w:rsid w:val="009A7063"/>
    <w:rsid w:val="009F4134"/>
    <w:rsid w:val="00A11EBF"/>
    <w:rsid w:val="00A15CF1"/>
    <w:rsid w:val="00A46F00"/>
    <w:rsid w:val="00A94202"/>
    <w:rsid w:val="00B1089A"/>
    <w:rsid w:val="00B65270"/>
    <w:rsid w:val="00B769BC"/>
    <w:rsid w:val="00B773FF"/>
    <w:rsid w:val="00BA2850"/>
    <w:rsid w:val="00BB3E5E"/>
    <w:rsid w:val="00BD769D"/>
    <w:rsid w:val="00C323F6"/>
    <w:rsid w:val="00C32557"/>
    <w:rsid w:val="00C52E27"/>
    <w:rsid w:val="00C816BA"/>
    <w:rsid w:val="00C91A0D"/>
    <w:rsid w:val="00CE3B9A"/>
    <w:rsid w:val="00CE4A21"/>
    <w:rsid w:val="00D419E6"/>
    <w:rsid w:val="00DA1328"/>
    <w:rsid w:val="00DA2499"/>
    <w:rsid w:val="00DE1B60"/>
    <w:rsid w:val="00E3468D"/>
    <w:rsid w:val="00E6056E"/>
    <w:rsid w:val="00E62072"/>
    <w:rsid w:val="00E868B8"/>
    <w:rsid w:val="00F142B1"/>
    <w:rsid w:val="00F5428D"/>
    <w:rsid w:val="00FA53BF"/>
    <w:rsid w:val="00FB7CD4"/>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0DA6"/>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4296">
      <w:bodyDiv w:val="1"/>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
        <w:div w:id="1829445517">
          <w:marLeft w:val="0"/>
          <w:marRight w:val="0"/>
          <w:marTop w:val="0"/>
          <w:marBottom w:val="0"/>
          <w:divBdr>
            <w:top w:val="none" w:sz="0" w:space="0" w:color="auto"/>
            <w:left w:val="none" w:sz="0" w:space="0" w:color="auto"/>
            <w:bottom w:val="none" w:sz="0" w:space="0" w:color="auto"/>
            <w:right w:val="none" w:sz="0" w:space="0" w:color="auto"/>
          </w:divBdr>
        </w:div>
        <w:div w:id="1728868814">
          <w:marLeft w:val="0"/>
          <w:marRight w:val="0"/>
          <w:marTop w:val="0"/>
          <w:marBottom w:val="0"/>
          <w:divBdr>
            <w:top w:val="none" w:sz="0" w:space="0" w:color="auto"/>
            <w:left w:val="none" w:sz="0" w:space="0" w:color="auto"/>
            <w:bottom w:val="none" w:sz="0" w:space="0" w:color="auto"/>
            <w:right w:val="none" w:sz="0" w:space="0" w:color="auto"/>
          </w:divBdr>
        </w:div>
        <w:div w:id="162744237">
          <w:marLeft w:val="0"/>
          <w:marRight w:val="0"/>
          <w:marTop w:val="0"/>
          <w:marBottom w:val="0"/>
          <w:divBdr>
            <w:top w:val="none" w:sz="0" w:space="0" w:color="auto"/>
            <w:left w:val="none" w:sz="0" w:space="0" w:color="auto"/>
            <w:bottom w:val="none" w:sz="0" w:space="0" w:color="auto"/>
            <w:right w:val="none" w:sz="0" w:space="0" w:color="auto"/>
          </w:divBdr>
        </w:div>
        <w:div w:id="1371340993">
          <w:marLeft w:val="0"/>
          <w:marRight w:val="0"/>
          <w:marTop w:val="0"/>
          <w:marBottom w:val="0"/>
          <w:divBdr>
            <w:top w:val="none" w:sz="0" w:space="0" w:color="auto"/>
            <w:left w:val="none" w:sz="0" w:space="0" w:color="auto"/>
            <w:bottom w:val="none" w:sz="0" w:space="0" w:color="auto"/>
            <w:right w:val="none" w:sz="0" w:space="0" w:color="auto"/>
          </w:divBdr>
        </w:div>
        <w:div w:id="2040423413">
          <w:marLeft w:val="0"/>
          <w:marRight w:val="0"/>
          <w:marTop w:val="0"/>
          <w:marBottom w:val="0"/>
          <w:divBdr>
            <w:top w:val="none" w:sz="0" w:space="0" w:color="auto"/>
            <w:left w:val="none" w:sz="0" w:space="0" w:color="auto"/>
            <w:bottom w:val="none" w:sz="0" w:space="0" w:color="auto"/>
            <w:right w:val="none" w:sz="0" w:space="0" w:color="auto"/>
          </w:divBdr>
        </w:div>
        <w:div w:id="1551990593">
          <w:marLeft w:val="0"/>
          <w:marRight w:val="0"/>
          <w:marTop w:val="0"/>
          <w:marBottom w:val="0"/>
          <w:divBdr>
            <w:top w:val="none" w:sz="0" w:space="0" w:color="auto"/>
            <w:left w:val="none" w:sz="0" w:space="0" w:color="auto"/>
            <w:bottom w:val="none" w:sz="0" w:space="0" w:color="auto"/>
            <w:right w:val="none" w:sz="0" w:space="0" w:color="auto"/>
          </w:divBdr>
        </w:div>
        <w:div w:id="276179980">
          <w:marLeft w:val="0"/>
          <w:marRight w:val="0"/>
          <w:marTop w:val="0"/>
          <w:marBottom w:val="0"/>
          <w:divBdr>
            <w:top w:val="none" w:sz="0" w:space="0" w:color="auto"/>
            <w:left w:val="none" w:sz="0" w:space="0" w:color="auto"/>
            <w:bottom w:val="none" w:sz="0" w:space="0" w:color="auto"/>
            <w:right w:val="none" w:sz="0" w:space="0" w:color="auto"/>
          </w:divBdr>
        </w:div>
        <w:div w:id="1409383803">
          <w:marLeft w:val="0"/>
          <w:marRight w:val="0"/>
          <w:marTop w:val="0"/>
          <w:marBottom w:val="0"/>
          <w:divBdr>
            <w:top w:val="none" w:sz="0" w:space="0" w:color="auto"/>
            <w:left w:val="none" w:sz="0" w:space="0" w:color="auto"/>
            <w:bottom w:val="none" w:sz="0" w:space="0" w:color="auto"/>
            <w:right w:val="none" w:sz="0" w:space="0" w:color="auto"/>
          </w:divBdr>
        </w:div>
        <w:div w:id="125513806">
          <w:marLeft w:val="0"/>
          <w:marRight w:val="0"/>
          <w:marTop w:val="0"/>
          <w:marBottom w:val="0"/>
          <w:divBdr>
            <w:top w:val="none" w:sz="0" w:space="0" w:color="auto"/>
            <w:left w:val="none" w:sz="0" w:space="0" w:color="auto"/>
            <w:bottom w:val="none" w:sz="0" w:space="0" w:color="auto"/>
            <w:right w:val="none" w:sz="0" w:space="0" w:color="auto"/>
          </w:divBdr>
        </w:div>
      </w:divsChild>
    </w:div>
    <w:div w:id="710151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5098">
          <w:marLeft w:val="0"/>
          <w:marRight w:val="0"/>
          <w:marTop w:val="0"/>
          <w:marBottom w:val="0"/>
          <w:divBdr>
            <w:top w:val="none" w:sz="0" w:space="0" w:color="auto"/>
            <w:left w:val="none" w:sz="0" w:space="0" w:color="auto"/>
            <w:bottom w:val="none" w:sz="0" w:space="0" w:color="auto"/>
            <w:right w:val="none" w:sz="0" w:space="0" w:color="auto"/>
          </w:divBdr>
          <w:divsChild>
            <w:div w:id="617569072">
              <w:marLeft w:val="0"/>
              <w:marRight w:val="0"/>
              <w:marTop w:val="0"/>
              <w:marBottom w:val="0"/>
              <w:divBdr>
                <w:top w:val="none" w:sz="0" w:space="0" w:color="auto"/>
                <w:left w:val="none" w:sz="0" w:space="0" w:color="auto"/>
                <w:bottom w:val="none" w:sz="0" w:space="0" w:color="auto"/>
                <w:right w:val="none" w:sz="0" w:space="0" w:color="auto"/>
              </w:divBdr>
              <w:divsChild>
                <w:div w:id="9498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34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479">
          <w:marLeft w:val="0"/>
          <w:marRight w:val="0"/>
          <w:marTop w:val="0"/>
          <w:marBottom w:val="0"/>
          <w:divBdr>
            <w:top w:val="none" w:sz="0" w:space="0" w:color="auto"/>
            <w:left w:val="none" w:sz="0" w:space="0" w:color="auto"/>
            <w:bottom w:val="none" w:sz="0" w:space="0" w:color="auto"/>
            <w:right w:val="none" w:sz="0" w:space="0" w:color="auto"/>
          </w:divBdr>
        </w:div>
      </w:divsChild>
    </w:div>
    <w:div w:id="993490439">
      <w:bodyDiv w:val="1"/>
      <w:marLeft w:val="0"/>
      <w:marRight w:val="0"/>
      <w:marTop w:val="0"/>
      <w:marBottom w:val="0"/>
      <w:divBdr>
        <w:top w:val="none" w:sz="0" w:space="0" w:color="auto"/>
        <w:left w:val="none" w:sz="0" w:space="0" w:color="auto"/>
        <w:bottom w:val="none" w:sz="0" w:space="0" w:color="auto"/>
        <w:right w:val="none" w:sz="0" w:space="0" w:color="auto"/>
      </w:divBdr>
      <w:divsChild>
        <w:div w:id="284389399">
          <w:marLeft w:val="0"/>
          <w:marRight w:val="0"/>
          <w:marTop w:val="0"/>
          <w:marBottom w:val="0"/>
          <w:divBdr>
            <w:top w:val="none" w:sz="0" w:space="0" w:color="auto"/>
            <w:left w:val="none" w:sz="0" w:space="0" w:color="auto"/>
            <w:bottom w:val="none" w:sz="0" w:space="0" w:color="auto"/>
            <w:right w:val="none" w:sz="0" w:space="0" w:color="auto"/>
          </w:divBdr>
          <w:divsChild>
            <w:div w:id="338625617">
              <w:marLeft w:val="0"/>
              <w:marRight w:val="0"/>
              <w:marTop w:val="0"/>
              <w:marBottom w:val="0"/>
              <w:divBdr>
                <w:top w:val="none" w:sz="0" w:space="0" w:color="auto"/>
                <w:left w:val="none" w:sz="0" w:space="0" w:color="auto"/>
                <w:bottom w:val="none" w:sz="0" w:space="0" w:color="auto"/>
                <w:right w:val="none" w:sz="0" w:space="0" w:color="auto"/>
              </w:divBdr>
              <w:divsChild>
                <w:div w:id="12924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0988">
      <w:bodyDiv w:val="1"/>
      <w:marLeft w:val="0"/>
      <w:marRight w:val="0"/>
      <w:marTop w:val="0"/>
      <w:marBottom w:val="0"/>
      <w:divBdr>
        <w:top w:val="none" w:sz="0" w:space="0" w:color="auto"/>
        <w:left w:val="none" w:sz="0" w:space="0" w:color="auto"/>
        <w:bottom w:val="none" w:sz="0" w:space="0" w:color="auto"/>
        <w:right w:val="none" w:sz="0" w:space="0" w:color="auto"/>
      </w:divBdr>
      <w:divsChild>
        <w:div w:id="1205362949">
          <w:marLeft w:val="0"/>
          <w:marRight w:val="0"/>
          <w:marTop w:val="0"/>
          <w:marBottom w:val="0"/>
          <w:divBdr>
            <w:top w:val="none" w:sz="0" w:space="0" w:color="auto"/>
            <w:left w:val="none" w:sz="0" w:space="0" w:color="auto"/>
            <w:bottom w:val="none" w:sz="0" w:space="0" w:color="auto"/>
            <w:right w:val="none" w:sz="0" w:space="0" w:color="auto"/>
          </w:divBdr>
        </w:div>
        <w:div w:id="886910583">
          <w:marLeft w:val="0"/>
          <w:marRight w:val="0"/>
          <w:marTop w:val="0"/>
          <w:marBottom w:val="0"/>
          <w:divBdr>
            <w:top w:val="none" w:sz="0" w:space="0" w:color="auto"/>
            <w:left w:val="none" w:sz="0" w:space="0" w:color="auto"/>
            <w:bottom w:val="none" w:sz="0" w:space="0" w:color="auto"/>
            <w:right w:val="none" w:sz="0" w:space="0" w:color="auto"/>
          </w:divBdr>
        </w:div>
        <w:div w:id="258685318">
          <w:marLeft w:val="0"/>
          <w:marRight w:val="0"/>
          <w:marTop w:val="0"/>
          <w:marBottom w:val="0"/>
          <w:divBdr>
            <w:top w:val="none" w:sz="0" w:space="0" w:color="auto"/>
            <w:left w:val="none" w:sz="0" w:space="0" w:color="auto"/>
            <w:bottom w:val="none" w:sz="0" w:space="0" w:color="auto"/>
            <w:right w:val="none" w:sz="0" w:space="0" w:color="auto"/>
          </w:divBdr>
        </w:div>
        <w:div w:id="1485119460">
          <w:marLeft w:val="0"/>
          <w:marRight w:val="0"/>
          <w:marTop w:val="0"/>
          <w:marBottom w:val="0"/>
          <w:divBdr>
            <w:top w:val="none" w:sz="0" w:space="0" w:color="auto"/>
            <w:left w:val="none" w:sz="0" w:space="0" w:color="auto"/>
            <w:bottom w:val="none" w:sz="0" w:space="0" w:color="auto"/>
            <w:right w:val="none" w:sz="0" w:space="0" w:color="auto"/>
          </w:divBdr>
        </w:div>
        <w:div w:id="36972797">
          <w:marLeft w:val="0"/>
          <w:marRight w:val="0"/>
          <w:marTop w:val="0"/>
          <w:marBottom w:val="0"/>
          <w:divBdr>
            <w:top w:val="none" w:sz="0" w:space="0" w:color="auto"/>
            <w:left w:val="none" w:sz="0" w:space="0" w:color="auto"/>
            <w:bottom w:val="none" w:sz="0" w:space="0" w:color="auto"/>
            <w:right w:val="none" w:sz="0" w:space="0" w:color="auto"/>
          </w:divBdr>
        </w:div>
        <w:div w:id="93135368">
          <w:marLeft w:val="0"/>
          <w:marRight w:val="0"/>
          <w:marTop w:val="0"/>
          <w:marBottom w:val="0"/>
          <w:divBdr>
            <w:top w:val="none" w:sz="0" w:space="0" w:color="auto"/>
            <w:left w:val="none" w:sz="0" w:space="0" w:color="auto"/>
            <w:bottom w:val="none" w:sz="0" w:space="0" w:color="auto"/>
            <w:right w:val="none" w:sz="0" w:space="0" w:color="auto"/>
          </w:divBdr>
        </w:div>
        <w:div w:id="417408686">
          <w:marLeft w:val="0"/>
          <w:marRight w:val="0"/>
          <w:marTop w:val="0"/>
          <w:marBottom w:val="0"/>
          <w:divBdr>
            <w:top w:val="none" w:sz="0" w:space="0" w:color="auto"/>
            <w:left w:val="none" w:sz="0" w:space="0" w:color="auto"/>
            <w:bottom w:val="none" w:sz="0" w:space="0" w:color="auto"/>
            <w:right w:val="none" w:sz="0" w:space="0" w:color="auto"/>
          </w:divBdr>
        </w:div>
        <w:div w:id="65960620">
          <w:marLeft w:val="0"/>
          <w:marRight w:val="0"/>
          <w:marTop w:val="0"/>
          <w:marBottom w:val="0"/>
          <w:divBdr>
            <w:top w:val="none" w:sz="0" w:space="0" w:color="auto"/>
            <w:left w:val="none" w:sz="0" w:space="0" w:color="auto"/>
            <w:bottom w:val="none" w:sz="0" w:space="0" w:color="auto"/>
            <w:right w:val="none" w:sz="0" w:space="0" w:color="auto"/>
          </w:divBdr>
        </w:div>
        <w:div w:id="1107240305">
          <w:marLeft w:val="0"/>
          <w:marRight w:val="0"/>
          <w:marTop w:val="0"/>
          <w:marBottom w:val="0"/>
          <w:divBdr>
            <w:top w:val="none" w:sz="0" w:space="0" w:color="auto"/>
            <w:left w:val="none" w:sz="0" w:space="0" w:color="auto"/>
            <w:bottom w:val="none" w:sz="0" w:space="0" w:color="auto"/>
            <w:right w:val="none" w:sz="0" w:space="0" w:color="auto"/>
          </w:divBdr>
        </w:div>
        <w:div w:id="1753164642">
          <w:marLeft w:val="0"/>
          <w:marRight w:val="0"/>
          <w:marTop w:val="0"/>
          <w:marBottom w:val="0"/>
          <w:divBdr>
            <w:top w:val="none" w:sz="0" w:space="0" w:color="auto"/>
            <w:left w:val="none" w:sz="0" w:space="0" w:color="auto"/>
            <w:bottom w:val="none" w:sz="0" w:space="0" w:color="auto"/>
            <w:right w:val="none" w:sz="0" w:space="0" w:color="auto"/>
          </w:divBdr>
        </w:div>
        <w:div w:id="1621494713">
          <w:marLeft w:val="0"/>
          <w:marRight w:val="0"/>
          <w:marTop w:val="0"/>
          <w:marBottom w:val="0"/>
          <w:divBdr>
            <w:top w:val="none" w:sz="0" w:space="0" w:color="auto"/>
            <w:left w:val="none" w:sz="0" w:space="0" w:color="auto"/>
            <w:bottom w:val="none" w:sz="0" w:space="0" w:color="auto"/>
            <w:right w:val="none" w:sz="0" w:space="0" w:color="auto"/>
          </w:divBdr>
        </w:div>
      </w:divsChild>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11140872">
      <w:bodyDiv w:val="1"/>
      <w:marLeft w:val="0"/>
      <w:marRight w:val="0"/>
      <w:marTop w:val="0"/>
      <w:marBottom w:val="0"/>
      <w:divBdr>
        <w:top w:val="none" w:sz="0" w:space="0" w:color="auto"/>
        <w:left w:val="none" w:sz="0" w:space="0" w:color="auto"/>
        <w:bottom w:val="none" w:sz="0" w:space="0" w:color="auto"/>
        <w:right w:val="none" w:sz="0" w:space="0" w:color="auto"/>
      </w:divBdr>
    </w:div>
    <w:div w:id="1529561430">
      <w:bodyDiv w:val="1"/>
      <w:marLeft w:val="0"/>
      <w:marRight w:val="0"/>
      <w:marTop w:val="0"/>
      <w:marBottom w:val="0"/>
      <w:divBdr>
        <w:top w:val="none" w:sz="0" w:space="0" w:color="auto"/>
        <w:left w:val="none" w:sz="0" w:space="0" w:color="auto"/>
        <w:bottom w:val="none" w:sz="0" w:space="0" w:color="auto"/>
        <w:right w:val="none" w:sz="0" w:space="0" w:color="auto"/>
      </w:divBdr>
      <w:divsChild>
        <w:div w:id="648287422">
          <w:marLeft w:val="0"/>
          <w:marRight w:val="0"/>
          <w:marTop w:val="0"/>
          <w:marBottom w:val="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2630-50AB-4C77-B772-45492E5B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4039</Words>
  <Characters>23026</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90</cp:revision>
  <dcterms:created xsi:type="dcterms:W3CDTF">2023-07-21T12:19:00Z</dcterms:created>
  <dcterms:modified xsi:type="dcterms:W3CDTF">2024-03-29T13:38:00Z</dcterms:modified>
</cp:coreProperties>
</file>