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24" w:rsidRPr="00B46753" w:rsidRDefault="003D0424" w:rsidP="003D0424">
      <w:pPr>
        <w:ind w:left="566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</w:t>
      </w:r>
      <w:r w:rsidR="008D38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D0424" w:rsidRPr="00B46753" w:rsidRDefault="003D0424" w:rsidP="003D0424">
      <w:pPr>
        <w:ind w:left="5660"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</w:t>
      </w:r>
    </w:p>
    <w:p w:rsidR="003D0424" w:rsidRPr="00B46753" w:rsidRDefault="003D0424" w:rsidP="003D04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Договір №___</w:t>
      </w:r>
    </w:p>
    <w:p w:rsidR="003D0424" w:rsidRPr="00B46753" w:rsidRDefault="003D0424" w:rsidP="003D04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про закупівлю товару</w:t>
      </w:r>
    </w:p>
    <w:p w:rsidR="003D0424" w:rsidRPr="00B46753" w:rsidRDefault="008D0A94" w:rsidP="003D0424">
      <w:pPr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b/>
          <w:i/>
          <w:sz w:val="24"/>
          <w:szCs w:val="24"/>
        </w:rPr>
        <w:t>(Проєкт)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504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B4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 ____ »  ____________ 2023 р.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 </w:t>
      </w:r>
      <w:r w:rsidR="006F504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B4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sz w:val="24"/>
          <w:szCs w:val="24"/>
        </w:rPr>
        <w:t xml:space="preserve">в особі </w:t>
      </w:r>
      <w:r w:rsidR="006F5048">
        <w:rPr>
          <w:rFonts w:ascii="Times New Roman" w:hAnsi="Times New Roman" w:cs="Times New Roman"/>
          <w:sz w:val="24"/>
          <w:szCs w:val="24"/>
        </w:rPr>
        <w:t>_______________, який діє на підставі ___________</w:t>
      </w:r>
      <w:r w:rsidRPr="00B46753">
        <w:rPr>
          <w:rFonts w:ascii="Times New Roman" w:hAnsi="Times New Roman" w:cs="Times New Roman"/>
          <w:sz w:val="24"/>
          <w:szCs w:val="24"/>
        </w:rPr>
        <w:t xml:space="preserve"> ( надалі Замовник), та</w:t>
      </w:r>
      <w:r w:rsidRPr="00B467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</w:t>
      </w:r>
      <w:r w:rsidRPr="00B46753">
        <w:rPr>
          <w:rFonts w:ascii="Times New Roman" w:hAnsi="Times New Roman" w:cs="Times New Roman"/>
          <w:sz w:val="24"/>
          <w:szCs w:val="24"/>
          <w:lang w:eastAsia="ru-RU"/>
        </w:rPr>
        <w:t>, в особі __________________________________________________________, що діє на підставі __________________________________</w:t>
      </w:r>
      <w:r w:rsidRPr="00B46753">
        <w:rPr>
          <w:rFonts w:ascii="Times New Roman" w:hAnsi="Times New Roman" w:cs="Times New Roman"/>
          <w:sz w:val="24"/>
          <w:szCs w:val="24"/>
        </w:rPr>
        <w:t xml:space="preserve"> (надалі Постачальник) з другої сторони,</w:t>
      </w:r>
      <w:r w:rsidRPr="00B4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sz w:val="24"/>
          <w:szCs w:val="24"/>
        </w:rPr>
        <w:t>а разом</w:t>
      </w:r>
      <w:r w:rsidRPr="00B4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sz w:val="24"/>
          <w:szCs w:val="24"/>
        </w:rPr>
        <w:t>Сторони</w:t>
      </w:r>
      <w:r w:rsidRPr="00B4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color w:val="000000"/>
          <w:sz w:val="24"/>
          <w:szCs w:val="24"/>
        </w:rPr>
        <w:t>відповідно до Цивільного і Господарського кодексів України, до положень Закону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(зі змінами). уклали цей Договір (далі - Договір) про наступне</w:t>
      </w:r>
      <w:r w:rsidRPr="00B46753">
        <w:rPr>
          <w:rFonts w:ascii="Times New Roman" w:hAnsi="Times New Roman" w:cs="Times New Roman"/>
          <w:sz w:val="24"/>
          <w:szCs w:val="24"/>
        </w:rPr>
        <w:t>:</w:t>
      </w:r>
    </w:p>
    <w:p w:rsidR="003D0424" w:rsidRPr="00B46753" w:rsidRDefault="003D0424" w:rsidP="003D04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3B47B7" w:rsidRPr="000930C2" w:rsidRDefault="003B47B7" w:rsidP="00093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1.1. </w:t>
      </w:r>
      <w:r w:rsidRPr="000930C2">
        <w:rPr>
          <w:rFonts w:ascii="Times New Roman" w:hAnsi="Times New Roman" w:cs="Times New Roman"/>
          <w:sz w:val="24"/>
          <w:szCs w:val="24"/>
        </w:rPr>
        <w:t>Постачальник</w:t>
      </w:r>
      <w:r w:rsidRPr="00093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зобов’язується у порядку та на умовах визначених цим Договором поставити Замовнику</w:t>
      </w:r>
      <w:r w:rsidR="006F5048">
        <w:rPr>
          <w:rFonts w:ascii="Times New Roman" w:eastAsia="Times New Roman" w:hAnsi="Times New Roman" w:cs="Times New Roman"/>
          <w:b/>
          <w:sz w:val="24"/>
          <w:szCs w:val="24"/>
        </w:rPr>
        <w:t xml:space="preserve"> Легковий автомобіль за </w:t>
      </w:r>
      <w:r w:rsidR="00161629" w:rsidRPr="000930C2">
        <w:rPr>
          <w:rFonts w:ascii="Times New Roman" w:eastAsia="Times New Roman" w:hAnsi="Times New Roman" w:cs="Times New Roman"/>
          <w:b/>
          <w:sz w:val="24"/>
          <w:szCs w:val="24"/>
        </w:rPr>
        <w:t>код</w:t>
      </w:r>
      <w:r w:rsidR="006F5048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161629" w:rsidRPr="0009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0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ДК 021:2015 34110000-1 </w:t>
      </w:r>
      <w:r w:rsidR="006F50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Pr="000930C2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Легкові</w:t>
      </w:r>
      <w:r w:rsidRPr="000930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930C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автомобілі</w:t>
      </w:r>
      <w:r w:rsidRPr="000930C2">
        <w:rPr>
          <w:rFonts w:ascii="Times New Roman" w:eastAsia="Times New Roman" w:hAnsi="Times New Roman" w:cs="Times New Roman"/>
          <w:b/>
          <w:sz w:val="24"/>
          <w:szCs w:val="24"/>
        </w:rPr>
        <w:t>)»</w:t>
      </w:r>
      <w:r w:rsidR="0009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0C2">
        <w:rPr>
          <w:rFonts w:ascii="Times New Roman" w:eastAsia="Times New Roman" w:hAnsi="Times New Roman" w:cs="Times New Roman"/>
          <w:sz w:val="24"/>
          <w:szCs w:val="24"/>
        </w:rPr>
        <w:t>(надалі –Товар), а Замовник зобов’язується прийняти і оплатити такий Товар.</w:t>
      </w:r>
    </w:p>
    <w:p w:rsidR="003B47B7" w:rsidRPr="000930C2" w:rsidRDefault="003B47B7" w:rsidP="003B47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0C2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Найменування, кількість, основні технічні характеристики Товару визначаються у Специфікації (далі - Додаток № 1) до Договору, що є невід’ємною частиною цього Договору.</w:t>
      </w:r>
    </w:p>
    <w:p w:rsidR="003B47B7" w:rsidRPr="00B46753" w:rsidRDefault="003B47B7" w:rsidP="003B47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Постачальник гарантує, що поставлений товар є новим (не бувшим у використанні), якісним, сертифікованим, відповідає всім санітарним, гігієнічним, технічним та іншим нормам, стандартам та правилам, встановленим вимогами тендерної документації та чинним законодавством України для товарів даного виду.</w:t>
      </w:r>
    </w:p>
    <w:p w:rsidR="003B47B7" w:rsidRPr="00B46753" w:rsidRDefault="003B47B7" w:rsidP="003B47B7">
      <w:pPr>
        <w:pStyle w:val="12"/>
        <w:tabs>
          <w:tab w:val="left" w:pos="284"/>
          <w:tab w:val="left" w:pos="426"/>
        </w:tabs>
        <w:spacing w:before="0" w:after="0"/>
        <w:contextualSpacing/>
        <w:jc w:val="both"/>
      </w:pPr>
      <w:r w:rsidRPr="00B46753">
        <w:rPr>
          <w:rFonts w:eastAsia="Times New Roman"/>
        </w:rPr>
        <w:t xml:space="preserve">1.4. Поставка товару здійснюється Постачальником за адресую Замовника: </w:t>
      </w:r>
      <w:r w:rsidR="006F5048">
        <w:rPr>
          <w:rFonts w:eastAsia="Times New Roman"/>
        </w:rPr>
        <w:t>Київська область, Бориспільський район, село Щасливе, вулиця Калинова, 9.</w:t>
      </w:r>
    </w:p>
    <w:p w:rsidR="003D0424" w:rsidRPr="00B46753" w:rsidRDefault="003B47B7" w:rsidP="003B47B7">
      <w:pPr>
        <w:pStyle w:val="12"/>
        <w:tabs>
          <w:tab w:val="left" w:pos="284"/>
          <w:tab w:val="left" w:pos="426"/>
        </w:tabs>
        <w:spacing w:before="0" w:after="0"/>
        <w:contextualSpacing/>
        <w:jc w:val="both"/>
      </w:pPr>
      <w:r w:rsidRPr="00B46753">
        <w:t>1.5.</w:t>
      </w:r>
      <w:r w:rsidR="003D0424" w:rsidRPr="00B46753">
        <w:t xml:space="preserve"> Цей Договір укладено відповідно до вимог </w:t>
      </w:r>
      <w:hyperlink r:id="rId8">
        <w:r w:rsidR="003D0424" w:rsidRPr="00B46753">
          <w:rPr>
            <w:rStyle w:val="a7"/>
          </w:rPr>
          <w:t>Закону</w:t>
        </w:r>
      </w:hyperlink>
      <w:r w:rsidR="003D0424" w:rsidRPr="00B46753">
        <w:t xml:space="preserve"> України «Про публічні закупівлі», Постанови Кабінету Міністрів від 12 жовтня 2022 року №1178 (зі змінами)</w:t>
      </w:r>
    </w:p>
    <w:p w:rsidR="003D0424" w:rsidRPr="00B46753" w:rsidRDefault="003D0424" w:rsidP="003D04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24" w:rsidRPr="00B46753" w:rsidRDefault="003D0424" w:rsidP="00A02373">
      <w:pPr>
        <w:pStyle w:val="12"/>
        <w:numPr>
          <w:ilvl w:val="0"/>
          <w:numId w:val="8"/>
        </w:numPr>
        <w:spacing w:before="0" w:after="0"/>
        <w:contextualSpacing/>
        <w:jc w:val="center"/>
        <w:rPr>
          <w:b/>
        </w:rPr>
      </w:pPr>
      <w:r w:rsidRPr="00B46753">
        <w:rPr>
          <w:b/>
        </w:rPr>
        <w:t>Якість товару</w:t>
      </w:r>
    </w:p>
    <w:p w:rsidR="00A02373" w:rsidRPr="00B46753" w:rsidRDefault="00A02373" w:rsidP="00A0237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2.1.Товар, що поставляється в порядку та на умовах Договору, відповідає технічним умовам, а також вимогам чинних нормативних правових актів та нормативних документів у галузі охорони праці, а також безпеки для життя і здоров’я споживачів, навколишнього природного середовища.</w:t>
      </w:r>
    </w:p>
    <w:p w:rsidR="00A02373" w:rsidRPr="00B46753" w:rsidRDefault="00A02373" w:rsidP="00A02373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Товар передається 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Замовнику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документами, що підтверджують його походження, якість та безпеку (сертифікат відповідності конструкції і технічного стану Товару обов'язковим вимогам норм і стандартів або свідоцтва про визнання відповідності).</w:t>
      </w:r>
    </w:p>
    <w:p w:rsidR="00A02373" w:rsidRPr="00B46753" w:rsidRDefault="00A02373" w:rsidP="00A02373">
      <w:pPr>
        <w:pStyle w:val="a5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6753">
        <w:rPr>
          <w:rFonts w:ascii="Times New Roman" w:hAnsi="Times New Roman" w:cs="Times New Roman"/>
          <w:sz w:val="24"/>
          <w:szCs w:val="24"/>
          <w:lang w:eastAsia="ru-RU"/>
        </w:rPr>
        <w:t>2.3.Товар повинен бути належним чином зареєстрований в Україні або дозволеним для введення в обіг та/або експлуатацію (застосування) відповідно до законодавства</w:t>
      </w:r>
    </w:p>
    <w:p w:rsidR="00A02373" w:rsidRPr="00B46753" w:rsidRDefault="00A02373" w:rsidP="00A023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753">
        <w:rPr>
          <w:rFonts w:ascii="Times New Roman" w:hAnsi="Times New Roman" w:cs="Times New Roman"/>
          <w:sz w:val="24"/>
          <w:szCs w:val="24"/>
          <w:lang w:eastAsia="ru-RU"/>
        </w:rPr>
        <w:t>2.4.Товар повинен бути новим, таким, що не був у використанні; технічно справним, комплектуючі та матеріали – такі, що не були у використанні.</w:t>
      </w:r>
    </w:p>
    <w:p w:rsidR="00A02373" w:rsidRPr="00B46753" w:rsidRDefault="00A02373" w:rsidP="00A023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753">
        <w:rPr>
          <w:rFonts w:ascii="Times New Roman" w:hAnsi="Times New Roman" w:cs="Times New Roman"/>
          <w:sz w:val="24"/>
          <w:szCs w:val="24"/>
          <w:lang w:eastAsia="ru-RU"/>
        </w:rPr>
        <w:t>2.5. Рік виготовлення автомобіля - не раніше 202</w:t>
      </w:r>
      <w:r w:rsidR="001F3D6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46753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</w:p>
    <w:p w:rsidR="00A02373" w:rsidRPr="00B46753" w:rsidRDefault="00A02373" w:rsidP="00A0237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753">
        <w:rPr>
          <w:rFonts w:ascii="Times New Roman" w:hAnsi="Times New Roman" w:cs="Times New Roman"/>
          <w:sz w:val="24"/>
          <w:szCs w:val="24"/>
          <w:lang w:eastAsia="ru-RU"/>
        </w:rPr>
        <w:t xml:space="preserve">2.6. Гарантійний термін обслуговування автомобіля не менше 3-х років або 100 000 км пробігу, з моменту доставки та прийняття автомобіля у місці його кінцевого призначення. </w:t>
      </w:r>
    </w:p>
    <w:p w:rsidR="00A02373" w:rsidRPr="00B46753" w:rsidRDefault="00A02373" w:rsidP="00A02373">
      <w:pPr>
        <w:shd w:val="clear" w:color="auto" w:fill="FFFFFF"/>
        <w:tabs>
          <w:tab w:val="left" w:pos="426"/>
        </w:tabs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  <w:lang w:eastAsia="ru-RU"/>
        </w:rPr>
        <w:t>2.7. Сервісне обслуговування повинно здійснюватися сервісною службою Постачальника.</w:t>
      </w:r>
    </w:p>
    <w:p w:rsidR="00A02373" w:rsidRPr="00B46753" w:rsidRDefault="00C1370D" w:rsidP="00A02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 Постачальник </w:t>
      </w:r>
      <w:r w:rsidR="00A02373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забезпечує нормальну роботу Товару протягом гарантійного терміну, вказаного в Гарантійній книжці, за дотриманням 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r w:rsidR="00A02373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ефективного та безпечного використання Товару.</w:t>
      </w:r>
    </w:p>
    <w:p w:rsidR="00A02373" w:rsidRPr="00B46753" w:rsidRDefault="00A02373" w:rsidP="00A023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Сторони домовились про те, що належним виконанням </w:t>
      </w:r>
      <w:r w:rsidR="00C1370D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своїх гарантійних зобов’язань вважається безкоштовне усунення дефектів виробника (що визнані такими уповноваженими технічними спеціалістами) шляхом заміни дефектних деталей (комплектуючих) або безкоштовного ремонту автомобіля в порядку, встановленому на СТО </w:t>
      </w:r>
      <w:r w:rsidR="00C1370D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(або організації, що здійснює ремонтні роботи, в т.ч. гарантійні щодо автомобіля).</w:t>
      </w:r>
    </w:p>
    <w:p w:rsidR="00A02373" w:rsidRPr="00B46753" w:rsidRDefault="00A02373" w:rsidP="00A02373">
      <w:pPr>
        <w:shd w:val="clear" w:color="auto" w:fill="FFFFFF"/>
        <w:tabs>
          <w:tab w:val="left" w:pos="426"/>
        </w:tabs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Сторони погоджуються, що термін безкоштовного усунення недоліків (дефектів виробника) обчислюється з моменту надходження запасних частин (комплектуючих), необхідних для такого усунення на склад </w:t>
      </w:r>
      <w:r w:rsidR="00C1370D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зазначається у відповідному документі на виконання гарантійних робіт, в будь-якому разі термін безкоштовного усунення недоліків автомобіля в період дії гарантії не повинен перевищувати </w:t>
      </w:r>
      <w:r w:rsidR="00C1370D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1370D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тридцять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) календарних днів</w:t>
      </w:r>
    </w:p>
    <w:p w:rsidR="00A02373" w:rsidRPr="00B46753" w:rsidRDefault="00A02373" w:rsidP="00A02373">
      <w:pPr>
        <w:shd w:val="clear" w:color="auto" w:fill="FFFFFF"/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0424" w:rsidRPr="00B46753" w:rsidRDefault="003D0424" w:rsidP="00A02373">
      <w:pPr>
        <w:pStyle w:val="a5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Ціна договору</w:t>
      </w:r>
    </w:p>
    <w:p w:rsidR="003D0424" w:rsidRPr="00B46753" w:rsidRDefault="003D0424" w:rsidP="003D0424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3.1. Ціна Договору становить: </w:t>
      </w:r>
      <w:r w:rsidR="004B5891" w:rsidRPr="00B46753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B46753">
        <w:rPr>
          <w:rFonts w:ascii="Times New Roman" w:hAnsi="Times New Roman" w:cs="Times New Roman"/>
          <w:b/>
          <w:sz w:val="24"/>
          <w:szCs w:val="24"/>
        </w:rPr>
        <w:t>грн.</w:t>
      </w:r>
      <w:r w:rsidR="004B5891" w:rsidRPr="00B46753">
        <w:rPr>
          <w:rFonts w:ascii="Times New Roman" w:hAnsi="Times New Roman" w:cs="Times New Roman"/>
          <w:b/>
          <w:sz w:val="24"/>
          <w:szCs w:val="24"/>
        </w:rPr>
        <w:t>(_________) в тому числі ПДВ</w:t>
      </w:r>
    </w:p>
    <w:p w:rsidR="003F6A5E" w:rsidRPr="00B46753" w:rsidRDefault="003F6A5E" w:rsidP="003D0424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3.2.</w:t>
      </w:r>
      <w:r w:rsidRPr="00B4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sz w:val="24"/>
          <w:szCs w:val="24"/>
        </w:rPr>
        <w:t xml:space="preserve">До розрахунку ціни включаються податки, збори, інші витрати. </w:t>
      </w:r>
    </w:p>
    <w:p w:rsidR="003D0424" w:rsidRPr="00B46753" w:rsidRDefault="003D0424" w:rsidP="00A02373">
      <w:pPr>
        <w:pStyle w:val="a5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Порядок здійснення оплати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Розрахунок за поставлений товар здійснюється Замовником протягом </w:t>
      </w:r>
      <w:r w:rsidR="001F3D65">
        <w:rPr>
          <w:rFonts w:ascii="Times New Roman" w:hAnsi="Times New Roman" w:cs="Times New Roman"/>
          <w:sz w:val="24"/>
          <w:szCs w:val="24"/>
        </w:rPr>
        <w:t>2</w:t>
      </w:r>
      <w:r w:rsidRPr="00B46753">
        <w:rPr>
          <w:rFonts w:ascii="Times New Roman" w:hAnsi="Times New Roman" w:cs="Times New Roman"/>
          <w:sz w:val="24"/>
          <w:szCs w:val="24"/>
        </w:rPr>
        <w:t xml:space="preserve">0 календарних днів після його фактичного отримання, на підставі </w:t>
      </w:r>
      <w:r w:rsidR="00C1370D" w:rsidRPr="00B46753">
        <w:rPr>
          <w:rFonts w:ascii="Times New Roman" w:hAnsi="Times New Roman" w:cs="Times New Roman"/>
          <w:sz w:val="24"/>
          <w:szCs w:val="24"/>
        </w:rPr>
        <w:t>видаткової на</w:t>
      </w:r>
      <w:r w:rsidRPr="00B46753">
        <w:rPr>
          <w:rFonts w:ascii="Times New Roman" w:hAnsi="Times New Roman" w:cs="Times New Roman"/>
          <w:sz w:val="24"/>
          <w:szCs w:val="24"/>
        </w:rPr>
        <w:t>кладн</w:t>
      </w:r>
      <w:r w:rsidR="00C1370D" w:rsidRPr="00B46753">
        <w:rPr>
          <w:rFonts w:ascii="Times New Roman" w:hAnsi="Times New Roman" w:cs="Times New Roman"/>
          <w:sz w:val="24"/>
          <w:szCs w:val="24"/>
        </w:rPr>
        <w:t>ої</w:t>
      </w:r>
      <w:r w:rsidRPr="00B46753">
        <w:rPr>
          <w:rFonts w:ascii="Times New Roman" w:hAnsi="Times New Roman" w:cs="Times New Roman"/>
          <w:sz w:val="24"/>
          <w:szCs w:val="24"/>
        </w:rPr>
        <w:t>, шляхом перерахування грошових коштів на поточний рахунок Постачальника.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-18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  <w:lang w:eastAsia="ar-SA"/>
        </w:rPr>
        <w:t>Вартість оплаченого товару не змінюється.</w:t>
      </w:r>
    </w:p>
    <w:p w:rsidR="003D0424" w:rsidRPr="00B46753" w:rsidRDefault="003D0424" w:rsidP="00A02373">
      <w:pPr>
        <w:pStyle w:val="1"/>
        <w:widowControl w:val="0"/>
        <w:numPr>
          <w:ilvl w:val="1"/>
          <w:numId w:val="8"/>
        </w:num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До накладної додаються всі необхідні фінансові документи та документи на підтвердження відповідності товару:  видаткова накладна; копія сертифікату якості або відповідності, інші.</w:t>
      </w:r>
    </w:p>
    <w:p w:rsidR="00092FBB" w:rsidRPr="00B46753" w:rsidRDefault="003F6A5E" w:rsidP="00092FB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092FBB" w:rsidRPr="00B46753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Авансові платежі Замовником не передбачені.</w:t>
      </w:r>
    </w:p>
    <w:p w:rsidR="00092FBB" w:rsidRPr="00B46753" w:rsidRDefault="003F6A5E" w:rsidP="00092FB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53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092FBB" w:rsidRPr="00B4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Оплата за товар проводиться в межах кошторису видатків Замовника.</w:t>
      </w:r>
    </w:p>
    <w:p w:rsidR="003D0424" w:rsidRPr="00B46753" w:rsidRDefault="003F6A5E" w:rsidP="003F6A5E">
      <w:pPr>
        <w:pStyle w:val="1"/>
        <w:widowControl w:val="0"/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B46753">
        <w:rPr>
          <w:rFonts w:ascii="Times New Roman" w:hAnsi="Times New Roman" w:cs="Times New Roman"/>
          <w:sz w:val="24"/>
          <w:szCs w:val="24"/>
        </w:rPr>
        <w:t xml:space="preserve"> </w:t>
      </w:r>
      <w:r w:rsidR="003D0424" w:rsidRPr="00B46753">
        <w:rPr>
          <w:rFonts w:ascii="Times New Roman" w:hAnsi="Times New Roman" w:cs="Times New Roman"/>
          <w:sz w:val="24"/>
          <w:szCs w:val="24"/>
        </w:rPr>
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C1370D" w:rsidRPr="00B46753" w:rsidRDefault="00C1370D" w:rsidP="00C137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 w:rsidR="001E3E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несе відповідальності за затримку фінансування Договору, яка сталася не з його вини.</w:t>
      </w:r>
    </w:p>
    <w:p w:rsidR="00C1370D" w:rsidRDefault="00C1370D" w:rsidP="00C137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4.11. У разі затримки здійснення платежів не з вини </w:t>
      </w:r>
      <w:r w:rsidR="001E3E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розрахунок за поставлений Товар здійснюється протягом </w:t>
      </w:r>
      <w:r w:rsidR="001E3E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E3E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E3E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робочих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днів з дати отримання </w:t>
      </w:r>
      <w:r w:rsidR="001E3E50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можливості здійснити платежі.</w:t>
      </w:r>
    </w:p>
    <w:p w:rsidR="00B413D1" w:rsidRPr="00B46753" w:rsidRDefault="00B413D1" w:rsidP="00B413D1">
      <w:pPr>
        <w:pStyle w:val="a5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4.12.</w:t>
      </w:r>
      <w:r w:rsidRPr="00B413D1">
        <w:rPr>
          <w:rFonts w:ascii="Times New Roman" w:hAnsi="Times New Roman" w:cs="Times New Roman"/>
          <w:sz w:val="24"/>
          <w:szCs w:val="24"/>
        </w:rPr>
        <w:t xml:space="preserve"> </w:t>
      </w:r>
      <w:r w:rsidRPr="00B46753">
        <w:rPr>
          <w:rFonts w:ascii="Times New Roman" w:hAnsi="Times New Roman" w:cs="Times New Roman"/>
          <w:sz w:val="24"/>
          <w:szCs w:val="24"/>
        </w:rPr>
        <w:t>Джерело фінансування:_</w:t>
      </w:r>
      <w:r w:rsidR="000D08F1">
        <w:rPr>
          <w:rFonts w:ascii="Times New Roman" w:hAnsi="Times New Roman" w:cs="Times New Roman"/>
          <w:sz w:val="24"/>
          <w:szCs w:val="24"/>
        </w:rPr>
        <w:t>Місцевий</w:t>
      </w:r>
      <w:bookmarkStart w:id="0" w:name="_GoBack"/>
      <w:bookmarkEnd w:id="0"/>
      <w:r w:rsidRPr="00B46753">
        <w:rPr>
          <w:rFonts w:ascii="Times New Roman" w:hAnsi="Times New Roman" w:cs="Times New Roman"/>
          <w:sz w:val="24"/>
          <w:szCs w:val="24"/>
        </w:rPr>
        <w:t xml:space="preserve"> бюджет України.</w:t>
      </w:r>
    </w:p>
    <w:p w:rsidR="00B413D1" w:rsidRPr="00B46753" w:rsidRDefault="00B413D1" w:rsidP="00B413D1">
      <w:pPr>
        <w:pStyle w:val="a5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Замовник – </w:t>
      </w:r>
      <w:r w:rsidR="000D08F1">
        <w:rPr>
          <w:rFonts w:ascii="Times New Roman" w:hAnsi="Times New Roman" w:cs="Times New Roman"/>
          <w:sz w:val="24"/>
          <w:szCs w:val="24"/>
        </w:rPr>
        <w:t>комунальна</w:t>
      </w:r>
      <w:r w:rsidRPr="00B46753">
        <w:rPr>
          <w:rFonts w:ascii="Times New Roman" w:hAnsi="Times New Roman" w:cs="Times New Roman"/>
          <w:sz w:val="24"/>
          <w:szCs w:val="24"/>
        </w:rPr>
        <w:t xml:space="preserve"> установа,  являється платником ПДВ</w:t>
      </w:r>
    </w:p>
    <w:p w:rsidR="00B413D1" w:rsidRPr="00B46753" w:rsidRDefault="00B413D1" w:rsidP="00C137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24" w:rsidRPr="00B46753" w:rsidRDefault="00B413D1" w:rsidP="00B41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3D0424" w:rsidRPr="00B46753">
        <w:rPr>
          <w:rFonts w:ascii="Times New Roman" w:hAnsi="Times New Roman" w:cs="Times New Roman"/>
          <w:b/>
          <w:sz w:val="24"/>
          <w:szCs w:val="24"/>
        </w:rPr>
        <w:t>Поставка товару</w:t>
      </w:r>
    </w:p>
    <w:p w:rsidR="001E3E50" w:rsidRPr="00B46753" w:rsidRDefault="001E3E50" w:rsidP="001E3E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5.1.Товар поставляється 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Замовнику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рахунок 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3E50" w:rsidRPr="00B46753" w:rsidRDefault="001E3E50" w:rsidP="001E3E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Строк (термін) поставки Товару: </w:t>
      </w:r>
      <w:r w:rsidRPr="00B46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  <w:r w:rsidRPr="00B46753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6F5048">
        <w:rPr>
          <w:rFonts w:ascii="Times New Roman" w:eastAsia="Times New Roman" w:hAnsi="Times New Roman" w:cs="Times New Roman"/>
          <w:b/>
          <w:sz w:val="24"/>
          <w:szCs w:val="24"/>
        </w:rPr>
        <w:t>липня</w:t>
      </w:r>
      <w:r w:rsidRPr="00B46753">
        <w:rPr>
          <w:rFonts w:ascii="Times New Roman" w:eastAsia="Times New Roman" w:hAnsi="Times New Roman" w:cs="Times New Roman"/>
          <w:b/>
          <w:sz w:val="24"/>
          <w:szCs w:val="24"/>
        </w:rPr>
        <w:t xml:space="preserve"> 2023 р</w:t>
      </w:r>
      <w:r w:rsidR="0060272B" w:rsidRPr="00B46753">
        <w:rPr>
          <w:rFonts w:ascii="Times New Roman" w:eastAsia="Times New Roman" w:hAnsi="Times New Roman" w:cs="Times New Roman"/>
          <w:b/>
          <w:sz w:val="24"/>
          <w:szCs w:val="24"/>
        </w:rPr>
        <w:t>оку.</w:t>
      </w:r>
    </w:p>
    <w:p w:rsidR="001E3E50" w:rsidRPr="00B46753" w:rsidRDefault="001E3E50" w:rsidP="001E3E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Датою поставки Товару є дата підписання 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Замовником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 прийому-передачі в місці поставки.</w:t>
      </w:r>
    </w:p>
    <w:p w:rsidR="001E3E50" w:rsidRPr="00B46753" w:rsidRDefault="001E3E50" w:rsidP="001E3E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5.4. Приймання-передача Товару від П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остачальника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здійснюється уповноваженим представником 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умови надання останнім належним чином оформленої довіреності на отримання товарно-матеріальних цінностей та акту прийняття-передачі транспортного засобу.</w:t>
      </w:r>
    </w:p>
    <w:p w:rsidR="001E3E50" w:rsidRPr="00B46753" w:rsidRDefault="001E3E50" w:rsidP="001E3E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5.5. Перехід права власності на Товар відбувається після виконання П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остачальником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вимог пунктів 5.1-5.2,5.4 Договору та підписання уповноваженими представниками Сторін всіх товаросупровідних документів.</w:t>
      </w:r>
    </w:p>
    <w:p w:rsidR="001E3E50" w:rsidRPr="00B46753" w:rsidRDefault="001E3E50" w:rsidP="001E3E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Разом з Товаром </w:t>
      </w:r>
      <w:r w:rsidR="0060272B"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Замовнику 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передаються:</w:t>
      </w:r>
    </w:p>
    <w:p w:rsidR="001E3E50" w:rsidRPr="00B46753" w:rsidRDefault="001E3E50" w:rsidP="001E3E50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сертифікат відповідності або свідоцтво про визнання відповідності;</w:t>
      </w:r>
    </w:p>
    <w:p w:rsidR="001E3E50" w:rsidRPr="00B46753" w:rsidRDefault="001E3E50" w:rsidP="001E3E50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заводський акт приймання-передачі;</w:t>
      </w:r>
    </w:p>
    <w:p w:rsidR="001E3E50" w:rsidRPr="00B46753" w:rsidRDefault="001E3E50" w:rsidP="001E3E50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-  паспорт або інструкція з експлуатації автомобіля;</w:t>
      </w:r>
    </w:p>
    <w:p w:rsidR="001E3E50" w:rsidRPr="00B46753" w:rsidRDefault="001E3E50" w:rsidP="001E3E50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сервісна книжка, гарантійний талон; </w:t>
      </w:r>
    </w:p>
    <w:p w:rsidR="001E3E50" w:rsidRPr="00B46753" w:rsidRDefault="001E3E50" w:rsidP="001E3E50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 транзитні номери.</w:t>
      </w:r>
    </w:p>
    <w:p w:rsidR="001E3E50" w:rsidRPr="00B46753" w:rsidRDefault="001E3E50" w:rsidP="001E3E50">
      <w:pPr>
        <w:pStyle w:val="a5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24" w:rsidRPr="00B46753" w:rsidRDefault="003D0424" w:rsidP="00A02373">
      <w:pPr>
        <w:pStyle w:val="a5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Замовник зобов’язаний: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Своєчасно та в повному обсязі сплачувати за поставлений Товар;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Прийняти поставлений Товар згідно з видатковою накладною.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Замовник має право: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Розірвати цей Договір в односторонньому порядку в наступних випадках:</w:t>
      </w:r>
    </w:p>
    <w:p w:rsidR="003D0424" w:rsidRPr="00B46753" w:rsidRDefault="003D0424" w:rsidP="003D0424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у разі прострочення Постачальником поставки Товару;</w:t>
      </w:r>
    </w:p>
    <w:p w:rsidR="003D0424" w:rsidRPr="00B46753" w:rsidRDefault="003D0424" w:rsidP="003D0424">
      <w:pPr>
        <w:pStyle w:val="a5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у разі істотної зміни обставин, якими керувався Замовник під час укладення цього Договору.</w:t>
      </w:r>
    </w:p>
    <w:p w:rsidR="003D0424" w:rsidRPr="00B46753" w:rsidRDefault="003D0424" w:rsidP="000E0B15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У разі розірвання цього Договору в односторонньому порядку, </w:t>
      </w:r>
      <w:r w:rsidR="000E0B15" w:rsidRPr="00B46753">
        <w:rPr>
          <w:rFonts w:ascii="Times New Roman" w:hAnsi="Times New Roman" w:cs="Times New Roman"/>
          <w:sz w:val="24"/>
          <w:szCs w:val="24"/>
        </w:rPr>
        <w:t>Замовник зобов’язаний направити</w:t>
      </w:r>
      <w:r w:rsidRPr="00B46753">
        <w:rPr>
          <w:rFonts w:ascii="Times New Roman" w:hAnsi="Times New Roman" w:cs="Times New Roman"/>
          <w:sz w:val="24"/>
          <w:szCs w:val="24"/>
        </w:rPr>
        <w:t xml:space="preserve"> Постачальнику письмове повідомлення про розірвання Договору рекомендованим листом. В такому  випадку Договір вважається розірваним через 10 (десять) календарних днів з дати направлення повідомлення.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Контролювати поставку Товару, у строки, встановлені цим Договором.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Постачальник зобов’язаний: 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Забезпечити поставку Товару, якість якого відповідає умовам, встановленим розділом 2 цього  Договору;</w:t>
      </w:r>
    </w:p>
    <w:p w:rsidR="000E0B15" w:rsidRPr="00B46753" w:rsidRDefault="000E0B15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Передати Замовнику Товар з документами, що необхідні для реєстрації Товару в територіальному органі з надання сервісних послуг, відповідно до вимог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України від 07.09.1998, №1388 (із змінами і доповненнями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Постачальник має право: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Своєчасно та в повному обсязі отримувати оплату за поставлений Товар;</w:t>
      </w:r>
    </w:p>
    <w:p w:rsidR="003D0424" w:rsidRPr="00B46753" w:rsidRDefault="003D0424" w:rsidP="00A02373">
      <w:pPr>
        <w:pStyle w:val="a5"/>
        <w:numPr>
          <w:ilvl w:val="2"/>
          <w:numId w:val="8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На дострокову поставку Товару за письмовим погодженням Замовника;</w:t>
      </w:r>
    </w:p>
    <w:p w:rsidR="003D0424" w:rsidRPr="00B46753" w:rsidRDefault="003D0424" w:rsidP="00A02373">
      <w:pPr>
        <w:pStyle w:val="a5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:rsidR="003D0424" w:rsidRPr="00B46753" w:rsidRDefault="003D0424" w:rsidP="00A02373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У разі невиконання або неналежного виконання своїх зобов’язань за Договором Сторони   </w:t>
      </w:r>
    </w:p>
    <w:p w:rsidR="003D0424" w:rsidRPr="00B46753" w:rsidRDefault="003D0424" w:rsidP="003D0424">
      <w:pPr>
        <w:tabs>
          <w:tab w:val="left" w:pos="142"/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несуть відповідальність, передбачену законами та цим Договором.</w:t>
      </w:r>
    </w:p>
    <w:p w:rsidR="003D0424" w:rsidRPr="00B46753" w:rsidRDefault="003D0424" w:rsidP="003D0424">
      <w:pPr>
        <w:pStyle w:val="a5"/>
        <w:numPr>
          <w:ilvl w:val="1"/>
          <w:numId w:val="8"/>
        </w:numPr>
        <w:tabs>
          <w:tab w:val="left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У разі затримки поставки Товару Постачальник сплачує неустойку у розмірі 0,1% від суми недопоставленого Товару за кожний день затримки</w:t>
      </w:r>
      <w:r w:rsidR="00A12085" w:rsidRPr="00B46753">
        <w:rPr>
          <w:rFonts w:ascii="Times New Roman" w:hAnsi="Times New Roman" w:cs="Times New Roman"/>
          <w:sz w:val="24"/>
          <w:szCs w:val="24"/>
        </w:rPr>
        <w:t>, але не більше подвійної облікової ставки НБУ від вартості Товару, щодо якого є прострочення, за кожен день прострочення</w:t>
      </w:r>
      <w:r w:rsidRPr="00B46753">
        <w:rPr>
          <w:rFonts w:ascii="Times New Roman" w:hAnsi="Times New Roman" w:cs="Times New Roman"/>
          <w:sz w:val="24"/>
          <w:szCs w:val="24"/>
        </w:rPr>
        <w:t>. Сплата неустойки не звільняє Постачальника від прийнятих на себе зобов’язань за Договором.</w:t>
      </w:r>
    </w:p>
    <w:p w:rsidR="003D0424" w:rsidRPr="00B46753" w:rsidRDefault="003D0424" w:rsidP="000E0B15">
      <w:pPr>
        <w:tabs>
          <w:tab w:val="left" w:pos="142"/>
          <w:tab w:val="left" w:pos="42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7.</w:t>
      </w:r>
      <w:r w:rsidR="00A12085" w:rsidRPr="00B46753">
        <w:rPr>
          <w:rFonts w:ascii="Times New Roman" w:hAnsi="Times New Roman" w:cs="Times New Roman"/>
          <w:sz w:val="24"/>
          <w:szCs w:val="24"/>
        </w:rPr>
        <w:t>3</w:t>
      </w:r>
      <w:r w:rsidRPr="00B46753">
        <w:rPr>
          <w:rFonts w:ascii="Times New Roman" w:hAnsi="Times New Roman" w:cs="Times New Roman"/>
          <w:sz w:val="24"/>
          <w:szCs w:val="24"/>
        </w:rPr>
        <w:t xml:space="preserve">.  У випадку поставки Товару неналежної якості </w:t>
      </w:r>
      <w:r w:rsidR="00DA216A" w:rsidRPr="00B46753">
        <w:rPr>
          <w:rFonts w:ascii="Times New Roman" w:hAnsi="Times New Roman" w:cs="Times New Roman"/>
          <w:sz w:val="24"/>
          <w:szCs w:val="24"/>
        </w:rPr>
        <w:t xml:space="preserve">Замовник має право вимагати сплати на свою користь штраф у розмірі </w:t>
      </w:r>
      <w:r w:rsidR="000E0B15" w:rsidRPr="00B46753">
        <w:rPr>
          <w:rFonts w:ascii="Times New Roman" w:hAnsi="Times New Roman" w:cs="Times New Roman"/>
          <w:sz w:val="24"/>
          <w:szCs w:val="24"/>
        </w:rPr>
        <w:t>7</w:t>
      </w:r>
      <w:r w:rsidR="00DA216A" w:rsidRPr="00B46753">
        <w:rPr>
          <w:rFonts w:ascii="Times New Roman" w:hAnsi="Times New Roman" w:cs="Times New Roman"/>
          <w:sz w:val="24"/>
          <w:szCs w:val="24"/>
        </w:rPr>
        <w:t xml:space="preserve"> % від вартості такого Товару та замінити Товар неналежної якості протягом </w:t>
      </w:r>
      <w:r w:rsidR="000E0B15" w:rsidRPr="00B46753">
        <w:rPr>
          <w:rFonts w:ascii="Times New Roman" w:hAnsi="Times New Roman" w:cs="Times New Roman"/>
          <w:sz w:val="24"/>
          <w:szCs w:val="24"/>
        </w:rPr>
        <w:t>14(чотирнадцяти)</w:t>
      </w:r>
      <w:r w:rsidR="00DA216A" w:rsidRPr="00B46753">
        <w:rPr>
          <w:rFonts w:ascii="Times New Roman" w:hAnsi="Times New Roman" w:cs="Times New Roman"/>
          <w:sz w:val="24"/>
          <w:szCs w:val="24"/>
        </w:rPr>
        <w:t xml:space="preserve"> календарних днів.</w:t>
      </w:r>
    </w:p>
    <w:p w:rsidR="003D0424" w:rsidRPr="00B46753" w:rsidRDefault="003D0424" w:rsidP="003D0424">
      <w:pPr>
        <w:pStyle w:val="a5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</w:t>
      </w:r>
      <w:r w:rsidRPr="00B467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6753"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8.1.Сторони звільняються від відповідальності за невиконання або неналежне  виконання  зобов'язань за  цим  Договором  у разі виникнення обставин непереборної сили,  які не  існували  під  час укладання   Договору  та  виникли  поза  волею Сторін (аварія, катастрофа, стихійне лихо, епідемія, епізоотія, війна тощо). 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5 робочих днів з моменту їх  виникнення повідомити про це іншу Сторону у письмовій формі та протягом 10 робочих днів з моменту їх  виникнення надати належні докази.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lastRenderedPageBreak/>
        <w:t xml:space="preserve">8.3. Належним доказом виникнення обставин непереборної сили та строку їх дії є сертифікат Регіональної ТПП. 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8.4. </w:t>
      </w:r>
      <w:r w:rsidRPr="00B467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Сторони узгодили, що воєнний стан, пов’язаний з військовою агресією Російської Федерації проти України, який введений в Україні відповідно до Указу Президента України №64/2022 від 24 лютого 2022 року та продовжений у встановленому порядку, станом на день укладання цього Договору не перешкоджає Сторонам виконувати свої обов’язки за цим Договором, а тому не вважається Сторонами як форс-мажорна обставина, крім випадку, якщо на території регіону, де розміщені Сторони цього Договору, будуть вестись бойові дії, або у в разі інших змін в військово-оперативній обстановці в регіоні, які унеможливлять виконання Сторонами обов’язків за цим Договором.</w:t>
      </w:r>
    </w:p>
    <w:p w:rsidR="003D0424" w:rsidRPr="00B46753" w:rsidRDefault="003D0424" w:rsidP="003D0424">
      <w:pPr>
        <w:pStyle w:val="a5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Вирішення спорів</w:t>
      </w:r>
    </w:p>
    <w:p w:rsidR="003D0424" w:rsidRPr="00B46753" w:rsidRDefault="003D0424" w:rsidP="003D0424">
      <w:pPr>
        <w:pStyle w:val="a5"/>
        <w:numPr>
          <w:ilvl w:val="1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D0424" w:rsidRPr="00B46753" w:rsidRDefault="003D0424" w:rsidP="003D042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3D0424" w:rsidRPr="00B46753" w:rsidRDefault="003D0424" w:rsidP="003D0424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Строк дії договору</w:t>
      </w:r>
    </w:p>
    <w:p w:rsidR="003D0424" w:rsidRPr="00B46753" w:rsidRDefault="003D0424" w:rsidP="003D0424">
      <w:pPr>
        <w:pStyle w:val="a3"/>
        <w:numPr>
          <w:ilvl w:val="1"/>
          <w:numId w:val="5"/>
        </w:numPr>
        <w:tabs>
          <w:tab w:val="left" w:pos="567"/>
          <w:tab w:val="left" w:pos="3544"/>
        </w:tabs>
        <w:suppressAutoHyphens w:val="0"/>
        <w:ind w:left="0" w:firstLine="0"/>
        <w:contextualSpacing/>
        <w:jc w:val="both"/>
      </w:pPr>
      <w:r w:rsidRPr="00B46753">
        <w:t>Договір набуває чинності з моменту його підписання уповноваженими представниками Сторін і діє до 31.</w:t>
      </w:r>
      <w:r w:rsidR="00A12085" w:rsidRPr="00B46753">
        <w:rPr>
          <w:lang w:val="uk-UA"/>
        </w:rPr>
        <w:t>12</w:t>
      </w:r>
      <w:r w:rsidRPr="00B46753">
        <w:t>.202</w:t>
      </w:r>
      <w:r w:rsidRPr="00B46753">
        <w:rPr>
          <w:lang w:val="uk-UA"/>
        </w:rPr>
        <w:t>3</w:t>
      </w:r>
      <w:r w:rsidRPr="00B46753">
        <w:t xml:space="preserve"> року.</w:t>
      </w:r>
    </w:p>
    <w:p w:rsidR="003D0424" w:rsidRPr="00B46753" w:rsidRDefault="003D0424" w:rsidP="003D0424">
      <w:pPr>
        <w:pStyle w:val="a5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Цей Договір укладається і підписується  у 2 примірниках, по одному для кожної із Сторін і мають однакову юридичну силу.</w:t>
      </w:r>
    </w:p>
    <w:p w:rsidR="000E0B15" w:rsidRPr="00B46753" w:rsidRDefault="000E0B15" w:rsidP="003D0424">
      <w:pPr>
        <w:pStyle w:val="a5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 терміну дії Договору не звільняє Сторони від відповідальності за порушення, які мали місце під час дії Договору</w:t>
      </w:r>
    </w:p>
    <w:p w:rsidR="003D0424" w:rsidRPr="00B46753" w:rsidRDefault="003D0424" w:rsidP="003D0424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>Антикорупційні застереження</w:t>
      </w:r>
    </w:p>
    <w:p w:rsidR="003D0424" w:rsidRPr="00B46753" w:rsidRDefault="003D0424" w:rsidP="003D0424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Під час виконання своїх зобов’язань за цим Договором Сторони, їх афілійовані особи, працівники або посередники не виплачують, не пропонують виплатити і не дозволяють виплату будь-яких коштів або передачу цінностей прямо або опосередковано будь-яким особам для впливу на дії чи рішення цих осіб з метою отримання неправомірних переваг чи на інші неправомірні цілі.</w:t>
      </w:r>
    </w:p>
    <w:p w:rsidR="003D0424" w:rsidRPr="00B46753" w:rsidRDefault="003D0424" w:rsidP="003D0424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Під час виконання своїх зобов’язань за цим Договором Сторони, їх афілійовані особи, працівники або посередники не здійснюють дії, що кваліфікуються законодавством України, як давання/одержання хабаря, комерційний підкуп, а також дії, що порушують вимоги законодавства України щодо протидії легалізації (відмивання) доходів, одержаних злочинним шляхом.</w:t>
      </w:r>
    </w:p>
    <w:p w:rsidR="003D0424" w:rsidRPr="00B46753" w:rsidRDefault="003D0424" w:rsidP="003D0424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753">
        <w:rPr>
          <w:rFonts w:ascii="Times New Roman" w:hAnsi="Times New Roman" w:cs="Times New Roman"/>
          <w:sz w:val="24"/>
          <w:szCs w:val="24"/>
        </w:rPr>
        <w:t>Кожна з Сторін цього Договору відмовляється від стимулювання будь-яким чином працівників іншої Сторони, у тому числі шляхом надання коштів, подарунків, безоплатного виконання для них робіт (послуг) та іншими, не зазначеними в цьому пункті способами, що ставить працівника в певну залежність, і спрямованого на забезпечення виконання цим працівником будь-яких дій на користь стимулюючої Сторони.</w:t>
      </w:r>
    </w:p>
    <w:p w:rsidR="003D0424" w:rsidRPr="00B46753" w:rsidRDefault="003D0424" w:rsidP="003D0424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У разі виникнення у Сторони підозр, що відбулося або може відбутися порушення будь-яких антикорупційних умов, Сторона зобов’язується повідомити про це іншу Сторону в письмовій формі. </w:t>
      </w:r>
    </w:p>
    <w:p w:rsidR="003D0424" w:rsidRPr="00B46753" w:rsidRDefault="003D0424" w:rsidP="003D0424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Після письмового повідомлення відповідна Сторона має право призупинити виконання зобов’язань за цим Договором до отримання підтвердження, що порушення не відбулося або не відбудеться. </w:t>
      </w:r>
    </w:p>
    <w:p w:rsidR="003D0424" w:rsidRPr="00B46753" w:rsidRDefault="003D0424" w:rsidP="003D0424">
      <w:pPr>
        <w:pStyle w:val="a5"/>
        <w:widowControl w:val="0"/>
        <w:numPr>
          <w:ilvl w:val="1"/>
          <w:numId w:val="5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У письмовому повідомленні Сторона зобов’язана зазначити факти або надати матеріали, які    </w:t>
      </w:r>
    </w:p>
    <w:p w:rsidR="003D0424" w:rsidRPr="00B46753" w:rsidRDefault="003D0424" w:rsidP="003D0424">
      <w:pPr>
        <w:pStyle w:val="a5"/>
        <w:widowControl w:val="0"/>
        <w:tabs>
          <w:tab w:val="left" w:pos="142"/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 або посередниками, що виражається в діях, які кваліфікуються законодавством України як давання/одержання хабаря, комерційний підкуп, а також діях, які порушують вимоги законодавства України та міжнародних актів щодо протидії легалізації (відмивання) доходів, одержаних злочинним шляхом.</w:t>
      </w:r>
    </w:p>
    <w:p w:rsidR="003D0424" w:rsidRPr="00B46753" w:rsidRDefault="003D0424" w:rsidP="003D0424">
      <w:pPr>
        <w:pStyle w:val="a5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lastRenderedPageBreak/>
        <w:t>Інші умови</w:t>
      </w:r>
    </w:p>
    <w:p w:rsidR="003D1064" w:rsidRDefault="006C397F" w:rsidP="003D106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12.1. Істотні умови договору про закупівлю (Предмет договору, </w:t>
      </w:r>
      <w:r w:rsidR="005A387C" w:rsidRPr="00B46753">
        <w:rPr>
          <w:rFonts w:ascii="Times New Roman" w:hAnsi="Times New Roman" w:cs="Times New Roman"/>
          <w:sz w:val="24"/>
          <w:szCs w:val="24"/>
        </w:rPr>
        <w:t xml:space="preserve">кількість, </w:t>
      </w:r>
      <w:r w:rsidRPr="00B46753">
        <w:rPr>
          <w:rFonts w:ascii="Times New Roman" w:hAnsi="Times New Roman" w:cs="Times New Roman"/>
          <w:sz w:val="24"/>
          <w:szCs w:val="24"/>
        </w:rPr>
        <w:t xml:space="preserve">якість, ціна, строк дії договору) </w:t>
      </w:r>
      <w:r w:rsidR="003D0424" w:rsidRPr="00B46753">
        <w:rPr>
          <w:rFonts w:ascii="Times New Roman" w:hAnsi="Times New Roman" w:cs="Times New Roman"/>
          <w:sz w:val="24"/>
          <w:szCs w:val="24"/>
        </w:rPr>
        <w:t>не можуть змінюватися після його підписання до виконання зобов’язань сторонами у повному обсязі, окрім випадків,  передбачених п. 19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</w:t>
      </w:r>
      <w:r w:rsidR="003D1064">
        <w:rPr>
          <w:rFonts w:ascii="Times New Roman" w:hAnsi="Times New Roman" w:cs="Times New Roman"/>
          <w:sz w:val="24"/>
          <w:szCs w:val="24"/>
        </w:rPr>
        <w:t>.</w:t>
      </w:r>
    </w:p>
    <w:p w:rsidR="003D0424" w:rsidRPr="003D1064" w:rsidRDefault="006C397F" w:rsidP="003D1064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12.2.</w:t>
      </w:r>
      <w:r w:rsidRPr="00B46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0424" w:rsidRPr="00B46753">
        <w:rPr>
          <w:rFonts w:ascii="Times New Roman" w:hAnsi="Times New Roman" w:cs="Times New Roman"/>
          <w:color w:val="000000"/>
          <w:sz w:val="24"/>
          <w:szCs w:val="24"/>
        </w:rPr>
        <w:t>Договір може бути доповнений чи змінений тільки за письмовою згодою Сторін відповідно до вимог чинного законодавства України, шляхом укладання додаткової угоди</w:t>
      </w:r>
    </w:p>
    <w:p w:rsidR="003D0424" w:rsidRPr="00B46753" w:rsidRDefault="006C397F" w:rsidP="006C397F">
      <w:pPr>
        <w:pStyle w:val="a5"/>
        <w:tabs>
          <w:tab w:val="left" w:pos="142"/>
          <w:tab w:val="left" w:pos="426"/>
        </w:tabs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12.</w:t>
      </w:r>
      <w:r w:rsidR="000E0B15" w:rsidRPr="00B46753">
        <w:rPr>
          <w:rFonts w:ascii="Times New Roman" w:hAnsi="Times New Roman" w:cs="Times New Roman"/>
          <w:sz w:val="24"/>
          <w:szCs w:val="24"/>
        </w:rPr>
        <w:t>3</w:t>
      </w:r>
      <w:r w:rsidRPr="00B46753">
        <w:rPr>
          <w:rFonts w:ascii="Times New Roman" w:hAnsi="Times New Roman" w:cs="Times New Roman"/>
          <w:sz w:val="24"/>
          <w:szCs w:val="24"/>
        </w:rPr>
        <w:t>.</w:t>
      </w:r>
      <w:r w:rsidR="003D0424" w:rsidRPr="00B46753">
        <w:rPr>
          <w:rFonts w:ascii="Times New Roman" w:hAnsi="Times New Roman" w:cs="Times New Roman"/>
          <w:sz w:val="24"/>
          <w:szCs w:val="24"/>
        </w:rPr>
        <w:t xml:space="preserve"> Всі зміни та доповнення до цього Договору дійсні і складають невід’ємну частину Договору в тому випадку, якщо вони виконані в письмовому вигляді та підписані обома Сторонами.</w:t>
      </w:r>
    </w:p>
    <w:p w:rsidR="000E0B15" w:rsidRPr="00B46753" w:rsidRDefault="000E0B15" w:rsidP="000E0B15">
      <w:pPr>
        <w:shd w:val="clear" w:color="auto" w:fill="FFFFFF"/>
        <w:tabs>
          <w:tab w:val="left" w:pos="710"/>
        </w:tabs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12.4. </w:t>
      </w:r>
      <w:r w:rsidRPr="00B46753"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суб'єкта персональних даних, які визначені ст. 8 Закону України «Про захист персональних даних», а також мету збору цих даних та осіб, яким ці дані передаються.</w:t>
      </w:r>
    </w:p>
    <w:p w:rsidR="000E0B15" w:rsidRPr="00B46753" w:rsidRDefault="000E0B15" w:rsidP="006C397F">
      <w:pPr>
        <w:pStyle w:val="a5"/>
        <w:tabs>
          <w:tab w:val="left" w:pos="142"/>
          <w:tab w:val="left" w:pos="426"/>
        </w:tabs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D0424" w:rsidRPr="00B46753" w:rsidRDefault="006C397F" w:rsidP="006C397F">
      <w:pPr>
        <w:pStyle w:val="1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3D0424" w:rsidRPr="00B46753">
        <w:rPr>
          <w:rFonts w:ascii="Times New Roman" w:hAnsi="Times New Roman" w:cs="Times New Roman"/>
          <w:b/>
          <w:sz w:val="24"/>
          <w:szCs w:val="24"/>
        </w:rPr>
        <w:t>Додатки до договору</w:t>
      </w:r>
    </w:p>
    <w:p w:rsidR="003D0424" w:rsidRPr="00B46753" w:rsidRDefault="003D0424" w:rsidP="003D0424">
      <w:pPr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13.1. Невід'ємною частиною цього Договору є:</w:t>
      </w:r>
    </w:p>
    <w:p w:rsidR="003D0424" w:rsidRPr="00B46753" w:rsidRDefault="003D0424" w:rsidP="003D0424">
      <w:pPr>
        <w:pStyle w:val="a5"/>
        <w:spacing w:after="0"/>
        <w:ind w:left="482"/>
        <w:jc w:val="both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>Додаток №1.Специфікація.</w:t>
      </w:r>
    </w:p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6753">
        <w:rPr>
          <w:rFonts w:ascii="Times New Roman" w:hAnsi="Times New Roman" w:cs="Times New Roman"/>
          <w:b/>
          <w:sz w:val="24"/>
          <w:szCs w:val="24"/>
        </w:rPr>
        <w:t>14. Місце знаходження, банківські реквізити та підписи сторін</w:t>
      </w:r>
    </w:p>
    <w:tbl>
      <w:tblPr>
        <w:tblpPr w:leftFromText="180" w:rightFromText="180" w:vertAnchor="text" w:horzAnchor="margin" w:tblpXSpec="center" w:tblpY="91"/>
        <w:tblW w:w="9747" w:type="dxa"/>
        <w:tblLayout w:type="fixed"/>
        <w:tblLook w:val="00A0" w:firstRow="1" w:lastRow="0" w:firstColumn="1" w:lastColumn="0" w:noHBand="0" w:noVBand="0"/>
      </w:tblPr>
      <w:tblGrid>
        <w:gridCol w:w="5109"/>
        <w:gridCol w:w="4638"/>
      </w:tblGrid>
      <w:tr w:rsidR="003D0424" w:rsidRPr="00B46753" w:rsidTr="004B5891">
        <w:trPr>
          <w:trHeight w:val="2099"/>
        </w:trPr>
        <w:tc>
          <w:tcPr>
            <w:tcW w:w="51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37"/>
              <w:gridCol w:w="4626"/>
            </w:tblGrid>
            <w:tr w:rsidR="006F5048" w:rsidRPr="00FA3066" w:rsidTr="002407D9">
              <w:trPr>
                <w:trHeight w:val="503"/>
              </w:trPr>
              <w:tc>
                <w:tcPr>
                  <w:tcW w:w="5437" w:type="dxa"/>
                </w:tcPr>
                <w:p w:rsidR="006F5048" w:rsidRPr="00FA3066" w:rsidRDefault="006F5048" w:rsidP="006F5048">
                  <w:pPr>
                    <w:framePr w:hSpace="180" w:wrap="around" w:vAnchor="text" w:hAnchor="margin" w:xAlign="center" w:y="91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A306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ЗАМОВНИК</w:t>
                  </w:r>
                  <w:r w:rsidRPr="00FA306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6F5048" w:rsidRPr="00FA3066" w:rsidRDefault="006F5048" w:rsidP="006F5048">
                  <w:pPr>
                    <w:framePr w:hSpace="180" w:wrap="around" w:vAnchor="text" w:hAnchor="margin" w:xAlign="center" w:y="91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26" w:type="dxa"/>
                </w:tcPr>
                <w:p w:rsidR="006F5048" w:rsidRPr="00FA3066" w:rsidRDefault="006F5048" w:rsidP="006F5048">
                  <w:pPr>
                    <w:framePr w:hSpace="180" w:wrap="around" w:vAnchor="text" w:hAnchor="margin" w:xAlign="center" w:y="91"/>
                    <w:ind w:right="-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A306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УЧАСНИК</w:t>
                  </w:r>
                  <w:r w:rsidRPr="00FA306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:       </w:t>
                  </w:r>
                </w:p>
              </w:tc>
            </w:tr>
            <w:tr w:rsidR="006F5048" w:rsidRPr="005E35A8" w:rsidTr="002407D9">
              <w:trPr>
                <w:trHeight w:val="1486"/>
              </w:trPr>
              <w:tc>
                <w:tcPr>
                  <w:tcW w:w="5437" w:type="dxa"/>
                </w:tcPr>
                <w:p w:rsidR="006F5048" w:rsidRDefault="006F5048" w:rsidP="006F5048">
                  <w:pPr>
                    <w:framePr w:hSpace="180" w:wrap="around" w:vAnchor="text" w:hAnchor="margin" w:xAlign="center" w:y="91"/>
                    <w:ind w:right="-2"/>
                    <w:jc w:val="center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b/>
                      <w:bCs/>
                      <w:szCs w:val="24"/>
                      <w:lang w:eastAsia="ru-RU"/>
                    </w:rPr>
                    <w:t>Комунальне некомерційне підприємство «Пристоличний медичний центр» Пристоличної сільської ради</w:t>
                  </w:r>
                </w:p>
                <w:p w:rsidR="006F5048" w:rsidRPr="00FA3066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08325, вул.Калинова, 9</w:t>
                  </w:r>
                  <w:r w:rsidRPr="00FA3066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,с.</w:t>
                  </w: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Щасливе, Бориспільський р-н, Київська</w:t>
                  </w:r>
                  <w:r w:rsidRPr="00FA3066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 обл.</w:t>
                  </w:r>
                </w:p>
                <w:p w:rsidR="006F5048" w:rsidRPr="00282D6D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 w:rsidRPr="00FA3066"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 xml:space="preserve">Код за ЄДРПОУ </w:t>
                  </w: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44562388</w:t>
                  </w:r>
                </w:p>
                <w:p w:rsidR="006F5048" w:rsidRPr="00282D6D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____________________________</w:t>
                  </w:r>
                </w:p>
                <w:p w:rsidR="006F5048" w:rsidRPr="001A34A8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Тел</w:t>
                  </w:r>
                  <w:r w:rsidRPr="001A34A8"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  <w:t>. 0</w:t>
                  </w:r>
                  <w:r>
                    <w:rPr>
                      <w:rFonts w:ascii="Times New Roman" w:hAnsi="Times New Roman" w:cs="Times New Roman"/>
                      <w:szCs w:val="24"/>
                      <w:lang w:eastAsia="ru-RU"/>
                    </w:rPr>
                    <w:t>985150502</w:t>
                  </w:r>
                  <w:r w:rsidRPr="001A34A8"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  <w:t xml:space="preserve">, </w:t>
                  </w:r>
                  <w:r w:rsidRPr="00282D6D">
                    <w:rPr>
                      <w:rFonts w:ascii="Times New Roman" w:hAnsi="Times New Roman" w:cs="Times New Roman"/>
                      <w:szCs w:val="24"/>
                      <w:lang w:val="en-US" w:eastAsia="ru-RU"/>
                    </w:rPr>
                    <w:t>e</w:t>
                  </w:r>
                  <w:r w:rsidRPr="001A34A8"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  <w:t>.</w:t>
                  </w:r>
                  <w:r w:rsidRPr="00282D6D">
                    <w:rPr>
                      <w:rFonts w:ascii="Times New Roman" w:hAnsi="Times New Roman" w:cs="Times New Roman"/>
                      <w:szCs w:val="24"/>
                      <w:lang w:val="en-US" w:eastAsia="ru-RU"/>
                    </w:rPr>
                    <w:t>mail</w:t>
                  </w:r>
                  <w:r w:rsidRPr="001A34A8"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  <w:t xml:space="preserve">: </w:t>
                  </w:r>
                  <w:hyperlink r:id="rId9" w:history="1">
                    <w:r w:rsidR="000A3953" w:rsidRPr="00800179">
                      <w:rPr>
                        <w:rStyle w:val="a7"/>
                        <w:rFonts w:ascii="Times New Roman" w:hAnsi="Times New Roman"/>
                        <w:szCs w:val="24"/>
                        <w:lang w:val="en-US" w:eastAsia="ru-RU"/>
                      </w:rPr>
                      <w:t>fin</w:t>
                    </w:r>
                    <w:r w:rsidR="000A3953" w:rsidRPr="001A34A8">
                      <w:rPr>
                        <w:rStyle w:val="a7"/>
                        <w:rFonts w:ascii="Times New Roman" w:hAnsi="Times New Roman"/>
                        <w:szCs w:val="24"/>
                        <w:lang w:val="ru-RU" w:eastAsia="ru-RU"/>
                      </w:rPr>
                      <w:t>_</w:t>
                    </w:r>
                    <w:r w:rsidR="000A3953" w:rsidRPr="00800179">
                      <w:rPr>
                        <w:rStyle w:val="a7"/>
                        <w:rFonts w:ascii="Times New Roman" w:hAnsi="Times New Roman"/>
                        <w:szCs w:val="24"/>
                        <w:lang w:val="en-US" w:eastAsia="ru-RU"/>
                      </w:rPr>
                      <w:t>mc</w:t>
                    </w:r>
                    <w:r w:rsidR="000A3953" w:rsidRPr="001A34A8">
                      <w:rPr>
                        <w:rStyle w:val="a7"/>
                        <w:rFonts w:ascii="Times New Roman" w:hAnsi="Times New Roman"/>
                        <w:szCs w:val="24"/>
                        <w:lang w:val="ru-RU" w:eastAsia="ru-RU"/>
                      </w:rPr>
                      <w:t>@</w:t>
                    </w:r>
                    <w:r w:rsidR="000A3953" w:rsidRPr="00800179">
                      <w:rPr>
                        <w:rStyle w:val="a7"/>
                        <w:rFonts w:ascii="Times New Roman" w:hAnsi="Times New Roman"/>
                        <w:szCs w:val="24"/>
                        <w:lang w:val="en-US" w:eastAsia="ru-RU"/>
                      </w:rPr>
                      <w:t>ukr</w:t>
                    </w:r>
                    <w:r w:rsidR="000A3953" w:rsidRPr="001A34A8">
                      <w:rPr>
                        <w:rStyle w:val="a7"/>
                        <w:rFonts w:ascii="Times New Roman" w:hAnsi="Times New Roman"/>
                        <w:szCs w:val="24"/>
                        <w:lang w:val="ru-RU" w:eastAsia="ru-RU"/>
                      </w:rPr>
                      <w:t>.</w:t>
                    </w:r>
                    <w:r w:rsidR="000A3953" w:rsidRPr="00800179">
                      <w:rPr>
                        <w:rStyle w:val="a7"/>
                        <w:rFonts w:ascii="Times New Roman" w:hAnsi="Times New Roman"/>
                        <w:szCs w:val="24"/>
                        <w:lang w:val="en-US" w:eastAsia="ru-RU"/>
                      </w:rPr>
                      <w:t>net</w:t>
                    </w:r>
                  </w:hyperlink>
                </w:p>
                <w:p w:rsidR="000A3953" w:rsidRPr="001A34A8" w:rsidRDefault="000A3953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626" w:type="dxa"/>
                </w:tcPr>
                <w:p w:rsidR="006F5048" w:rsidRPr="001A34A8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Cs w:val="24"/>
                      <w:lang w:val="ru-RU" w:eastAsia="ru-RU"/>
                    </w:rPr>
                  </w:pPr>
                </w:p>
              </w:tc>
            </w:tr>
            <w:tr w:rsidR="006F5048" w:rsidRPr="00FA3066" w:rsidTr="002407D9">
              <w:trPr>
                <w:trHeight w:val="423"/>
              </w:trPr>
              <w:tc>
                <w:tcPr>
                  <w:tcW w:w="5437" w:type="dxa"/>
                </w:tcPr>
                <w:p w:rsidR="006F5048" w:rsidRPr="004863E5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4863E5">
                    <w:rPr>
                      <w:rFonts w:ascii="Times New Roman" w:hAnsi="Times New Roman" w:cs="Times New Roman"/>
                      <w:b/>
                      <w:szCs w:val="24"/>
                      <w:lang w:eastAsia="ru-RU"/>
                    </w:rPr>
                    <w:t>Директор  ___________ Анастасія ПОКОЗАЦЬКА</w:t>
                  </w:r>
                </w:p>
              </w:tc>
              <w:tc>
                <w:tcPr>
                  <w:tcW w:w="4626" w:type="dxa"/>
                </w:tcPr>
                <w:p w:rsidR="006F5048" w:rsidRPr="00FA3066" w:rsidRDefault="006F5048" w:rsidP="006F5048">
                  <w:pPr>
                    <w:framePr w:hSpace="180" w:wrap="around" w:vAnchor="text" w:hAnchor="margin" w:xAlign="center" w:y="91"/>
                    <w:ind w:right="-2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A306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_________________________________________________</w:t>
                  </w:r>
                </w:p>
              </w:tc>
            </w:tr>
          </w:tbl>
          <w:p w:rsidR="003D0424" w:rsidRPr="00B46753" w:rsidRDefault="003D0424" w:rsidP="004B58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:rsidR="003D0424" w:rsidRPr="00B46753" w:rsidRDefault="003D0424" w:rsidP="00561997">
            <w:pPr>
              <w:tabs>
                <w:tab w:val="left" w:pos="6237"/>
              </w:tabs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467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Style w:val="ac"/>
              <w:tblW w:w="46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6"/>
            </w:tblGrid>
            <w:tr w:rsidR="003D0424" w:rsidRPr="00B46753" w:rsidTr="00561997">
              <w:trPr>
                <w:trHeight w:val="324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62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70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62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62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62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62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3D0424" w:rsidRPr="00B46753" w:rsidTr="00561997">
              <w:trPr>
                <w:trHeight w:val="162"/>
              </w:trPr>
              <w:tc>
                <w:tcPr>
                  <w:tcW w:w="4636" w:type="dxa"/>
                </w:tcPr>
                <w:p w:rsidR="003D0424" w:rsidRPr="00B46753" w:rsidRDefault="003D0424" w:rsidP="006F5048">
                  <w:pPr>
                    <w:pStyle w:val="a9"/>
                    <w:framePr w:hSpace="180" w:wrap="around" w:vAnchor="text" w:hAnchor="margin" w:xAlign="center" w:y="91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3D0424" w:rsidRPr="00B46753" w:rsidRDefault="003D0424" w:rsidP="00561997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0424" w:rsidRPr="00B46753" w:rsidRDefault="003D0424" w:rsidP="003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E0B15" w:rsidRPr="00B46753" w:rsidRDefault="003D0424" w:rsidP="003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048" w:rsidRDefault="006F5048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048" w:rsidRPr="00B46753" w:rsidRDefault="006F5048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B15" w:rsidRPr="00B46753" w:rsidRDefault="000E0B15" w:rsidP="003D04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424" w:rsidRPr="00B46753" w:rsidRDefault="003D0424" w:rsidP="003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</w:p>
    <w:p w:rsidR="003D0424" w:rsidRPr="00B46753" w:rsidRDefault="003D0424" w:rsidP="003D04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Додаток1 до Договору </w:t>
      </w:r>
    </w:p>
    <w:p w:rsidR="003D0424" w:rsidRPr="00B46753" w:rsidRDefault="003D0424" w:rsidP="003D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7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</w:t>
      </w:r>
      <w:r w:rsidRPr="00B46753">
        <w:rPr>
          <w:rFonts w:ascii="Times New Roman" w:hAnsi="Times New Roman" w:cs="Times New Roman"/>
          <w:sz w:val="24"/>
          <w:szCs w:val="24"/>
        </w:rPr>
        <w:t>___ від __________2023 р.</w:t>
      </w:r>
    </w:p>
    <w:p w:rsidR="003D0424" w:rsidRPr="00B46753" w:rsidRDefault="003D0424" w:rsidP="003D0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753">
        <w:rPr>
          <w:rFonts w:ascii="Times New Roman" w:hAnsi="Times New Roman" w:cs="Times New Roman"/>
          <w:b/>
          <w:bCs/>
          <w:sz w:val="24"/>
          <w:szCs w:val="24"/>
        </w:rPr>
        <w:t xml:space="preserve">СПЕЦИФІКАЦІЯ </w:t>
      </w:r>
    </w:p>
    <w:p w:rsidR="003D0424" w:rsidRPr="00B46753" w:rsidRDefault="003D0424" w:rsidP="003D0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5"/>
        <w:gridCol w:w="1429"/>
        <w:gridCol w:w="1277"/>
        <w:gridCol w:w="1819"/>
      </w:tblGrid>
      <w:tr w:rsidR="003D0424" w:rsidRPr="00B46753" w:rsidTr="00561997">
        <w:tc>
          <w:tcPr>
            <w:tcW w:w="534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Найменування</w:t>
            </w:r>
          </w:p>
        </w:tc>
        <w:tc>
          <w:tcPr>
            <w:tcW w:w="992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>Один. виміру</w:t>
            </w:r>
          </w:p>
        </w:tc>
        <w:tc>
          <w:tcPr>
            <w:tcW w:w="1275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429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без ПДВ, грн</w:t>
            </w:r>
          </w:p>
        </w:tc>
        <w:tc>
          <w:tcPr>
            <w:tcW w:w="1277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З ПДВ, грн</w:t>
            </w:r>
          </w:p>
        </w:tc>
        <w:tc>
          <w:tcPr>
            <w:tcW w:w="1819" w:type="dxa"/>
          </w:tcPr>
          <w:p w:rsidR="003D0424" w:rsidRPr="00B46753" w:rsidRDefault="003D0424" w:rsidP="0056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</w:t>
            </w:r>
          </w:p>
        </w:tc>
      </w:tr>
      <w:tr w:rsidR="003D0424" w:rsidRPr="00B46753" w:rsidTr="00B17671">
        <w:tc>
          <w:tcPr>
            <w:tcW w:w="534" w:type="dxa"/>
          </w:tcPr>
          <w:p w:rsidR="003D0424" w:rsidRPr="00B46753" w:rsidRDefault="003D0424" w:rsidP="00561997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0424" w:rsidRPr="00B46753" w:rsidRDefault="003D0424" w:rsidP="00561997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6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3D0424" w:rsidRPr="00B46753" w:rsidRDefault="003D0424" w:rsidP="004B589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D0424" w:rsidRPr="00B46753" w:rsidRDefault="003D0424" w:rsidP="00B17671">
            <w:pPr>
              <w:pStyle w:val="ae"/>
              <w:shd w:val="clear" w:color="auto" w:fill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3D0424" w:rsidRPr="00B46753" w:rsidRDefault="003D0424" w:rsidP="00561997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</w:tcPr>
          <w:p w:rsidR="003D0424" w:rsidRPr="00B46753" w:rsidRDefault="003D0424" w:rsidP="00561997">
            <w:pPr>
              <w:pStyle w:val="ae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424" w:rsidRPr="00B46753" w:rsidTr="00561997">
        <w:tc>
          <w:tcPr>
            <w:tcW w:w="7775" w:type="dxa"/>
            <w:gridSpan w:val="6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819" w:type="dxa"/>
            <w:vAlign w:val="bottom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0424" w:rsidRPr="00B46753" w:rsidTr="00561997">
        <w:tc>
          <w:tcPr>
            <w:tcW w:w="7775" w:type="dxa"/>
            <w:gridSpan w:val="6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ПДВ, грн</w:t>
            </w:r>
          </w:p>
        </w:tc>
        <w:tc>
          <w:tcPr>
            <w:tcW w:w="1819" w:type="dxa"/>
            <w:vAlign w:val="bottom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0424" w:rsidRPr="00B46753" w:rsidTr="00561997">
        <w:tc>
          <w:tcPr>
            <w:tcW w:w="7775" w:type="dxa"/>
            <w:gridSpan w:val="6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7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819" w:type="dxa"/>
            <w:vAlign w:val="bottom"/>
          </w:tcPr>
          <w:p w:rsidR="003D0424" w:rsidRPr="00B46753" w:rsidRDefault="003D0424" w:rsidP="00561997">
            <w:pPr>
              <w:pStyle w:val="ae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D0424" w:rsidRPr="00B46753" w:rsidRDefault="003D0424" w:rsidP="003D04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424" w:rsidRPr="00B46753" w:rsidRDefault="003D0424" w:rsidP="003D0424">
      <w:pPr>
        <w:pStyle w:val="a9"/>
        <w:contextualSpacing/>
        <w:jc w:val="both"/>
        <w:rPr>
          <w:rFonts w:ascii="Times New Roman" w:hAnsi="Times New Roman" w:cs="Times New Roman"/>
          <w:b/>
        </w:rPr>
      </w:pPr>
    </w:p>
    <w:p w:rsidR="003D0424" w:rsidRPr="00B46753" w:rsidRDefault="003D0424" w:rsidP="003D0424">
      <w:pPr>
        <w:ind w:firstLine="637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D0424" w:rsidRPr="00B46753" w:rsidRDefault="003D0424" w:rsidP="003D04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37"/>
        <w:gridCol w:w="4626"/>
      </w:tblGrid>
      <w:tr w:rsidR="006F5048" w:rsidRPr="00FA3066" w:rsidTr="006F5048">
        <w:trPr>
          <w:trHeight w:val="503"/>
        </w:trPr>
        <w:tc>
          <w:tcPr>
            <w:tcW w:w="5437" w:type="dxa"/>
          </w:tcPr>
          <w:p w:rsidR="006F5048" w:rsidRPr="00FA3066" w:rsidRDefault="006F5048" w:rsidP="006F5048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306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ЗАМОВНИК</w:t>
            </w:r>
            <w:r w:rsidRPr="00FA306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:rsidR="006F5048" w:rsidRPr="00FA3066" w:rsidRDefault="006F5048" w:rsidP="006F5048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26" w:type="dxa"/>
          </w:tcPr>
          <w:p w:rsidR="006F5048" w:rsidRPr="00FA3066" w:rsidRDefault="006F5048" w:rsidP="006F5048">
            <w:pPr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F5048" w:rsidRPr="005E35A8" w:rsidTr="006F5048">
        <w:trPr>
          <w:trHeight w:val="1486"/>
        </w:trPr>
        <w:tc>
          <w:tcPr>
            <w:tcW w:w="5437" w:type="dxa"/>
          </w:tcPr>
          <w:p w:rsidR="006F5048" w:rsidRDefault="006F5048" w:rsidP="006F5048">
            <w:pPr>
              <w:ind w:right="-2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Cs w:val="24"/>
                <w:lang w:eastAsia="ru-RU"/>
              </w:rPr>
              <w:t>Комунальне некомерційне підприємство «Пристоличний медичний центр» Пристоличної сільської ради</w:t>
            </w:r>
          </w:p>
          <w:p w:rsidR="006F5048" w:rsidRPr="00FA3066" w:rsidRDefault="006F5048" w:rsidP="006F5048">
            <w:pPr>
              <w:ind w:right="-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08325, вул.Калинова, 9</w:t>
            </w:r>
            <w:r w:rsidRPr="00FA3066">
              <w:rPr>
                <w:rFonts w:ascii="Times New Roman" w:hAnsi="Times New Roman" w:cs="Times New Roman"/>
                <w:szCs w:val="24"/>
                <w:lang w:eastAsia="ru-RU"/>
              </w:rPr>
              <w:t>,с.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Щасливе, Бориспільський р-н, Київська</w:t>
            </w:r>
            <w:r w:rsidRPr="00FA3066">
              <w:rPr>
                <w:rFonts w:ascii="Times New Roman" w:hAnsi="Times New Roman" w:cs="Times New Roman"/>
                <w:szCs w:val="24"/>
                <w:lang w:eastAsia="ru-RU"/>
              </w:rPr>
              <w:t xml:space="preserve"> обл.</w:t>
            </w:r>
          </w:p>
          <w:p w:rsidR="006F5048" w:rsidRPr="00282D6D" w:rsidRDefault="006F5048" w:rsidP="006F5048">
            <w:pPr>
              <w:ind w:right="-2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A3066">
              <w:rPr>
                <w:rFonts w:ascii="Times New Roman" w:hAnsi="Times New Roman" w:cs="Times New Roman"/>
                <w:szCs w:val="24"/>
                <w:lang w:eastAsia="ru-RU"/>
              </w:rPr>
              <w:t xml:space="preserve">Код за ЄДРПОУ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44562388</w:t>
            </w:r>
          </w:p>
          <w:p w:rsidR="006F5048" w:rsidRPr="00282D6D" w:rsidRDefault="006F5048" w:rsidP="006F5048">
            <w:pPr>
              <w:ind w:right="-2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____________________________</w:t>
            </w:r>
          </w:p>
          <w:p w:rsidR="006F5048" w:rsidRPr="001A34A8" w:rsidRDefault="006F5048" w:rsidP="006F5048">
            <w:pPr>
              <w:ind w:right="-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Тел</w:t>
            </w:r>
            <w:r w:rsidRPr="001A34A8">
              <w:rPr>
                <w:rFonts w:ascii="Times New Roman" w:hAnsi="Times New Roman" w:cs="Times New Roman"/>
                <w:szCs w:val="24"/>
                <w:lang w:val="ru-RU" w:eastAsia="ru-RU"/>
              </w:rPr>
              <w:t>. 0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985150502</w:t>
            </w:r>
            <w:r w:rsidRPr="001A34A8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, </w:t>
            </w:r>
            <w:r w:rsidRPr="00282D6D">
              <w:rPr>
                <w:rFonts w:ascii="Times New Roman" w:hAnsi="Times New Roman" w:cs="Times New Roman"/>
                <w:szCs w:val="24"/>
                <w:lang w:val="en-US" w:eastAsia="ru-RU"/>
              </w:rPr>
              <w:t>e</w:t>
            </w:r>
            <w:r w:rsidRPr="001A34A8">
              <w:rPr>
                <w:rFonts w:ascii="Times New Roman" w:hAnsi="Times New Roman" w:cs="Times New Roman"/>
                <w:szCs w:val="24"/>
                <w:lang w:val="ru-RU" w:eastAsia="ru-RU"/>
              </w:rPr>
              <w:t>.</w:t>
            </w:r>
            <w:r w:rsidRPr="00282D6D">
              <w:rPr>
                <w:rFonts w:ascii="Times New Roman" w:hAnsi="Times New Roman" w:cs="Times New Roman"/>
                <w:szCs w:val="24"/>
                <w:lang w:val="en-US" w:eastAsia="ru-RU"/>
              </w:rPr>
              <w:t>mail</w:t>
            </w:r>
            <w:r w:rsidRPr="001A34A8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: </w:t>
            </w:r>
            <w:hyperlink r:id="rId10" w:history="1">
              <w:r w:rsidR="000A3953" w:rsidRPr="00800179">
                <w:rPr>
                  <w:rStyle w:val="a7"/>
                  <w:rFonts w:ascii="Times New Roman" w:hAnsi="Times New Roman"/>
                  <w:szCs w:val="24"/>
                  <w:lang w:val="en-US" w:eastAsia="ru-RU"/>
                </w:rPr>
                <w:t>fin</w:t>
              </w:r>
              <w:r w:rsidR="000A3953" w:rsidRPr="001A34A8">
                <w:rPr>
                  <w:rStyle w:val="a7"/>
                  <w:rFonts w:ascii="Times New Roman" w:hAnsi="Times New Roman"/>
                  <w:szCs w:val="24"/>
                  <w:lang w:val="ru-RU" w:eastAsia="ru-RU"/>
                </w:rPr>
                <w:t>_</w:t>
              </w:r>
              <w:r w:rsidR="000A3953" w:rsidRPr="00800179">
                <w:rPr>
                  <w:rStyle w:val="a7"/>
                  <w:rFonts w:ascii="Times New Roman" w:hAnsi="Times New Roman"/>
                  <w:szCs w:val="24"/>
                  <w:lang w:val="en-US" w:eastAsia="ru-RU"/>
                </w:rPr>
                <w:t>mc</w:t>
              </w:r>
              <w:r w:rsidR="000A3953" w:rsidRPr="001A34A8">
                <w:rPr>
                  <w:rStyle w:val="a7"/>
                  <w:rFonts w:ascii="Times New Roman" w:hAnsi="Times New Roman"/>
                  <w:szCs w:val="24"/>
                  <w:lang w:val="ru-RU" w:eastAsia="ru-RU"/>
                </w:rPr>
                <w:t>@</w:t>
              </w:r>
              <w:r w:rsidR="000A3953" w:rsidRPr="00800179">
                <w:rPr>
                  <w:rStyle w:val="a7"/>
                  <w:rFonts w:ascii="Times New Roman" w:hAnsi="Times New Roman"/>
                  <w:szCs w:val="24"/>
                  <w:lang w:val="en-US" w:eastAsia="ru-RU"/>
                </w:rPr>
                <w:t>ukr</w:t>
              </w:r>
              <w:r w:rsidR="000A3953" w:rsidRPr="001A34A8">
                <w:rPr>
                  <w:rStyle w:val="a7"/>
                  <w:rFonts w:ascii="Times New Roman" w:hAnsi="Times New Roman"/>
                  <w:szCs w:val="24"/>
                  <w:lang w:val="ru-RU" w:eastAsia="ru-RU"/>
                </w:rPr>
                <w:t>.</w:t>
              </w:r>
              <w:r w:rsidR="000A3953" w:rsidRPr="00800179">
                <w:rPr>
                  <w:rStyle w:val="a7"/>
                  <w:rFonts w:ascii="Times New Roman" w:hAnsi="Times New Roman"/>
                  <w:szCs w:val="24"/>
                  <w:lang w:val="en-US" w:eastAsia="ru-RU"/>
                </w:rPr>
                <w:t>net</w:t>
              </w:r>
            </w:hyperlink>
          </w:p>
          <w:p w:rsidR="000A3953" w:rsidRPr="001A34A8" w:rsidRDefault="000A3953" w:rsidP="006F5048">
            <w:pPr>
              <w:ind w:right="-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4626" w:type="dxa"/>
          </w:tcPr>
          <w:p w:rsidR="006F5048" w:rsidRPr="001A34A8" w:rsidRDefault="006F5048" w:rsidP="006F5048">
            <w:pPr>
              <w:ind w:right="-2"/>
              <w:rPr>
                <w:rFonts w:ascii="Times New Roman" w:hAnsi="Times New Roman" w:cs="Times New Roman"/>
                <w:szCs w:val="24"/>
                <w:lang w:val="ru-RU" w:eastAsia="ru-RU"/>
              </w:rPr>
            </w:pPr>
          </w:p>
        </w:tc>
      </w:tr>
      <w:tr w:rsidR="006F5048" w:rsidRPr="00FA3066" w:rsidTr="006F5048">
        <w:trPr>
          <w:trHeight w:val="423"/>
        </w:trPr>
        <w:tc>
          <w:tcPr>
            <w:tcW w:w="5437" w:type="dxa"/>
          </w:tcPr>
          <w:p w:rsidR="006F5048" w:rsidRPr="004863E5" w:rsidRDefault="006F5048" w:rsidP="006F5048">
            <w:pPr>
              <w:ind w:right="-2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4863E5">
              <w:rPr>
                <w:rFonts w:ascii="Times New Roman" w:hAnsi="Times New Roman" w:cs="Times New Roman"/>
                <w:b/>
                <w:szCs w:val="24"/>
                <w:lang w:eastAsia="ru-RU"/>
              </w:rPr>
              <w:t>Директор  ___________ Анастасія ПОКОЗАЦЬКА</w:t>
            </w:r>
          </w:p>
        </w:tc>
        <w:tc>
          <w:tcPr>
            <w:tcW w:w="4626" w:type="dxa"/>
          </w:tcPr>
          <w:p w:rsidR="006F5048" w:rsidRPr="00FA3066" w:rsidRDefault="006F5048" w:rsidP="006F5048">
            <w:pPr>
              <w:ind w:right="-2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0424" w:rsidRPr="00B46753" w:rsidRDefault="003D0424" w:rsidP="003D04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0424" w:rsidRPr="00B46753" w:rsidSect="00106DD8">
      <w:headerReference w:type="default" r:id="rId11"/>
      <w:pgSz w:w="11906" w:h="16838"/>
      <w:pgMar w:top="1134" w:right="56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B4" w:rsidRDefault="00B020B4">
      <w:r>
        <w:separator/>
      </w:r>
    </w:p>
  </w:endnote>
  <w:endnote w:type="continuationSeparator" w:id="0">
    <w:p w:rsidR="00B020B4" w:rsidRDefault="00B0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B4" w:rsidRDefault="00B020B4">
      <w:r>
        <w:separator/>
      </w:r>
    </w:p>
  </w:footnote>
  <w:footnote w:type="continuationSeparator" w:id="0">
    <w:p w:rsidR="00B020B4" w:rsidRDefault="00B0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A2" w:rsidRDefault="003723FB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4B589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D08F1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53E"/>
    <w:multiLevelType w:val="multilevel"/>
    <w:tmpl w:val="B14645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5A6959"/>
    <w:multiLevelType w:val="multilevel"/>
    <w:tmpl w:val="A1D4B6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EBA56A3"/>
    <w:multiLevelType w:val="multilevel"/>
    <w:tmpl w:val="5C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0D1069"/>
    <w:multiLevelType w:val="multilevel"/>
    <w:tmpl w:val="5C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D7043B"/>
    <w:multiLevelType w:val="multilevel"/>
    <w:tmpl w:val="9B62A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5B79A3"/>
    <w:multiLevelType w:val="hybridMultilevel"/>
    <w:tmpl w:val="E196BF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1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F20ADB"/>
    <w:multiLevelType w:val="multilevel"/>
    <w:tmpl w:val="685616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723560"/>
    <w:multiLevelType w:val="hybridMultilevel"/>
    <w:tmpl w:val="89004D80"/>
    <w:lvl w:ilvl="0" w:tplc="71C406D6">
      <w:start w:val="6"/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424"/>
    <w:rsid w:val="00092FBB"/>
    <w:rsid w:val="000930C2"/>
    <w:rsid w:val="000A0EED"/>
    <w:rsid w:val="000A3953"/>
    <w:rsid w:val="000D08F1"/>
    <w:rsid w:val="000E0B15"/>
    <w:rsid w:val="00106DD8"/>
    <w:rsid w:val="00161629"/>
    <w:rsid w:val="001A34A8"/>
    <w:rsid w:val="001E3E50"/>
    <w:rsid w:val="001F3D65"/>
    <w:rsid w:val="003723FB"/>
    <w:rsid w:val="003B47B7"/>
    <w:rsid w:val="003D0424"/>
    <w:rsid w:val="003D1064"/>
    <w:rsid w:val="003F6A5E"/>
    <w:rsid w:val="004B5891"/>
    <w:rsid w:val="005A387C"/>
    <w:rsid w:val="0060272B"/>
    <w:rsid w:val="006C397F"/>
    <w:rsid w:val="006F5048"/>
    <w:rsid w:val="008D0A94"/>
    <w:rsid w:val="008D3850"/>
    <w:rsid w:val="00997569"/>
    <w:rsid w:val="0099776F"/>
    <w:rsid w:val="00A02373"/>
    <w:rsid w:val="00A12085"/>
    <w:rsid w:val="00B020B4"/>
    <w:rsid w:val="00B17671"/>
    <w:rsid w:val="00B413D1"/>
    <w:rsid w:val="00B46753"/>
    <w:rsid w:val="00B94CBD"/>
    <w:rsid w:val="00BD6D64"/>
    <w:rsid w:val="00C1370D"/>
    <w:rsid w:val="00CA36CB"/>
    <w:rsid w:val="00CE7B6F"/>
    <w:rsid w:val="00D42126"/>
    <w:rsid w:val="00DA216A"/>
    <w:rsid w:val="00DA39B7"/>
    <w:rsid w:val="00E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C9A0D"/>
  <w15:docId w15:val="{A3AF764C-DBB3-4CC7-88BF-11C8E3D3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24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1"/>
    <w:rsid w:val="003D0424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3">
    <w:name w:val="No Spacing"/>
    <w:aliases w:val="ТNR AMPU"/>
    <w:link w:val="a4"/>
    <w:qFormat/>
    <w:rsid w:val="003D0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Без интервала Знак"/>
    <w:aliases w:val="ТNR AMPU Знак"/>
    <w:link w:val="a3"/>
    <w:qFormat/>
    <w:locked/>
    <w:rsid w:val="003D042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Абзац списка1"/>
    <w:basedOn w:val="a"/>
    <w:qFormat/>
    <w:rsid w:val="003D04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aliases w:val="Details,AC List 01,EBRD List"/>
    <w:basedOn w:val="a"/>
    <w:link w:val="a6"/>
    <w:uiPriority w:val="34"/>
    <w:qFormat/>
    <w:rsid w:val="003D04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aliases w:val="Details Знак,AC List 01 Знак,EBRD List Знак"/>
    <w:link w:val="a5"/>
    <w:uiPriority w:val="34"/>
    <w:locked/>
    <w:rsid w:val="003D0424"/>
    <w:rPr>
      <w:rFonts w:eastAsiaTheme="minorEastAsia"/>
      <w:lang w:eastAsia="uk-UA"/>
    </w:rPr>
  </w:style>
  <w:style w:type="character" w:styleId="a7">
    <w:name w:val="Hyperlink"/>
    <w:basedOn w:val="a0"/>
    <w:uiPriority w:val="99"/>
    <w:semiHidden/>
    <w:rsid w:val="003D0424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link w:val="a9"/>
    <w:locked/>
    <w:rsid w:val="003D0424"/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styleId="a9">
    <w:name w:val="Body Text"/>
    <w:basedOn w:val="a"/>
    <w:link w:val="a8"/>
    <w:unhideWhenUsed/>
    <w:rsid w:val="003D0424"/>
    <w:pPr>
      <w:spacing w:after="12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character" w:customStyle="1" w:styleId="10">
    <w:name w:val="Основной текст Знак1"/>
    <w:basedOn w:val="a0"/>
    <w:uiPriority w:val="99"/>
    <w:semiHidden/>
    <w:rsid w:val="003D0424"/>
    <w:rPr>
      <w:rFonts w:ascii="Calibri" w:eastAsia="Calibri" w:hAnsi="Calibri" w:cs="Calibri"/>
      <w:sz w:val="20"/>
      <w:szCs w:val="20"/>
      <w:lang w:eastAsia="uk-UA"/>
    </w:rPr>
  </w:style>
  <w:style w:type="paragraph" w:customStyle="1" w:styleId="12">
    <w:name w:val="Обычный (веб)1"/>
    <w:basedOn w:val="a"/>
    <w:rsid w:val="003D0424"/>
    <w:pPr>
      <w:suppressAutoHyphens/>
      <w:spacing w:before="280" w:after="280"/>
    </w:pPr>
    <w:rPr>
      <w:rFonts w:ascii="Times New Roman" w:eastAsia="Liberation Serif" w:hAnsi="Times New Roman" w:cs="Times New Roman"/>
      <w:color w:val="000000"/>
      <w:kern w:val="1"/>
      <w:sz w:val="24"/>
      <w:szCs w:val="24"/>
      <w:lang w:eastAsia="ar-SA" w:bidi="hi-IN"/>
    </w:rPr>
  </w:style>
  <w:style w:type="paragraph" w:styleId="aa">
    <w:name w:val="Plain Text"/>
    <w:link w:val="ab"/>
    <w:uiPriority w:val="99"/>
    <w:rsid w:val="003D0424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b">
    <w:name w:val="Текст Знак"/>
    <w:basedOn w:val="a0"/>
    <w:link w:val="aa"/>
    <w:uiPriority w:val="99"/>
    <w:rsid w:val="003D042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table" w:styleId="ac">
    <w:name w:val="Table Grid"/>
    <w:basedOn w:val="a1"/>
    <w:uiPriority w:val="39"/>
    <w:rsid w:val="003D0424"/>
    <w:pPr>
      <w:spacing w:after="0" w:line="240" w:lineRule="auto"/>
    </w:pPr>
    <w:rPr>
      <w:rFonts w:ascii="Times New Roman" w:hAnsi="Times New Roman" w:cs="Times New Roman"/>
      <w:sz w:val="24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Другое_"/>
    <w:basedOn w:val="a0"/>
    <w:link w:val="ae"/>
    <w:rsid w:val="003D0424"/>
    <w:rPr>
      <w:rFonts w:ascii="Arial" w:eastAsia="Arial" w:hAnsi="Arial" w:cs="Arial"/>
      <w:shd w:val="clear" w:color="auto" w:fill="FFFFFF"/>
    </w:rPr>
  </w:style>
  <w:style w:type="paragraph" w:customStyle="1" w:styleId="ae">
    <w:name w:val="Другое"/>
    <w:basedOn w:val="a"/>
    <w:link w:val="ad"/>
    <w:rsid w:val="003D0424"/>
    <w:pPr>
      <w:widowControl w:val="0"/>
      <w:shd w:val="clear" w:color="auto" w:fill="FFFFFF"/>
    </w:pPr>
    <w:rPr>
      <w:rFonts w:ascii="Arial" w:eastAsia="Arial" w:hAnsi="Arial" w:cs="Arial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08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2085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2">
    <w:name w:val="Обычный2"/>
    <w:rsid w:val="00092FBB"/>
    <w:pPr>
      <w:spacing w:after="160" w:line="259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_mc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_mc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6F6A0-2B6E-4061-8876-75D126B1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10598</Words>
  <Characters>6042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user44</cp:lastModifiedBy>
  <cp:revision>23</cp:revision>
  <cp:lastPrinted>2023-06-14T06:25:00Z</cp:lastPrinted>
  <dcterms:created xsi:type="dcterms:W3CDTF">2023-06-05T19:53:00Z</dcterms:created>
  <dcterms:modified xsi:type="dcterms:W3CDTF">2023-06-16T09:34:00Z</dcterms:modified>
</cp:coreProperties>
</file>