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84" w:rsidRDefault="00D6306C">
      <w:pPr>
        <w:spacing w:before="70"/>
        <w:ind w:left="6962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374484" w:rsidRDefault="00D6306C">
      <w:pPr>
        <w:spacing w:line="480" w:lineRule="auto"/>
        <w:ind w:left="6962"/>
        <w:rPr>
          <w:b/>
          <w:sz w:val="24"/>
        </w:rPr>
      </w:pPr>
      <w:r>
        <w:rPr>
          <w:b/>
          <w:sz w:val="24"/>
        </w:rPr>
        <w:t>до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тендерної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документації </w:t>
      </w:r>
      <w:r>
        <w:rPr>
          <w:b/>
          <w:spacing w:val="-2"/>
          <w:sz w:val="24"/>
        </w:rPr>
        <w:t>ПРОЄКТ</w:t>
      </w:r>
    </w:p>
    <w:p w:rsidR="00374484" w:rsidRDefault="00D6306C">
      <w:pPr>
        <w:spacing w:before="1"/>
        <w:ind w:left="577" w:right="57"/>
        <w:jc w:val="center"/>
        <w:rPr>
          <w:b/>
          <w:sz w:val="24"/>
        </w:rPr>
      </w:pPr>
      <w:r>
        <w:rPr>
          <w:b/>
          <w:spacing w:val="-2"/>
          <w:sz w:val="24"/>
        </w:rPr>
        <w:t>ДОГОВІР</w:t>
      </w:r>
    </w:p>
    <w:p w:rsidR="00374484" w:rsidRDefault="00D6306C">
      <w:pPr>
        <w:ind w:left="577"/>
        <w:jc w:val="center"/>
        <w:rPr>
          <w:b/>
          <w:sz w:val="24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ЗАКУПІВЛЮ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ТОВАРІВ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№</w:t>
      </w:r>
    </w:p>
    <w:p w:rsidR="00374484" w:rsidRDefault="005039C1" w:rsidP="00FB404D">
      <w:pPr>
        <w:pStyle w:val="a3"/>
        <w:tabs>
          <w:tab w:val="left" w:pos="8222"/>
          <w:tab w:val="left" w:pos="9072"/>
        </w:tabs>
        <w:spacing w:before="271"/>
        <w:ind w:firstLine="0"/>
      </w:pPr>
      <w:r>
        <w:t>с</w:t>
      </w:r>
      <w:r w:rsidR="00D6306C">
        <w:t>.</w:t>
      </w:r>
      <w:r w:rsidR="00D6306C">
        <w:rPr>
          <w:spacing w:val="-2"/>
        </w:rPr>
        <w:t xml:space="preserve"> </w:t>
      </w:r>
      <w:r>
        <w:rPr>
          <w:spacing w:val="-2"/>
        </w:rPr>
        <w:t>Рівне</w:t>
      </w:r>
      <w:r w:rsidR="00FB404D">
        <w:t xml:space="preserve">                                                                                </w:t>
      </w:r>
      <w:r w:rsidR="00D6306C">
        <w:t>«</w:t>
      </w:r>
      <w:r w:rsidR="00D6306C">
        <w:rPr>
          <w:spacing w:val="63"/>
          <w:u w:val="single"/>
        </w:rPr>
        <w:t xml:space="preserve">   </w:t>
      </w:r>
      <w:r w:rsidR="00D6306C">
        <w:t>»</w:t>
      </w:r>
      <w:r w:rsidR="00D6306C">
        <w:rPr>
          <w:spacing w:val="-8"/>
        </w:rPr>
        <w:t xml:space="preserve"> </w:t>
      </w:r>
      <w:r w:rsidR="00D6306C">
        <w:rPr>
          <w:u w:val="single"/>
        </w:rPr>
        <w:tab/>
      </w:r>
      <w:r w:rsidR="00D6306C">
        <w:t>202</w:t>
      </w:r>
      <w:r>
        <w:t>4</w:t>
      </w:r>
      <w:r w:rsidR="00D6306C">
        <w:rPr>
          <w:spacing w:val="1"/>
        </w:rPr>
        <w:t xml:space="preserve"> </w:t>
      </w:r>
      <w:r w:rsidR="00D6306C">
        <w:rPr>
          <w:spacing w:val="-4"/>
        </w:rPr>
        <w:t>року</w:t>
      </w:r>
    </w:p>
    <w:p w:rsidR="00374484" w:rsidRDefault="005039C1">
      <w:pPr>
        <w:spacing w:before="273"/>
        <w:ind w:left="298" w:right="204" w:firstLine="568"/>
        <w:jc w:val="both"/>
        <w:rPr>
          <w:sz w:val="24"/>
        </w:rPr>
      </w:pPr>
      <w:r w:rsidRPr="005039C1">
        <w:rPr>
          <w:b/>
          <w:sz w:val="24"/>
        </w:rPr>
        <w:t>Рівненська сільська рада, в особі</w:t>
      </w:r>
      <w:r>
        <w:rPr>
          <w:b/>
          <w:sz w:val="24"/>
        </w:rPr>
        <w:t xml:space="preserve"> сільського голови</w:t>
      </w:r>
      <w:r w:rsidRPr="005039C1">
        <w:rPr>
          <w:b/>
          <w:sz w:val="24"/>
        </w:rPr>
        <w:t xml:space="preserve"> </w:t>
      </w:r>
      <w:proofErr w:type="spellStart"/>
      <w:r w:rsidRPr="005039C1">
        <w:rPr>
          <w:b/>
          <w:sz w:val="24"/>
        </w:rPr>
        <w:t>Фініковського</w:t>
      </w:r>
      <w:proofErr w:type="spellEnd"/>
      <w:r w:rsidRPr="005039C1">
        <w:rPr>
          <w:b/>
          <w:sz w:val="24"/>
        </w:rPr>
        <w:t xml:space="preserve"> Юрія Миколайовича</w:t>
      </w:r>
      <w:r w:rsidR="00D6306C">
        <w:rPr>
          <w:sz w:val="24"/>
        </w:rPr>
        <w:t xml:space="preserve">, який діє на підставі Закону України «Про місцеве самоврядування в Україні», (надалі - </w:t>
      </w:r>
      <w:r w:rsidR="00D6306C">
        <w:rPr>
          <w:b/>
          <w:sz w:val="24"/>
        </w:rPr>
        <w:t>Покупець</w:t>
      </w:r>
      <w:r w:rsidR="00D6306C">
        <w:rPr>
          <w:sz w:val="24"/>
        </w:rPr>
        <w:t>), з однієї сторони, та</w:t>
      </w:r>
    </w:p>
    <w:p w:rsidR="00374484" w:rsidRDefault="00D6306C">
      <w:pPr>
        <w:pStyle w:val="a3"/>
        <w:tabs>
          <w:tab w:val="left" w:pos="3731"/>
          <w:tab w:val="left" w:pos="5187"/>
          <w:tab w:val="left" w:pos="9439"/>
        </w:tabs>
        <w:spacing w:before="120"/>
        <w:ind w:right="201" w:firstLine="568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в особі 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 xml:space="preserve">діє на підставі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 xml:space="preserve">(надалі – </w:t>
      </w:r>
      <w:r>
        <w:rPr>
          <w:b/>
        </w:rPr>
        <w:t>Постачальник</w:t>
      </w:r>
      <w:r>
        <w:t>), з іншого боку, разом іменуються - Сторони, а кожна окремо – Сторона, керуючись Бюджетним, Цивільним та Господарським кодексами України, Законом України «Про публічні закупівлі», Законом України «Про правовий</w:t>
      </w:r>
      <w:r>
        <w:rPr>
          <w:spacing w:val="69"/>
        </w:rPr>
        <w:t xml:space="preserve"> </w:t>
      </w:r>
      <w:r>
        <w:t>режим</w:t>
      </w:r>
      <w:r>
        <w:rPr>
          <w:spacing w:val="70"/>
        </w:rPr>
        <w:t xml:space="preserve"> </w:t>
      </w:r>
      <w:r>
        <w:t>воєнного</w:t>
      </w:r>
      <w:r>
        <w:rPr>
          <w:spacing w:val="71"/>
        </w:rPr>
        <w:t xml:space="preserve"> </w:t>
      </w:r>
      <w:r>
        <w:t>стану»,</w:t>
      </w:r>
      <w:r>
        <w:rPr>
          <w:spacing w:val="73"/>
        </w:rPr>
        <w:t xml:space="preserve"> </w:t>
      </w:r>
      <w:r>
        <w:t>Указами</w:t>
      </w:r>
      <w:r>
        <w:rPr>
          <w:spacing w:val="72"/>
        </w:rPr>
        <w:t xml:space="preserve"> </w:t>
      </w:r>
      <w:r>
        <w:t>Президента</w:t>
      </w:r>
      <w:r>
        <w:rPr>
          <w:spacing w:val="69"/>
        </w:rPr>
        <w:t xml:space="preserve"> </w:t>
      </w:r>
      <w:r>
        <w:t>України</w:t>
      </w:r>
      <w:r>
        <w:rPr>
          <w:spacing w:val="69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24</w:t>
      </w:r>
      <w:r>
        <w:rPr>
          <w:spacing w:val="71"/>
        </w:rPr>
        <w:t xml:space="preserve"> </w:t>
      </w:r>
      <w:r>
        <w:t>лютого</w:t>
      </w:r>
      <w:r>
        <w:rPr>
          <w:spacing w:val="71"/>
        </w:rPr>
        <w:t xml:space="preserve"> </w:t>
      </w:r>
      <w:r>
        <w:t>2022</w:t>
      </w:r>
      <w:r>
        <w:rPr>
          <w:spacing w:val="71"/>
        </w:rPr>
        <w:t xml:space="preserve"> </w:t>
      </w:r>
      <w:r>
        <w:rPr>
          <w:spacing w:val="-4"/>
        </w:rPr>
        <w:t>року</w:t>
      </w:r>
    </w:p>
    <w:p w:rsidR="00374484" w:rsidRDefault="00D6306C" w:rsidP="005039C1">
      <w:pPr>
        <w:pStyle w:val="a3"/>
        <w:spacing w:before="1"/>
        <w:ind w:right="198" w:firstLine="0"/>
      </w:pPr>
      <w:r>
        <w:t>№64/2022 «Про введення воєнного стану в Україні»</w:t>
      </w:r>
      <w:r w:rsidR="005039C1">
        <w:t xml:space="preserve"> (зі змінами та доповненнями)</w:t>
      </w:r>
      <w:r>
        <w:t>, затвердженого Законом України від 24 лютого 2022</w:t>
      </w:r>
      <w:r>
        <w:rPr>
          <w:spacing w:val="1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№2102-ІХ</w:t>
      </w:r>
      <w:r>
        <w:rPr>
          <w:spacing w:val="5"/>
        </w:rPr>
        <w:t xml:space="preserve"> </w:t>
      </w:r>
      <w:r>
        <w:t>«Про введення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-7"/>
        </w:rPr>
        <w:t xml:space="preserve"> </w:t>
      </w:r>
      <w:r w:rsidR="005039C1">
        <w:t>в Україні» (</w:t>
      </w:r>
      <w:r w:rsidR="005039C1" w:rsidRPr="005039C1">
        <w:t>зі змінами та доповненнями),</w:t>
      </w:r>
      <w:r>
        <w:t xml:space="preserve"> постановою Кабінету Міністрів України від 12 жовтня 2022 року</w:t>
      </w:r>
      <w:r>
        <w:rPr>
          <w:spacing w:val="-1"/>
        </w:rPr>
        <w:t xml:space="preserve"> </w:t>
      </w:r>
      <w:r>
        <w:t xml:space="preserve">№1178 «Особливості здійснення публічних </w:t>
      </w:r>
      <w:proofErr w:type="spellStart"/>
      <w:r>
        <w:t>закупівель</w:t>
      </w:r>
      <w:proofErr w:type="spellEnd"/>
      <w: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ку</w:t>
      </w:r>
      <w:r>
        <w:rPr>
          <w:spacing w:val="32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3400-36-VIII</w:t>
      </w:r>
      <w:r>
        <w:rPr>
          <w:spacing w:val="33"/>
        </w:rPr>
        <w:t xml:space="preserve"> </w:t>
      </w:r>
      <w:r>
        <w:t>(зі</w:t>
      </w:r>
      <w:r>
        <w:rPr>
          <w:spacing w:val="34"/>
        </w:rPr>
        <w:t xml:space="preserve"> </w:t>
      </w:r>
      <w:r>
        <w:t>змінами),</w:t>
      </w:r>
      <w:r>
        <w:rPr>
          <w:spacing w:val="37"/>
        </w:rPr>
        <w:t xml:space="preserve"> </w:t>
      </w:r>
      <w:r>
        <w:t>уклали</w:t>
      </w:r>
      <w:r>
        <w:rPr>
          <w:spacing w:val="35"/>
        </w:rPr>
        <w:t xml:space="preserve"> </w:t>
      </w:r>
      <w:r>
        <w:t>цей</w:t>
      </w:r>
      <w:r>
        <w:rPr>
          <w:spacing w:val="34"/>
        </w:rPr>
        <w:t xml:space="preserve"> </w:t>
      </w:r>
      <w:r>
        <w:t>Договір</w:t>
      </w:r>
      <w:r>
        <w:rPr>
          <w:spacing w:val="33"/>
        </w:rPr>
        <w:t xml:space="preserve"> </w:t>
      </w:r>
      <w:r>
        <w:t>про</w:t>
      </w:r>
      <w:r>
        <w:rPr>
          <w:spacing w:val="33"/>
        </w:rPr>
        <w:t xml:space="preserve"> </w:t>
      </w:r>
      <w:r>
        <w:t>закупівлю</w:t>
      </w:r>
      <w:r>
        <w:rPr>
          <w:spacing w:val="34"/>
        </w:rPr>
        <w:t xml:space="preserve"> </w:t>
      </w:r>
      <w:r>
        <w:t>товарів</w:t>
      </w:r>
    </w:p>
    <w:p w:rsidR="00374484" w:rsidRDefault="00D6306C">
      <w:pPr>
        <w:pStyle w:val="a3"/>
        <w:tabs>
          <w:tab w:val="left" w:pos="1301"/>
        </w:tabs>
        <w:spacing w:before="2"/>
        <w:ind w:firstLine="0"/>
      </w:pPr>
      <w:r>
        <w:rPr>
          <w:spacing w:val="-10"/>
        </w:rPr>
        <w:t>№</w:t>
      </w:r>
      <w:r>
        <w:rPr>
          <w:u w:val="single"/>
        </w:rPr>
        <w:tab/>
      </w:r>
      <w:r>
        <w:t>(надалі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Договір),</w:t>
      </w:r>
      <w:r>
        <w:rPr>
          <w:spacing w:val="-2"/>
        </w:rPr>
        <w:t xml:space="preserve"> </w:t>
      </w:r>
      <w:r>
        <w:t xml:space="preserve">про </w:t>
      </w:r>
      <w:r>
        <w:rPr>
          <w:spacing w:val="-2"/>
        </w:rPr>
        <w:t>наступне: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4372"/>
        </w:tabs>
        <w:spacing w:before="125"/>
        <w:jc w:val="both"/>
      </w:pPr>
      <w:r>
        <w:t>Предмет</w:t>
      </w:r>
      <w:r>
        <w:rPr>
          <w:spacing w:val="-2"/>
        </w:rPr>
        <w:t xml:space="preserve"> Договору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26"/>
        </w:tabs>
        <w:ind w:left="298" w:right="201" w:firstLine="566"/>
        <w:jc w:val="both"/>
        <w:rPr>
          <w:sz w:val="24"/>
        </w:rPr>
      </w:pPr>
      <w:r>
        <w:rPr>
          <w:sz w:val="24"/>
        </w:rPr>
        <w:t xml:space="preserve">В порядку та на умовах, визначених цим Договором, Постачальник зобов’язується поставити і передати у власність Покупцеві </w:t>
      </w:r>
      <w:proofErr w:type="spellStart"/>
      <w:r>
        <w:rPr>
          <w:b/>
          <w:sz w:val="24"/>
        </w:rPr>
        <w:t>квадрокоптери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(надалі – </w:t>
      </w:r>
      <w:r>
        <w:rPr>
          <w:b/>
          <w:sz w:val="24"/>
        </w:rPr>
        <w:t>Товар</w:t>
      </w:r>
      <w:r>
        <w:rPr>
          <w:sz w:val="24"/>
        </w:rPr>
        <w:t>), в асортименті й кількості</w:t>
      </w:r>
      <w:r>
        <w:rPr>
          <w:spacing w:val="30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32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31"/>
          <w:sz w:val="24"/>
        </w:rPr>
        <w:t xml:space="preserve"> </w:t>
      </w:r>
      <w:r>
        <w:rPr>
          <w:sz w:val="24"/>
        </w:rPr>
        <w:t>що</w:t>
      </w:r>
      <w:r>
        <w:rPr>
          <w:spacing w:val="27"/>
          <w:sz w:val="24"/>
        </w:rPr>
        <w:t xml:space="preserve"> </w:t>
      </w:r>
      <w:r>
        <w:rPr>
          <w:sz w:val="24"/>
        </w:rPr>
        <w:t>є</w:t>
      </w:r>
      <w:r>
        <w:rPr>
          <w:spacing w:val="31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3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31"/>
          <w:sz w:val="24"/>
        </w:rPr>
        <w:t xml:space="preserve"> </w:t>
      </w:r>
      <w:r>
        <w:rPr>
          <w:sz w:val="24"/>
        </w:rPr>
        <w:t>цього</w:t>
      </w:r>
      <w:r>
        <w:rPr>
          <w:spacing w:val="3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32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Додаток</w:t>
      </w:r>
    </w:p>
    <w:p w:rsidR="00374484" w:rsidRDefault="00D6306C">
      <w:pPr>
        <w:pStyle w:val="a3"/>
        <w:ind w:right="207" w:firstLine="0"/>
      </w:pPr>
      <w:r>
        <w:t>№1 до Договору) в обумовлені строки та на умовах, визначених у цьому Договорі, а Покупець зобов'язується прийняти й оплатити такий Товар.</w:t>
      </w:r>
    </w:p>
    <w:p w:rsidR="00374484" w:rsidRPr="005039C1" w:rsidRDefault="00D6306C" w:rsidP="00926D6C">
      <w:pPr>
        <w:pStyle w:val="a4"/>
        <w:numPr>
          <w:ilvl w:val="1"/>
          <w:numId w:val="9"/>
        </w:numPr>
        <w:tabs>
          <w:tab w:val="left" w:pos="1437"/>
        </w:tabs>
        <w:spacing w:before="80" w:line="242" w:lineRule="auto"/>
        <w:ind w:left="298" w:right="208" w:firstLine="566"/>
        <w:jc w:val="both"/>
        <w:rPr>
          <w:b/>
          <w:sz w:val="24"/>
        </w:rPr>
      </w:pPr>
      <w:r w:rsidRPr="005039C1">
        <w:rPr>
          <w:sz w:val="24"/>
        </w:rPr>
        <w:t>Код Товару визначається відповідно до основного словника національного класифікатора</w:t>
      </w:r>
      <w:r w:rsidRPr="005039C1">
        <w:rPr>
          <w:spacing w:val="14"/>
          <w:sz w:val="24"/>
        </w:rPr>
        <w:t xml:space="preserve"> </w:t>
      </w:r>
      <w:r w:rsidRPr="005039C1">
        <w:rPr>
          <w:sz w:val="24"/>
        </w:rPr>
        <w:t>України</w:t>
      </w:r>
      <w:r w:rsidRPr="005039C1">
        <w:rPr>
          <w:spacing w:val="16"/>
          <w:sz w:val="24"/>
        </w:rPr>
        <w:t xml:space="preserve"> </w:t>
      </w:r>
      <w:r w:rsidRPr="005039C1">
        <w:rPr>
          <w:sz w:val="24"/>
        </w:rPr>
        <w:t>ДК</w:t>
      </w:r>
      <w:r w:rsidRPr="005039C1">
        <w:rPr>
          <w:spacing w:val="17"/>
          <w:sz w:val="24"/>
        </w:rPr>
        <w:t xml:space="preserve"> </w:t>
      </w:r>
      <w:r w:rsidRPr="005039C1">
        <w:rPr>
          <w:sz w:val="24"/>
        </w:rPr>
        <w:t>021:2015</w:t>
      </w:r>
      <w:r w:rsidRPr="005039C1">
        <w:rPr>
          <w:spacing w:val="21"/>
          <w:sz w:val="24"/>
        </w:rPr>
        <w:t xml:space="preserve"> </w:t>
      </w:r>
      <w:r w:rsidRPr="005039C1">
        <w:rPr>
          <w:sz w:val="24"/>
        </w:rPr>
        <w:t>«Єдиний</w:t>
      </w:r>
      <w:r w:rsidRPr="005039C1">
        <w:rPr>
          <w:spacing w:val="16"/>
          <w:sz w:val="24"/>
        </w:rPr>
        <w:t xml:space="preserve"> </w:t>
      </w:r>
      <w:r w:rsidRPr="005039C1">
        <w:rPr>
          <w:sz w:val="24"/>
        </w:rPr>
        <w:t>закупівельний</w:t>
      </w:r>
      <w:r w:rsidRPr="005039C1">
        <w:rPr>
          <w:spacing w:val="18"/>
          <w:sz w:val="24"/>
        </w:rPr>
        <w:t xml:space="preserve"> </w:t>
      </w:r>
      <w:r w:rsidRPr="005039C1">
        <w:rPr>
          <w:sz w:val="24"/>
        </w:rPr>
        <w:t>словник»,</w:t>
      </w:r>
      <w:r w:rsidRPr="005039C1">
        <w:rPr>
          <w:spacing w:val="17"/>
          <w:sz w:val="24"/>
        </w:rPr>
        <w:t xml:space="preserve"> </w:t>
      </w:r>
      <w:r w:rsidRPr="005039C1">
        <w:rPr>
          <w:sz w:val="24"/>
        </w:rPr>
        <w:t>затвердженого</w:t>
      </w:r>
      <w:r w:rsidRPr="005039C1">
        <w:rPr>
          <w:spacing w:val="17"/>
          <w:sz w:val="24"/>
        </w:rPr>
        <w:t xml:space="preserve"> </w:t>
      </w:r>
      <w:r w:rsidRPr="005039C1">
        <w:rPr>
          <w:spacing w:val="-2"/>
          <w:sz w:val="24"/>
        </w:rPr>
        <w:t>наказом</w:t>
      </w:r>
      <w:r w:rsidR="005039C1">
        <w:rPr>
          <w:spacing w:val="-2"/>
          <w:sz w:val="24"/>
        </w:rPr>
        <w:t xml:space="preserve"> </w:t>
      </w:r>
      <w:r w:rsidRPr="005039C1">
        <w:rPr>
          <w:sz w:val="24"/>
        </w:rPr>
        <w:t xml:space="preserve">Міністерства економічного розвитку і торгівлі України від 23 грудня 2015 року №1749, та відповідає коду </w:t>
      </w:r>
      <w:r w:rsidRPr="005039C1">
        <w:rPr>
          <w:b/>
          <w:sz w:val="24"/>
        </w:rPr>
        <w:t>ДК 021:2015: 34710000-7 — Вертольоти, літаки, космічні та інші літальні апарати з двигуном (021:2015: 34711200-6 — Безпілотні літальні апарати).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92"/>
        </w:tabs>
        <w:ind w:left="298" w:right="206" w:firstLine="566"/>
        <w:jc w:val="both"/>
        <w:rPr>
          <w:sz w:val="24"/>
        </w:rPr>
      </w:pPr>
      <w:r>
        <w:rPr>
          <w:sz w:val="24"/>
        </w:rPr>
        <w:t>Постачальник гарантує, що Товар належить йому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92"/>
        </w:tabs>
        <w:spacing w:line="237" w:lineRule="auto"/>
        <w:ind w:left="298" w:right="209" w:firstLine="540"/>
        <w:jc w:val="both"/>
        <w:rPr>
          <w:sz w:val="24"/>
        </w:rPr>
      </w:pPr>
      <w:r>
        <w:rPr>
          <w:sz w:val="24"/>
        </w:rPr>
        <w:t>Обсяги закупівлі Товару можуть бути зменшені зокрема з урахуванням фактичного обсягу видатків Покупця.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3990"/>
        </w:tabs>
        <w:spacing w:before="120"/>
        <w:ind w:left="3990"/>
        <w:jc w:val="both"/>
      </w:pPr>
      <w:r>
        <w:t>Кількість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якість</w:t>
      </w:r>
      <w:r>
        <w:rPr>
          <w:spacing w:val="-2"/>
        </w:rPr>
        <w:t xml:space="preserve"> Товару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39"/>
        </w:tabs>
        <w:ind w:left="298" w:right="198" w:firstLine="540"/>
        <w:jc w:val="both"/>
        <w:rPr>
          <w:sz w:val="24"/>
        </w:rPr>
      </w:pPr>
      <w:r>
        <w:rPr>
          <w:spacing w:val="-4"/>
          <w:sz w:val="24"/>
        </w:rPr>
        <w:t>Постачальник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зобов’язується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поставляти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Товар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кількості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асортименті,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визначених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цим </w:t>
      </w:r>
      <w:r>
        <w:rPr>
          <w:spacing w:val="-2"/>
          <w:sz w:val="24"/>
        </w:rPr>
        <w:t>Договором.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60"/>
        </w:tabs>
        <w:ind w:left="298" w:right="207" w:firstLine="540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поставляє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Товар,</w:t>
      </w:r>
      <w:r>
        <w:rPr>
          <w:spacing w:val="-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-2"/>
          <w:sz w:val="24"/>
        </w:rPr>
        <w:t xml:space="preserve"> </w:t>
      </w:r>
      <w:r>
        <w:rPr>
          <w:sz w:val="24"/>
        </w:rPr>
        <w:t>якого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державним стандартам, технічним умовам, що діють на території України для даного виду </w:t>
      </w:r>
      <w:r>
        <w:rPr>
          <w:sz w:val="24"/>
        </w:rPr>
        <w:lastRenderedPageBreak/>
        <w:t>Товару, умовам тендерної документації Покупця та придатний для мети, з якою Товар використовується.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74"/>
        </w:tabs>
        <w:ind w:left="298" w:right="204" w:firstLine="540"/>
        <w:jc w:val="both"/>
        <w:rPr>
          <w:sz w:val="24"/>
        </w:rPr>
      </w:pPr>
      <w:r>
        <w:rPr>
          <w:sz w:val="24"/>
        </w:rPr>
        <w:t>Якість Товару підтверджується копією (копіями) сертифіката, паспорта і за наявності декларації про відповідність/якості тощо. Постачальник зобов’язаний надати відповідні документи, які посвідчують якість Товару під час його приймання Покупцем.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67"/>
        </w:tabs>
        <w:ind w:left="298" w:right="201" w:firstLine="540"/>
        <w:jc w:val="both"/>
        <w:rPr>
          <w:sz w:val="24"/>
        </w:rPr>
      </w:pPr>
      <w:r>
        <w:rPr>
          <w:sz w:val="24"/>
        </w:rPr>
        <w:t>У разі поставки Товару неналежної якості або Товару, що не буде відповідати умовам даного Договору, Постачальник зобов’язується за власний рахунок у строк до 5 (п’яти) календарних днів з дати отримання письмового та/або усного (телефон, факс) повідомлення від Покупця про усунення всіх недоліків або замінити неякісний Товар на Товар належної якості.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72"/>
        </w:tabs>
        <w:ind w:left="298" w:right="204" w:firstLine="540"/>
        <w:jc w:val="both"/>
        <w:rPr>
          <w:sz w:val="24"/>
        </w:rPr>
      </w:pPr>
      <w:r>
        <w:rPr>
          <w:sz w:val="24"/>
        </w:rPr>
        <w:t>У разі поставки Товару якості, що не відповідає умовами даного Договору, Покупець має право відмовитись від прийняття і 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Товару, а</w:t>
      </w:r>
      <w:r>
        <w:rPr>
          <w:spacing w:val="-1"/>
          <w:sz w:val="24"/>
        </w:rPr>
        <w:t xml:space="preserve"> </w:t>
      </w:r>
      <w:r>
        <w:rPr>
          <w:sz w:val="24"/>
        </w:rPr>
        <w:t>якщо Товар уже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оплачений Покупцем – вимагати повернення сплаченої суми від Постачальника.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39"/>
        </w:tabs>
        <w:ind w:left="298" w:right="200" w:firstLine="540"/>
        <w:jc w:val="both"/>
        <w:rPr>
          <w:sz w:val="24"/>
        </w:rPr>
      </w:pPr>
      <w:r>
        <w:rPr>
          <w:sz w:val="24"/>
        </w:rPr>
        <w:t>За результатами усунення Постачальником всіх недоліків або заміни неякісного Товару на Товар належної якості, уповноважені представники Сторін складають та підписують Акт усунення недоліків.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62"/>
        </w:tabs>
        <w:ind w:left="298" w:right="210" w:firstLine="540"/>
        <w:jc w:val="both"/>
        <w:rPr>
          <w:sz w:val="24"/>
        </w:rPr>
      </w:pPr>
      <w:r>
        <w:rPr>
          <w:sz w:val="24"/>
        </w:rPr>
        <w:t>Постачальник відповідає за всі недоліки Товару, які не могли бути виявлені Покупцем під час приймання Товару.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63"/>
        </w:tabs>
        <w:ind w:left="298" w:right="202" w:firstLine="540"/>
        <w:jc w:val="both"/>
        <w:rPr>
          <w:sz w:val="24"/>
        </w:rPr>
      </w:pPr>
      <w:r>
        <w:rPr>
          <w:sz w:val="24"/>
        </w:rPr>
        <w:t>Товар повинен постачатися Покупцю в належній комплектації, яка відповідає характеру Товару і захищає від пошкоджень під час транспортування (доставки), щоб виключити псування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знищення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Покупцем.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3652"/>
        </w:tabs>
        <w:spacing w:before="124"/>
        <w:ind w:left="3652"/>
        <w:jc w:val="both"/>
      </w:pPr>
      <w:r>
        <w:t>Строк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поставки</w:t>
      </w:r>
      <w:r>
        <w:rPr>
          <w:spacing w:val="-2"/>
        </w:rPr>
        <w:t xml:space="preserve"> Товару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45"/>
        </w:tabs>
        <w:spacing w:line="244" w:lineRule="auto"/>
        <w:ind w:left="298" w:right="199" w:firstLine="540"/>
        <w:jc w:val="both"/>
        <w:rPr>
          <w:sz w:val="24"/>
        </w:rPr>
      </w:pPr>
      <w:r>
        <w:rPr>
          <w:sz w:val="24"/>
        </w:rPr>
        <w:t xml:space="preserve">Строк поставки Товару: </w:t>
      </w:r>
      <w:r>
        <w:rPr>
          <w:b/>
          <w:sz w:val="24"/>
        </w:rPr>
        <w:t>з моменту підписання Договору протягом 5 (п’яти) робочих днів.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01"/>
        </w:tabs>
        <w:ind w:left="298" w:right="200" w:firstLine="566"/>
        <w:jc w:val="both"/>
        <w:rPr>
          <w:sz w:val="24"/>
        </w:rPr>
      </w:pPr>
      <w:r>
        <w:rPr>
          <w:sz w:val="24"/>
        </w:rPr>
        <w:t xml:space="preserve">Постачання та розвантаження Товару здійснюється в робочі дні з </w:t>
      </w:r>
      <w:r w:rsidR="005039C1">
        <w:rPr>
          <w:sz w:val="24"/>
        </w:rPr>
        <w:t xml:space="preserve">09:00 год. до 18:00 год. за </w:t>
      </w:r>
      <w:proofErr w:type="spellStart"/>
      <w:r w:rsidR="005039C1">
        <w:rPr>
          <w:sz w:val="24"/>
        </w:rPr>
        <w:t>адресою</w:t>
      </w:r>
      <w:proofErr w:type="spellEnd"/>
      <w:r w:rsidR="005039C1">
        <w:rPr>
          <w:sz w:val="24"/>
        </w:rPr>
        <w:t xml:space="preserve">: </w:t>
      </w:r>
      <w:r w:rsidR="005039C1" w:rsidRPr="000E5AA7">
        <w:rPr>
          <w:rFonts w:eastAsia="Calibri"/>
          <w:sz w:val="24"/>
          <w:szCs w:val="24"/>
          <w:bdr w:val="none" w:sz="0" w:space="0" w:color="auto" w:frame="1"/>
          <w:lang w:eastAsia="uk-UA"/>
        </w:rPr>
        <w:t>44331, Україна, Волинська обл., Ковельський р-н, с. Рівне, вул. Шкільна, буд. 2</w:t>
      </w:r>
      <w:r>
        <w:rPr>
          <w:sz w:val="24"/>
        </w:rPr>
        <w:t>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80"/>
        </w:tabs>
        <w:ind w:left="298" w:right="202" w:firstLine="540"/>
        <w:jc w:val="both"/>
        <w:rPr>
          <w:sz w:val="24"/>
        </w:rPr>
      </w:pPr>
      <w:r>
        <w:rPr>
          <w:sz w:val="24"/>
        </w:rPr>
        <w:t>Поставка та розвантаження Товару здійснюється власними силами Постачальника та за його рахунок.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59"/>
        </w:tabs>
        <w:ind w:left="298" w:right="200" w:firstLine="540"/>
        <w:jc w:val="both"/>
        <w:rPr>
          <w:sz w:val="24"/>
        </w:rPr>
      </w:pPr>
      <w:r>
        <w:rPr>
          <w:sz w:val="24"/>
        </w:rPr>
        <w:t>Моментом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поставки Товару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є його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отримання Покупцем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 відповідною відміткою в супроводжувальній первинній обліково-видатковій документації (видаткова накладна). Разом з Товаром Покупцю повинні передаватись належні Товару документи, що підтверджують його якість (оригінали або копії, завірені печаткою </w:t>
      </w:r>
      <w:r>
        <w:rPr>
          <w:spacing w:val="-2"/>
          <w:sz w:val="24"/>
        </w:rPr>
        <w:t>Постачальника).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83"/>
        </w:tabs>
        <w:ind w:left="298" w:right="201" w:firstLine="540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326720" behindDoc="1" locked="0" layoutInCell="1" allowOverlap="1">
                <wp:simplePos x="0" y="0"/>
                <wp:positionH relativeFrom="page">
                  <wp:posOffset>3426586</wp:posOffset>
                </wp:positionH>
                <wp:positionV relativeFrom="paragraph">
                  <wp:posOffset>445227</wp:posOffset>
                </wp:positionV>
                <wp:extent cx="36830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7620">
                              <a:moveTo>
                                <a:pt x="3657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6575" y="7620"/>
                              </a:lnTo>
                              <a:lnTo>
                                <a:pt x="36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315F5" id="Graphic 2" o:spid="_x0000_s1026" style="position:absolute;margin-left:269.8pt;margin-top:35.05pt;width:2.9pt;height:.6pt;z-index:-1598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3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" path="m36575,l,,,7620r36575,l3657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Право власності на Товар, а також ризик випадкової загибелі Товару, переходять до Покупця в момент отримання ним Товару, що підтверджується підписанням відповідальною особою Покупця видаткової накладної.</w:t>
      </w:r>
    </w:p>
    <w:p w:rsidR="00374484" w:rsidRDefault="00D6306C" w:rsidP="00A81B73">
      <w:pPr>
        <w:pStyle w:val="a4"/>
        <w:numPr>
          <w:ilvl w:val="1"/>
          <w:numId w:val="9"/>
        </w:numPr>
        <w:tabs>
          <w:tab w:val="left" w:pos="1280"/>
        </w:tabs>
        <w:spacing w:before="80"/>
        <w:ind w:left="298" w:right="197" w:firstLine="0"/>
        <w:jc w:val="both"/>
      </w:pPr>
      <w:r w:rsidRPr="005039C1">
        <w:rPr>
          <w:sz w:val="24"/>
        </w:rPr>
        <w:t>Виявлені під час прийому поставленого Товару недоліки оформляються відповідним Актом</w:t>
      </w:r>
      <w:r w:rsidRPr="005039C1">
        <w:rPr>
          <w:spacing w:val="45"/>
          <w:sz w:val="24"/>
        </w:rPr>
        <w:t xml:space="preserve"> </w:t>
      </w:r>
      <w:r w:rsidRPr="005039C1">
        <w:rPr>
          <w:sz w:val="24"/>
        </w:rPr>
        <w:t>про</w:t>
      </w:r>
      <w:r w:rsidRPr="005039C1">
        <w:rPr>
          <w:spacing w:val="46"/>
          <w:sz w:val="24"/>
        </w:rPr>
        <w:t xml:space="preserve"> </w:t>
      </w:r>
      <w:r w:rsidRPr="005039C1">
        <w:rPr>
          <w:sz w:val="24"/>
        </w:rPr>
        <w:t>недоліки/недостачу,</w:t>
      </w:r>
      <w:r w:rsidRPr="005039C1">
        <w:rPr>
          <w:spacing w:val="48"/>
          <w:sz w:val="24"/>
        </w:rPr>
        <w:t xml:space="preserve"> </w:t>
      </w:r>
      <w:r w:rsidRPr="005039C1">
        <w:rPr>
          <w:sz w:val="24"/>
        </w:rPr>
        <w:t>який</w:t>
      </w:r>
      <w:r w:rsidRPr="005039C1">
        <w:rPr>
          <w:spacing w:val="49"/>
          <w:sz w:val="24"/>
        </w:rPr>
        <w:t xml:space="preserve"> </w:t>
      </w:r>
      <w:r w:rsidRPr="005039C1">
        <w:rPr>
          <w:sz w:val="24"/>
        </w:rPr>
        <w:t>підписується</w:t>
      </w:r>
      <w:r w:rsidRPr="005039C1">
        <w:rPr>
          <w:spacing w:val="48"/>
          <w:sz w:val="24"/>
        </w:rPr>
        <w:t xml:space="preserve"> </w:t>
      </w:r>
      <w:r w:rsidRPr="005039C1">
        <w:rPr>
          <w:sz w:val="24"/>
        </w:rPr>
        <w:t>представниками</w:t>
      </w:r>
      <w:r w:rsidRPr="005039C1">
        <w:rPr>
          <w:spacing w:val="50"/>
          <w:sz w:val="24"/>
        </w:rPr>
        <w:t xml:space="preserve"> </w:t>
      </w:r>
      <w:r w:rsidRPr="005039C1">
        <w:rPr>
          <w:sz w:val="24"/>
        </w:rPr>
        <w:t>Сторін.</w:t>
      </w:r>
      <w:r w:rsidRPr="005039C1">
        <w:rPr>
          <w:spacing w:val="55"/>
          <w:sz w:val="24"/>
        </w:rPr>
        <w:t xml:space="preserve"> </w:t>
      </w:r>
      <w:r w:rsidRPr="005039C1">
        <w:rPr>
          <w:sz w:val="24"/>
        </w:rPr>
        <w:t>Неякісний</w:t>
      </w:r>
      <w:r w:rsidRPr="005039C1">
        <w:rPr>
          <w:spacing w:val="50"/>
          <w:sz w:val="24"/>
        </w:rPr>
        <w:t xml:space="preserve"> </w:t>
      </w:r>
      <w:r w:rsidRPr="005039C1">
        <w:rPr>
          <w:spacing w:val="-2"/>
          <w:sz w:val="24"/>
        </w:rPr>
        <w:t>Товар</w:t>
      </w:r>
      <w:r w:rsidR="005039C1">
        <w:rPr>
          <w:spacing w:val="-2"/>
          <w:sz w:val="24"/>
        </w:rPr>
        <w:t xml:space="preserve"> </w:t>
      </w:r>
      <w:r>
        <w:t>замінюється Постачальником на товар належної якості за власний рахунок протягом 5 (п’яти) календарних днів з моменту складання відповідного Акту.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21"/>
        </w:tabs>
        <w:ind w:left="298" w:right="200" w:firstLine="540"/>
        <w:jc w:val="both"/>
        <w:rPr>
          <w:sz w:val="24"/>
        </w:rPr>
      </w:pPr>
      <w:r>
        <w:rPr>
          <w:sz w:val="24"/>
        </w:rPr>
        <w:t>У разі виявлення недоліків Товару Покупцем після його поставки, Постачальник зобов’язаний обміняти неякісний Товар на товар належної якості за власний рахунок</w:t>
      </w:r>
      <w:r>
        <w:rPr>
          <w:spacing w:val="22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40"/>
          <w:sz w:val="24"/>
        </w:rPr>
        <w:t xml:space="preserve"> </w:t>
      </w:r>
      <w:r>
        <w:rPr>
          <w:sz w:val="24"/>
        </w:rPr>
        <w:t>5 (п’яти) календарних днів після отримання від Покупця повідомлення про поставку Товару неналежної якості.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61"/>
        </w:tabs>
        <w:ind w:left="298" w:right="201" w:firstLine="540"/>
        <w:jc w:val="both"/>
        <w:rPr>
          <w:sz w:val="24"/>
        </w:rPr>
      </w:pPr>
      <w:r>
        <w:rPr>
          <w:sz w:val="24"/>
        </w:rPr>
        <w:t>При неповному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(частковому) прийнятті Товару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Постачальник зобов’язується передати Покупцю відповідно виправлені товарно-супроводжувальні документи протягом 1 (одного) робочого дня з моменту поставки.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90"/>
        </w:tabs>
        <w:ind w:left="298" w:right="202" w:firstLine="540"/>
        <w:jc w:val="both"/>
        <w:rPr>
          <w:sz w:val="24"/>
        </w:rPr>
      </w:pPr>
      <w:r>
        <w:rPr>
          <w:sz w:val="24"/>
        </w:rPr>
        <w:t xml:space="preserve">Постачальник буде вважатися таким, який виконав зобов’язання з поставки Товару, якщо він поставив Товар в місце, зазначене у цьому Договорі, і з усією супроводжувальною документацією, яка вимагається за чинним законодавством України та цим Договором, якщо внаслідок прийому було встановлено, що Товар повністю відповідає </w:t>
      </w:r>
      <w:r>
        <w:rPr>
          <w:sz w:val="24"/>
        </w:rPr>
        <w:lastRenderedPageBreak/>
        <w:t>вимогам, передбаченим законодавством України, умовам, визначеним цим Договором.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4585"/>
        </w:tabs>
        <w:spacing w:before="123"/>
        <w:ind w:left="4585"/>
        <w:jc w:val="both"/>
      </w:pPr>
      <w:r>
        <w:t xml:space="preserve">Ціна </w:t>
      </w:r>
      <w:r>
        <w:rPr>
          <w:spacing w:val="-2"/>
        </w:rPr>
        <w:t>Договору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14"/>
          <w:tab w:val="left" w:pos="2112"/>
          <w:tab w:val="left" w:pos="2525"/>
          <w:tab w:val="left" w:pos="3575"/>
          <w:tab w:val="left" w:pos="4383"/>
          <w:tab w:val="left" w:pos="5573"/>
          <w:tab w:val="left" w:pos="6818"/>
          <w:tab w:val="left" w:pos="7118"/>
          <w:tab w:val="left" w:pos="9815"/>
        </w:tabs>
        <w:ind w:left="298" w:right="201" w:firstLine="540"/>
        <w:rPr>
          <w:sz w:val="24"/>
        </w:rPr>
      </w:pPr>
      <w:r>
        <w:rPr>
          <w:spacing w:val="-2"/>
          <w:sz w:val="24"/>
        </w:rPr>
        <w:t>Загальна</w:t>
      </w:r>
      <w:r>
        <w:rPr>
          <w:sz w:val="24"/>
        </w:rPr>
        <w:tab/>
      </w:r>
      <w:r>
        <w:rPr>
          <w:spacing w:val="-2"/>
          <w:sz w:val="24"/>
        </w:rPr>
        <w:t>вартість</w:t>
      </w:r>
      <w:r>
        <w:rPr>
          <w:sz w:val="24"/>
        </w:rPr>
        <w:tab/>
      </w:r>
      <w:r>
        <w:rPr>
          <w:spacing w:val="-2"/>
          <w:sz w:val="24"/>
        </w:rPr>
        <w:t>(ціна)</w:t>
      </w:r>
      <w:r>
        <w:rPr>
          <w:sz w:val="24"/>
        </w:rPr>
        <w:tab/>
      </w:r>
      <w:r>
        <w:rPr>
          <w:spacing w:val="-2"/>
          <w:sz w:val="24"/>
        </w:rPr>
        <w:t>Договору</w:t>
      </w:r>
      <w:r>
        <w:rPr>
          <w:sz w:val="24"/>
        </w:rPr>
        <w:tab/>
      </w:r>
      <w:r>
        <w:rPr>
          <w:spacing w:val="-2"/>
          <w:sz w:val="24"/>
        </w:rPr>
        <w:t>становить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грн.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тисяч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8"/>
          <w:sz w:val="24"/>
          <w:u w:val="single"/>
        </w:rPr>
        <w:t xml:space="preserve"> 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гривні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копійок),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тому</w:t>
      </w:r>
      <w:r>
        <w:rPr>
          <w:spacing w:val="9"/>
          <w:sz w:val="24"/>
        </w:rPr>
        <w:t xml:space="preserve"> </w:t>
      </w:r>
      <w:r>
        <w:rPr>
          <w:sz w:val="24"/>
        </w:rPr>
        <w:t>числі</w:t>
      </w:r>
      <w:r>
        <w:rPr>
          <w:spacing w:val="14"/>
          <w:sz w:val="24"/>
        </w:rPr>
        <w:t xml:space="preserve"> </w:t>
      </w:r>
      <w:r>
        <w:rPr>
          <w:sz w:val="24"/>
        </w:rPr>
        <w:t>ПДВ</w:t>
      </w:r>
      <w:r>
        <w:rPr>
          <w:spacing w:val="15"/>
          <w:sz w:val="24"/>
        </w:rPr>
        <w:t xml:space="preserve"> </w:t>
      </w:r>
      <w:r>
        <w:rPr>
          <w:spacing w:val="-10"/>
          <w:sz w:val="24"/>
        </w:rPr>
        <w:t>–</w:t>
      </w:r>
    </w:p>
    <w:p w:rsidR="00374484" w:rsidRDefault="00D6306C">
      <w:pPr>
        <w:pStyle w:val="a3"/>
        <w:tabs>
          <w:tab w:val="left" w:pos="1258"/>
          <w:tab w:val="left" w:pos="3060"/>
          <w:tab w:val="left" w:pos="5857"/>
          <w:tab w:val="left" w:pos="7384"/>
        </w:tabs>
        <w:ind w:firstLine="0"/>
        <w:jc w:val="left"/>
      </w:pPr>
      <w:r>
        <w:rPr>
          <w:u w:val="single"/>
        </w:rPr>
        <w:tab/>
      </w:r>
      <w:r>
        <w:t>грн.</w:t>
      </w:r>
      <w:r>
        <w:rPr>
          <w:spacing w:val="-2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тисячі </w:t>
      </w:r>
      <w:r>
        <w:rPr>
          <w:u w:val="single"/>
        </w:rPr>
        <w:tab/>
      </w:r>
      <w:r>
        <w:t xml:space="preserve">гривень </w:t>
      </w:r>
      <w:r>
        <w:rPr>
          <w:u w:val="single"/>
        </w:rPr>
        <w:tab/>
      </w:r>
      <w:r>
        <w:t>копійок)/без</w:t>
      </w:r>
      <w:r>
        <w:rPr>
          <w:spacing w:val="-7"/>
        </w:rPr>
        <w:t xml:space="preserve"> </w:t>
      </w:r>
      <w:r>
        <w:rPr>
          <w:spacing w:val="-4"/>
        </w:rPr>
        <w:t>ПДВ.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97"/>
        </w:tabs>
        <w:ind w:left="298" w:right="212" w:firstLine="566"/>
        <w:rPr>
          <w:sz w:val="24"/>
        </w:rPr>
      </w:pPr>
      <w:r>
        <w:rPr>
          <w:sz w:val="24"/>
        </w:rPr>
        <w:t>Ціна на Товар включає вартість Товару з урахуванням усіх податків і зборів, вартість поставки та розвантаження Товару, усіх інших витрат Постачальника.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85"/>
        </w:tabs>
        <w:ind w:left="298" w:right="211" w:firstLine="566"/>
        <w:rPr>
          <w:sz w:val="24"/>
        </w:rPr>
      </w:pPr>
      <w:r>
        <w:rPr>
          <w:sz w:val="24"/>
        </w:rPr>
        <w:t>У випадку</w:t>
      </w:r>
      <w:r>
        <w:rPr>
          <w:spacing w:val="-8"/>
          <w:sz w:val="24"/>
        </w:rPr>
        <w:t xml:space="preserve"> </w:t>
      </w:r>
      <w:r>
        <w:rPr>
          <w:sz w:val="24"/>
        </w:rPr>
        <w:t>зміни ціни, 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зобов’язані щоразу укладати додаткову угоду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до цього </w:t>
      </w:r>
      <w:r>
        <w:rPr>
          <w:spacing w:val="-2"/>
          <w:sz w:val="24"/>
        </w:rPr>
        <w:t>Договору.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25"/>
        </w:tabs>
        <w:ind w:left="298" w:right="210" w:firstLine="566"/>
        <w:rPr>
          <w:sz w:val="24"/>
        </w:rPr>
      </w:pPr>
      <w:r>
        <w:rPr>
          <w:sz w:val="24"/>
        </w:rPr>
        <w:t>Усі</w:t>
      </w:r>
      <w:r>
        <w:rPr>
          <w:spacing w:val="40"/>
          <w:sz w:val="24"/>
        </w:rPr>
        <w:t xml:space="preserve"> </w:t>
      </w:r>
      <w:r>
        <w:rPr>
          <w:sz w:val="24"/>
        </w:rPr>
        <w:t>платіжні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даним</w:t>
      </w:r>
      <w:r>
        <w:rPr>
          <w:spacing w:val="3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39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39"/>
          <w:sz w:val="24"/>
        </w:rPr>
        <w:t xml:space="preserve"> </w:t>
      </w:r>
      <w:r>
        <w:rPr>
          <w:sz w:val="24"/>
        </w:rPr>
        <w:t>з</w:t>
      </w:r>
      <w:r>
        <w:rPr>
          <w:spacing w:val="40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39"/>
          <w:sz w:val="24"/>
        </w:rPr>
        <w:t xml:space="preserve"> </w:t>
      </w:r>
      <w:r>
        <w:rPr>
          <w:sz w:val="24"/>
        </w:rPr>
        <w:t>вимог чинного законодавства України, що зазвичай ставляться до змісту і форми таких документів.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84"/>
        </w:tabs>
        <w:ind w:left="1284" w:hanging="419"/>
        <w:rPr>
          <w:sz w:val="24"/>
        </w:rPr>
      </w:pPr>
      <w:r>
        <w:rPr>
          <w:sz w:val="24"/>
        </w:rPr>
        <w:t>Ціна</w:t>
      </w:r>
      <w:r>
        <w:rPr>
          <w:spacing w:val="-6"/>
          <w:sz w:val="24"/>
        </w:rPr>
        <w:t xml:space="preserve"> </w:t>
      </w:r>
      <w:r>
        <w:rPr>
          <w:sz w:val="24"/>
        </w:rPr>
        <w:t>встановлюються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національній</w:t>
      </w:r>
      <w:r>
        <w:rPr>
          <w:spacing w:val="-5"/>
          <w:sz w:val="24"/>
        </w:rPr>
        <w:t xml:space="preserve"> </w:t>
      </w:r>
      <w:r>
        <w:rPr>
          <w:sz w:val="24"/>
        </w:rPr>
        <w:t>валюті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України.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3870"/>
        </w:tabs>
        <w:spacing w:before="123"/>
        <w:ind w:left="3870"/>
        <w:jc w:val="left"/>
      </w:pPr>
      <w:r>
        <w:t>Порядок</w:t>
      </w:r>
      <w:r>
        <w:rPr>
          <w:spacing w:val="-4"/>
        </w:rPr>
        <w:t xml:space="preserve"> </w:t>
      </w:r>
      <w:r>
        <w:t>здійснення</w:t>
      </w:r>
      <w:r>
        <w:rPr>
          <w:spacing w:val="-5"/>
        </w:rPr>
        <w:t xml:space="preserve"> </w:t>
      </w:r>
      <w:r>
        <w:rPr>
          <w:spacing w:val="-2"/>
        </w:rPr>
        <w:t>оплати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36"/>
        </w:tabs>
        <w:ind w:left="298" w:right="210" w:firstLine="566"/>
        <w:jc w:val="both"/>
        <w:rPr>
          <w:sz w:val="24"/>
        </w:rPr>
      </w:pPr>
      <w:r>
        <w:rPr>
          <w:sz w:val="24"/>
        </w:rPr>
        <w:t>Оплата Товару здійснюється Покупцем за рахунок бюджетних асигнувань, затверджених його кошторисом, у відповідності з вимогами Бюджетного кодексу України.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26"/>
        </w:tabs>
        <w:ind w:left="298" w:right="203" w:firstLine="566"/>
        <w:jc w:val="both"/>
        <w:rPr>
          <w:sz w:val="24"/>
        </w:rPr>
      </w:pPr>
      <w:r>
        <w:rPr>
          <w:sz w:val="24"/>
        </w:rPr>
        <w:t>Розрахунки проводяться шляхом безготівкового розрахунку після отримання Покупцем Товару та підписання видаткової накладної упродовж 10 (десяти) банківських днів, шляхом перерахування грошових коштів на розрахунковий рахунок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Продавця.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40"/>
        </w:tabs>
        <w:ind w:left="298" w:right="207" w:firstLine="566"/>
        <w:jc w:val="both"/>
        <w:rPr>
          <w:sz w:val="24"/>
        </w:rPr>
      </w:pPr>
      <w:r>
        <w:rPr>
          <w:sz w:val="24"/>
        </w:rPr>
        <w:t>У разі затримки (відсутності) бюджетного фінансування розрахунок за переданий Товар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днів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бюджетного призначення на фінансування закупівлі на свій реєстраційний рахунок.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90"/>
        </w:tabs>
        <w:ind w:left="298" w:right="209" w:firstLine="566"/>
        <w:jc w:val="both"/>
        <w:rPr>
          <w:sz w:val="24"/>
        </w:rPr>
      </w:pPr>
      <w:r>
        <w:rPr>
          <w:sz w:val="24"/>
        </w:rPr>
        <w:t>Порушення терміну оплати за переданий Товар у разі затримки бюджетного фінансування не спричиняє накладення сплати неустойки (штрафу, пені), передбачених договором чи чинним законодавством України.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25"/>
        </w:tabs>
        <w:ind w:left="298" w:right="206" w:firstLine="566"/>
        <w:jc w:val="both"/>
        <w:rPr>
          <w:sz w:val="24"/>
        </w:rPr>
      </w:pPr>
      <w:r>
        <w:rPr>
          <w:sz w:val="24"/>
        </w:rPr>
        <w:t>Усі платіжні документи за даним Договором оформлюються з дотриманням вимог чинного законодавства України, що зазвичай ставляться до змісту і форми таких документів.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84"/>
        </w:tabs>
        <w:ind w:left="1284" w:hanging="419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5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-4"/>
          <w:sz w:val="24"/>
        </w:rPr>
        <w:t xml:space="preserve"> </w:t>
      </w:r>
      <w:r>
        <w:rPr>
          <w:sz w:val="24"/>
        </w:rPr>
        <w:t>звірку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взаєморозрахунків.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3879"/>
        </w:tabs>
        <w:spacing w:before="123"/>
        <w:ind w:left="3879" w:hanging="246"/>
        <w:jc w:val="both"/>
      </w:pPr>
      <w:r>
        <w:t>Права</w:t>
      </w:r>
      <w:r>
        <w:rPr>
          <w:spacing w:val="16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обов’язки</w:t>
      </w:r>
      <w:r>
        <w:rPr>
          <w:spacing w:val="18"/>
        </w:rPr>
        <w:t xml:space="preserve"> </w:t>
      </w:r>
      <w:r>
        <w:rPr>
          <w:spacing w:val="-2"/>
        </w:rPr>
        <w:t>Сторін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24"/>
        </w:tabs>
        <w:spacing w:line="274" w:lineRule="exact"/>
        <w:ind w:left="1224" w:hanging="359"/>
        <w:rPr>
          <w:sz w:val="24"/>
          <w:u w:val="single"/>
        </w:rPr>
      </w:pP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​Покупець</w:t>
      </w:r>
      <w:r>
        <w:rPr>
          <w:spacing w:val="-2"/>
          <w:sz w:val="24"/>
          <w:u w:val="single"/>
        </w:rPr>
        <w:t xml:space="preserve"> зобов’язаний: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03"/>
        </w:tabs>
        <w:spacing w:before="1"/>
        <w:ind w:right="212" w:firstLine="566"/>
        <w:rPr>
          <w:sz w:val="24"/>
        </w:rPr>
      </w:pPr>
      <w:r>
        <w:rPr>
          <w:sz w:val="24"/>
        </w:rPr>
        <w:t>своєчасно</w:t>
      </w:r>
      <w:r>
        <w:rPr>
          <w:spacing w:val="38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33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39"/>
          <w:sz w:val="24"/>
        </w:rPr>
        <w:t xml:space="preserve"> </w:t>
      </w:r>
      <w:r>
        <w:rPr>
          <w:sz w:val="24"/>
        </w:rPr>
        <w:t>сплачувати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Товар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33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на умовах визначених цим Договором;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64"/>
        </w:tabs>
        <w:ind w:left="1464" w:hanging="599"/>
        <w:rPr>
          <w:sz w:val="24"/>
        </w:rPr>
      </w:pPr>
      <w:r>
        <w:rPr>
          <w:sz w:val="24"/>
        </w:rPr>
        <w:t>приймати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</w:t>
      </w:r>
      <w:r>
        <w:rPr>
          <w:spacing w:val="-4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видаткових</w:t>
      </w:r>
      <w:r>
        <w:rPr>
          <w:spacing w:val="-2"/>
          <w:sz w:val="24"/>
        </w:rPr>
        <w:t xml:space="preserve"> </w:t>
      </w:r>
      <w:r>
        <w:rPr>
          <w:sz w:val="24"/>
        </w:rPr>
        <w:t>накладних</w:t>
      </w:r>
      <w:r>
        <w:rPr>
          <w:spacing w:val="-2"/>
          <w:sz w:val="24"/>
        </w:rPr>
        <w:t xml:space="preserve"> (накладних);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72"/>
        </w:tabs>
        <w:ind w:right="208" w:firstLine="566"/>
        <w:rPr>
          <w:sz w:val="24"/>
        </w:rPr>
      </w:pPr>
      <w:r>
        <w:rPr>
          <w:sz w:val="24"/>
        </w:rPr>
        <w:t>отримувати рахунки, видаткові накладні (накладні) та інші документи, що зазначені в цьому Договорі в порядку та в строки, що передбачені цим Договором;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68"/>
        </w:tabs>
        <w:ind w:right="209" w:firstLine="566"/>
        <w:rPr>
          <w:sz w:val="24"/>
        </w:rPr>
      </w:pPr>
      <w:r>
        <w:rPr>
          <w:sz w:val="24"/>
        </w:rPr>
        <w:t>виконувати</w:t>
      </w:r>
      <w:r>
        <w:rPr>
          <w:spacing w:val="80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80"/>
          <w:sz w:val="24"/>
        </w:rPr>
        <w:t xml:space="preserve"> </w:t>
      </w:r>
      <w:r>
        <w:rPr>
          <w:sz w:val="24"/>
        </w:rPr>
        <w:t>чином</w:t>
      </w:r>
      <w:r>
        <w:rPr>
          <w:spacing w:val="80"/>
          <w:sz w:val="24"/>
        </w:rPr>
        <w:t xml:space="preserve"> </w:t>
      </w:r>
      <w:r>
        <w:rPr>
          <w:sz w:val="24"/>
        </w:rPr>
        <w:t>інші</w:t>
      </w:r>
      <w:r>
        <w:rPr>
          <w:spacing w:val="80"/>
          <w:sz w:val="24"/>
        </w:rPr>
        <w:t xml:space="preserve"> </w:t>
      </w:r>
      <w:r>
        <w:rPr>
          <w:sz w:val="24"/>
        </w:rPr>
        <w:t>зобов'язання,</w:t>
      </w:r>
      <w:r>
        <w:rPr>
          <w:spacing w:val="80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80"/>
          <w:sz w:val="24"/>
        </w:rPr>
        <w:t xml:space="preserve"> </w:t>
      </w:r>
      <w:r>
        <w:rPr>
          <w:sz w:val="24"/>
        </w:rPr>
        <w:t>цим</w:t>
      </w:r>
      <w:r>
        <w:rPr>
          <w:spacing w:val="80"/>
          <w:sz w:val="24"/>
        </w:rPr>
        <w:t xml:space="preserve"> </w:t>
      </w:r>
      <w:r>
        <w:rPr>
          <w:sz w:val="24"/>
        </w:rPr>
        <w:t>Договором, Цивільним і Господарським кодексами України та іншими актами законодавства.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24"/>
        </w:tabs>
        <w:ind w:left="1224" w:hanging="359"/>
        <w:rPr>
          <w:sz w:val="24"/>
          <w:u w:val="single"/>
        </w:rPr>
      </w:pP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​Покупець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має</w:t>
      </w:r>
      <w:r>
        <w:rPr>
          <w:spacing w:val="-2"/>
          <w:sz w:val="24"/>
          <w:u w:val="single"/>
        </w:rPr>
        <w:t xml:space="preserve"> право: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58"/>
        </w:tabs>
        <w:ind w:right="206" w:firstLine="566"/>
        <w:rPr>
          <w:sz w:val="24"/>
        </w:rPr>
      </w:pPr>
      <w:r>
        <w:rPr>
          <w:sz w:val="24"/>
        </w:rPr>
        <w:t>контролювати</w:t>
      </w:r>
      <w:r>
        <w:rPr>
          <w:spacing w:val="80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8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sz w:val="24"/>
        </w:rPr>
        <w:t xml:space="preserve"> </w:t>
      </w:r>
      <w:r>
        <w:rPr>
          <w:sz w:val="24"/>
        </w:rPr>
        <w:t>розвантаження</w:t>
      </w:r>
      <w:r>
        <w:rPr>
          <w:spacing w:val="80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80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цим </w:t>
      </w:r>
      <w:r>
        <w:rPr>
          <w:spacing w:val="-2"/>
          <w:sz w:val="24"/>
        </w:rPr>
        <w:t>Договором;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65"/>
        </w:tabs>
        <w:spacing w:before="80"/>
        <w:ind w:right="205" w:firstLine="566"/>
        <w:jc w:val="both"/>
        <w:rPr>
          <w:sz w:val="24"/>
        </w:rPr>
      </w:pPr>
      <w:r>
        <w:rPr>
          <w:sz w:val="24"/>
        </w:rPr>
        <w:t>зменшувати обсяг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загальну</w:t>
      </w:r>
      <w:r>
        <w:rPr>
          <w:spacing w:val="-6"/>
          <w:sz w:val="24"/>
        </w:rPr>
        <w:t xml:space="preserve"> </w:t>
      </w:r>
      <w:r>
        <w:rPr>
          <w:sz w:val="24"/>
        </w:rPr>
        <w:t>вартість цього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 реального фінансування видатків. У такому разі Сторони вносять відповідні зміни до цього Договору шляхом укладання Додаткової угоди;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67"/>
        </w:tabs>
        <w:ind w:right="203" w:firstLine="566"/>
        <w:jc w:val="both"/>
        <w:rPr>
          <w:sz w:val="24"/>
        </w:rPr>
      </w:pPr>
      <w:r>
        <w:rPr>
          <w:sz w:val="24"/>
        </w:rPr>
        <w:t>повернути рахунок та видаткову</w:t>
      </w:r>
      <w:r>
        <w:rPr>
          <w:spacing w:val="-2"/>
          <w:sz w:val="24"/>
        </w:rPr>
        <w:t xml:space="preserve"> </w:t>
      </w:r>
      <w:r>
        <w:rPr>
          <w:sz w:val="24"/>
        </w:rPr>
        <w:t>накладну</w:t>
      </w:r>
      <w:r>
        <w:rPr>
          <w:spacing w:val="-2"/>
          <w:sz w:val="24"/>
        </w:rPr>
        <w:t xml:space="preserve"> </w:t>
      </w:r>
      <w:r>
        <w:rPr>
          <w:sz w:val="24"/>
        </w:rPr>
        <w:t>(накладну) Постачальнику</w:t>
      </w:r>
      <w:r>
        <w:rPr>
          <w:spacing w:val="-2"/>
          <w:sz w:val="24"/>
        </w:rPr>
        <w:t xml:space="preserve"> </w:t>
      </w:r>
      <w:r>
        <w:rPr>
          <w:sz w:val="24"/>
        </w:rPr>
        <w:t>без здійснення оплати в разі неналежного оформлення документів, зазначених у розділі 4 цього Договору (відсутність печатки, підписів тощо);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44"/>
        </w:tabs>
        <w:ind w:right="208" w:firstLine="566"/>
        <w:jc w:val="both"/>
        <w:rPr>
          <w:sz w:val="24"/>
        </w:rPr>
      </w:pPr>
      <w:r>
        <w:rPr>
          <w:sz w:val="24"/>
        </w:rPr>
        <w:t>заявити претензії стосовно якості та кількості Товару у порядку визначеному розділом 3 цього Договору;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17"/>
        </w:tabs>
        <w:ind w:right="103" w:firstLine="566"/>
        <w:jc w:val="both"/>
        <w:rPr>
          <w:sz w:val="24"/>
        </w:rPr>
      </w:pPr>
      <w:r>
        <w:rPr>
          <w:sz w:val="24"/>
        </w:rPr>
        <w:t xml:space="preserve">відмовитись від приймання поставлених Товарів у разі виявлення виробничих та інших дефектів у Товарах, невідповідності постачання умовам, визначеним даним Договором (порушення строків поставки, невідповідність цін, асортименту, якості або кількості, тощо), </w:t>
      </w:r>
      <w:r>
        <w:rPr>
          <w:sz w:val="24"/>
        </w:rPr>
        <w:lastRenderedPageBreak/>
        <w:t>та іншим умовам цього Договору;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67"/>
        </w:tabs>
        <w:ind w:right="99" w:firstLine="566"/>
        <w:jc w:val="both"/>
        <w:rPr>
          <w:sz w:val="24"/>
        </w:rPr>
      </w:pPr>
      <w:r>
        <w:rPr>
          <w:sz w:val="24"/>
        </w:rPr>
        <w:t>якщо Постачальник своєчасно не розпочав передачу</w:t>
      </w:r>
      <w:r>
        <w:rPr>
          <w:spacing w:val="-2"/>
          <w:sz w:val="24"/>
        </w:rPr>
        <w:t xml:space="preserve"> </w:t>
      </w:r>
      <w:r>
        <w:rPr>
          <w:sz w:val="24"/>
        </w:rPr>
        <w:t>цим Договором поставку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Товару або здійснює її наскільки повільно, що закінчення у передбачений цим Договором строк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передачі Товару стає явно неможливим, Покупець має право в односторонньому порядку відмовитися від виконання цього Договору, письмово повідомивши про це Постачальника, не пізніше ніж за 3 (три) дні до моменту дострокового припинення відносин за цим Договором, без понесення відповідальності за таке розірвання;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67"/>
        </w:tabs>
        <w:ind w:right="108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разі</w:t>
      </w:r>
      <w:r>
        <w:rPr>
          <w:spacing w:val="-1"/>
          <w:sz w:val="24"/>
        </w:rPr>
        <w:t xml:space="preserve"> </w:t>
      </w:r>
      <w:r>
        <w:rPr>
          <w:sz w:val="24"/>
        </w:rPr>
        <w:t>порушення 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6"/>
          <w:sz w:val="24"/>
        </w:rPr>
        <w:t xml:space="preserve"> </w:t>
      </w:r>
      <w:r>
        <w:rPr>
          <w:sz w:val="24"/>
        </w:rPr>
        <w:t>та строків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передачі Товару,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кількості та якості, а також при зміні Постачальником в односторонньому порядку умов Договору чи відмови від виконання Договору, Покупець має право в односторонньому порядку відмовитись від виконання цього Договору, письмово повідомивши про це Постачальника, не пізніше ніж за</w:t>
      </w:r>
      <w:r>
        <w:rPr>
          <w:spacing w:val="40"/>
          <w:sz w:val="24"/>
        </w:rPr>
        <w:t xml:space="preserve"> </w:t>
      </w:r>
      <w:r>
        <w:rPr>
          <w:sz w:val="24"/>
        </w:rPr>
        <w:t>3 (три) календарних дні до моменту дострокового припинення відносин за цим Договором, без понесення будь-якої відповідальності за таке розірвання;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14"/>
        </w:tabs>
        <w:ind w:right="205" w:firstLine="566"/>
        <w:jc w:val="both"/>
        <w:rPr>
          <w:sz w:val="24"/>
        </w:rPr>
      </w:pPr>
      <w:r>
        <w:rPr>
          <w:sz w:val="24"/>
        </w:rPr>
        <w:t>якщо під час виконання передбачених цим Договором обов’язків Постачальника стане очевидним, що вони не будуть виконані належним чином, Покупець має право призначити Постачальнику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строк для усунення недоліків, а в разі невиконання ним цієї вимоги, Покупець має право в односторонньому порядку відмовитись від виконання цього Договору, письмово повідомивши про це Постачальника, без понесення відповідальності за таке </w:t>
      </w:r>
      <w:r>
        <w:rPr>
          <w:spacing w:val="-2"/>
          <w:sz w:val="24"/>
        </w:rPr>
        <w:t>розірвання;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97"/>
        </w:tabs>
        <w:ind w:right="209" w:firstLine="566"/>
        <w:jc w:val="both"/>
        <w:rPr>
          <w:sz w:val="24"/>
        </w:rPr>
      </w:pPr>
      <w:r>
        <w:rPr>
          <w:sz w:val="24"/>
        </w:rPr>
        <w:t>крім прав, визначених пунктом 6.2. розділу 6 цього Договору, Покупець має інші права передбачені цим Договором, Цивільним і Господарським кодексами України та іншими актами законодавства України.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24"/>
        </w:tabs>
        <w:ind w:left="1224" w:hanging="359"/>
        <w:rPr>
          <w:sz w:val="24"/>
          <w:u w:val="single"/>
        </w:rPr>
      </w:pP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​Постачальник</w:t>
      </w:r>
      <w:r>
        <w:rPr>
          <w:spacing w:val="-2"/>
          <w:sz w:val="24"/>
          <w:u w:val="single"/>
        </w:rPr>
        <w:t xml:space="preserve"> зобов'язаний: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53"/>
        </w:tabs>
        <w:ind w:right="210" w:firstLine="566"/>
        <w:rPr>
          <w:sz w:val="24"/>
        </w:rPr>
      </w:pPr>
      <w:r>
        <w:rPr>
          <w:sz w:val="24"/>
        </w:rPr>
        <w:t>забезпечити</w:t>
      </w:r>
      <w:r>
        <w:rPr>
          <w:spacing w:val="80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8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sz w:val="24"/>
        </w:rPr>
        <w:t xml:space="preserve"> </w:t>
      </w:r>
      <w:r>
        <w:rPr>
          <w:sz w:val="24"/>
        </w:rPr>
        <w:t>розвантаження</w:t>
      </w:r>
      <w:r>
        <w:rPr>
          <w:spacing w:val="80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8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80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80"/>
          <w:sz w:val="24"/>
        </w:rPr>
        <w:t xml:space="preserve"> </w:t>
      </w:r>
      <w:r>
        <w:rPr>
          <w:sz w:val="24"/>
        </w:rPr>
        <w:t>чином оформлені документи, у строки, встановлені цим Договором;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71"/>
        </w:tabs>
        <w:ind w:right="204" w:firstLine="566"/>
        <w:jc w:val="both"/>
        <w:rPr>
          <w:sz w:val="24"/>
        </w:rPr>
      </w:pPr>
      <w:r>
        <w:rPr>
          <w:sz w:val="24"/>
        </w:rPr>
        <w:t>власними силами із залученням необхідної кількості працівників та техніки забезпечити поставку та розвантаження Товару, якість якого відповідає умовам, установленим розділом 2 цього Договору. Якість Товару повинна відповідати діючим стандартам;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64"/>
        </w:tabs>
        <w:ind w:left="1464" w:hanging="599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розвантаження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рахунок;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99"/>
        </w:tabs>
        <w:ind w:right="212" w:firstLine="566"/>
        <w:jc w:val="both"/>
        <w:rPr>
          <w:sz w:val="24"/>
        </w:rPr>
      </w:pPr>
      <w:r>
        <w:rPr>
          <w:sz w:val="24"/>
        </w:rPr>
        <w:t>своєчасно за власний рахунок виправити чи замінити неякісний Товар на якісний протягом 1 (одного) робочого дня;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37"/>
        </w:tabs>
        <w:ind w:right="210" w:firstLine="566"/>
        <w:jc w:val="both"/>
        <w:rPr>
          <w:sz w:val="24"/>
        </w:rPr>
      </w:pPr>
      <w:r>
        <w:rPr>
          <w:sz w:val="24"/>
        </w:rPr>
        <w:t>відшкодувати завдані Покупцю збитки, зумовлені порушенням умов Договору, відповідно до чинного законодавства України та Договору;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27"/>
        </w:tabs>
        <w:ind w:right="210" w:firstLine="566"/>
        <w:jc w:val="both"/>
        <w:rPr>
          <w:sz w:val="24"/>
        </w:rPr>
      </w:pPr>
      <w:r>
        <w:rPr>
          <w:sz w:val="24"/>
        </w:rPr>
        <w:t>при виникненні претензій по кількості чи якості Товару, що трапилися з вини Постачальника, останній повинен здійснити додаткову поставку або заміну неякісного. Всі витрати, пов’язані із додатковою поставкою або заміною Товару</w:t>
      </w:r>
      <w:r>
        <w:rPr>
          <w:spacing w:val="-1"/>
          <w:sz w:val="24"/>
        </w:rPr>
        <w:t xml:space="preserve"> </w:t>
      </w:r>
      <w:r>
        <w:rPr>
          <w:sz w:val="24"/>
        </w:rPr>
        <w:t>несе Постачальник. Додаткова поставка товару не звільняє Постачальника від відповідальності, передбаченої цим Договором.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68"/>
        </w:tabs>
        <w:ind w:right="209" w:firstLine="566"/>
        <w:jc w:val="both"/>
        <w:rPr>
          <w:sz w:val="24"/>
        </w:rPr>
      </w:pPr>
      <w:r>
        <w:rPr>
          <w:sz w:val="24"/>
        </w:rPr>
        <w:t>виконувати належним чином інші зобов'язання, передбачені цим Договором, Цивільним і Господарським кодексами України та іншими актами законодавства.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24"/>
        </w:tabs>
        <w:ind w:left="1224" w:hanging="359"/>
        <w:rPr>
          <w:sz w:val="24"/>
          <w:u w:val="single"/>
        </w:rPr>
      </w:pP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​Постачальник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має</w:t>
      </w:r>
      <w:r>
        <w:rPr>
          <w:spacing w:val="-2"/>
          <w:sz w:val="24"/>
          <w:u w:val="single"/>
        </w:rPr>
        <w:t xml:space="preserve"> право: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64"/>
        </w:tabs>
        <w:ind w:left="1464" w:hanging="599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дострокову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письмовим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2"/>
          <w:sz w:val="24"/>
        </w:rPr>
        <w:t xml:space="preserve"> Покупця;</w:t>
      </w:r>
    </w:p>
    <w:p w:rsidR="00374484" w:rsidRDefault="00D6306C" w:rsidP="00D17D83">
      <w:pPr>
        <w:pStyle w:val="a4"/>
        <w:numPr>
          <w:ilvl w:val="2"/>
          <w:numId w:val="9"/>
        </w:numPr>
        <w:tabs>
          <w:tab w:val="left" w:pos="1559"/>
        </w:tabs>
        <w:spacing w:before="80"/>
        <w:ind w:right="206" w:firstLine="0"/>
      </w:pPr>
      <w:r>
        <w:rPr>
          <w:sz w:val="24"/>
        </w:rPr>
        <w:t>у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разі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невиконання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зобов’язань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Покупцем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достроково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розірвати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цей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Договір, повідомивши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письмово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про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це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Покупця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протягом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10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(десяти)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календарних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днів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з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моменту</w:t>
      </w:r>
      <w:r w:rsidR="005039C1">
        <w:rPr>
          <w:sz w:val="24"/>
        </w:rPr>
        <w:t xml:space="preserve"> </w:t>
      </w:r>
      <w:r>
        <w:t>виявлення</w:t>
      </w:r>
      <w:r w:rsidRPr="005039C1">
        <w:rPr>
          <w:spacing w:val="-5"/>
        </w:rPr>
        <w:t xml:space="preserve"> </w:t>
      </w:r>
      <w:r>
        <w:t>фактів</w:t>
      </w:r>
      <w:r w:rsidRPr="005039C1">
        <w:rPr>
          <w:spacing w:val="-6"/>
        </w:rPr>
        <w:t xml:space="preserve"> </w:t>
      </w:r>
      <w:r>
        <w:t>неналежного</w:t>
      </w:r>
      <w:r w:rsidRPr="005039C1">
        <w:rPr>
          <w:spacing w:val="-3"/>
        </w:rPr>
        <w:t xml:space="preserve"> </w:t>
      </w:r>
      <w:r>
        <w:t>виконання</w:t>
      </w:r>
      <w:r w:rsidRPr="005039C1">
        <w:rPr>
          <w:spacing w:val="-3"/>
        </w:rPr>
        <w:t xml:space="preserve"> </w:t>
      </w:r>
      <w:r>
        <w:t>Договору</w:t>
      </w:r>
      <w:r w:rsidRPr="005039C1">
        <w:rPr>
          <w:spacing w:val="-7"/>
        </w:rPr>
        <w:t xml:space="preserve"> </w:t>
      </w:r>
      <w:r w:rsidRPr="005039C1">
        <w:rPr>
          <w:spacing w:val="-2"/>
        </w:rPr>
        <w:t>останнім;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06"/>
        </w:tabs>
        <w:ind w:right="210" w:firstLine="566"/>
        <w:jc w:val="both"/>
        <w:rPr>
          <w:sz w:val="24"/>
        </w:rPr>
      </w:pPr>
      <w:r>
        <w:rPr>
          <w:sz w:val="24"/>
        </w:rPr>
        <w:t>крім прав, визначених пунктом 5.4. розділу 5 цього Договору, Постачальник має інші права передбачені цим Договором, Цивільним і Господарським кодексами України та іншими актами законодавства України.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4043"/>
        </w:tabs>
        <w:spacing w:before="125"/>
        <w:ind w:left="4043"/>
        <w:jc w:val="both"/>
      </w:pPr>
      <w:r>
        <w:t>Відповідальність</w:t>
      </w:r>
      <w:r>
        <w:rPr>
          <w:spacing w:val="-7"/>
        </w:rPr>
        <w:t xml:space="preserve"> </w:t>
      </w:r>
      <w:r>
        <w:rPr>
          <w:spacing w:val="-2"/>
        </w:rPr>
        <w:t>Сторін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57"/>
        </w:tabs>
        <w:ind w:left="298" w:right="210" w:firstLine="566"/>
        <w:jc w:val="both"/>
        <w:rPr>
          <w:sz w:val="24"/>
        </w:rPr>
      </w:pPr>
      <w:r>
        <w:rPr>
          <w:sz w:val="24"/>
        </w:rPr>
        <w:t xml:space="preserve">У разі невиконання або неналежного виконання своїх зобов'язань за Договором Сторони несуть відповідальність, передбачену цим Договором та чинним в Україні </w:t>
      </w:r>
      <w:r>
        <w:rPr>
          <w:spacing w:val="-2"/>
          <w:sz w:val="24"/>
        </w:rPr>
        <w:lastRenderedPageBreak/>
        <w:t>законодавством.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18"/>
        </w:tabs>
        <w:ind w:left="298" w:right="206" w:firstLine="566"/>
        <w:jc w:val="both"/>
        <w:rPr>
          <w:sz w:val="24"/>
        </w:rPr>
      </w:pPr>
      <w:r>
        <w:rPr>
          <w:sz w:val="24"/>
        </w:rPr>
        <w:t>У разі невиконання або несвоєчасного виконання зобов'язань при закупівлі Товарів Постачальник сплачує Покупцю штрафні санкції у розмірі подвійної облікової ставки Національного банку України.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38"/>
        </w:tabs>
        <w:ind w:left="298" w:right="213" w:firstLine="566"/>
        <w:jc w:val="both"/>
        <w:rPr>
          <w:sz w:val="24"/>
        </w:rPr>
      </w:pPr>
      <w:r>
        <w:rPr>
          <w:sz w:val="24"/>
        </w:rPr>
        <w:t>У разі порушення Постачальником зобов’язань за цим Договором, Покупець, має право застосувати до нього наступні штрафні санкції:</w:t>
      </w:r>
    </w:p>
    <w:p w:rsidR="00374484" w:rsidRDefault="00D6306C">
      <w:pPr>
        <w:pStyle w:val="a4"/>
        <w:numPr>
          <w:ilvl w:val="0"/>
          <w:numId w:val="8"/>
        </w:numPr>
        <w:tabs>
          <w:tab w:val="left" w:pos="1004"/>
        </w:tabs>
        <w:ind w:right="207" w:firstLine="566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2"/>
          <w:sz w:val="24"/>
        </w:rPr>
        <w:t xml:space="preserve"> </w:t>
      </w:r>
      <w:r>
        <w:rPr>
          <w:sz w:val="24"/>
        </w:rPr>
        <w:t>стягується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 у розмірі 20 (двадцяти) відсотків вартості неякісного Товару, а також вимагати усунення</w:t>
      </w:r>
      <w:r>
        <w:rPr>
          <w:spacing w:val="40"/>
          <w:sz w:val="24"/>
        </w:rPr>
        <w:t xml:space="preserve"> </w:t>
      </w:r>
      <w:r>
        <w:rPr>
          <w:sz w:val="24"/>
        </w:rPr>
        <w:t>недоліків Товару своїми силами й за рахунок Постачальника або заміни неякісного Товару в обумовлений строк;</w:t>
      </w:r>
    </w:p>
    <w:p w:rsidR="00374484" w:rsidRDefault="00D6306C">
      <w:pPr>
        <w:pStyle w:val="a4"/>
        <w:numPr>
          <w:ilvl w:val="0"/>
          <w:numId w:val="8"/>
        </w:numPr>
        <w:tabs>
          <w:tab w:val="left" w:pos="1093"/>
        </w:tabs>
        <w:ind w:right="205" w:firstLine="566"/>
        <w:rPr>
          <w:sz w:val="24"/>
        </w:rPr>
      </w:pPr>
      <w:r>
        <w:rPr>
          <w:sz w:val="24"/>
        </w:rPr>
        <w:t>за порушення строків виконання зобов’язань за цим Договором з Постачальника стягується пеня у розмірі 0,1 відсотка вартості Товару, з якого допущено прострочення виконання зобов’язання, за кожний день прострочення, а за прострочення понад тридцять днів додатково стягується штраф у розмірі 7 (семи) відсотків від вказаної вартості Товару.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99"/>
        </w:tabs>
        <w:ind w:left="298" w:right="202" w:firstLine="566"/>
        <w:jc w:val="both"/>
        <w:rPr>
          <w:sz w:val="24"/>
        </w:rPr>
      </w:pPr>
      <w:r>
        <w:rPr>
          <w:sz w:val="24"/>
        </w:rPr>
        <w:t>У разі виявлення невідповідності поставленої партії Товару паспорту якості, якщо це підтверджено відповідними документами від представників державних органів або відповідних експертних установ, організацій, Постачальник повинен за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власний рахунок замінити неякісний Товар та сплатити Покупцю штраф в розмірі 20 % від вартості поставленої партії Товару та сплатити витрати Покупцю, пов’язані з залученням відповідних представників державних органів або відповідних експертних установ та організацій.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85"/>
        </w:tabs>
        <w:ind w:left="298" w:right="212" w:firstLine="566"/>
        <w:jc w:val="both"/>
        <w:rPr>
          <w:sz w:val="24"/>
        </w:rPr>
      </w:pPr>
      <w:r>
        <w:rPr>
          <w:sz w:val="24"/>
        </w:rPr>
        <w:t>Сторони домовились,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або утримання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 Договором, є їх виключним правом, а не обов’язком.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45"/>
        </w:tabs>
        <w:ind w:left="298" w:right="204" w:firstLine="566"/>
        <w:jc w:val="both"/>
        <w:rPr>
          <w:sz w:val="24"/>
        </w:rPr>
      </w:pPr>
      <w:r>
        <w:rPr>
          <w:sz w:val="24"/>
        </w:rPr>
        <w:t>Покупець звільняється від сплати будь-яких штрафних санкцій та відшкодування збитків у разі затримки сплати грошових коштів Постачальнику, якщо така затримка спричинена відсутністю своєчасного бюджетного фінансування.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3748"/>
        </w:tabs>
        <w:spacing w:before="121"/>
        <w:ind w:left="3748"/>
        <w:jc w:val="both"/>
      </w:pPr>
      <w:r>
        <w:t>Обставини</w:t>
      </w:r>
      <w:r>
        <w:rPr>
          <w:spacing w:val="-5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rPr>
          <w:spacing w:val="-4"/>
        </w:rPr>
        <w:t>сили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19"/>
        </w:tabs>
        <w:ind w:left="298" w:right="200" w:firstLine="540"/>
        <w:jc w:val="both"/>
        <w:rPr>
          <w:sz w:val="24"/>
        </w:rPr>
      </w:pPr>
      <w:r>
        <w:rPr>
          <w:sz w:val="24"/>
        </w:rPr>
        <w:t>Жодна із Сторін цього Договору не несе відповідальності за повне або часткове невиконання своїх зобов'язань по цьому Договору, якщо таке невиконання є наслідком таких обставин, але не обмежених ними, як повінь, пожежа, землетрус та інші природні катастрофи, а також війна та військові дії, громадський безлад, втручання з боку влади, заколот, страйк, ембарго, порушення громадського порядку, загальнонаціональні страйки, які виникли після підписання Сторонами цього Договору. Якщо яка-небудь з цих обставин робить неможливим пряме виконання Сторонами своїх зобов'язань по даному Договору в строк, то цей строк подовжується до моменту закінчення дій цих обставин. Після припинення обставин непереборної сили перебіг, терміну виконання зобов’язань поновлюється.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61"/>
        </w:tabs>
        <w:ind w:left="298" w:right="204" w:firstLine="540"/>
        <w:jc w:val="both"/>
        <w:rPr>
          <w:sz w:val="24"/>
        </w:rPr>
      </w:pPr>
      <w:r>
        <w:rPr>
          <w:sz w:val="24"/>
        </w:rPr>
        <w:t>Сторона, для якої виконання даного 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є неможливим, зобов'язана сповістити в найкоротші строки за допомогою технічних засобів миттєвого зв'язку іншій Стороні про виникнення та припинення дій цих обставин, але не пізніше 10 (десяти) календарних днів з моменту початку дій таких обставин. Факти, які викладені в повідомленні, повинні бути підтверджені офіційним документом Торгово-Промислової Палати України або іншим компетентним органом України.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68"/>
        </w:tabs>
        <w:ind w:left="298" w:right="203" w:firstLine="540"/>
        <w:jc w:val="both"/>
        <w:rPr>
          <w:sz w:val="24"/>
        </w:rPr>
      </w:pPr>
      <w:r>
        <w:rPr>
          <w:sz w:val="24"/>
        </w:rPr>
        <w:t>Результати виникнення обставин непереборної сили є продовження строку виконання зобов’язань або строку</w:t>
      </w:r>
      <w:r>
        <w:rPr>
          <w:spacing w:val="-2"/>
          <w:sz w:val="24"/>
        </w:rPr>
        <w:t xml:space="preserve"> </w:t>
      </w:r>
      <w:r>
        <w:rPr>
          <w:sz w:val="24"/>
        </w:rPr>
        <w:t>дії 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період їх тривалості, якщо Сторони не </w:t>
      </w:r>
      <w:proofErr w:type="spellStart"/>
      <w:r>
        <w:rPr>
          <w:sz w:val="24"/>
        </w:rPr>
        <w:t>вирішать</w:t>
      </w:r>
      <w:proofErr w:type="spellEnd"/>
      <w:r>
        <w:rPr>
          <w:sz w:val="24"/>
        </w:rPr>
        <w:t xml:space="preserve"> інакше.</w:t>
      </w:r>
    </w:p>
    <w:p w:rsidR="00374484" w:rsidRDefault="00D6306C" w:rsidP="00F30A90">
      <w:pPr>
        <w:pStyle w:val="a4"/>
        <w:numPr>
          <w:ilvl w:val="1"/>
          <w:numId w:val="9"/>
        </w:numPr>
        <w:tabs>
          <w:tab w:val="left" w:pos="1257"/>
        </w:tabs>
        <w:ind w:left="298" w:right="205" w:firstLine="540"/>
        <w:jc w:val="both"/>
        <w:rPr>
          <w:sz w:val="24"/>
        </w:rPr>
      </w:pPr>
      <w:r w:rsidRPr="005039C1">
        <w:rPr>
          <w:sz w:val="24"/>
        </w:rPr>
        <w:t>Якщо</w:t>
      </w:r>
      <w:r w:rsidRPr="005039C1">
        <w:rPr>
          <w:spacing w:val="-4"/>
          <w:sz w:val="24"/>
        </w:rPr>
        <w:t xml:space="preserve"> </w:t>
      </w:r>
      <w:r w:rsidRPr="005039C1">
        <w:rPr>
          <w:sz w:val="24"/>
        </w:rPr>
        <w:t>обставини</w:t>
      </w:r>
      <w:r w:rsidRPr="005039C1">
        <w:rPr>
          <w:spacing w:val="-6"/>
          <w:sz w:val="24"/>
        </w:rPr>
        <w:t xml:space="preserve"> </w:t>
      </w:r>
      <w:r w:rsidRPr="005039C1">
        <w:rPr>
          <w:sz w:val="24"/>
        </w:rPr>
        <w:t>непереборної</w:t>
      </w:r>
      <w:r w:rsidRPr="005039C1">
        <w:rPr>
          <w:spacing w:val="-4"/>
          <w:sz w:val="24"/>
        </w:rPr>
        <w:t xml:space="preserve"> </w:t>
      </w:r>
      <w:r w:rsidRPr="005039C1">
        <w:rPr>
          <w:sz w:val="24"/>
        </w:rPr>
        <w:t>сили</w:t>
      </w:r>
      <w:r w:rsidRPr="005039C1">
        <w:rPr>
          <w:spacing w:val="-3"/>
          <w:sz w:val="24"/>
        </w:rPr>
        <w:t xml:space="preserve"> </w:t>
      </w:r>
      <w:r w:rsidRPr="005039C1">
        <w:rPr>
          <w:sz w:val="24"/>
        </w:rPr>
        <w:t>будуть</w:t>
      </w:r>
      <w:r w:rsidRPr="005039C1">
        <w:rPr>
          <w:spacing w:val="-1"/>
          <w:sz w:val="24"/>
        </w:rPr>
        <w:t xml:space="preserve"> </w:t>
      </w:r>
      <w:r w:rsidRPr="005039C1">
        <w:rPr>
          <w:sz w:val="24"/>
        </w:rPr>
        <w:t>продовжуватися</w:t>
      </w:r>
      <w:r w:rsidRPr="005039C1">
        <w:rPr>
          <w:spacing w:val="-4"/>
          <w:sz w:val="24"/>
        </w:rPr>
        <w:t xml:space="preserve"> </w:t>
      </w:r>
      <w:r w:rsidRPr="005039C1">
        <w:rPr>
          <w:sz w:val="24"/>
        </w:rPr>
        <w:t>більш</w:t>
      </w:r>
      <w:r w:rsidRPr="005039C1">
        <w:rPr>
          <w:spacing w:val="-4"/>
          <w:sz w:val="24"/>
        </w:rPr>
        <w:t xml:space="preserve"> </w:t>
      </w:r>
      <w:r w:rsidRPr="005039C1">
        <w:rPr>
          <w:sz w:val="24"/>
        </w:rPr>
        <w:t>3</w:t>
      </w:r>
      <w:r w:rsidRPr="005039C1">
        <w:rPr>
          <w:spacing w:val="-4"/>
          <w:sz w:val="24"/>
        </w:rPr>
        <w:t xml:space="preserve"> </w:t>
      </w:r>
      <w:r w:rsidRPr="005039C1">
        <w:rPr>
          <w:sz w:val="24"/>
        </w:rPr>
        <w:t>(трьох)</w:t>
      </w:r>
      <w:r w:rsidRPr="005039C1">
        <w:rPr>
          <w:spacing w:val="-4"/>
          <w:sz w:val="24"/>
        </w:rPr>
        <w:t xml:space="preserve"> </w:t>
      </w:r>
      <w:r w:rsidRPr="005039C1">
        <w:rPr>
          <w:sz w:val="24"/>
        </w:rPr>
        <w:t>місяців,</w:t>
      </w:r>
      <w:r w:rsidRPr="005039C1">
        <w:rPr>
          <w:spacing w:val="-4"/>
          <w:sz w:val="24"/>
        </w:rPr>
        <w:t xml:space="preserve"> </w:t>
      </w:r>
      <w:r w:rsidRPr="005039C1">
        <w:rPr>
          <w:sz w:val="24"/>
        </w:rPr>
        <w:t>то кожна зі Сторін буде має право відмовитися виконувати свої договірні зобов'язання і, у даному випадку, жодна зі Сторін не буде мати права жадати від іншої Сторони відшкодування збитків.</w:t>
      </w:r>
      <w:r w:rsidR="005039C1">
        <w:rPr>
          <w:sz w:val="24"/>
        </w:rPr>
        <w:t xml:space="preserve"> 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4396"/>
        </w:tabs>
        <w:spacing w:before="84"/>
        <w:ind w:left="4396"/>
        <w:jc w:val="both"/>
      </w:pPr>
      <w:r>
        <w:t>Вирішення</w:t>
      </w:r>
      <w:r>
        <w:rPr>
          <w:spacing w:val="-5"/>
        </w:rPr>
        <w:t xml:space="preserve"> </w:t>
      </w:r>
      <w:r>
        <w:rPr>
          <w:spacing w:val="-2"/>
        </w:rPr>
        <w:t>спорів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61"/>
        </w:tabs>
        <w:ind w:left="298" w:right="210" w:firstLine="540"/>
        <w:jc w:val="both"/>
        <w:rPr>
          <w:sz w:val="24"/>
        </w:rPr>
      </w:pPr>
      <w:r>
        <w:rPr>
          <w:sz w:val="24"/>
        </w:rPr>
        <w:t>Сторони вирішують усі спори, що виникають з цього 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або мають відношення до нього, шляхом переговорів.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69"/>
        </w:tabs>
        <w:ind w:left="298" w:right="210" w:firstLine="540"/>
        <w:jc w:val="both"/>
        <w:rPr>
          <w:sz w:val="24"/>
        </w:rPr>
      </w:pPr>
      <w:r>
        <w:rPr>
          <w:sz w:val="24"/>
        </w:rPr>
        <w:lastRenderedPageBreak/>
        <w:t>Якщо Сторони неспроможні вирішити спори або розв'язати суперечності, що виникають з цього Договору або мають відношення до нього, шляхом переговорів та консультацій, то такі спори або суперечності вирішуються у судовому порядку.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4401"/>
        </w:tabs>
        <w:spacing w:before="123"/>
        <w:ind w:left="4401" w:hanging="360"/>
        <w:jc w:val="both"/>
      </w:pPr>
      <w:r>
        <w:t>Строк</w:t>
      </w:r>
      <w:r>
        <w:rPr>
          <w:spacing w:val="-5"/>
        </w:rPr>
        <w:t xml:space="preserve"> </w:t>
      </w:r>
      <w:r>
        <w:t xml:space="preserve">дії </w:t>
      </w:r>
      <w:r>
        <w:rPr>
          <w:spacing w:val="-2"/>
        </w:rPr>
        <w:t>Договору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41"/>
        </w:tabs>
        <w:ind w:left="298" w:right="209" w:firstLine="566"/>
        <w:jc w:val="both"/>
        <w:rPr>
          <w:sz w:val="24"/>
        </w:rPr>
      </w:pPr>
      <w:r>
        <w:rPr>
          <w:sz w:val="24"/>
        </w:rPr>
        <w:t xml:space="preserve">Цей Договір набирає чинності </w:t>
      </w:r>
      <w:r>
        <w:rPr>
          <w:b/>
          <w:sz w:val="24"/>
        </w:rPr>
        <w:t>з дати його підписання та діє до 31 грудня 202</w:t>
      </w:r>
      <w:r w:rsidR="005039C1">
        <w:rPr>
          <w:b/>
          <w:sz w:val="24"/>
        </w:rPr>
        <w:t>4</w:t>
      </w:r>
      <w:r>
        <w:rPr>
          <w:b/>
          <w:sz w:val="24"/>
        </w:rPr>
        <w:t xml:space="preserve"> року включно</w:t>
      </w:r>
      <w:r>
        <w:rPr>
          <w:sz w:val="24"/>
        </w:rPr>
        <w:t>, а в частині проведення розрахунків – до повного виконання Сторонами своїх зобов’язань за Договором.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26"/>
        </w:tabs>
        <w:ind w:left="298" w:right="209" w:firstLine="566"/>
        <w:jc w:val="both"/>
        <w:rPr>
          <w:sz w:val="24"/>
        </w:rPr>
      </w:pPr>
      <w:r>
        <w:rPr>
          <w:sz w:val="24"/>
        </w:rPr>
        <w:t>Закінчення строку дії Договору не звільняє Сторони від виконання зобов’язань, які виникли під час дії цього Договору.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53"/>
        </w:tabs>
        <w:ind w:left="298" w:right="204" w:firstLine="566"/>
        <w:jc w:val="both"/>
        <w:rPr>
          <w:sz w:val="24"/>
        </w:rPr>
      </w:pPr>
      <w:r>
        <w:rPr>
          <w:sz w:val="24"/>
        </w:rPr>
        <w:t>Цей Договір складений українською мовою та укладений і підписний у 2 (двох) оригінальних примірниках, що мають однакову юридичну силу по кожному примірнику для кожної із Сторін.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04"/>
        </w:tabs>
        <w:ind w:left="1404" w:hanging="539"/>
        <w:jc w:val="both"/>
        <w:rPr>
          <w:sz w:val="24"/>
        </w:rPr>
      </w:pPr>
      <w:r>
        <w:rPr>
          <w:sz w:val="24"/>
        </w:rPr>
        <w:t>Дія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припиняється:</w:t>
      </w:r>
    </w:p>
    <w:p w:rsidR="00374484" w:rsidRDefault="00D6306C">
      <w:pPr>
        <w:pStyle w:val="a4"/>
        <w:numPr>
          <w:ilvl w:val="0"/>
          <w:numId w:val="7"/>
        </w:numPr>
        <w:tabs>
          <w:tab w:val="left" w:pos="1005"/>
        </w:tabs>
        <w:ind w:left="1005" w:hanging="140"/>
        <w:jc w:val="left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7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повним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Договором;</w:t>
      </w:r>
    </w:p>
    <w:p w:rsidR="00374484" w:rsidRDefault="00D6306C">
      <w:pPr>
        <w:pStyle w:val="a4"/>
        <w:numPr>
          <w:ilvl w:val="0"/>
          <w:numId w:val="7"/>
        </w:numPr>
        <w:tabs>
          <w:tab w:val="left" w:pos="1003"/>
        </w:tabs>
        <w:ind w:left="1003" w:hanging="138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2"/>
          <w:sz w:val="24"/>
        </w:rPr>
        <w:t xml:space="preserve"> Сторін;</w:t>
      </w:r>
    </w:p>
    <w:p w:rsidR="00374484" w:rsidRDefault="00D6306C">
      <w:pPr>
        <w:pStyle w:val="a4"/>
        <w:numPr>
          <w:ilvl w:val="0"/>
          <w:numId w:val="7"/>
        </w:numPr>
        <w:tabs>
          <w:tab w:val="left" w:pos="1003"/>
        </w:tabs>
        <w:ind w:left="1003" w:hanging="138"/>
        <w:jc w:val="left"/>
        <w:rPr>
          <w:sz w:val="24"/>
        </w:rPr>
      </w:pP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підстав,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Договором.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4823"/>
        </w:tabs>
        <w:spacing w:before="121"/>
        <w:ind w:left="4823" w:hanging="360"/>
        <w:jc w:val="left"/>
      </w:pPr>
      <w:r>
        <w:t>Інші</w:t>
      </w:r>
      <w:r>
        <w:rPr>
          <w:spacing w:val="-4"/>
        </w:rPr>
        <w:t xml:space="preserve"> </w:t>
      </w:r>
      <w:r>
        <w:rPr>
          <w:spacing w:val="-2"/>
        </w:rPr>
        <w:t>умови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12"/>
        </w:tabs>
        <w:ind w:left="298" w:right="210" w:firstLine="566"/>
        <w:jc w:val="both"/>
        <w:rPr>
          <w:sz w:val="24"/>
        </w:rPr>
      </w:pPr>
      <w:r>
        <w:rPr>
          <w:sz w:val="24"/>
        </w:rPr>
        <w:t>Жодна Сторона не має права передавати права та обов’язки за цим Договором іншій особі без отримання письмової згоди Сторін.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41"/>
        </w:tabs>
        <w:ind w:left="298" w:right="213" w:firstLine="566"/>
        <w:jc w:val="both"/>
        <w:rPr>
          <w:sz w:val="24"/>
        </w:rPr>
      </w:pPr>
      <w:r>
        <w:rPr>
          <w:sz w:val="24"/>
        </w:rPr>
        <w:t>Підписуючи цей Договір, Сторони підтверджують, що їм зрозумілі усі терміни та висловлювання, приведені в Договорі, та не потребують додаткового тлумачення.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41"/>
        </w:tabs>
        <w:ind w:left="298" w:right="208" w:firstLine="566"/>
        <w:jc w:val="both"/>
        <w:rPr>
          <w:sz w:val="24"/>
        </w:rPr>
      </w:pPr>
      <w:r>
        <w:rPr>
          <w:sz w:val="24"/>
        </w:rPr>
        <w:t>Постачальник під час укладення Договору повинен надати дозвіл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99"/>
        </w:tabs>
        <w:ind w:left="298" w:right="211" w:firstLine="566"/>
        <w:jc w:val="both"/>
        <w:rPr>
          <w:sz w:val="24"/>
        </w:rPr>
      </w:pPr>
      <w:r>
        <w:rPr>
          <w:sz w:val="24"/>
        </w:rPr>
        <w:t>Цей Договір укладається на виконання вимог Закону України «Про публічні закупівлі»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від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12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жовтня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2022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року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№1178</w:t>
      </w:r>
    </w:p>
    <w:p w:rsidR="00374484" w:rsidRDefault="00D6306C">
      <w:pPr>
        <w:pStyle w:val="a3"/>
        <w:ind w:right="205" w:firstLine="0"/>
      </w:pPr>
      <w:r>
        <w:t xml:space="preserve">«Особливості здійснення публічних </w:t>
      </w:r>
      <w:proofErr w:type="spellStart"/>
      <w:r>
        <w:t>закупівель</w:t>
      </w:r>
      <w:proofErr w:type="spellEnd"/>
      <w: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України та протягом 90 днів з дня його припинення або скасування».</w:t>
      </w:r>
    </w:p>
    <w:p w:rsidR="00374484" w:rsidRDefault="00D6306C">
      <w:pPr>
        <w:pStyle w:val="a3"/>
        <w:ind w:right="202"/>
      </w:pPr>
      <w:r>
        <w:t>Істотні умови Договору не можуть змінюватися після його підписання до виконання зобов’язань Сторонами в повному обсязі, крім випадків:</w:t>
      </w:r>
    </w:p>
    <w:p w:rsidR="00374484" w:rsidRDefault="00D6306C">
      <w:pPr>
        <w:pStyle w:val="a4"/>
        <w:numPr>
          <w:ilvl w:val="0"/>
          <w:numId w:val="6"/>
        </w:numPr>
        <w:tabs>
          <w:tab w:val="left" w:pos="1206"/>
        </w:tabs>
        <w:ind w:right="210" w:firstLine="566"/>
        <w:jc w:val="both"/>
        <w:rPr>
          <w:sz w:val="24"/>
        </w:rPr>
      </w:pPr>
      <w:r>
        <w:rPr>
          <w:sz w:val="24"/>
        </w:rPr>
        <w:t xml:space="preserve">зменшення обсягів закупівлі, зокрема з урахуванням фактичного обсягу видатків </w:t>
      </w:r>
      <w:r>
        <w:rPr>
          <w:spacing w:val="-2"/>
          <w:sz w:val="24"/>
        </w:rPr>
        <w:t>Покупця;</w:t>
      </w:r>
    </w:p>
    <w:p w:rsidR="00374484" w:rsidRDefault="00D6306C">
      <w:pPr>
        <w:pStyle w:val="a3"/>
        <w:ind w:right="206"/>
      </w:pPr>
      <w:r>
        <w:t>Вказана зміна здійснюється на вимогу Покупця шляхом відповідного зменшення обсягів Товару, які передбачені у Договорі, та відповідного зменшення загальної суми, зазначеної у Договорі. Постачальник у будь-кому випадку зобов'язаний погодити зменшення обсягу закупівлі Товару, якщо це таке зменшення здійснюється з урахуванням фактичного обсягу видатків Покупця та/або потреби у Товарі.</w:t>
      </w:r>
    </w:p>
    <w:p w:rsidR="00374484" w:rsidRDefault="00D6306C">
      <w:pPr>
        <w:pStyle w:val="a4"/>
        <w:numPr>
          <w:ilvl w:val="0"/>
          <w:numId w:val="6"/>
        </w:numPr>
        <w:tabs>
          <w:tab w:val="left" w:pos="1165"/>
        </w:tabs>
        <w:ind w:right="205" w:firstLine="566"/>
        <w:jc w:val="both"/>
        <w:rPr>
          <w:sz w:val="24"/>
        </w:rPr>
      </w:pPr>
      <w:r>
        <w:rPr>
          <w:sz w:val="24"/>
        </w:rPr>
        <w:t>погодження зміни ціни за одиницю товару в Договорі у разі коливання ціни такого Товару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>
        <w:rPr>
          <w:sz w:val="24"/>
        </w:rPr>
        <w:t>пропорційно</w:t>
      </w:r>
      <w:proofErr w:type="spellEnd"/>
      <w:r>
        <w:rPr>
          <w:sz w:val="24"/>
        </w:rPr>
        <w:t xml:space="preserve"> коливанню ціни такого Товару на ринку (відсоток збільшення ціни за одиницю товару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перевищувати відсоток коливання (збільшення)</w:t>
      </w:r>
      <w:r>
        <w:rPr>
          <w:spacing w:val="-1"/>
          <w:sz w:val="24"/>
        </w:rPr>
        <w:t xml:space="preserve"> </w:t>
      </w:r>
      <w:r>
        <w:rPr>
          <w:sz w:val="24"/>
        </w:rPr>
        <w:t>ціни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 Товару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ринку)</w:t>
      </w:r>
      <w:r>
        <w:rPr>
          <w:spacing w:val="-1"/>
          <w:sz w:val="24"/>
        </w:rPr>
        <w:t xml:space="preserve"> </w:t>
      </w:r>
      <w:r>
        <w:rPr>
          <w:sz w:val="24"/>
        </w:rPr>
        <w:t>за 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374484" w:rsidRDefault="00D6306C" w:rsidP="005039C1">
      <w:pPr>
        <w:pStyle w:val="a3"/>
        <w:ind w:right="203"/>
      </w:pPr>
      <w:r>
        <w:t>У разі коливання ціни Товару на ринку в межах до 10 % від ціни за одиницю Товару, Постачальник</w:t>
      </w:r>
      <w:r>
        <w:rPr>
          <w:spacing w:val="-2"/>
        </w:rPr>
        <w:t xml:space="preserve"> </w:t>
      </w:r>
      <w:r>
        <w:t>письмово</w:t>
      </w:r>
      <w:r>
        <w:rPr>
          <w:spacing w:val="-3"/>
        </w:rPr>
        <w:t xml:space="preserve"> </w:t>
      </w:r>
      <w:r>
        <w:t>звертається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Покупця</w:t>
      </w:r>
      <w:r>
        <w:rPr>
          <w:spacing w:val="-3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одиницю</w:t>
      </w:r>
      <w:r>
        <w:rPr>
          <w:spacing w:val="-3"/>
        </w:rPr>
        <w:t xml:space="preserve"> </w:t>
      </w:r>
      <w:r>
        <w:t>Товару.</w:t>
      </w:r>
      <w:r>
        <w:rPr>
          <w:spacing w:val="-3"/>
        </w:rPr>
        <w:t xml:space="preserve"> </w:t>
      </w:r>
      <w:r>
        <w:t>Наявність факту коливання ціни Товару на ринку підтверджується довідкою(ми) (завіреними копіями цих довідки(</w:t>
      </w:r>
      <w:proofErr w:type="spellStart"/>
      <w:r>
        <w:t>ок</w:t>
      </w:r>
      <w:proofErr w:type="spellEnd"/>
      <w:r>
        <w:t>)) відповідних органів, установ, організацій, які уповноважені надавати відповідну інформацію</w:t>
      </w:r>
      <w:r>
        <w:rPr>
          <w:spacing w:val="39"/>
        </w:rPr>
        <w:t xml:space="preserve"> </w:t>
      </w:r>
      <w:r>
        <w:t>щодо</w:t>
      </w:r>
      <w:r>
        <w:rPr>
          <w:spacing w:val="38"/>
        </w:rPr>
        <w:t xml:space="preserve"> </w:t>
      </w:r>
      <w:r>
        <w:t>коливання</w:t>
      </w:r>
      <w:r>
        <w:rPr>
          <w:spacing w:val="38"/>
        </w:rPr>
        <w:t xml:space="preserve"> </w:t>
      </w:r>
      <w:r>
        <w:t>ціни</w:t>
      </w:r>
      <w:r>
        <w:rPr>
          <w:spacing w:val="40"/>
        </w:rPr>
        <w:t xml:space="preserve"> </w:t>
      </w:r>
      <w:r>
        <w:t>Товару</w:t>
      </w:r>
      <w:r>
        <w:rPr>
          <w:spacing w:val="33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ринку.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розрахунку</w:t>
      </w:r>
      <w:r>
        <w:rPr>
          <w:spacing w:val="38"/>
        </w:rPr>
        <w:t xml:space="preserve"> </w:t>
      </w:r>
      <w:r>
        <w:t>ціни</w:t>
      </w:r>
      <w:r>
        <w:rPr>
          <w:spacing w:val="39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одиницю</w:t>
      </w:r>
      <w:r>
        <w:rPr>
          <w:spacing w:val="39"/>
        </w:rPr>
        <w:t xml:space="preserve"> </w:t>
      </w:r>
      <w:r>
        <w:t>Товару</w:t>
      </w:r>
      <w:r w:rsidR="005039C1">
        <w:t xml:space="preserve"> </w:t>
      </w:r>
      <w:r>
        <w:t xml:space="preserve">приймається ціна щодо розміру ціни на Товар на момент укладання Договору (з урахуванням внесених раніше змін до Договору про </w:t>
      </w:r>
      <w:r>
        <w:lastRenderedPageBreak/>
        <w:t>закупівлю) та на момент звернення до вказаних органів, установ, організацій, що підтверджує коливання (зміни) цін на ринку Товару, що є предметом закупівлі за цим Договором.</w:t>
      </w:r>
    </w:p>
    <w:p w:rsidR="00374484" w:rsidRDefault="00D6306C">
      <w:pPr>
        <w:pStyle w:val="a4"/>
        <w:numPr>
          <w:ilvl w:val="0"/>
          <w:numId w:val="6"/>
        </w:numPr>
        <w:tabs>
          <w:tab w:val="left" w:pos="1155"/>
        </w:tabs>
        <w:ind w:right="211" w:firstLine="566"/>
        <w:jc w:val="both"/>
        <w:rPr>
          <w:sz w:val="24"/>
        </w:rPr>
      </w:pPr>
      <w:r>
        <w:rPr>
          <w:sz w:val="24"/>
        </w:rPr>
        <w:t>покращення якості предмета закупівлі за умови, що таке покращення не призведе до збільшення суми, визначеної в Договорі;</w:t>
      </w:r>
    </w:p>
    <w:p w:rsidR="00374484" w:rsidRDefault="00D6306C">
      <w:pPr>
        <w:pStyle w:val="a3"/>
        <w:ind w:right="197"/>
      </w:pPr>
      <w:r>
        <w:rPr>
          <w:spacing w:val="-2"/>
        </w:rPr>
        <w:t>Сторони</w:t>
      </w:r>
      <w:r>
        <w:rPr>
          <w:spacing w:val="-15"/>
        </w:rPr>
        <w:t xml:space="preserve"> </w:t>
      </w:r>
      <w:r>
        <w:rPr>
          <w:spacing w:val="-2"/>
        </w:rPr>
        <w:t>можуть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внести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зміни</w:t>
      </w:r>
      <w:r>
        <w:rPr>
          <w:spacing w:val="-13"/>
        </w:rPr>
        <w:t xml:space="preserve"> </w:t>
      </w:r>
      <w:r>
        <w:rPr>
          <w:spacing w:val="-2"/>
        </w:rPr>
        <w:t>до</w:t>
      </w:r>
      <w:r>
        <w:rPr>
          <w:spacing w:val="-13"/>
        </w:rPr>
        <w:t xml:space="preserve"> </w:t>
      </w:r>
      <w:r>
        <w:rPr>
          <w:spacing w:val="-2"/>
        </w:rPr>
        <w:t>Договору</w:t>
      </w:r>
      <w:r>
        <w:rPr>
          <w:spacing w:val="-13"/>
        </w:rPr>
        <w:t xml:space="preserve"> </w:t>
      </w:r>
      <w:r>
        <w:rPr>
          <w:spacing w:val="-2"/>
        </w:rPr>
        <w:t>у</w:t>
      </w:r>
      <w:r>
        <w:rPr>
          <w:spacing w:val="-13"/>
        </w:rPr>
        <w:t xml:space="preserve"> </w:t>
      </w:r>
      <w:r>
        <w:rPr>
          <w:spacing w:val="-2"/>
        </w:rPr>
        <w:t>випадку</w:t>
      </w:r>
      <w:r>
        <w:rPr>
          <w:spacing w:val="-13"/>
        </w:rPr>
        <w:t xml:space="preserve"> </w:t>
      </w:r>
      <w:r>
        <w:rPr>
          <w:spacing w:val="-2"/>
        </w:rPr>
        <w:t>покращення</w:t>
      </w:r>
      <w:r>
        <w:rPr>
          <w:spacing w:val="-13"/>
        </w:rPr>
        <w:t xml:space="preserve"> </w:t>
      </w:r>
      <w:r>
        <w:rPr>
          <w:spacing w:val="-2"/>
        </w:rPr>
        <w:t>якості</w:t>
      </w:r>
      <w:r>
        <w:rPr>
          <w:spacing w:val="-13"/>
        </w:rPr>
        <w:t xml:space="preserve"> </w:t>
      </w:r>
      <w:r>
        <w:rPr>
          <w:spacing w:val="-2"/>
        </w:rPr>
        <w:t>Товару</w:t>
      </w:r>
      <w:r>
        <w:rPr>
          <w:spacing w:val="-13"/>
        </w:rPr>
        <w:t xml:space="preserve"> </w:t>
      </w:r>
      <w:r>
        <w:rPr>
          <w:spacing w:val="-2"/>
        </w:rPr>
        <w:t>за</w:t>
      </w:r>
      <w:r>
        <w:rPr>
          <w:spacing w:val="-13"/>
        </w:rPr>
        <w:t xml:space="preserve"> </w:t>
      </w:r>
      <w:r>
        <w:rPr>
          <w:spacing w:val="-2"/>
        </w:rPr>
        <w:t>умови,</w:t>
      </w:r>
      <w:r>
        <w:rPr>
          <w:spacing w:val="-13"/>
        </w:rPr>
        <w:t xml:space="preserve"> </w:t>
      </w:r>
      <w:r>
        <w:rPr>
          <w:spacing w:val="-2"/>
        </w:rPr>
        <w:t xml:space="preserve">що </w:t>
      </w:r>
      <w:r>
        <w:rPr>
          <w:spacing w:val="-4"/>
        </w:rPr>
        <w:t>така</w:t>
      </w:r>
      <w:r>
        <w:rPr>
          <w:spacing w:val="-10"/>
        </w:rPr>
        <w:t xml:space="preserve"> </w:t>
      </w:r>
      <w:r>
        <w:rPr>
          <w:spacing w:val="-4"/>
        </w:rPr>
        <w:t>зміна</w:t>
      </w:r>
      <w:r>
        <w:rPr>
          <w:spacing w:val="-10"/>
        </w:rPr>
        <w:t xml:space="preserve"> </w:t>
      </w:r>
      <w:r>
        <w:rPr>
          <w:spacing w:val="-4"/>
        </w:rPr>
        <w:t>не</w:t>
      </w:r>
      <w:r>
        <w:rPr>
          <w:spacing w:val="-10"/>
        </w:rPr>
        <w:t xml:space="preserve"> </w:t>
      </w:r>
      <w:r>
        <w:rPr>
          <w:spacing w:val="-4"/>
        </w:rPr>
        <w:t>призведе</w:t>
      </w:r>
      <w:r>
        <w:rPr>
          <w:spacing w:val="-10"/>
        </w:rPr>
        <w:t xml:space="preserve"> </w:t>
      </w:r>
      <w:r>
        <w:rPr>
          <w:spacing w:val="-4"/>
        </w:rPr>
        <w:t>до</w:t>
      </w:r>
      <w:r>
        <w:rPr>
          <w:spacing w:val="-9"/>
        </w:rPr>
        <w:t xml:space="preserve"> </w:t>
      </w:r>
      <w:r>
        <w:rPr>
          <w:spacing w:val="-4"/>
        </w:rPr>
        <w:t>зміни</w:t>
      </w:r>
      <w:r>
        <w:rPr>
          <w:spacing w:val="-6"/>
        </w:rPr>
        <w:t xml:space="preserve"> </w:t>
      </w:r>
      <w:r>
        <w:rPr>
          <w:spacing w:val="-4"/>
        </w:rPr>
        <w:t>Товару</w:t>
      </w:r>
      <w:r>
        <w:rPr>
          <w:spacing w:val="-11"/>
        </w:rPr>
        <w:t xml:space="preserve"> </w:t>
      </w:r>
      <w:r>
        <w:rPr>
          <w:spacing w:val="-4"/>
        </w:rPr>
        <w:t>та</w:t>
      </w:r>
      <w:r>
        <w:rPr>
          <w:spacing w:val="-10"/>
        </w:rPr>
        <w:t xml:space="preserve"> </w:t>
      </w:r>
      <w:r>
        <w:rPr>
          <w:spacing w:val="-4"/>
        </w:rPr>
        <w:t>відповідає</w:t>
      </w:r>
      <w:r>
        <w:rPr>
          <w:spacing w:val="-9"/>
        </w:rPr>
        <w:t xml:space="preserve"> </w:t>
      </w:r>
      <w:r>
        <w:rPr>
          <w:spacing w:val="-4"/>
        </w:rPr>
        <w:t>тендерній</w:t>
      </w:r>
      <w:r>
        <w:rPr>
          <w:spacing w:val="-8"/>
        </w:rPr>
        <w:t xml:space="preserve"> </w:t>
      </w:r>
      <w:r>
        <w:rPr>
          <w:spacing w:val="-4"/>
        </w:rPr>
        <w:t>документації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частині</w:t>
      </w:r>
      <w:r>
        <w:rPr>
          <w:spacing w:val="-8"/>
        </w:rPr>
        <w:t xml:space="preserve"> </w:t>
      </w:r>
      <w:r>
        <w:rPr>
          <w:spacing w:val="-4"/>
        </w:rPr>
        <w:t xml:space="preserve">встановлення </w:t>
      </w:r>
      <w:r>
        <w:t xml:space="preserve">вимог та функціональних характеристик до предмета закупівлі і є покращенням його якості. Підтвердженням можуть бути документи технічного характеру з відповідними висновками, наданими уповноваженими органами, що свідчать про покращення якості, яке не впливає на </w:t>
      </w:r>
      <w:r>
        <w:rPr>
          <w:spacing w:val="-2"/>
        </w:rPr>
        <w:t>функціональні</w:t>
      </w:r>
      <w:r>
        <w:rPr>
          <w:spacing w:val="-3"/>
        </w:rPr>
        <w:t xml:space="preserve"> </w:t>
      </w:r>
      <w:r>
        <w:rPr>
          <w:spacing w:val="-2"/>
        </w:rPr>
        <w:t>характеристики Товару.</w:t>
      </w:r>
    </w:p>
    <w:p w:rsidR="00374484" w:rsidRDefault="00D6306C">
      <w:pPr>
        <w:pStyle w:val="a4"/>
        <w:numPr>
          <w:ilvl w:val="0"/>
          <w:numId w:val="6"/>
        </w:numPr>
        <w:tabs>
          <w:tab w:val="left" w:pos="1189"/>
        </w:tabs>
        <w:ind w:right="205" w:firstLine="566"/>
        <w:jc w:val="both"/>
        <w:rPr>
          <w:sz w:val="24"/>
        </w:rPr>
      </w:pPr>
      <w:r>
        <w:rPr>
          <w:sz w:val="24"/>
        </w:rPr>
        <w:t>продовження строку дії Договору та строку виконання зобов’язань щодо передачі Товару, у разі виникнення документально підтверджених об’єктивних обставин, що</w:t>
      </w:r>
      <w:r>
        <w:rPr>
          <w:spacing w:val="40"/>
          <w:sz w:val="24"/>
        </w:rPr>
        <w:t xml:space="preserve"> </w:t>
      </w:r>
      <w:r>
        <w:rPr>
          <w:sz w:val="24"/>
        </w:rPr>
        <w:t>спричинили таке продовження, у тому числі обставин непереборної сили, затримки фінансування витрат Покупця, за умови, що такі зміни не призведуть до збільшення суми, визначеної в Договорі;</w:t>
      </w:r>
    </w:p>
    <w:p w:rsidR="00374484" w:rsidRDefault="00D6306C">
      <w:pPr>
        <w:pStyle w:val="a3"/>
        <w:ind w:right="199"/>
      </w:pPr>
      <w:r>
        <w:rPr>
          <w:spacing w:val="-2"/>
        </w:rPr>
        <w:t xml:space="preserve">Форма документального підтвердження об’єктивних обставин визначатиметься Покупцем в </w:t>
      </w:r>
      <w:r>
        <w:t xml:space="preserve">кожному конкретному випадку (виходячи з їх особливостей) з дотриманням вимог чинного </w:t>
      </w:r>
      <w:r>
        <w:rPr>
          <w:spacing w:val="-2"/>
        </w:rPr>
        <w:t>законодавства.</w:t>
      </w:r>
    </w:p>
    <w:p w:rsidR="00374484" w:rsidRDefault="00D6306C">
      <w:pPr>
        <w:pStyle w:val="a4"/>
        <w:numPr>
          <w:ilvl w:val="0"/>
          <w:numId w:val="6"/>
        </w:numPr>
        <w:tabs>
          <w:tab w:val="left" w:pos="1167"/>
        </w:tabs>
        <w:ind w:right="207" w:firstLine="566"/>
        <w:jc w:val="both"/>
        <w:rPr>
          <w:sz w:val="24"/>
        </w:rPr>
      </w:pPr>
      <w:r>
        <w:rPr>
          <w:sz w:val="24"/>
        </w:rPr>
        <w:t>погодження зміни ціни в Договорі в бік зменшення (без зміни кількості (обсягу) та якості Товарів);</w:t>
      </w:r>
    </w:p>
    <w:p w:rsidR="00374484" w:rsidRDefault="00D6306C">
      <w:pPr>
        <w:pStyle w:val="a3"/>
        <w:ind w:right="201"/>
      </w:pPr>
      <w:r>
        <w:rPr>
          <w:spacing w:val="-4"/>
        </w:rPr>
        <w:t xml:space="preserve">Сторони можуть </w:t>
      </w:r>
      <w:proofErr w:type="spellStart"/>
      <w:r>
        <w:rPr>
          <w:spacing w:val="-4"/>
        </w:rPr>
        <w:t>внести</w:t>
      </w:r>
      <w:proofErr w:type="spellEnd"/>
      <w:r>
        <w:rPr>
          <w:spacing w:val="-4"/>
        </w:rPr>
        <w:t xml:space="preserve"> зміни до</w:t>
      </w:r>
      <w:r>
        <w:rPr>
          <w:spacing w:val="-5"/>
        </w:rPr>
        <w:t xml:space="preserve"> </w:t>
      </w:r>
      <w:r>
        <w:rPr>
          <w:spacing w:val="-4"/>
        </w:rPr>
        <w:t>Договору</w:t>
      </w:r>
      <w:r>
        <w:rPr>
          <w:spacing w:val="-7"/>
        </w:rPr>
        <w:t xml:space="preserve"> </w:t>
      </w:r>
      <w:r>
        <w:rPr>
          <w:spacing w:val="-4"/>
        </w:rPr>
        <w:t>у</w:t>
      </w:r>
      <w:r>
        <w:rPr>
          <w:spacing w:val="-9"/>
        </w:rPr>
        <w:t xml:space="preserve"> </w:t>
      </w:r>
      <w:r>
        <w:rPr>
          <w:spacing w:val="-4"/>
        </w:rPr>
        <w:t>разі</w:t>
      </w:r>
      <w:r>
        <w:rPr>
          <w:spacing w:val="-5"/>
        </w:rPr>
        <w:t xml:space="preserve"> </w:t>
      </w:r>
      <w:r>
        <w:rPr>
          <w:spacing w:val="-4"/>
        </w:rPr>
        <w:t>погодження</w:t>
      </w:r>
      <w:r>
        <w:rPr>
          <w:spacing w:val="-5"/>
        </w:rPr>
        <w:t xml:space="preserve"> </w:t>
      </w:r>
      <w:r>
        <w:rPr>
          <w:spacing w:val="-4"/>
        </w:rPr>
        <w:t>зміни</w:t>
      </w:r>
      <w:r>
        <w:rPr>
          <w:spacing w:val="-6"/>
        </w:rPr>
        <w:t xml:space="preserve"> </w:t>
      </w:r>
      <w:r>
        <w:rPr>
          <w:spacing w:val="-4"/>
        </w:rPr>
        <w:t>ціни в</w:t>
      </w:r>
      <w:r>
        <w:rPr>
          <w:spacing w:val="-7"/>
        </w:rPr>
        <w:t xml:space="preserve"> </w:t>
      </w:r>
      <w:r>
        <w:rPr>
          <w:spacing w:val="-4"/>
        </w:rPr>
        <w:t>бік</w:t>
      </w:r>
      <w:r>
        <w:rPr>
          <w:spacing w:val="-6"/>
        </w:rPr>
        <w:t xml:space="preserve"> </w:t>
      </w:r>
      <w:r>
        <w:rPr>
          <w:spacing w:val="-4"/>
        </w:rPr>
        <w:t>зменшення</w:t>
      </w:r>
      <w:r>
        <w:rPr>
          <w:spacing w:val="-5"/>
        </w:rPr>
        <w:t xml:space="preserve"> </w:t>
      </w:r>
      <w:r>
        <w:rPr>
          <w:spacing w:val="-4"/>
        </w:rPr>
        <w:t xml:space="preserve">(без </w:t>
      </w:r>
      <w:r>
        <w:t xml:space="preserve">зміни кількості (обсягу) та якості товарів. При цьому, сума Договору зменшується </w:t>
      </w:r>
      <w:proofErr w:type="spellStart"/>
      <w:r>
        <w:t>пропорційно</w:t>
      </w:r>
      <w:proofErr w:type="spellEnd"/>
      <w:r>
        <w:t xml:space="preserve"> погодженому</w:t>
      </w:r>
      <w:r>
        <w:rPr>
          <w:spacing w:val="-17"/>
        </w:rPr>
        <w:t xml:space="preserve"> </w:t>
      </w:r>
      <w:r>
        <w:t>зменшенню</w:t>
      </w:r>
      <w:r>
        <w:rPr>
          <w:spacing w:val="-15"/>
        </w:rPr>
        <w:t xml:space="preserve"> </w:t>
      </w:r>
      <w:r>
        <w:t>ціни</w:t>
      </w:r>
      <w:r>
        <w:rPr>
          <w:spacing w:val="-15"/>
        </w:rPr>
        <w:t xml:space="preserve"> </w:t>
      </w:r>
      <w:r>
        <w:t>Товару.</w:t>
      </w:r>
    </w:p>
    <w:p w:rsidR="00374484" w:rsidRDefault="00D6306C">
      <w:pPr>
        <w:pStyle w:val="a4"/>
        <w:numPr>
          <w:ilvl w:val="0"/>
          <w:numId w:val="6"/>
        </w:numPr>
        <w:tabs>
          <w:tab w:val="left" w:pos="1148"/>
        </w:tabs>
        <w:ind w:right="202" w:firstLine="566"/>
        <w:jc w:val="both"/>
        <w:rPr>
          <w:sz w:val="24"/>
        </w:rPr>
      </w:pPr>
      <w:r>
        <w:rPr>
          <w:sz w:val="24"/>
        </w:rPr>
        <w:t xml:space="preserve">зміни ціни в Договорі у зв’язку з зміною ставок податків і зборів та/або зміною умов щодо надання пільг з оподаткування – </w:t>
      </w:r>
      <w:proofErr w:type="spellStart"/>
      <w:r>
        <w:rPr>
          <w:sz w:val="24"/>
        </w:rPr>
        <w:t>пропорційно</w:t>
      </w:r>
      <w:proofErr w:type="spellEnd"/>
      <w:r>
        <w:rPr>
          <w:sz w:val="24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>
        <w:rPr>
          <w:sz w:val="24"/>
        </w:rPr>
        <w:t>пропорційно</w:t>
      </w:r>
      <w:proofErr w:type="spellEnd"/>
      <w:r>
        <w:rPr>
          <w:sz w:val="24"/>
        </w:rPr>
        <w:t xml:space="preserve"> до зміни податкового навантаження внаслідок зміни системи оподаткування;</w:t>
      </w:r>
    </w:p>
    <w:p w:rsidR="00374484" w:rsidRDefault="00D6306C">
      <w:pPr>
        <w:pStyle w:val="a3"/>
        <w:ind w:right="198"/>
      </w:pPr>
      <w:r>
        <w:t xml:space="preserve">Сторони можуть </w:t>
      </w:r>
      <w:proofErr w:type="spellStart"/>
      <w:r>
        <w:t>внести</w:t>
      </w:r>
      <w:proofErr w:type="spellEnd"/>
      <w:r>
        <w:t xml:space="preserve"> зміни до Договору у разі зміни згідно із законодавством ставок </w:t>
      </w:r>
      <w:r>
        <w:rPr>
          <w:spacing w:val="-2"/>
        </w:rPr>
        <w:t>податків</w:t>
      </w:r>
      <w:r>
        <w:rPr>
          <w:spacing w:val="-15"/>
        </w:rPr>
        <w:t xml:space="preserve"> </w:t>
      </w:r>
      <w:r>
        <w:rPr>
          <w:spacing w:val="-2"/>
        </w:rPr>
        <w:t>і</w:t>
      </w:r>
      <w:r>
        <w:rPr>
          <w:spacing w:val="-13"/>
        </w:rPr>
        <w:t xml:space="preserve"> </w:t>
      </w:r>
      <w:r>
        <w:rPr>
          <w:spacing w:val="-2"/>
        </w:rPr>
        <w:t>зборів</w:t>
      </w:r>
      <w:r>
        <w:rPr>
          <w:spacing w:val="-13"/>
        </w:rPr>
        <w:t xml:space="preserve"> </w:t>
      </w:r>
      <w:r>
        <w:rPr>
          <w:spacing w:val="-2"/>
        </w:rPr>
        <w:t>та/або</w:t>
      </w:r>
      <w:r>
        <w:rPr>
          <w:spacing w:val="-13"/>
        </w:rPr>
        <w:t xml:space="preserve"> </w:t>
      </w:r>
      <w:r>
        <w:rPr>
          <w:spacing w:val="-2"/>
        </w:rPr>
        <w:t>зміною</w:t>
      </w:r>
      <w:r>
        <w:rPr>
          <w:spacing w:val="-13"/>
        </w:rPr>
        <w:t xml:space="preserve"> </w:t>
      </w:r>
      <w:r>
        <w:rPr>
          <w:spacing w:val="-2"/>
        </w:rPr>
        <w:t>умов</w:t>
      </w:r>
      <w:r>
        <w:rPr>
          <w:spacing w:val="-13"/>
        </w:rPr>
        <w:t xml:space="preserve"> </w:t>
      </w:r>
      <w:r>
        <w:rPr>
          <w:spacing w:val="-2"/>
        </w:rPr>
        <w:t>щодо</w:t>
      </w:r>
      <w:r>
        <w:rPr>
          <w:spacing w:val="-13"/>
        </w:rPr>
        <w:t xml:space="preserve"> </w:t>
      </w:r>
      <w:r>
        <w:rPr>
          <w:spacing w:val="-2"/>
        </w:rPr>
        <w:t>надання</w:t>
      </w:r>
      <w:r>
        <w:rPr>
          <w:spacing w:val="-13"/>
        </w:rPr>
        <w:t xml:space="preserve"> </w:t>
      </w:r>
      <w:r>
        <w:rPr>
          <w:spacing w:val="-2"/>
        </w:rPr>
        <w:t>пільг</w:t>
      </w:r>
      <w:r>
        <w:rPr>
          <w:spacing w:val="-13"/>
        </w:rPr>
        <w:t xml:space="preserve"> </w:t>
      </w:r>
      <w:r>
        <w:rPr>
          <w:spacing w:val="-2"/>
        </w:rPr>
        <w:t>з</w:t>
      </w:r>
      <w:r>
        <w:rPr>
          <w:spacing w:val="-13"/>
        </w:rPr>
        <w:t xml:space="preserve"> </w:t>
      </w:r>
      <w:r>
        <w:rPr>
          <w:spacing w:val="-2"/>
        </w:rPr>
        <w:t>оподаткування,</w:t>
      </w:r>
      <w:r>
        <w:rPr>
          <w:spacing w:val="-13"/>
        </w:rPr>
        <w:t xml:space="preserve"> </w:t>
      </w:r>
      <w:r>
        <w:rPr>
          <w:spacing w:val="-2"/>
        </w:rPr>
        <w:t>які</w:t>
      </w:r>
      <w:r>
        <w:rPr>
          <w:spacing w:val="-13"/>
        </w:rPr>
        <w:t xml:space="preserve"> </w:t>
      </w:r>
      <w:r>
        <w:rPr>
          <w:spacing w:val="-2"/>
        </w:rPr>
        <w:t>мають</w:t>
      </w:r>
      <w:r>
        <w:rPr>
          <w:spacing w:val="-13"/>
        </w:rPr>
        <w:t xml:space="preserve"> </w:t>
      </w:r>
      <w:r>
        <w:rPr>
          <w:spacing w:val="-2"/>
        </w:rPr>
        <w:t>бути</w:t>
      </w:r>
      <w:r>
        <w:rPr>
          <w:spacing w:val="-13"/>
        </w:rPr>
        <w:t xml:space="preserve"> </w:t>
      </w:r>
      <w:r>
        <w:rPr>
          <w:spacing w:val="-2"/>
        </w:rPr>
        <w:t xml:space="preserve">включені </w:t>
      </w:r>
      <w:r>
        <w:t xml:space="preserve">до ціни Договору, ціна змінюється </w:t>
      </w:r>
      <w:proofErr w:type="spellStart"/>
      <w:r>
        <w:t>пропорційно</w:t>
      </w:r>
      <w:proofErr w:type="spellEnd"/>
      <w:r>
        <w:t xml:space="preserve"> до змін таких ставок та/або зміною умов щодо надання пільг з оподаткування. Підтвердженням можливості внесення таких змін будуть чинні </w:t>
      </w:r>
      <w:r>
        <w:rPr>
          <w:spacing w:val="-2"/>
        </w:rPr>
        <w:t>(введені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дію)</w:t>
      </w:r>
      <w:r>
        <w:rPr>
          <w:spacing w:val="-6"/>
        </w:rPr>
        <w:t xml:space="preserve"> </w:t>
      </w:r>
      <w:r>
        <w:rPr>
          <w:spacing w:val="-2"/>
        </w:rPr>
        <w:t>нормативно-правові</w:t>
      </w:r>
      <w:r>
        <w:rPr>
          <w:spacing w:val="-5"/>
        </w:rPr>
        <w:t xml:space="preserve"> </w:t>
      </w:r>
      <w:r>
        <w:rPr>
          <w:spacing w:val="-2"/>
        </w:rPr>
        <w:t>акти.</w:t>
      </w:r>
    </w:p>
    <w:p w:rsidR="00374484" w:rsidRDefault="00D6306C">
      <w:pPr>
        <w:pStyle w:val="a4"/>
        <w:numPr>
          <w:ilvl w:val="0"/>
          <w:numId w:val="6"/>
        </w:numPr>
        <w:tabs>
          <w:tab w:val="left" w:pos="1148"/>
        </w:tabs>
        <w:ind w:right="202" w:firstLine="566"/>
        <w:jc w:val="both"/>
        <w:rPr>
          <w:sz w:val="24"/>
        </w:rPr>
      </w:pPr>
      <w:r>
        <w:rPr>
          <w:sz w:val="24"/>
        </w:rPr>
        <w:t>зміни встановленого згідно із законодавством органами державної статистики індексу споживчих цін, зміни курсу</w:t>
      </w:r>
      <w:r>
        <w:rPr>
          <w:spacing w:val="-3"/>
          <w:sz w:val="24"/>
        </w:rPr>
        <w:t xml:space="preserve"> </w:t>
      </w:r>
      <w:r>
        <w:rPr>
          <w:sz w:val="24"/>
        </w:rPr>
        <w:t>іноземної валюти,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зміни біржових котирувань або показників </w:t>
      </w:r>
      <w:proofErr w:type="spellStart"/>
      <w:r>
        <w:rPr>
          <w:sz w:val="24"/>
        </w:rPr>
        <w:t>Platts</w:t>
      </w:r>
      <w:proofErr w:type="spellEnd"/>
      <w:r>
        <w:rPr>
          <w:sz w:val="24"/>
        </w:rPr>
        <w:t>, ARGUS, регульованих цін (тарифів), нормативів, середньозважених цін на електроенергію на ринку «на добу наперед», що застосовуються в Договорі, у разі встановлення в Договорі порядку зміни ціни;</w:t>
      </w:r>
    </w:p>
    <w:p w:rsidR="00374484" w:rsidRDefault="00D6306C">
      <w:pPr>
        <w:pStyle w:val="a3"/>
        <w:ind w:right="195"/>
      </w:pPr>
      <w:r>
        <w:rPr>
          <w:spacing w:val="-4"/>
        </w:rPr>
        <w:t xml:space="preserve">Сторони можуть </w:t>
      </w:r>
      <w:proofErr w:type="spellStart"/>
      <w:r>
        <w:rPr>
          <w:spacing w:val="-4"/>
        </w:rPr>
        <w:t>внести</w:t>
      </w:r>
      <w:proofErr w:type="spellEnd"/>
      <w:r>
        <w:rPr>
          <w:spacing w:val="-4"/>
        </w:rPr>
        <w:t xml:space="preserve"> відповідні</w:t>
      </w:r>
      <w:r>
        <w:rPr>
          <w:spacing w:val="-7"/>
        </w:rPr>
        <w:t xml:space="preserve"> </w:t>
      </w:r>
      <w:r>
        <w:rPr>
          <w:spacing w:val="-4"/>
        </w:rPr>
        <w:t>зміни до</w:t>
      </w:r>
      <w:r>
        <w:rPr>
          <w:spacing w:val="-5"/>
        </w:rPr>
        <w:t xml:space="preserve"> </w:t>
      </w:r>
      <w:r>
        <w:rPr>
          <w:spacing w:val="-4"/>
        </w:rPr>
        <w:t>Договору</w:t>
      </w:r>
      <w:r>
        <w:rPr>
          <w:spacing w:val="-7"/>
        </w:rPr>
        <w:t xml:space="preserve"> </w:t>
      </w:r>
      <w:r>
        <w:rPr>
          <w:spacing w:val="-4"/>
        </w:rPr>
        <w:t>у</w:t>
      </w:r>
      <w:r>
        <w:rPr>
          <w:spacing w:val="-9"/>
        </w:rPr>
        <w:t xml:space="preserve"> </w:t>
      </w:r>
      <w:r>
        <w:rPr>
          <w:spacing w:val="-4"/>
        </w:rPr>
        <w:t>разі</w:t>
      </w:r>
      <w:r>
        <w:rPr>
          <w:spacing w:val="-7"/>
        </w:rPr>
        <w:t xml:space="preserve"> </w:t>
      </w:r>
      <w:r>
        <w:rPr>
          <w:spacing w:val="-4"/>
        </w:rPr>
        <w:t>зміни регульованих</w:t>
      </w:r>
      <w:r>
        <w:rPr>
          <w:spacing w:val="-5"/>
        </w:rPr>
        <w:t xml:space="preserve"> </w:t>
      </w:r>
      <w:r>
        <w:rPr>
          <w:spacing w:val="-4"/>
        </w:rPr>
        <w:t xml:space="preserve">цін (тарифів), </w:t>
      </w:r>
      <w:r>
        <w:t xml:space="preserve">при цьому, підтвердженням можливості внесення таких змін будуть чинні (введені в дію) </w:t>
      </w:r>
      <w:r>
        <w:rPr>
          <w:spacing w:val="-4"/>
        </w:rPr>
        <w:t xml:space="preserve">нормативно-правові акти щодо встановлення регульованих цін). В якості підтвердження зміни ціни </w:t>
      </w:r>
      <w:r>
        <w:t>на</w:t>
      </w:r>
      <w:r>
        <w:rPr>
          <w:spacing w:val="-15"/>
        </w:rPr>
        <w:t xml:space="preserve"> </w:t>
      </w:r>
      <w:r>
        <w:t>Товар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Товарній</w:t>
      </w:r>
      <w:r>
        <w:rPr>
          <w:spacing w:val="-15"/>
        </w:rPr>
        <w:t xml:space="preserve"> </w:t>
      </w:r>
      <w:r>
        <w:t>біржі</w:t>
      </w:r>
      <w:r>
        <w:rPr>
          <w:spacing w:val="-15"/>
        </w:rPr>
        <w:t xml:space="preserve"> </w:t>
      </w:r>
      <w:r>
        <w:t>Постачальник</w:t>
      </w:r>
      <w:r>
        <w:rPr>
          <w:spacing w:val="-15"/>
        </w:rPr>
        <w:t xml:space="preserve"> </w:t>
      </w:r>
      <w:r>
        <w:t>може</w:t>
      </w:r>
      <w:r>
        <w:rPr>
          <w:spacing w:val="-15"/>
        </w:rPr>
        <w:t xml:space="preserve"> </w:t>
      </w:r>
      <w:r>
        <w:t>надати,</w:t>
      </w:r>
      <w:r>
        <w:rPr>
          <w:spacing w:val="-15"/>
        </w:rPr>
        <w:t xml:space="preserve"> </w:t>
      </w:r>
      <w:r>
        <w:t>наприклад,</w:t>
      </w:r>
      <w:r>
        <w:rPr>
          <w:spacing w:val="-15"/>
        </w:rPr>
        <w:t xml:space="preserve"> </w:t>
      </w:r>
      <w:r>
        <w:t>Довідку</w:t>
      </w:r>
      <w:r>
        <w:rPr>
          <w:spacing w:val="-15"/>
        </w:rPr>
        <w:t xml:space="preserve"> </w:t>
      </w:r>
      <w:r>
        <w:t xml:space="preserve">Торгово-промислової </w:t>
      </w:r>
      <w:r>
        <w:rPr>
          <w:spacing w:val="-2"/>
        </w:rPr>
        <w:t>палати.</w:t>
      </w:r>
    </w:p>
    <w:p w:rsidR="00374484" w:rsidRDefault="00D6306C">
      <w:pPr>
        <w:pStyle w:val="a4"/>
        <w:numPr>
          <w:ilvl w:val="0"/>
          <w:numId w:val="6"/>
        </w:numPr>
        <w:tabs>
          <w:tab w:val="left" w:pos="1185"/>
        </w:tabs>
        <w:ind w:right="200" w:firstLine="566"/>
        <w:jc w:val="both"/>
        <w:rPr>
          <w:sz w:val="24"/>
        </w:rPr>
      </w:pPr>
      <w:r>
        <w:rPr>
          <w:sz w:val="24"/>
        </w:rPr>
        <w:t>зміни умов у зв’язку із застосуванням положень частини шостої статті 41 Закону України «Про публічні закупівлі».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17"/>
        </w:tabs>
        <w:ind w:left="298" w:right="209" w:firstLine="566"/>
        <w:jc w:val="both"/>
        <w:rPr>
          <w:sz w:val="24"/>
        </w:rPr>
      </w:pPr>
      <w:r>
        <w:rPr>
          <w:sz w:val="24"/>
        </w:rPr>
        <w:t>Дія Договору може бути продовжена на строк, достатній для проведення процедури закупівлі на початку наступного року, в обсязі, що не перевищує 20 відсотків суми, визначеної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Договорі, укладеному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попередньому</w:t>
      </w:r>
      <w:r>
        <w:rPr>
          <w:spacing w:val="-5"/>
          <w:sz w:val="24"/>
        </w:rPr>
        <w:t xml:space="preserve"> </w:t>
      </w:r>
      <w:r>
        <w:rPr>
          <w:sz w:val="24"/>
        </w:rPr>
        <w:t>році, якщо видатки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цієї</w:t>
      </w:r>
      <w:r>
        <w:rPr>
          <w:spacing w:val="-1"/>
          <w:sz w:val="24"/>
        </w:rPr>
        <w:t xml:space="preserve"> </w:t>
      </w:r>
      <w:r>
        <w:rPr>
          <w:sz w:val="24"/>
        </w:rPr>
        <w:t>цілі затверджено в установленому порядку.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04"/>
        </w:tabs>
        <w:ind w:left="1404" w:hanging="539"/>
        <w:jc w:val="both"/>
        <w:rPr>
          <w:sz w:val="24"/>
        </w:rPr>
      </w:pP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нікчемним 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разі:</w:t>
      </w:r>
    </w:p>
    <w:p w:rsidR="00374484" w:rsidRDefault="00D6306C" w:rsidP="00312A4E">
      <w:pPr>
        <w:pStyle w:val="a4"/>
        <w:numPr>
          <w:ilvl w:val="0"/>
          <w:numId w:val="5"/>
        </w:numPr>
        <w:tabs>
          <w:tab w:val="left" w:pos="1043"/>
        </w:tabs>
        <w:spacing w:before="80"/>
        <w:ind w:right="211" w:firstLine="0"/>
      </w:pPr>
      <w:r>
        <w:rPr>
          <w:sz w:val="24"/>
        </w:rPr>
        <w:t>коли Покупець уклав Договір з порушенням вимог, визначених пунктом 5 постанови Кабінету Міністрів України від 12 жовтня 2022 року №1178 «Особливості здійснення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публічних</w:t>
      </w:r>
      <w:r w:rsidRPr="005039C1"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закупівель</w:t>
      </w:r>
      <w:proofErr w:type="spellEnd"/>
      <w:r w:rsidRPr="005039C1">
        <w:rPr>
          <w:spacing w:val="38"/>
          <w:sz w:val="24"/>
        </w:rPr>
        <w:t xml:space="preserve"> </w:t>
      </w:r>
      <w:r>
        <w:rPr>
          <w:sz w:val="24"/>
        </w:rPr>
        <w:t>товарів,</w:t>
      </w:r>
      <w:r w:rsidRPr="005039C1">
        <w:rPr>
          <w:spacing w:val="37"/>
          <w:sz w:val="24"/>
        </w:rPr>
        <w:t xml:space="preserve"> </w:t>
      </w:r>
      <w:r>
        <w:rPr>
          <w:sz w:val="24"/>
        </w:rPr>
        <w:t>робіт</w:t>
      </w:r>
      <w:r w:rsidRPr="005039C1">
        <w:rPr>
          <w:spacing w:val="38"/>
          <w:sz w:val="24"/>
        </w:rPr>
        <w:t xml:space="preserve"> </w:t>
      </w:r>
      <w:r>
        <w:rPr>
          <w:sz w:val="24"/>
        </w:rPr>
        <w:t>і</w:t>
      </w:r>
      <w:r w:rsidRPr="005039C1">
        <w:rPr>
          <w:spacing w:val="38"/>
          <w:sz w:val="24"/>
        </w:rPr>
        <w:t xml:space="preserve"> </w:t>
      </w:r>
      <w:r>
        <w:rPr>
          <w:sz w:val="24"/>
        </w:rPr>
        <w:t>послуг</w:t>
      </w:r>
      <w:r w:rsidRPr="005039C1">
        <w:rPr>
          <w:spacing w:val="39"/>
          <w:sz w:val="24"/>
        </w:rPr>
        <w:t xml:space="preserve"> </w:t>
      </w:r>
      <w:r>
        <w:rPr>
          <w:sz w:val="24"/>
        </w:rPr>
        <w:t>для</w:t>
      </w:r>
      <w:r w:rsidRPr="005039C1">
        <w:rPr>
          <w:spacing w:val="38"/>
          <w:sz w:val="24"/>
        </w:rPr>
        <w:t xml:space="preserve"> </w:t>
      </w:r>
      <w:r>
        <w:rPr>
          <w:sz w:val="24"/>
        </w:rPr>
        <w:t>замовників,</w:t>
      </w:r>
      <w:r w:rsidRPr="005039C1">
        <w:rPr>
          <w:spacing w:val="37"/>
          <w:sz w:val="24"/>
        </w:rPr>
        <w:t xml:space="preserve"> </w:t>
      </w:r>
      <w:r>
        <w:rPr>
          <w:sz w:val="24"/>
        </w:rPr>
        <w:t>передбачених</w:t>
      </w:r>
      <w:r w:rsidRPr="005039C1">
        <w:rPr>
          <w:spacing w:val="39"/>
          <w:sz w:val="24"/>
        </w:rPr>
        <w:t xml:space="preserve"> </w:t>
      </w:r>
      <w:r>
        <w:rPr>
          <w:sz w:val="24"/>
        </w:rPr>
        <w:t>Законом</w:t>
      </w:r>
      <w:r w:rsidRPr="005039C1">
        <w:rPr>
          <w:spacing w:val="36"/>
          <w:sz w:val="24"/>
        </w:rPr>
        <w:t xml:space="preserve"> </w:t>
      </w:r>
      <w:r>
        <w:rPr>
          <w:sz w:val="24"/>
        </w:rPr>
        <w:t>України</w:t>
      </w:r>
      <w:r w:rsidR="005039C1">
        <w:rPr>
          <w:sz w:val="24"/>
        </w:rPr>
        <w:t xml:space="preserve"> </w:t>
      </w:r>
      <w:r>
        <w:t>«Про</w:t>
      </w:r>
      <w:r w:rsidRPr="005039C1">
        <w:rPr>
          <w:spacing w:val="-1"/>
        </w:rPr>
        <w:t xml:space="preserve"> </w:t>
      </w:r>
      <w:r>
        <w:t>публічні</w:t>
      </w:r>
      <w:r w:rsidRPr="005039C1">
        <w:rPr>
          <w:spacing w:val="-1"/>
        </w:rPr>
        <w:t xml:space="preserve"> </w:t>
      </w:r>
      <w:r>
        <w:t>закупівлі»,</w:t>
      </w:r>
      <w:r w:rsidRPr="005039C1">
        <w:rPr>
          <w:spacing w:val="-1"/>
        </w:rPr>
        <w:t xml:space="preserve"> </w:t>
      </w:r>
      <w:r>
        <w:t>на</w:t>
      </w:r>
      <w:r w:rsidRPr="005039C1">
        <w:rPr>
          <w:spacing w:val="-2"/>
        </w:rPr>
        <w:t xml:space="preserve"> </w:t>
      </w:r>
      <w:r>
        <w:t>період</w:t>
      </w:r>
      <w:r w:rsidRPr="005039C1">
        <w:rPr>
          <w:spacing w:val="-1"/>
        </w:rPr>
        <w:t xml:space="preserve"> </w:t>
      </w:r>
      <w:r>
        <w:t>дії</w:t>
      </w:r>
      <w:r w:rsidRPr="005039C1">
        <w:rPr>
          <w:spacing w:val="-2"/>
        </w:rPr>
        <w:t xml:space="preserve"> </w:t>
      </w:r>
      <w:r>
        <w:t>правового</w:t>
      </w:r>
      <w:r w:rsidRPr="005039C1">
        <w:rPr>
          <w:spacing w:val="-1"/>
        </w:rPr>
        <w:t xml:space="preserve"> </w:t>
      </w:r>
      <w:r>
        <w:t>режиму</w:t>
      </w:r>
      <w:r w:rsidRPr="005039C1">
        <w:rPr>
          <w:spacing w:val="-6"/>
        </w:rPr>
        <w:t xml:space="preserve"> </w:t>
      </w:r>
      <w:r>
        <w:t>воєнного</w:t>
      </w:r>
      <w:r w:rsidRPr="005039C1">
        <w:rPr>
          <w:spacing w:val="-1"/>
        </w:rPr>
        <w:t xml:space="preserve"> </w:t>
      </w:r>
      <w:r>
        <w:t>стану</w:t>
      </w:r>
      <w:r w:rsidRPr="005039C1">
        <w:rPr>
          <w:spacing w:val="-6"/>
        </w:rPr>
        <w:t xml:space="preserve"> </w:t>
      </w:r>
      <w:r>
        <w:t>в</w:t>
      </w:r>
      <w:r w:rsidRPr="005039C1">
        <w:rPr>
          <w:spacing w:val="-2"/>
        </w:rPr>
        <w:t xml:space="preserve"> </w:t>
      </w:r>
      <w:r>
        <w:t>України</w:t>
      </w:r>
      <w:r w:rsidRPr="005039C1">
        <w:rPr>
          <w:spacing w:val="-3"/>
        </w:rPr>
        <w:t xml:space="preserve"> </w:t>
      </w:r>
      <w:r>
        <w:t>та</w:t>
      </w:r>
      <w:r w:rsidRPr="005039C1">
        <w:rPr>
          <w:spacing w:val="-2"/>
        </w:rPr>
        <w:t xml:space="preserve"> </w:t>
      </w:r>
      <w:r>
        <w:lastRenderedPageBreak/>
        <w:t>протягом 90 днів з дня його припинення або скасування»;</w:t>
      </w:r>
    </w:p>
    <w:p w:rsidR="00374484" w:rsidRDefault="00D6306C">
      <w:pPr>
        <w:pStyle w:val="a4"/>
        <w:numPr>
          <w:ilvl w:val="0"/>
          <w:numId w:val="5"/>
        </w:numPr>
        <w:tabs>
          <w:tab w:val="left" w:pos="1076"/>
        </w:tabs>
        <w:ind w:right="201" w:firstLine="566"/>
        <w:rPr>
          <w:sz w:val="24"/>
        </w:rPr>
      </w:pPr>
      <w:r>
        <w:rPr>
          <w:sz w:val="24"/>
        </w:rPr>
        <w:t>укладення Договору з порушенням вимог пункту 18 постанови Кабінету Міністрів 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жовтня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№1178 «Особливості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публічних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закупівель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товарів, робіт і послуг для замовників, передбачених Законом України «Про публічні закупівлі», на період дії правового режиму воєнного стану в України та протягом 90 днів з дня його припинення або скасування»;</w:t>
      </w:r>
    </w:p>
    <w:p w:rsidR="00374484" w:rsidRDefault="00D6306C">
      <w:pPr>
        <w:pStyle w:val="a4"/>
        <w:numPr>
          <w:ilvl w:val="0"/>
          <w:numId w:val="5"/>
        </w:numPr>
        <w:tabs>
          <w:tab w:val="left" w:pos="1004"/>
        </w:tabs>
        <w:ind w:right="198" w:firstLine="566"/>
        <w:rPr>
          <w:sz w:val="24"/>
        </w:rPr>
      </w:pPr>
      <w:r>
        <w:rPr>
          <w:sz w:val="24"/>
        </w:rPr>
        <w:t>укладення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3"/>
          <w:sz w:val="24"/>
        </w:rPr>
        <w:t xml:space="preserve"> </w:t>
      </w:r>
      <w:r>
        <w:rPr>
          <w:sz w:val="24"/>
        </w:rPr>
        <w:t>оскарження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відкритих</w:t>
      </w:r>
      <w:r>
        <w:rPr>
          <w:spacing w:val="-1"/>
          <w:sz w:val="24"/>
        </w:rPr>
        <w:t xml:space="preserve"> </w:t>
      </w:r>
      <w:r>
        <w:rPr>
          <w:sz w:val="24"/>
        </w:rPr>
        <w:t>торгів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 </w:t>
      </w:r>
      <w:hyperlink r:id="rId7" w:anchor="n1284">
        <w:r>
          <w:rPr>
            <w:sz w:val="24"/>
          </w:rPr>
          <w:t>статті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18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 xml:space="preserve">Закону України «Про публічні закупівлі» та постанови Кабінету Міністрів України від 12 жовтня 2022 року №1178 «Особливості здійснення публічних </w:t>
      </w:r>
      <w:proofErr w:type="spellStart"/>
      <w:r>
        <w:rPr>
          <w:sz w:val="24"/>
        </w:rPr>
        <w:t>закупівель</w:t>
      </w:r>
      <w:proofErr w:type="spellEnd"/>
      <w:r>
        <w:rPr>
          <w:sz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України та протягом 90 днів з дня його припинення або скасування»;</w:t>
      </w:r>
    </w:p>
    <w:p w:rsidR="00374484" w:rsidRDefault="00D6306C">
      <w:pPr>
        <w:pStyle w:val="a4"/>
        <w:numPr>
          <w:ilvl w:val="0"/>
          <w:numId w:val="5"/>
        </w:numPr>
        <w:tabs>
          <w:tab w:val="left" w:pos="1021"/>
        </w:tabs>
        <w:ind w:right="200" w:firstLine="566"/>
        <w:rPr>
          <w:sz w:val="24"/>
        </w:rPr>
      </w:pPr>
      <w:r>
        <w:rPr>
          <w:sz w:val="24"/>
        </w:rPr>
        <w:t xml:space="preserve">укладення Договору з порушенням строків, передбачених абзацами </w:t>
      </w:r>
      <w:hyperlink r:id="rId8" w:anchor="n169">
        <w:r>
          <w:rPr>
            <w:sz w:val="24"/>
          </w:rPr>
          <w:t>третім</w:t>
        </w:r>
      </w:hyperlink>
      <w:r>
        <w:rPr>
          <w:sz w:val="24"/>
        </w:rPr>
        <w:t xml:space="preserve"> та </w:t>
      </w:r>
      <w:hyperlink r:id="rId9" w:anchor="n170">
        <w:r>
          <w:rPr>
            <w:sz w:val="24"/>
          </w:rPr>
          <w:t>четвертим</w:t>
        </w:r>
      </w:hyperlink>
      <w:r>
        <w:rPr>
          <w:sz w:val="24"/>
        </w:rPr>
        <w:t xml:space="preserve"> пункту 46 постанови Кабінету Міністрів України від 12 жовтня 2022 року №1178 «Особливості здійснення публічних </w:t>
      </w:r>
      <w:proofErr w:type="spellStart"/>
      <w:r>
        <w:rPr>
          <w:sz w:val="24"/>
        </w:rPr>
        <w:t>закупівель</w:t>
      </w:r>
      <w:proofErr w:type="spellEnd"/>
      <w:r>
        <w:rPr>
          <w:sz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України та протягом 90 днів з дня його припинення або скасування», крім випадків зупинення перебігу строків у зв’язку з розглядом скарги органом оскарження відповідно до </w:t>
      </w:r>
      <w:hyperlink r:id="rId10" w:anchor="n1284">
        <w:r>
          <w:rPr>
            <w:sz w:val="24"/>
          </w:rPr>
          <w:t>статті 18</w:t>
        </w:r>
      </w:hyperlink>
      <w:r>
        <w:rPr>
          <w:sz w:val="24"/>
        </w:rPr>
        <w:t xml:space="preserve"> Закону України «Про публічні закупівлі» з урахуванням постанови Кабінету Міністрів України від 12 жовтня 2022 року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№1178 «Особливості здійснення публічних </w:t>
      </w:r>
      <w:proofErr w:type="spellStart"/>
      <w:r>
        <w:rPr>
          <w:sz w:val="24"/>
        </w:rPr>
        <w:t>закупівель</w:t>
      </w:r>
      <w:proofErr w:type="spellEnd"/>
      <w:r>
        <w:rPr>
          <w:sz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України та протягом 90 днів з дня його припинення або </w:t>
      </w:r>
      <w:r>
        <w:rPr>
          <w:spacing w:val="-2"/>
          <w:sz w:val="24"/>
        </w:rPr>
        <w:t>скасування»;</w:t>
      </w:r>
    </w:p>
    <w:p w:rsidR="00374484" w:rsidRDefault="00D6306C">
      <w:pPr>
        <w:pStyle w:val="a4"/>
        <w:numPr>
          <w:ilvl w:val="0"/>
          <w:numId w:val="5"/>
        </w:numPr>
        <w:tabs>
          <w:tab w:val="left" w:pos="1045"/>
        </w:tabs>
        <w:ind w:right="213" w:firstLine="566"/>
        <w:rPr>
          <w:sz w:val="24"/>
        </w:rPr>
      </w:pPr>
      <w:r>
        <w:rPr>
          <w:sz w:val="24"/>
        </w:rPr>
        <w:t>коли найменування предмета закупівлі із зазначенням коду за Єдиним закупівельним словником не відповідає Товарам, що фактично закуплені Покупцем.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546"/>
        </w:tabs>
        <w:ind w:left="298" w:right="205" w:firstLine="566"/>
        <w:jc w:val="both"/>
        <w:rPr>
          <w:sz w:val="24"/>
        </w:rPr>
      </w:pPr>
      <w:r>
        <w:rPr>
          <w:sz w:val="24"/>
        </w:rPr>
        <w:t>При зміні реквізитів Сторін (юридичної адреси, адреси місцезнаходження, банківських реквізитів і інших необхідних даних), Сторони не пізніше 3 (трьох) робочих днів з дати внесення змін, повідомляють іншу Сторону. При невчасному повідомленні/не повідомленні виконання обов'язків за старими реквізитами вважається належно виконаними. Сторона, що не сповістила про даний факт, не має права посилатися на факт неотримання грошей і кореспонденції.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15"/>
        </w:tabs>
        <w:ind w:left="298" w:right="204" w:firstLine="566"/>
        <w:jc w:val="both"/>
        <w:rPr>
          <w:sz w:val="24"/>
        </w:rPr>
      </w:pPr>
      <w:r>
        <w:rPr>
          <w:sz w:val="24"/>
        </w:rPr>
        <w:t>Будь-які зміни і доповнення до цього Договору мають юридичну силу тільки в тому випадку, якщо вони оформлені у письмовій формі Додатковою угодою до даного Договору і підписані обома Сторонами.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93"/>
        </w:tabs>
        <w:ind w:left="298" w:right="204" w:firstLine="566"/>
        <w:jc w:val="both"/>
        <w:rPr>
          <w:sz w:val="24"/>
        </w:rPr>
      </w:pPr>
      <w:r>
        <w:rPr>
          <w:sz w:val="24"/>
        </w:rPr>
        <w:t xml:space="preserve">Сторони надають одна одній безумовну згоду використовувати (оброблювати, збирати, реєструвати, накопичувати, зберігати, адаптувати, поновлювати, використовувати, поширювати тощо) персональні дані іншою Стороною з метою реалізації державної політики в сфері захисту персональних даних та відповідно до Закону України «Про захист персональних </w:t>
      </w:r>
      <w:r>
        <w:rPr>
          <w:spacing w:val="-2"/>
          <w:sz w:val="24"/>
        </w:rPr>
        <w:t>даних».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530"/>
        </w:tabs>
        <w:ind w:left="298" w:right="207" w:firstLine="566"/>
        <w:jc w:val="both"/>
        <w:rPr>
          <w:sz w:val="24"/>
        </w:rPr>
      </w:pPr>
      <w:r>
        <w:rPr>
          <w:sz w:val="24"/>
        </w:rPr>
        <w:t>Всі додатки, оформлені у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письмовій формі і підписані обома Сторонами, являються невід’ємною частиною цього Договору.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609"/>
        </w:tabs>
        <w:ind w:left="298" w:right="211" w:firstLine="566"/>
        <w:jc w:val="both"/>
        <w:rPr>
          <w:sz w:val="24"/>
        </w:rPr>
      </w:pPr>
      <w:r>
        <w:rPr>
          <w:sz w:val="24"/>
        </w:rPr>
        <w:t>Взаємовідносини Сторін, що пов’язані з виконанням цього Договору, але не врегульовані ним, регулюються чинним законодавством України.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4472"/>
        </w:tabs>
        <w:spacing w:before="124"/>
        <w:ind w:left="4472" w:hanging="360"/>
        <w:jc w:val="both"/>
      </w:pPr>
      <w:r>
        <w:rPr>
          <w:spacing w:val="-2"/>
        </w:rPr>
        <w:t>Конфіденційність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08"/>
        </w:tabs>
        <w:ind w:left="298" w:right="308" w:firstLine="566"/>
        <w:jc w:val="both"/>
        <w:rPr>
          <w:sz w:val="24"/>
        </w:rPr>
      </w:pPr>
      <w:r>
        <w:rPr>
          <w:sz w:val="24"/>
        </w:rPr>
        <w:t>Сторони погодилися,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Договору, будь-які матеріали,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1"/>
          <w:sz w:val="24"/>
        </w:rPr>
        <w:t xml:space="preserve"> </w:t>
      </w:r>
      <w:r>
        <w:rPr>
          <w:sz w:val="24"/>
        </w:rPr>
        <w:t>та будь-які відомості,</w:t>
      </w:r>
      <w:r>
        <w:rPr>
          <w:spacing w:val="-2"/>
          <w:sz w:val="24"/>
        </w:rPr>
        <w:t xml:space="preserve"> </w:t>
      </w:r>
      <w:r>
        <w:rPr>
          <w:sz w:val="24"/>
        </w:rPr>
        <w:t>що стали відомі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конфіденційними</w:t>
      </w:r>
      <w:r>
        <w:rPr>
          <w:spacing w:val="-1"/>
          <w:sz w:val="24"/>
        </w:rPr>
        <w:t xml:space="preserve"> </w:t>
      </w:r>
      <w:r>
        <w:rPr>
          <w:sz w:val="24"/>
        </w:rPr>
        <w:t>і не можуть передаватися третім особам без попередньої згоди іншої Сторони, крім випадків, передбачених законодавством України.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3630"/>
        </w:tabs>
        <w:spacing w:before="123"/>
        <w:ind w:left="3630" w:hanging="360"/>
        <w:jc w:val="both"/>
      </w:pPr>
      <w:r>
        <w:t>Ускладнення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Особливий</w:t>
      </w:r>
      <w:r>
        <w:rPr>
          <w:spacing w:val="-11"/>
        </w:rPr>
        <w:t xml:space="preserve"> </w:t>
      </w:r>
      <w:r>
        <w:rPr>
          <w:spacing w:val="-2"/>
        </w:rPr>
        <w:t>період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98"/>
        </w:tabs>
        <w:ind w:left="298" w:right="199" w:firstLine="568"/>
        <w:jc w:val="both"/>
        <w:rPr>
          <w:sz w:val="24"/>
        </w:rPr>
      </w:pPr>
      <w:r>
        <w:rPr>
          <w:sz w:val="24"/>
        </w:rPr>
        <w:t>Сторони укладають Договір під час дії правового режиму воєнного стану та наявності бойових дій в окремих регіонах України, надалі – «Особливий період». Відповідні обставини зумовлюють наявність правових та фактичних обмежень, відомих сторонам на момент укладення Договору.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67"/>
        </w:tabs>
        <w:spacing w:before="80"/>
        <w:ind w:left="298" w:right="208" w:firstLine="568"/>
        <w:jc w:val="both"/>
        <w:rPr>
          <w:sz w:val="24"/>
        </w:rPr>
      </w:pPr>
      <w:r>
        <w:rPr>
          <w:sz w:val="24"/>
        </w:rPr>
        <w:lastRenderedPageBreak/>
        <w:t>Сторони не можуть спрогнозувати (з достатньою долею вірогідності) посилення наявних обмежень, виникнення нових обмежень або обставин, які будуть ускладнювати виконання Договору, але допускають саму можливість таких обмежень та/або обставин.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45"/>
        </w:tabs>
        <w:ind w:left="298" w:right="206" w:firstLine="568"/>
        <w:jc w:val="both"/>
        <w:rPr>
          <w:sz w:val="24"/>
        </w:rPr>
      </w:pPr>
      <w:r>
        <w:rPr>
          <w:sz w:val="24"/>
        </w:rPr>
        <w:t>Сторони допускають, що деякі обмеження або обставини не будуть охоплюватись дією Форс-мажору, однак можуть істотно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впливати на виконання обов'язків за Договором, та</w:t>
      </w:r>
      <w:r>
        <w:rPr>
          <w:spacing w:val="-2"/>
          <w:sz w:val="24"/>
        </w:rPr>
        <w:t xml:space="preserve"> </w:t>
      </w:r>
      <w:r>
        <w:rPr>
          <w:sz w:val="24"/>
        </w:rPr>
        <w:t>як наслідок – зумовлювати правомірне, але несправедливе, нерозумне (за конкретних умов) покладення відповідальності на одну із Сторін, надалі – «Ускладнення».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83"/>
        </w:tabs>
        <w:ind w:left="298" w:right="196" w:firstLine="568"/>
        <w:jc w:val="both"/>
        <w:rPr>
          <w:sz w:val="24"/>
        </w:rPr>
      </w:pPr>
      <w:r>
        <w:rPr>
          <w:sz w:val="24"/>
        </w:rPr>
        <w:t xml:space="preserve">У всіх випадках, коли зміна законодавства в Особливий період призводить до спрощення вимог до Послуг, інформації про Послуги, до первинних документів,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у зв'язку із скасуванням їх обов'язкового характеру тощо, Сторони будуть застосовувати вимоги законодавства Особливого періоду.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38"/>
        </w:tabs>
        <w:ind w:left="298" w:right="206" w:firstLine="568"/>
        <w:jc w:val="both"/>
        <w:rPr>
          <w:sz w:val="24"/>
        </w:rPr>
      </w:pPr>
      <w:r>
        <w:rPr>
          <w:sz w:val="24"/>
        </w:rPr>
        <w:t>У випадках виникнення Ускладнень кожна Сторона має право ініціювати внесення змін та/або доповнень до Договору (із письмовим обґрунтуванням наявності та впливу на договірні відносини) за спрощеною процедурою, яка передбачає:</w:t>
      </w:r>
    </w:p>
    <w:p w:rsidR="00374484" w:rsidRDefault="00D6306C">
      <w:pPr>
        <w:pStyle w:val="a3"/>
        <w:ind w:left="867" w:firstLine="0"/>
      </w:pPr>
      <w:r>
        <w:t>(а)</w:t>
      </w:r>
      <w:r>
        <w:rPr>
          <w:spacing w:val="-6"/>
        </w:rPr>
        <w:t xml:space="preserve"> </w:t>
      </w:r>
      <w:r>
        <w:t>обмін</w:t>
      </w:r>
      <w:r>
        <w:rPr>
          <w:spacing w:val="-3"/>
        </w:rPr>
        <w:t xml:space="preserve"> </w:t>
      </w:r>
      <w:r>
        <w:t>листами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документами</w:t>
      </w:r>
      <w:r>
        <w:rPr>
          <w:spacing w:val="-4"/>
        </w:rPr>
        <w:t xml:space="preserve"> </w:t>
      </w:r>
      <w:r>
        <w:t>електронною</w:t>
      </w:r>
      <w:r>
        <w:rPr>
          <w:spacing w:val="-3"/>
        </w:rPr>
        <w:t xml:space="preserve"> </w:t>
      </w:r>
      <w:r>
        <w:rPr>
          <w:spacing w:val="-2"/>
        </w:rPr>
        <w:t>поштою;</w:t>
      </w:r>
    </w:p>
    <w:p w:rsidR="00374484" w:rsidRDefault="00D6306C">
      <w:pPr>
        <w:pStyle w:val="a3"/>
        <w:ind w:right="199" w:firstLine="568"/>
      </w:pPr>
      <w:r>
        <w:t>(б) виникнення обов'язку кожної Сторони, яка отримала пропозицію або заперечення - розглянути та відповісти на неї протягом трьох календарних днів;</w:t>
      </w:r>
    </w:p>
    <w:p w:rsidR="00374484" w:rsidRDefault="00D6306C">
      <w:pPr>
        <w:pStyle w:val="a3"/>
        <w:ind w:right="209" w:firstLine="568"/>
      </w:pPr>
      <w:r>
        <w:t>(в) право Сторони, яка ініціювала зміну або доповнення Договору у зв'язку із дією виключно</w:t>
      </w:r>
      <w:r>
        <w:rPr>
          <w:spacing w:val="-8"/>
        </w:rPr>
        <w:t xml:space="preserve"> </w:t>
      </w:r>
      <w:r>
        <w:t>Ускладнень,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одностороннє</w:t>
      </w:r>
      <w:r>
        <w:rPr>
          <w:spacing w:val="-8"/>
        </w:rPr>
        <w:t xml:space="preserve"> </w:t>
      </w:r>
      <w:r>
        <w:t>розірвання</w:t>
      </w:r>
      <w:r>
        <w:rPr>
          <w:spacing w:val="-8"/>
        </w:rPr>
        <w:t xml:space="preserve"> </w:t>
      </w:r>
      <w:r>
        <w:t>Договору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випадках</w:t>
      </w:r>
      <w:r>
        <w:rPr>
          <w:spacing w:val="-6"/>
        </w:rPr>
        <w:t xml:space="preserve"> </w:t>
      </w:r>
      <w:r>
        <w:t>відмови</w:t>
      </w:r>
      <w:r>
        <w:rPr>
          <w:spacing w:val="-7"/>
        </w:rPr>
        <w:t xml:space="preserve"> </w:t>
      </w:r>
      <w:r>
        <w:t>іншої</w:t>
      </w:r>
      <w:r>
        <w:rPr>
          <w:spacing w:val="-10"/>
        </w:rPr>
        <w:t xml:space="preserve"> </w:t>
      </w:r>
      <w:r>
        <w:t>Сторони від пропозицій.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40"/>
        </w:tabs>
        <w:ind w:left="298" w:right="206" w:firstLine="568"/>
        <w:jc w:val="both"/>
        <w:rPr>
          <w:sz w:val="24"/>
        </w:rPr>
      </w:pPr>
      <w:r>
        <w:rPr>
          <w:sz w:val="24"/>
        </w:rPr>
        <w:t>Розірвання Договору на підставі цього розділу Договору припиняє Договір, але не звільняє Сторони від обов'язків, які виникли до його припинення (сплатити за надані Послуги, або повернути передоплату тощо).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31"/>
        </w:tabs>
        <w:ind w:left="298" w:right="205" w:firstLine="568"/>
        <w:jc w:val="both"/>
        <w:rPr>
          <w:sz w:val="24"/>
        </w:rPr>
      </w:pPr>
      <w:r>
        <w:rPr>
          <w:sz w:val="24"/>
        </w:rPr>
        <w:t>При обґрунтуванні наявності Ускладнень, їх вплив на виконання Договору, поданні та розгляді пропозицій, Сторони керуються загальними засадами цивільного законодавства: справедливістю, добросовісністю та розумністю.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05"/>
        </w:tabs>
        <w:ind w:left="298" w:right="206" w:firstLine="568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10"/>
          <w:sz w:val="24"/>
        </w:rPr>
        <w:t xml:space="preserve"> </w:t>
      </w:r>
      <w:r>
        <w:rPr>
          <w:sz w:val="24"/>
        </w:rPr>
        <w:t>декларують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намір</w:t>
      </w:r>
      <w:r>
        <w:rPr>
          <w:spacing w:val="-8"/>
          <w:sz w:val="24"/>
        </w:rPr>
        <w:t xml:space="preserve"> </w:t>
      </w:r>
      <w:r>
        <w:rPr>
          <w:sz w:val="24"/>
        </w:rPr>
        <w:t>утриматись</w:t>
      </w:r>
      <w:r>
        <w:rPr>
          <w:spacing w:val="-10"/>
          <w:sz w:val="24"/>
        </w:rPr>
        <w:t xml:space="preserve"> </w:t>
      </w:r>
      <w:r>
        <w:rPr>
          <w:sz w:val="24"/>
        </w:rPr>
        <w:t>від</w:t>
      </w:r>
      <w:r>
        <w:rPr>
          <w:spacing w:val="-10"/>
          <w:sz w:val="24"/>
        </w:rPr>
        <w:t xml:space="preserve"> </w:t>
      </w:r>
      <w:r>
        <w:rPr>
          <w:sz w:val="24"/>
        </w:rPr>
        <w:t>зловживання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правами,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передбаченими</w:t>
      </w:r>
      <w:r>
        <w:rPr>
          <w:spacing w:val="-10"/>
          <w:sz w:val="24"/>
        </w:rPr>
        <w:t xml:space="preserve"> </w:t>
      </w:r>
      <w:r>
        <w:rPr>
          <w:sz w:val="24"/>
        </w:rPr>
        <w:t>цим розділом Договору, тобто:</w:t>
      </w:r>
    </w:p>
    <w:p w:rsidR="00374484" w:rsidRDefault="00D6306C">
      <w:pPr>
        <w:pStyle w:val="a3"/>
        <w:ind w:right="200" w:firstLine="568"/>
      </w:pPr>
      <w:r>
        <w:t>(а) використовувати право для легітимної мети – досягнення справедливого балансу інтересів, який був втрачений у зв'язку із Ускладненнями;</w:t>
      </w:r>
    </w:p>
    <w:p w:rsidR="00374484" w:rsidRDefault="00D6306C">
      <w:pPr>
        <w:pStyle w:val="a3"/>
        <w:ind w:left="865" w:firstLine="0"/>
      </w:pPr>
      <w:r>
        <w:t>(б)</w:t>
      </w:r>
      <w:r>
        <w:rPr>
          <w:spacing w:val="-13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використовувати</w:t>
      </w:r>
      <w:r>
        <w:rPr>
          <w:spacing w:val="-6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заподіяння</w:t>
      </w:r>
      <w:r>
        <w:rPr>
          <w:spacing w:val="-12"/>
        </w:rPr>
        <w:t xml:space="preserve"> </w:t>
      </w:r>
      <w:r>
        <w:t>шкоди</w:t>
      </w:r>
      <w:r>
        <w:rPr>
          <w:spacing w:val="-7"/>
        </w:rPr>
        <w:t xml:space="preserve"> </w:t>
      </w:r>
      <w:r>
        <w:t>(збитків)</w:t>
      </w:r>
      <w:r>
        <w:rPr>
          <w:spacing w:val="-9"/>
        </w:rPr>
        <w:t xml:space="preserve"> </w:t>
      </w:r>
      <w:r>
        <w:t>інші</w:t>
      </w:r>
      <w:r>
        <w:rPr>
          <w:spacing w:val="-10"/>
        </w:rPr>
        <w:t xml:space="preserve"> </w:t>
      </w:r>
      <w:r>
        <w:rPr>
          <w:spacing w:val="-2"/>
        </w:rPr>
        <w:t>Стороні.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4288"/>
        </w:tabs>
        <w:spacing w:before="124"/>
        <w:ind w:left="4288" w:hanging="360"/>
        <w:jc w:val="both"/>
      </w:pPr>
      <w:r>
        <w:t>Додатки</w:t>
      </w:r>
      <w:r>
        <w:rPr>
          <w:spacing w:val="-5"/>
        </w:rPr>
        <w:t xml:space="preserve"> </w:t>
      </w:r>
      <w:r>
        <w:t xml:space="preserve">до </w:t>
      </w:r>
      <w:r>
        <w:rPr>
          <w:spacing w:val="-2"/>
        </w:rPr>
        <w:t>Договору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04"/>
        </w:tabs>
        <w:spacing w:line="274" w:lineRule="exact"/>
        <w:ind w:left="1404" w:hanging="539"/>
        <w:jc w:val="both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додаються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невід'ємною </w:t>
      </w:r>
      <w:r>
        <w:rPr>
          <w:spacing w:val="-2"/>
          <w:sz w:val="24"/>
        </w:rPr>
        <w:t>частиною: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84"/>
        </w:tabs>
        <w:ind w:left="1584" w:hanging="719"/>
        <w:jc w:val="both"/>
        <w:rPr>
          <w:sz w:val="24"/>
        </w:rPr>
      </w:pPr>
      <w:r>
        <w:rPr>
          <w:sz w:val="24"/>
        </w:rPr>
        <w:t>Додаток №1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«Специфікація»;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677"/>
        </w:tabs>
        <w:ind w:right="209" w:firstLine="566"/>
        <w:jc w:val="both"/>
        <w:rPr>
          <w:sz w:val="24"/>
        </w:rPr>
      </w:pPr>
      <w:r>
        <w:rPr>
          <w:sz w:val="24"/>
        </w:rPr>
        <w:t xml:space="preserve">Додаток №2 - «Інформація про технічні, якісні та кількісні характеристики </w:t>
      </w:r>
      <w:r>
        <w:rPr>
          <w:spacing w:val="-2"/>
          <w:sz w:val="24"/>
        </w:rPr>
        <w:t>Товару».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3582"/>
        </w:tabs>
        <w:spacing w:before="5" w:line="240" w:lineRule="auto"/>
        <w:ind w:left="3582" w:hanging="360"/>
        <w:jc w:val="left"/>
      </w:pPr>
      <w:r>
        <w:t>Місцезнаходження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реквізити</w:t>
      </w:r>
      <w:r>
        <w:rPr>
          <w:spacing w:val="-2"/>
        </w:rPr>
        <w:t xml:space="preserve"> Сторін</w:t>
      </w:r>
    </w:p>
    <w:p w:rsidR="00374484" w:rsidRDefault="00374484">
      <w:pPr>
        <w:pStyle w:val="a3"/>
        <w:spacing w:before="3"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4918"/>
        <w:gridCol w:w="3410"/>
      </w:tblGrid>
      <w:tr w:rsidR="00374484">
        <w:trPr>
          <w:trHeight w:val="272"/>
        </w:trPr>
        <w:tc>
          <w:tcPr>
            <w:tcW w:w="4918" w:type="dxa"/>
          </w:tcPr>
          <w:p w:rsidR="00374484" w:rsidRDefault="00D6306C">
            <w:pPr>
              <w:pStyle w:val="TableParagraph"/>
              <w:spacing w:line="252" w:lineRule="exact"/>
              <w:ind w:left="2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Покупець</w:t>
            </w:r>
          </w:p>
        </w:tc>
        <w:tc>
          <w:tcPr>
            <w:tcW w:w="3410" w:type="dxa"/>
          </w:tcPr>
          <w:p w:rsidR="00374484" w:rsidRDefault="00D6306C">
            <w:pPr>
              <w:pStyle w:val="TableParagraph"/>
              <w:spacing w:line="252" w:lineRule="exact"/>
              <w:ind w:left="17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Постачальник</w:t>
            </w:r>
          </w:p>
        </w:tc>
      </w:tr>
      <w:tr w:rsidR="00374484">
        <w:trPr>
          <w:trHeight w:val="3214"/>
        </w:trPr>
        <w:tc>
          <w:tcPr>
            <w:tcW w:w="4918" w:type="dxa"/>
          </w:tcPr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Рівненська сільська рада </w:t>
            </w: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Юридична адреса: 44310, Волинська область, Ковельський район, с. Рівне, вул. Шкільна 2</w:t>
            </w: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Р/р  </w:t>
            </w: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ЄДРПОУ 04332621</w:t>
            </w: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CC38E1">
              <w:rPr>
                <w:sz w:val="20"/>
                <w:szCs w:val="20"/>
                <w:lang w:eastAsia="ru-RU"/>
              </w:rPr>
              <w:t>тел</w:t>
            </w:r>
            <w:proofErr w:type="spellEnd"/>
            <w:r w:rsidRPr="00CC38E1">
              <w:rPr>
                <w:sz w:val="20"/>
                <w:szCs w:val="20"/>
                <w:lang w:eastAsia="ru-RU"/>
              </w:rPr>
              <w:t>.: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5039C1" w:rsidRPr="00136C40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CC38E1">
              <w:rPr>
                <w:sz w:val="20"/>
                <w:szCs w:val="20"/>
                <w:lang w:eastAsia="ru-RU"/>
              </w:rPr>
              <w:t>email</w:t>
            </w:r>
            <w:proofErr w:type="spellEnd"/>
            <w:r w:rsidRPr="00CC38E1">
              <w:rPr>
                <w:sz w:val="20"/>
                <w:szCs w:val="20"/>
                <w:lang w:eastAsia="ru-RU"/>
              </w:rPr>
              <w:t>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0C01D0">
                <w:rPr>
                  <w:rStyle w:val="a5"/>
                  <w:sz w:val="20"/>
                  <w:szCs w:val="20"/>
                  <w:lang w:val="en-US" w:eastAsia="ru-RU"/>
                </w:rPr>
                <w:t>rivne</w:t>
              </w:r>
              <w:r w:rsidRPr="000C01D0">
                <w:rPr>
                  <w:rStyle w:val="a5"/>
                  <w:sz w:val="20"/>
                  <w:szCs w:val="20"/>
                  <w:lang w:eastAsia="ru-RU"/>
                </w:rPr>
                <w:t>.</w:t>
              </w:r>
              <w:r w:rsidRPr="000C01D0">
                <w:rPr>
                  <w:rStyle w:val="a5"/>
                  <w:sz w:val="20"/>
                  <w:szCs w:val="20"/>
                  <w:lang w:val="en-US" w:eastAsia="ru-RU"/>
                </w:rPr>
                <w:t>lbm</w:t>
              </w:r>
              <w:r w:rsidRPr="000C01D0">
                <w:rPr>
                  <w:rStyle w:val="a5"/>
                  <w:sz w:val="20"/>
                  <w:szCs w:val="20"/>
                  <w:lang w:eastAsia="ru-RU"/>
                </w:rPr>
                <w:t>@</w:t>
              </w:r>
              <w:r w:rsidRPr="000C01D0">
                <w:rPr>
                  <w:rStyle w:val="a5"/>
                  <w:sz w:val="20"/>
                  <w:szCs w:val="20"/>
                  <w:lang w:val="en-US" w:eastAsia="ru-RU"/>
                </w:rPr>
                <w:t>gmail</w:t>
              </w:r>
              <w:r w:rsidRPr="000C01D0">
                <w:rPr>
                  <w:rStyle w:val="a5"/>
                  <w:sz w:val="20"/>
                  <w:szCs w:val="20"/>
                  <w:lang w:eastAsia="ru-RU"/>
                </w:rPr>
                <w:t>.</w:t>
              </w:r>
              <w:r w:rsidRPr="000C01D0">
                <w:rPr>
                  <w:rStyle w:val="a5"/>
                  <w:sz w:val="20"/>
                  <w:szCs w:val="20"/>
                  <w:lang w:val="en-US" w:eastAsia="ru-RU"/>
                </w:rPr>
                <w:t>com</w:t>
              </w:r>
            </w:hyperlink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М.П.</w:t>
            </w: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5039C1" w:rsidRDefault="005039C1" w:rsidP="005039C1">
            <w:pPr>
              <w:pStyle w:val="TableParagraph"/>
              <w:tabs>
                <w:tab w:val="left" w:pos="1069"/>
              </w:tabs>
              <w:spacing w:before="3" w:line="164" w:lineRule="exact"/>
              <w:ind w:left="5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Сільський голова ____________ </w:t>
            </w:r>
            <w:proofErr w:type="spellStart"/>
            <w:r>
              <w:rPr>
                <w:sz w:val="20"/>
                <w:szCs w:val="20"/>
                <w:lang w:eastAsia="ru-RU"/>
              </w:rPr>
              <w:t>Фініковський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Ю.М</w:t>
            </w:r>
          </w:p>
          <w:p w:rsidR="005039C1" w:rsidRDefault="005039C1" w:rsidP="005039C1">
            <w:pPr>
              <w:pStyle w:val="TableParagraph"/>
              <w:tabs>
                <w:tab w:val="left" w:pos="1069"/>
              </w:tabs>
              <w:spacing w:before="3" w:line="164" w:lineRule="exact"/>
              <w:ind w:left="50"/>
              <w:rPr>
                <w:sz w:val="20"/>
                <w:szCs w:val="20"/>
                <w:lang w:eastAsia="ru-RU"/>
              </w:rPr>
            </w:pPr>
            <w:r>
              <w:rPr>
                <w:spacing w:val="-2"/>
                <w:sz w:val="16"/>
              </w:rPr>
              <w:t xml:space="preserve">                                                (підпис)</w:t>
            </w:r>
          </w:p>
          <w:p w:rsidR="005039C1" w:rsidRDefault="005039C1" w:rsidP="005039C1">
            <w:pPr>
              <w:pStyle w:val="TableParagraph"/>
              <w:tabs>
                <w:tab w:val="left" w:pos="1069"/>
              </w:tabs>
              <w:spacing w:before="3" w:line="164" w:lineRule="exact"/>
              <w:ind w:left="50"/>
              <w:rPr>
                <w:sz w:val="20"/>
                <w:szCs w:val="20"/>
                <w:lang w:eastAsia="ru-RU"/>
              </w:rPr>
            </w:pPr>
          </w:p>
          <w:p w:rsidR="005039C1" w:rsidRDefault="005039C1" w:rsidP="005039C1">
            <w:pPr>
              <w:pStyle w:val="TableParagraph"/>
              <w:tabs>
                <w:tab w:val="left" w:pos="1069"/>
              </w:tabs>
              <w:spacing w:before="3" w:line="164" w:lineRule="exact"/>
              <w:ind w:left="50"/>
              <w:rPr>
                <w:sz w:val="20"/>
                <w:szCs w:val="20"/>
                <w:lang w:eastAsia="ru-RU"/>
              </w:rPr>
            </w:pPr>
          </w:p>
          <w:p w:rsidR="00374484" w:rsidRDefault="00D6306C" w:rsidP="005039C1">
            <w:pPr>
              <w:pStyle w:val="TableParagraph"/>
              <w:tabs>
                <w:tab w:val="left" w:pos="1069"/>
              </w:tabs>
              <w:spacing w:before="3" w:line="164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М.П.</w:t>
            </w:r>
            <w:r>
              <w:rPr>
                <w:sz w:val="16"/>
              </w:rPr>
              <w:tab/>
            </w:r>
          </w:p>
        </w:tc>
        <w:tc>
          <w:tcPr>
            <w:tcW w:w="3410" w:type="dxa"/>
          </w:tcPr>
          <w:p w:rsidR="00374484" w:rsidRDefault="00374484">
            <w:pPr>
              <w:pStyle w:val="TableParagraph"/>
              <w:ind w:left="0"/>
            </w:pPr>
          </w:p>
        </w:tc>
      </w:tr>
    </w:tbl>
    <w:p w:rsidR="00374484" w:rsidRDefault="00374484">
      <w:pPr>
        <w:pStyle w:val="a3"/>
        <w:spacing w:before="104"/>
        <w:ind w:left="0" w:firstLine="0"/>
        <w:jc w:val="left"/>
        <w:rPr>
          <w:b/>
          <w:sz w:val="22"/>
        </w:rPr>
      </w:pPr>
    </w:p>
    <w:p w:rsidR="00374484" w:rsidRDefault="00D6306C">
      <w:pPr>
        <w:spacing w:line="252" w:lineRule="exact"/>
        <w:ind w:left="7103"/>
      </w:pPr>
      <w:r>
        <w:lastRenderedPageBreak/>
        <w:t>Додаток</w:t>
      </w:r>
      <w:r>
        <w:rPr>
          <w:spacing w:val="-3"/>
        </w:rPr>
        <w:t xml:space="preserve"> </w:t>
      </w:r>
      <w:r>
        <w:rPr>
          <w:spacing w:val="-5"/>
        </w:rPr>
        <w:t>№1</w:t>
      </w:r>
    </w:p>
    <w:p w:rsidR="00374484" w:rsidRDefault="00D6306C">
      <w:pPr>
        <w:ind w:left="7103" w:right="123"/>
      </w:pPr>
      <w:r>
        <w:t>до</w:t>
      </w:r>
      <w:r>
        <w:rPr>
          <w:spacing w:val="-11"/>
        </w:rPr>
        <w:t xml:space="preserve"> </w:t>
      </w:r>
      <w:r>
        <w:t>Договору</w:t>
      </w:r>
      <w:r>
        <w:rPr>
          <w:spacing w:val="-13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закупівлю товарів №</w:t>
      </w:r>
    </w:p>
    <w:p w:rsidR="00374484" w:rsidRDefault="00D6306C">
      <w:pPr>
        <w:tabs>
          <w:tab w:val="left" w:pos="7876"/>
          <w:tab w:val="left" w:pos="9025"/>
        </w:tabs>
        <w:spacing w:before="1"/>
        <w:ind w:left="7103"/>
      </w:pPr>
      <w:r>
        <w:t>від</w:t>
      </w:r>
      <w:r>
        <w:rPr>
          <w:spacing w:val="-2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202</w:t>
      </w:r>
      <w:r w:rsidR="005039C1">
        <w:t>4</w:t>
      </w:r>
      <w:r>
        <w:rPr>
          <w:spacing w:val="-4"/>
        </w:rPr>
        <w:t xml:space="preserve"> року</w:t>
      </w:r>
    </w:p>
    <w:p w:rsidR="00374484" w:rsidRDefault="00374484">
      <w:pPr>
        <w:pStyle w:val="a3"/>
        <w:spacing w:before="2"/>
        <w:ind w:left="0" w:firstLine="0"/>
        <w:jc w:val="left"/>
      </w:pPr>
    </w:p>
    <w:p w:rsidR="00374484" w:rsidRDefault="00D6306C">
      <w:pPr>
        <w:pStyle w:val="1"/>
        <w:spacing w:line="240" w:lineRule="auto"/>
        <w:ind w:right="485" w:firstLine="0"/>
        <w:jc w:val="center"/>
      </w:pPr>
      <w:r>
        <w:rPr>
          <w:spacing w:val="-2"/>
        </w:rPr>
        <w:t>Специфікація</w:t>
      </w:r>
    </w:p>
    <w:p w:rsidR="00374484" w:rsidRDefault="00D6306C">
      <w:pPr>
        <w:pStyle w:val="a3"/>
        <w:spacing w:before="271"/>
        <w:jc w:val="left"/>
      </w:pPr>
      <w:r>
        <w:t>Сторони Договору</w:t>
      </w:r>
      <w:r>
        <w:rPr>
          <w:spacing w:val="-1"/>
        </w:rPr>
        <w:t xml:space="preserve"> </w:t>
      </w:r>
      <w:r>
        <w:t>погоджують асортимент та загальну</w:t>
      </w:r>
      <w:r>
        <w:rPr>
          <w:spacing w:val="-1"/>
        </w:rPr>
        <w:t xml:space="preserve"> </w:t>
      </w:r>
      <w:r>
        <w:t>кількість Товару, що постачається згідно договору у Специфікації:</w:t>
      </w:r>
    </w:p>
    <w:p w:rsidR="00374484" w:rsidRDefault="00374484">
      <w:pPr>
        <w:pStyle w:val="a3"/>
        <w:spacing w:before="54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1274"/>
        <w:gridCol w:w="1418"/>
        <w:gridCol w:w="1560"/>
        <w:gridCol w:w="1699"/>
      </w:tblGrid>
      <w:tr w:rsidR="00374484">
        <w:trPr>
          <w:trHeight w:val="1470"/>
        </w:trPr>
        <w:tc>
          <w:tcPr>
            <w:tcW w:w="674" w:type="dxa"/>
          </w:tcPr>
          <w:p w:rsidR="00374484" w:rsidRDefault="00374484">
            <w:pPr>
              <w:pStyle w:val="TableParagraph"/>
              <w:spacing w:before="200"/>
              <w:ind w:left="0"/>
              <w:rPr>
                <w:sz w:val="24"/>
              </w:rPr>
            </w:pPr>
          </w:p>
          <w:p w:rsidR="00374484" w:rsidRDefault="00D6306C">
            <w:pPr>
              <w:pStyle w:val="TableParagraph"/>
              <w:ind w:left="29" w:right="2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3262" w:type="dxa"/>
          </w:tcPr>
          <w:p w:rsidR="00374484" w:rsidRDefault="00374484">
            <w:pPr>
              <w:pStyle w:val="TableParagraph"/>
              <w:spacing w:before="200"/>
              <w:ind w:left="0"/>
              <w:rPr>
                <w:sz w:val="24"/>
              </w:rPr>
            </w:pPr>
          </w:p>
          <w:p w:rsidR="00374484" w:rsidRDefault="00D6306C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Товару</w:t>
            </w:r>
          </w:p>
        </w:tc>
        <w:tc>
          <w:tcPr>
            <w:tcW w:w="1274" w:type="dxa"/>
          </w:tcPr>
          <w:p w:rsidR="00374484" w:rsidRDefault="00374484">
            <w:pPr>
              <w:pStyle w:val="TableParagraph"/>
              <w:spacing w:before="42"/>
              <w:ind w:left="0"/>
              <w:rPr>
                <w:sz w:val="24"/>
              </w:rPr>
            </w:pPr>
          </w:p>
          <w:p w:rsidR="00374484" w:rsidRDefault="00D6306C">
            <w:pPr>
              <w:pStyle w:val="TableParagraph"/>
              <w:spacing w:line="276" w:lineRule="auto"/>
              <w:ind w:left="245" w:right="144" w:hanging="1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Одиниця виміру</w:t>
            </w:r>
          </w:p>
        </w:tc>
        <w:tc>
          <w:tcPr>
            <w:tcW w:w="1418" w:type="dxa"/>
          </w:tcPr>
          <w:p w:rsidR="00374484" w:rsidRDefault="00374484">
            <w:pPr>
              <w:pStyle w:val="TableParagraph"/>
              <w:spacing w:before="200"/>
              <w:ind w:left="0"/>
              <w:rPr>
                <w:sz w:val="24"/>
              </w:rPr>
            </w:pPr>
          </w:p>
          <w:p w:rsidR="00374484" w:rsidRDefault="00D6306C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Кількість</w:t>
            </w:r>
          </w:p>
        </w:tc>
        <w:tc>
          <w:tcPr>
            <w:tcW w:w="1560" w:type="dxa"/>
          </w:tcPr>
          <w:p w:rsidR="00374484" w:rsidRDefault="00D6306C">
            <w:pPr>
              <w:pStyle w:val="TableParagraph"/>
              <w:spacing w:line="276" w:lineRule="auto"/>
              <w:ind w:left="289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Ціна за </w:t>
            </w:r>
            <w:r>
              <w:rPr>
                <w:b/>
                <w:spacing w:val="-2"/>
                <w:sz w:val="24"/>
              </w:rPr>
              <w:t xml:space="preserve">одиницю </w:t>
            </w:r>
            <w:r>
              <w:rPr>
                <w:b/>
                <w:sz w:val="24"/>
              </w:rPr>
              <w:t>(грн),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без</w:t>
            </w:r>
          </w:p>
          <w:p w:rsidR="00374484" w:rsidRDefault="00D6306C">
            <w:pPr>
              <w:pStyle w:val="TableParagraph"/>
              <w:ind w:left="52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ПДВ</w:t>
            </w:r>
          </w:p>
        </w:tc>
        <w:tc>
          <w:tcPr>
            <w:tcW w:w="1699" w:type="dxa"/>
          </w:tcPr>
          <w:p w:rsidR="00374484" w:rsidRDefault="00D6306C">
            <w:pPr>
              <w:pStyle w:val="TableParagraph"/>
              <w:spacing w:before="179"/>
              <w:ind w:left="335" w:right="35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Загальна вартість </w:t>
            </w:r>
            <w:r>
              <w:rPr>
                <w:b/>
                <w:sz w:val="24"/>
              </w:rPr>
              <w:t>(грн),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без </w:t>
            </w:r>
            <w:r>
              <w:rPr>
                <w:b/>
                <w:spacing w:val="-4"/>
                <w:sz w:val="24"/>
              </w:rPr>
              <w:t>ПДВ</w:t>
            </w:r>
          </w:p>
        </w:tc>
      </w:tr>
      <w:tr w:rsidR="00374484">
        <w:trPr>
          <w:trHeight w:val="943"/>
        </w:trPr>
        <w:tc>
          <w:tcPr>
            <w:tcW w:w="674" w:type="dxa"/>
          </w:tcPr>
          <w:p w:rsidR="00374484" w:rsidRDefault="00D6306C">
            <w:pPr>
              <w:pStyle w:val="TableParagraph"/>
              <w:spacing w:before="208"/>
              <w:ind w:left="8"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62" w:type="dxa"/>
          </w:tcPr>
          <w:p w:rsidR="00516B3E" w:rsidRDefault="005476A0">
            <w:pPr>
              <w:pStyle w:val="TableParagraph"/>
              <w:spacing w:line="271" w:lineRule="exact"/>
              <w:ind w:left="861"/>
              <w:rPr>
                <w:b/>
                <w:sz w:val="24"/>
              </w:rPr>
            </w:pPr>
            <w:proofErr w:type="spellStart"/>
            <w:r w:rsidRPr="005476A0">
              <w:rPr>
                <w:b/>
                <w:sz w:val="24"/>
              </w:rPr>
              <w:t>Квадрокоптер</w:t>
            </w:r>
            <w:proofErr w:type="spellEnd"/>
            <w:r w:rsidRPr="005476A0">
              <w:rPr>
                <w:b/>
                <w:sz w:val="24"/>
              </w:rPr>
              <w:t xml:space="preserve"> з </w:t>
            </w:r>
            <w:proofErr w:type="spellStart"/>
            <w:r w:rsidRPr="005476A0">
              <w:rPr>
                <w:b/>
                <w:sz w:val="24"/>
              </w:rPr>
              <w:t>тепловізором</w:t>
            </w:r>
            <w:proofErr w:type="spellEnd"/>
            <w:r w:rsidRPr="005476A0">
              <w:rPr>
                <w:b/>
                <w:sz w:val="24"/>
              </w:rPr>
              <w:t xml:space="preserve"> </w:t>
            </w:r>
            <w:r w:rsidR="00516B3E" w:rsidRPr="00516B3E">
              <w:rPr>
                <w:b/>
                <w:sz w:val="24"/>
              </w:rPr>
              <w:t xml:space="preserve">DJI </w:t>
            </w:r>
            <w:proofErr w:type="spellStart"/>
            <w:r w:rsidR="00516B3E" w:rsidRPr="00516B3E">
              <w:rPr>
                <w:b/>
                <w:sz w:val="24"/>
              </w:rPr>
              <w:t>Mavic</w:t>
            </w:r>
            <w:proofErr w:type="spellEnd"/>
            <w:r w:rsidR="00516B3E" w:rsidRPr="00516B3E">
              <w:rPr>
                <w:b/>
                <w:sz w:val="24"/>
              </w:rPr>
              <w:t xml:space="preserve"> 3T  </w:t>
            </w:r>
            <w:proofErr w:type="spellStart"/>
            <w:r w:rsidR="00516B3E" w:rsidRPr="00516B3E">
              <w:rPr>
                <w:b/>
                <w:sz w:val="24"/>
              </w:rPr>
              <w:t>thermal</w:t>
            </w:r>
            <w:proofErr w:type="spellEnd"/>
            <w:r w:rsidR="00516B3E" w:rsidRPr="00516B3E">
              <w:rPr>
                <w:b/>
                <w:sz w:val="24"/>
              </w:rPr>
              <w:t xml:space="preserve"> </w:t>
            </w:r>
          </w:p>
          <w:p w:rsidR="00374484" w:rsidRDefault="00D6306C">
            <w:pPr>
              <w:pStyle w:val="TableParagraph"/>
              <w:spacing w:line="271" w:lineRule="exact"/>
              <w:ind w:left="861"/>
              <w:rPr>
                <w:i/>
                <w:sz w:val="24"/>
              </w:rPr>
            </w:pPr>
            <w:r>
              <w:rPr>
                <w:i/>
                <w:sz w:val="24"/>
              </w:rPr>
              <w:t>або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еквівалент</w:t>
            </w:r>
          </w:p>
        </w:tc>
        <w:tc>
          <w:tcPr>
            <w:tcW w:w="1274" w:type="dxa"/>
          </w:tcPr>
          <w:p w:rsidR="00374484" w:rsidRDefault="00D6306C">
            <w:pPr>
              <w:pStyle w:val="TableParagraph"/>
              <w:spacing w:before="208"/>
              <w:ind w:left="309"/>
              <w:rPr>
                <w:sz w:val="24"/>
              </w:rPr>
            </w:pPr>
            <w:r>
              <w:rPr>
                <w:spacing w:val="-2"/>
                <w:sz w:val="24"/>
              </w:rPr>
              <w:t>штуки</w:t>
            </w:r>
          </w:p>
        </w:tc>
        <w:tc>
          <w:tcPr>
            <w:tcW w:w="1418" w:type="dxa"/>
          </w:tcPr>
          <w:p w:rsidR="00374484" w:rsidRDefault="005039C1">
            <w:pPr>
              <w:pStyle w:val="TableParagraph"/>
              <w:spacing w:before="208"/>
              <w:ind w:left="13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1560" w:type="dxa"/>
          </w:tcPr>
          <w:p w:rsidR="00374484" w:rsidRDefault="00374484">
            <w:pPr>
              <w:pStyle w:val="TableParagraph"/>
              <w:ind w:left="0"/>
            </w:pPr>
          </w:p>
        </w:tc>
        <w:tc>
          <w:tcPr>
            <w:tcW w:w="1699" w:type="dxa"/>
          </w:tcPr>
          <w:p w:rsidR="00374484" w:rsidRDefault="00374484">
            <w:pPr>
              <w:pStyle w:val="TableParagraph"/>
              <w:ind w:left="0"/>
            </w:pPr>
          </w:p>
        </w:tc>
      </w:tr>
      <w:tr w:rsidR="00374484">
        <w:trPr>
          <w:trHeight w:val="417"/>
        </w:trPr>
        <w:tc>
          <w:tcPr>
            <w:tcW w:w="6628" w:type="dxa"/>
            <w:gridSpan w:val="4"/>
          </w:tcPr>
          <w:p w:rsidR="00374484" w:rsidRDefault="00D6306C">
            <w:pPr>
              <w:pStyle w:val="TableParagraph"/>
              <w:spacing w:before="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ПДВ:</w:t>
            </w:r>
          </w:p>
        </w:tc>
        <w:tc>
          <w:tcPr>
            <w:tcW w:w="3259" w:type="dxa"/>
            <w:gridSpan w:val="2"/>
          </w:tcPr>
          <w:p w:rsidR="00374484" w:rsidRDefault="00374484">
            <w:pPr>
              <w:pStyle w:val="TableParagraph"/>
              <w:ind w:left="0"/>
            </w:pPr>
          </w:p>
        </w:tc>
      </w:tr>
      <w:tr w:rsidR="00374484">
        <w:trPr>
          <w:trHeight w:val="421"/>
        </w:trPr>
        <w:tc>
          <w:tcPr>
            <w:tcW w:w="6628" w:type="dxa"/>
            <w:gridSpan w:val="4"/>
          </w:tcPr>
          <w:p w:rsidR="00374484" w:rsidRDefault="00D6306C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ПДВ:</w:t>
            </w:r>
          </w:p>
        </w:tc>
        <w:tc>
          <w:tcPr>
            <w:tcW w:w="3259" w:type="dxa"/>
            <w:gridSpan w:val="2"/>
          </w:tcPr>
          <w:p w:rsidR="00374484" w:rsidRDefault="00374484">
            <w:pPr>
              <w:pStyle w:val="TableParagraph"/>
              <w:ind w:left="0"/>
            </w:pPr>
          </w:p>
        </w:tc>
      </w:tr>
      <w:tr w:rsidR="00374484">
        <w:trPr>
          <w:trHeight w:val="414"/>
        </w:trPr>
        <w:tc>
          <w:tcPr>
            <w:tcW w:w="6628" w:type="dxa"/>
            <w:gridSpan w:val="4"/>
          </w:tcPr>
          <w:p w:rsidR="00374484" w:rsidRDefault="00D6306C">
            <w:pPr>
              <w:pStyle w:val="TableParagraph"/>
              <w:spacing w:before="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ПДВ:</w:t>
            </w:r>
          </w:p>
        </w:tc>
        <w:tc>
          <w:tcPr>
            <w:tcW w:w="3259" w:type="dxa"/>
            <w:gridSpan w:val="2"/>
          </w:tcPr>
          <w:p w:rsidR="00374484" w:rsidRDefault="00374484">
            <w:pPr>
              <w:pStyle w:val="TableParagraph"/>
              <w:ind w:left="0"/>
            </w:pPr>
          </w:p>
        </w:tc>
      </w:tr>
    </w:tbl>
    <w:p w:rsidR="00374484" w:rsidRDefault="00D6306C">
      <w:pPr>
        <w:pStyle w:val="1"/>
        <w:spacing w:before="275" w:line="240" w:lineRule="auto"/>
        <w:ind w:right="487" w:firstLine="0"/>
        <w:jc w:val="center"/>
      </w:pPr>
      <w:r>
        <w:t xml:space="preserve">ПІДПИСИ </w:t>
      </w:r>
      <w:r>
        <w:rPr>
          <w:spacing w:val="-2"/>
        </w:rPr>
        <w:t>СТОРІН</w:t>
      </w:r>
    </w:p>
    <w:p w:rsidR="00374484" w:rsidRDefault="00374484">
      <w:pPr>
        <w:pStyle w:val="a3"/>
        <w:spacing w:before="5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955"/>
        <w:gridCol w:w="3449"/>
      </w:tblGrid>
      <w:tr w:rsidR="00374484">
        <w:trPr>
          <w:trHeight w:val="273"/>
        </w:trPr>
        <w:tc>
          <w:tcPr>
            <w:tcW w:w="4955" w:type="dxa"/>
          </w:tcPr>
          <w:p w:rsidR="00374484" w:rsidRDefault="00D6306C">
            <w:pPr>
              <w:pStyle w:val="TableParagraph"/>
              <w:spacing w:line="253" w:lineRule="exact"/>
              <w:ind w:left="2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Покупець</w:t>
            </w:r>
          </w:p>
        </w:tc>
        <w:tc>
          <w:tcPr>
            <w:tcW w:w="3449" w:type="dxa"/>
          </w:tcPr>
          <w:p w:rsidR="00374484" w:rsidRDefault="00D6306C">
            <w:pPr>
              <w:pStyle w:val="TableParagraph"/>
              <w:spacing w:line="253" w:lineRule="exact"/>
              <w:ind w:left="18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Постачальник</w:t>
            </w:r>
          </w:p>
        </w:tc>
      </w:tr>
      <w:tr w:rsidR="00374484">
        <w:trPr>
          <w:trHeight w:val="2085"/>
        </w:trPr>
        <w:tc>
          <w:tcPr>
            <w:tcW w:w="4955" w:type="dxa"/>
          </w:tcPr>
          <w:p w:rsidR="00374484" w:rsidRDefault="005039C1">
            <w:pPr>
              <w:pStyle w:val="TableParagraph"/>
              <w:spacing w:line="276" w:lineRule="auto"/>
              <w:ind w:left="50" w:right="9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Рівнеська</w:t>
            </w:r>
            <w:proofErr w:type="spellEnd"/>
            <w:r>
              <w:rPr>
                <w:b/>
                <w:sz w:val="24"/>
              </w:rPr>
              <w:t xml:space="preserve"> сільська рада</w:t>
            </w:r>
          </w:p>
          <w:p w:rsidR="00374484" w:rsidRDefault="00374484">
            <w:pPr>
              <w:pStyle w:val="TableParagraph"/>
              <w:spacing w:before="35"/>
              <w:ind w:left="0"/>
              <w:rPr>
                <w:b/>
                <w:sz w:val="24"/>
              </w:rPr>
            </w:pPr>
          </w:p>
          <w:p w:rsidR="005039C1" w:rsidRDefault="005039C1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z w:val="20"/>
                <w:szCs w:val="20"/>
                <w:lang w:eastAsia="ru-RU"/>
              </w:rPr>
            </w:pPr>
          </w:p>
          <w:p w:rsidR="005039C1" w:rsidRDefault="005039C1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z w:val="20"/>
                <w:szCs w:val="20"/>
                <w:lang w:eastAsia="ru-RU"/>
              </w:rPr>
            </w:pPr>
          </w:p>
          <w:p w:rsidR="005039C1" w:rsidRDefault="005039C1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z w:val="20"/>
                <w:szCs w:val="20"/>
                <w:lang w:eastAsia="ru-RU"/>
              </w:rPr>
            </w:pPr>
          </w:p>
          <w:p w:rsidR="005039C1" w:rsidRDefault="005039C1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pacing w:val="-4"/>
                <w:sz w:val="16"/>
              </w:rPr>
            </w:pPr>
            <w:r>
              <w:rPr>
                <w:sz w:val="20"/>
                <w:szCs w:val="20"/>
                <w:lang w:eastAsia="ru-RU"/>
              </w:rPr>
              <w:t xml:space="preserve">Сільський голова ____________ </w:t>
            </w:r>
            <w:proofErr w:type="spellStart"/>
            <w:r>
              <w:rPr>
                <w:sz w:val="20"/>
                <w:szCs w:val="20"/>
                <w:lang w:eastAsia="ru-RU"/>
              </w:rPr>
              <w:t>Фініковський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Ю.М</w:t>
            </w:r>
            <w:r>
              <w:rPr>
                <w:spacing w:val="-4"/>
                <w:sz w:val="16"/>
              </w:rPr>
              <w:t xml:space="preserve"> </w:t>
            </w:r>
          </w:p>
          <w:p w:rsidR="005039C1" w:rsidRDefault="005039C1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pacing w:val="-4"/>
                <w:sz w:val="16"/>
              </w:rPr>
            </w:pPr>
          </w:p>
          <w:p w:rsidR="00374484" w:rsidRDefault="00D6306C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М.П.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(підпис)</w:t>
            </w:r>
          </w:p>
        </w:tc>
        <w:tc>
          <w:tcPr>
            <w:tcW w:w="3449" w:type="dxa"/>
          </w:tcPr>
          <w:p w:rsidR="00374484" w:rsidRDefault="00374484">
            <w:pPr>
              <w:pStyle w:val="TableParagraph"/>
              <w:ind w:left="0"/>
              <w:rPr>
                <w:b/>
                <w:sz w:val="24"/>
              </w:rPr>
            </w:pPr>
          </w:p>
          <w:p w:rsidR="00374484" w:rsidRDefault="00374484">
            <w:pPr>
              <w:pStyle w:val="TableParagraph"/>
              <w:ind w:left="0"/>
              <w:rPr>
                <w:b/>
                <w:sz w:val="24"/>
              </w:rPr>
            </w:pPr>
          </w:p>
          <w:p w:rsidR="00374484" w:rsidRDefault="00374484">
            <w:pPr>
              <w:pStyle w:val="TableParagraph"/>
              <w:ind w:left="0"/>
              <w:rPr>
                <w:b/>
                <w:sz w:val="24"/>
              </w:rPr>
            </w:pPr>
          </w:p>
          <w:p w:rsidR="00374484" w:rsidRDefault="00374484">
            <w:pPr>
              <w:pStyle w:val="TableParagraph"/>
              <w:ind w:left="0"/>
              <w:rPr>
                <w:b/>
                <w:sz w:val="24"/>
              </w:rPr>
            </w:pPr>
          </w:p>
          <w:p w:rsidR="00374484" w:rsidRDefault="00374484">
            <w:pPr>
              <w:pStyle w:val="TableParagraph"/>
              <w:spacing w:before="199"/>
              <w:ind w:left="0"/>
              <w:rPr>
                <w:b/>
                <w:sz w:val="24"/>
              </w:rPr>
            </w:pPr>
          </w:p>
          <w:p w:rsidR="00374484" w:rsidRDefault="00D6306C">
            <w:pPr>
              <w:pStyle w:val="TableParagraph"/>
              <w:ind w:left="-9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</w:p>
        </w:tc>
      </w:tr>
    </w:tbl>
    <w:p w:rsidR="00374484" w:rsidRDefault="00374484">
      <w:pPr>
        <w:pStyle w:val="a3"/>
        <w:spacing w:before="104"/>
        <w:ind w:left="0" w:firstLine="0"/>
        <w:jc w:val="left"/>
        <w:rPr>
          <w:b/>
          <w:sz w:val="22"/>
        </w:rPr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374484" w:rsidRDefault="00D6306C">
      <w:pPr>
        <w:spacing w:line="252" w:lineRule="exact"/>
        <w:ind w:left="7103"/>
      </w:pPr>
      <w:r>
        <w:lastRenderedPageBreak/>
        <w:t>Додаток</w:t>
      </w:r>
      <w:r>
        <w:rPr>
          <w:spacing w:val="-3"/>
        </w:rPr>
        <w:t xml:space="preserve"> </w:t>
      </w:r>
      <w:r>
        <w:rPr>
          <w:spacing w:val="-5"/>
        </w:rPr>
        <w:t>№2</w:t>
      </w:r>
    </w:p>
    <w:p w:rsidR="00374484" w:rsidRDefault="00D6306C">
      <w:pPr>
        <w:ind w:left="7103" w:right="123"/>
      </w:pPr>
      <w:r>
        <w:t>до</w:t>
      </w:r>
      <w:r>
        <w:rPr>
          <w:spacing w:val="-11"/>
        </w:rPr>
        <w:t xml:space="preserve"> </w:t>
      </w:r>
      <w:r>
        <w:t>Договору</w:t>
      </w:r>
      <w:r>
        <w:rPr>
          <w:spacing w:val="-14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закупівлю товарів №</w:t>
      </w:r>
    </w:p>
    <w:p w:rsidR="00374484" w:rsidRDefault="00D6306C">
      <w:pPr>
        <w:tabs>
          <w:tab w:val="left" w:pos="7876"/>
          <w:tab w:val="left" w:pos="9025"/>
        </w:tabs>
        <w:spacing w:before="1"/>
        <w:ind w:left="7103"/>
      </w:pPr>
      <w:r>
        <w:t>від</w:t>
      </w:r>
      <w:r>
        <w:rPr>
          <w:spacing w:val="-2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 w:rsidR="00FB404D">
        <w:t>2024</w:t>
      </w:r>
      <w:r>
        <w:rPr>
          <w:spacing w:val="-3"/>
        </w:rPr>
        <w:t xml:space="preserve"> </w:t>
      </w:r>
      <w:r>
        <w:rPr>
          <w:spacing w:val="-4"/>
        </w:rPr>
        <w:t>року</w:t>
      </w:r>
    </w:p>
    <w:p w:rsidR="00FB404D" w:rsidRDefault="00FB404D">
      <w:pPr>
        <w:pStyle w:val="a3"/>
        <w:spacing w:before="25"/>
        <w:ind w:left="0" w:firstLine="0"/>
        <w:jc w:val="left"/>
        <w:rPr>
          <w:sz w:val="22"/>
        </w:rPr>
      </w:pPr>
    </w:p>
    <w:p w:rsidR="00374484" w:rsidRDefault="00D6306C">
      <w:pPr>
        <w:ind w:left="577" w:right="490"/>
        <w:jc w:val="center"/>
        <w:rPr>
          <w:b/>
          <w:sz w:val="24"/>
        </w:rPr>
      </w:pPr>
      <w:r>
        <w:rPr>
          <w:b/>
          <w:sz w:val="24"/>
        </w:rPr>
        <w:t>Інформація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технічні,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якісні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кількісні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Товару</w:t>
      </w:r>
    </w:p>
    <w:p w:rsidR="00374484" w:rsidRDefault="00374484">
      <w:pPr>
        <w:pStyle w:val="a3"/>
        <w:spacing w:before="49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573"/>
        <w:gridCol w:w="5891"/>
      </w:tblGrid>
      <w:tr w:rsidR="00374484" w:rsidTr="00FB404D">
        <w:trPr>
          <w:trHeight w:val="640"/>
        </w:trPr>
        <w:tc>
          <w:tcPr>
            <w:tcW w:w="691" w:type="dxa"/>
          </w:tcPr>
          <w:p w:rsidR="00374484" w:rsidRDefault="00D6306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№</w:t>
            </w:r>
          </w:p>
        </w:tc>
        <w:tc>
          <w:tcPr>
            <w:tcW w:w="2573" w:type="dxa"/>
          </w:tcPr>
          <w:p w:rsidR="00374484" w:rsidRDefault="00D6306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Товару</w:t>
            </w:r>
          </w:p>
        </w:tc>
        <w:tc>
          <w:tcPr>
            <w:tcW w:w="5891" w:type="dxa"/>
          </w:tcPr>
          <w:p w:rsidR="00374484" w:rsidRDefault="00D6306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Технічна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характеристика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Товару</w:t>
            </w:r>
          </w:p>
        </w:tc>
      </w:tr>
      <w:tr w:rsidR="00374484" w:rsidTr="00FB404D">
        <w:trPr>
          <w:trHeight w:val="2679"/>
        </w:trPr>
        <w:tc>
          <w:tcPr>
            <w:tcW w:w="691" w:type="dxa"/>
          </w:tcPr>
          <w:p w:rsidR="00374484" w:rsidRDefault="00D6306C">
            <w:pPr>
              <w:pStyle w:val="TableParagraph"/>
              <w:spacing w:line="247" w:lineRule="exact"/>
              <w:ind w:left="7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2573" w:type="dxa"/>
          </w:tcPr>
          <w:p w:rsidR="00516B3E" w:rsidRDefault="005476A0">
            <w:pPr>
              <w:pStyle w:val="TableParagraph"/>
              <w:spacing w:line="274" w:lineRule="exact"/>
              <w:ind w:left="109" w:right="105"/>
              <w:jc w:val="center"/>
              <w:rPr>
                <w:b/>
                <w:sz w:val="24"/>
              </w:rPr>
            </w:pPr>
            <w:proofErr w:type="spellStart"/>
            <w:r w:rsidRPr="005476A0">
              <w:rPr>
                <w:b/>
                <w:sz w:val="24"/>
              </w:rPr>
              <w:t>Квадрокоптер</w:t>
            </w:r>
            <w:proofErr w:type="spellEnd"/>
            <w:r w:rsidRPr="005476A0">
              <w:rPr>
                <w:b/>
                <w:sz w:val="24"/>
              </w:rPr>
              <w:t xml:space="preserve"> з </w:t>
            </w:r>
            <w:proofErr w:type="spellStart"/>
            <w:r w:rsidRPr="005476A0">
              <w:rPr>
                <w:b/>
                <w:sz w:val="24"/>
              </w:rPr>
              <w:t>тепловізором</w:t>
            </w:r>
            <w:proofErr w:type="spellEnd"/>
            <w:r w:rsidRPr="005476A0">
              <w:rPr>
                <w:b/>
                <w:sz w:val="24"/>
              </w:rPr>
              <w:t xml:space="preserve"> </w:t>
            </w:r>
            <w:r w:rsidR="00516B3E" w:rsidRPr="00516B3E">
              <w:rPr>
                <w:b/>
                <w:sz w:val="24"/>
              </w:rPr>
              <w:t xml:space="preserve">DJI </w:t>
            </w:r>
            <w:proofErr w:type="spellStart"/>
            <w:r w:rsidR="00516B3E" w:rsidRPr="00516B3E">
              <w:rPr>
                <w:b/>
                <w:sz w:val="24"/>
              </w:rPr>
              <w:t>Mavic</w:t>
            </w:r>
            <w:proofErr w:type="spellEnd"/>
            <w:r w:rsidR="00516B3E" w:rsidRPr="00516B3E">
              <w:rPr>
                <w:b/>
                <w:sz w:val="24"/>
              </w:rPr>
              <w:t xml:space="preserve"> 3T  </w:t>
            </w:r>
            <w:proofErr w:type="spellStart"/>
            <w:r w:rsidR="00516B3E" w:rsidRPr="00516B3E">
              <w:rPr>
                <w:b/>
                <w:sz w:val="24"/>
              </w:rPr>
              <w:t>thermal</w:t>
            </w:r>
            <w:proofErr w:type="spellEnd"/>
            <w:r w:rsidR="00516B3E" w:rsidRPr="00516B3E">
              <w:rPr>
                <w:b/>
                <w:sz w:val="24"/>
              </w:rPr>
              <w:t xml:space="preserve"> </w:t>
            </w:r>
          </w:p>
          <w:p w:rsidR="00374484" w:rsidRDefault="00D6306C">
            <w:pPr>
              <w:pStyle w:val="TableParagraph"/>
              <w:spacing w:line="274" w:lineRule="exact"/>
              <w:ind w:left="109" w:right="1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або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еквівалент</w:t>
            </w:r>
          </w:p>
        </w:tc>
        <w:tc>
          <w:tcPr>
            <w:tcW w:w="5891" w:type="dxa"/>
          </w:tcPr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Робоча температура: -10°C, - +40°C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Діапазон частоти: 2.400 - 2.4835 </w:t>
            </w:r>
            <w:proofErr w:type="spellStart"/>
            <w:r w:rsidRPr="005476A0">
              <w:rPr>
                <w:sz w:val="24"/>
              </w:rPr>
              <w:t>ГГц</w:t>
            </w:r>
            <w:proofErr w:type="spellEnd"/>
            <w:r w:rsidRPr="005476A0">
              <w:rPr>
                <w:sz w:val="24"/>
              </w:rPr>
              <w:t xml:space="preserve"> , 5.725- 5.850 </w:t>
            </w:r>
            <w:proofErr w:type="spellStart"/>
            <w:r w:rsidRPr="005476A0">
              <w:rPr>
                <w:sz w:val="24"/>
              </w:rPr>
              <w:t>ГГц</w:t>
            </w:r>
            <w:proofErr w:type="spellEnd"/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EIRP 2.4 </w:t>
            </w:r>
            <w:proofErr w:type="spellStart"/>
            <w:r w:rsidRPr="005476A0">
              <w:rPr>
                <w:sz w:val="24"/>
              </w:rPr>
              <w:t>GHz</w:t>
            </w:r>
            <w:proofErr w:type="spellEnd"/>
            <w:r w:rsidRPr="005476A0">
              <w:rPr>
                <w:sz w:val="24"/>
              </w:rPr>
              <w:t xml:space="preserve">: &lt;26 </w:t>
            </w:r>
            <w:proofErr w:type="spellStart"/>
            <w:r w:rsidRPr="005476A0">
              <w:rPr>
                <w:sz w:val="24"/>
              </w:rPr>
              <w:t>dBm</w:t>
            </w:r>
            <w:proofErr w:type="spellEnd"/>
            <w:r w:rsidRPr="005476A0">
              <w:rPr>
                <w:sz w:val="24"/>
              </w:rPr>
              <w:t xml:space="preserve"> (FCC), &lt;20 </w:t>
            </w:r>
            <w:proofErr w:type="spellStart"/>
            <w:r w:rsidRPr="005476A0">
              <w:rPr>
                <w:sz w:val="24"/>
              </w:rPr>
              <w:t>dBm</w:t>
            </w:r>
            <w:proofErr w:type="spellEnd"/>
            <w:r w:rsidRPr="005476A0">
              <w:rPr>
                <w:sz w:val="24"/>
              </w:rPr>
              <w:t xml:space="preserve"> (CE/SRRC/MIC) 5.1 </w:t>
            </w:r>
            <w:proofErr w:type="spellStart"/>
            <w:r w:rsidRPr="005476A0">
              <w:rPr>
                <w:sz w:val="24"/>
              </w:rPr>
              <w:t>GHz</w:t>
            </w:r>
            <w:proofErr w:type="spellEnd"/>
            <w:r w:rsidRPr="005476A0">
              <w:rPr>
                <w:sz w:val="24"/>
              </w:rPr>
              <w:t xml:space="preserve">: &lt;26 </w:t>
            </w:r>
            <w:proofErr w:type="spellStart"/>
            <w:r w:rsidRPr="005476A0">
              <w:rPr>
                <w:sz w:val="24"/>
              </w:rPr>
              <w:t>dBm</w:t>
            </w:r>
            <w:proofErr w:type="spellEnd"/>
            <w:r w:rsidRPr="005476A0">
              <w:rPr>
                <w:sz w:val="24"/>
              </w:rPr>
              <w:t xml:space="preserve"> (FCC), &lt;23 </w:t>
            </w:r>
            <w:proofErr w:type="spellStart"/>
            <w:r w:rsidRPr="005476A0">
              <w:rPr>
                <w:sz w:val="24"/>
              </w:rPr>
              <w:t>dBm</w:t>
            </w:r>
            <w:proofErr w:type="spellEnd"/>
            <w:r w:rsidRPr="005476A0">
              <w:rPr>
                <w:sz w:val="24"/>
              </w:rPr>
              <w:t xml:space="preserve"> (CE/SRRC/MIC) 5.8 </w:t>
            </w:r>
            <w:proofErr w:type="spellStart"/>
            <w:r w:rsidRPr="005476A0">
              <w:rPr>
                <w:sz w:val="24"/>
              </w:rPr>
              <w:t>GHz</w:t>
            </w:r>
            <w:proofErr w:type="spellEnd"/>
            <w:r w:rsidRPr="005476A0">
              <w:rPr>
                <w:sz w:val="24"/>
              </w:rPr>
              <w:t xml:space="preserve">: &lt;26 </w:t>
            </w:r>
            <w:proofErr w:type="spellStart"/>
            <w:r w:rsidRPr="005476A0">
              <w:rPr>
                <w:sz w:val="24"/>
              </w:rPr>
              <w:t>dBm</w:t>
            </w:r>
            <w:proofErr w:type="spellEnd"/>
            <w:r w:rsidRPr="005476A0">
              <w:rPr>
                <w:sz w:val="24"/>
              </w:rPr>
              <w:t xml:space="preserve"> (FCC/SRRC), &lt;14 </w:t>
            </w:r>
            <w:proofErr w:type="spellStart"/>
            <w:r w:rsidRPr="005476A0">
              <w:rPr>
                <w:sz w:val="24"/>
              </w:rPr>
              <w:t>dBm</w:t>
            </w:r>
            <w:proofErr w:type="spellEnd"/>
            <w:r w:rsidRPr="005476A0">
              <w:rPr>
                <w:sz w:val="24"/>
              </w:rPr>
              <w:t xml:space="preserve"> (CE)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Підвіс 3-осьова стабілізація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керування нахилом: -90°,  35°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швидкість: не менше 100°/с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вібрація: ±0.007°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Маневреність - опір вітру: не менше 12 м/с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Набір кута - N-</w:t>
            </w:r>
            <w:proofErr w:type="spellStart"/>
            <w:r w:rsidRPr="005476A0">
              <w:rPr>
                <w:sz w:val="24"/>
              </w:rPr>
              <w:t>Mode</w:t>
            </w:r>
            <w:proofErr w:type="spellEnd"/>
            <w:r w:rsidRPr="005476A0">
              <w:rPr>
                <w:sz w:val="24"/>
              </w:rPr>
              <w:t xml:space="preserve">: не менше 30°,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S-</w:t>
            </w:r>
            <w:proofErr w:type="spellStart"/>
            <w:r w:rsidRPr="005476A0">
              <w:rPr>
                <w:sz w:val="24"/>
              </w:rPr>
              <w:t>Mode</w:t>
            </w:r>
            <w:proofErr w:type="spellEnd"/>
            <w:r w:rsidRPr="005476A0">
              <w:rPr>
                <w:sz w:val="24"/>
              </w:rPr>
              <w:t xml:space="preserve">: не менше 35° 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Швидкість набору кута - не менше 200°/с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Швидкість - N-</w:t>
            </w:r>
            <w:proofErr w:type="spellStart"/>
            <w:r w:rsidRPr="005476A0">
              <w:rPr>
                <w:sz w:val="24"/>
              </w:rPr>
              <w:t>Mode</w:t>
            </w:r>
            <w:proofErr w:type="spellEnd"/>
            <w:r w:rsidRPr="005476A0">
              <w:rPr>
                <w:sz w:val="24"/>
              </w:rPr>
              <w:t>: не менше 15 м/с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S-</w:t>
            </w:r>
            <w:proofErr w:type="spellStart"/>
            <w:r w:rsidRPr="005476A0">
              <w:rPr>
                <w:sz w:val="24"/>
              </w:rPr>
              <w:t>Mode</w:t>
            </w:r>
            <w:proofErr w:type="spellEnd"/>
            <w:r w:rsidRPr="005476A0">
              <w:rPr>
                <w:sz w:val="24"/>
              </w:rPr>
              <w:t xml:space="preserve">: вперед - не менше 21 м/с,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боком - не менше 20 м/с,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назад - не менше 19 м/с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Підйом: N-</w:t>
            </w:r>
            <w:proofErr w:type="spellStart"/>
            <w:r w:rsidRPr="005476A0">
              <w:rPr>
                <w:sz w:val="24"/>
              </w:rPr>
              <w:t>mode</w:t>
            </w:r>
            <w:proofErr w:type="spellEnd"/>
            <w:r w:rsidRPr="005476A0">
              <w:rPr>
                <w:sz w:val="24"/>
              </w:rPr>
              <w:t xml:space="preserve"> - не менше 6 м/с,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S-</w:t>
            </w:r>
            <w:proofErr w:type="spellStart"/>
            <w:r w:rsidRPr="005476A0">
              <w:rPr>
                <w:sz w:val="24"/>
              </w:rPr>
              <w:t>mode</w:t>
            </w:r>
            <w:proofErr w:type="spellEnd"/>
            <w:r w:rsidRPr="005476A0">
              <w:rPr>
                <w:sz w:val="24"/>
              </w:rPr>
              <w:t xml:space="preserve"> - не менше 8 м/с,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спуск - не менше 6 м/с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Висота - не менше 6000 м (без обвісу)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Час польоту - не менше 45 хв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Час зависання - не менше 38 хв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RTK: не менше 50.2×40.2×66.2 мм, не менше 24±2 г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USB-C: не менше 1.2 Вт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горизонтальна точність:  не менше 1 см +  1 </w:t>
            </w:r>
            <w:proofErr w:type="spellStart"/>
            <w:r w:rsidRPr="005476A0">
              <w:rPr>
                <w:sz w:val="24"/>
              </w:rPr>
              <w:t>ppm</w:t>
            </w:r>
            <w:proofErr w:type="spellEnd"/>
            <w:r w:rsidRPr="005476A0">
              <w:rPr>
                <w:sz w:val="24"/>
              </w:rPr>
              <w:t xml:space="preserve">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вертикальна точність: не менше 1.5 см +  1 </w:t>
            </w:r>
            <w:proofErr w:type="spellStart"/>
            <w:r w:rsidRPr="005476A0">
              <w:rPr>
                <w:sz w:val="24"/>
              </w:rPr>
              <w:t>ppm</w:t>
            </w:r>
            <w:proofErr w:type="spellEnd"/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Ширококутна камера -  1/2" CMOS, не менше 48 MP, FOV: не менше 84°,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еквівалент формату - не менше 24 мм,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амплітуда: f/2.8, фокус: не менше 1 м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ISO: не менше 100-25600, 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4K: не менше 3840×2160@30fps,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FHD: не менше 1920×1080@30fps,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4K: не менше 85 </w:t>
            </w:r>
            <w:proofErr w:type="spellStart"/>
            <w:r w:rsidRPr="005476A0">
              <w:rPr>
                <w:sz w:val="24"/>
              </w:rPr>
              <w:t>Mbps</w:t>
            </w:r>
            <w:proofErr w:type="spellEnd"/>
            <w:r w:rsidRPr="005476A0">
              <w:rPr>
                <w:sz w:val="24"/>
              </w:rPr>
              <w:t xml:space="preserve">, FHD: не менше 30 </w:t>
            </w:r>
            <w:proofErr w:type="spellStart"/>
            <w:r w:rsidRPr="005476A0">
              <w:rPr>
                <w:sz w:val="24"/>
              </w:rPr>
              <w:t>Mbps</w:t>
            </w:r>
            <w:proofErr w:type="spellEnd"/>
            <w:r w:rsidRPr="005476A0">
              <w:rPr>
                <w:sz w:val="24"/>
              </w:rPr>
              <w:t xml:space="preserve">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proofErr w:type="spellStart"/>
            <w:r w:rsidRPr="005476A0">
              <w:rPr>
                <w:sz w:val="24"/>
              </w:rPr>
              <w:t>Теле</w:t>
            </w:r>
            <w:proofErr w:type="spellEnd"/>
            <w:r w:rsidRPr="005476A0">
              <w:rPr>
                <w:sz w:val="24"/>
              </w:rPr>
              <w:t xml:space="preserve"> камера - 1/2" CMOS, не менше 12 MP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FOV: не менше 15°, еквівалент формату - не менше 162 мм, амплітуда: f/4.4, фокус: від 3 м, ISO: не менше 100-25600, 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4K: не менше 3840×2160@30fps,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FHD: не менше 1920×1080@30fps,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4K: не менше 85 </w:t>
            </w:r>
            <w:proofErr w:type="spellStart"/>
            <w:r w:rsidRPr="005476A0">
              <w:rPr>
                <w:sz w:val="24"/>
              </w:rPr>
              <w:t>Mbps</w:t>
            </w:r>
            <w:proofErr w:type="spellEnd"/>
            <w:r w:rsidRPr="005476A0">
              <w:rPr>
                <w:sz w:val="24"/>
              </w:rPr>
              <w:t xml:space="preserve">, FHD: не менше 30 </w:t>
            </w:r>
            <w:proofErr w:type="spellStart"/>
            <w:r w:rsidRPr="005476A0">
              <w:rPr>
                <w:sz w:val="24"/>
              </w:rPr>
              <w:t>Mbps</w:t>
            </w:r>
            <w:proofErr w:type="spellEnd"/>
            <w:r w:rsidRPr="005476A0">
              <w:rPr>
                <w:sz w:val="24"/>
              </w:rPr>
              <w:t>,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proofErr w:type="spellStart"/>
            <w:r w:rsidRPr="005476A0">
              <w:rPr>
                <w:sz w:val="24"/>
              </w:rPr>
              <w:t>Зум</w:t>
            </w:r>
            <w:proofErr w:type="spellEnd"/>
            <w:r w:rsidRPr="005476A0">
              <w:rPr>
                <w:sz w:val="24"/>
              </w:rPr>
              <w:t>: не менше 8х (гібрид: не менше 56х)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proofErr w:type="spellStart"/>
            <w:r w:rsidRPr="005476A0">
              <w:rPr>
                <w:sz w:val="24"/>
              </w:rPr>
              <w:t>Термо</w:t>
            </w:r>
            <w:proofErr w:type="spellEnd"/>
            <w:r w:rsidRPr="005476A0">
              <w:rPr>
                <w:sz w:val="24"/>
              </w:rPr>
              <w:t xml:space="preserve"> камера - </w:t>
            </w:r>
            <w:proofErr w:type="spellStart"/>
            <w:r w:rsidRPr="005476A0">
              <w:rPr>
                <w:sz w:val="24"/>
              </w:rPr>
              <w:t>Uncooled</w:t>
            </w:r>
            <w:proofErr w:type="spellEnd"/>
            <w:r w:rsidRPr="005476A0">
              <w:rPr>
                <w:sz w:val="24"/>
              </w:rPr>
              <w:t xml:space="preserve"> </w:t>
            </w:r>
            <w:proofErr w:type="spellStart"/>
            <w:r w:rsidRPr="005476A0">
              <w:rPr>
                <w:sz w:val="24"/>
              </w:rPr>
              <w:t>VOx</w:t>
            </w:r>
            <w:proofErr w:type="spellEnd"/>
            <w:r w:rsidRPr="005476A0">
              <w:rPr>
                <w:sz w:val="24"/>
              </w:rPr>
              <w:t xml:space="preserve"> </w:t>
            </w:r>
            <w:proofErr w:type="spellStart"/>
            <w:r w:rsidRPr="005476A0">
              <w:rPr>
                <w:sz w:val="24"/>
              </w:rPr>
              <w:t>Microbolometer</w:t>
            </w:r>
            <w:proofErr w:type="spellEnd"/>
            <w:r w:rsidRPr="005476A0">
              <w:rPr>
                <w:sz w:val="24"/>
              </w:rPr>
              <w:t xml:space="preserve">, 12 </w:t>
            </w:r>
            <w:proofErr w:type="spellStart"/>
            <w:r w:rsidRPr="005476A0">
              <w:rPr>
                <w:sz w:val="24"/>
              </w:rPr>
              <w:t>μm</w:t>
            </w:r>
            <w:proofErr w:type="spellEnd"/>
            <w:r w:rsidRPr="005476A0">
              <w:rPr>
                <w:sz w:val="24"/>
              </w:rPr>
              <w:t xml:space="preserve">, не менше 30 </w:t>
            </w:r>
            <w:proofErr w:type="spellStart"/>
            <w:r w:rsidRPr="005476A0">
              <w:rPr>
                <w:sz w:val="24"/>
              </w:rPr>
              <w:t>Hz</w:t>
            </w:r>
            <w:proofErr w:type="spellEnd"/>
            <w:r w:rsidRPr="005476A0">
              <w:rPr>
                <w:sz w:val="24"/>
              </w:rPr>
              <w:t xml:space="preserve">  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lastRenderedPageBreak/>
              <w:t xml:space="preserve">DFOV: не менше 61°, еквівалент формату: не менше 40 мм, амплітуда: f/1.0, фокус: від 5 м, чутливість: ≤50 mk@F1.1,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не менше 640×512@30fps, </w:t>
            </w:r>
            <w:proofErr w:type="spellStart"/>
            <w:r w:rsidRPr="005476A0">
              <w:rPr>
                <w:sz w:val="24"/>
              </w:rPr>
              <w:t>зум</w:t>
            </w:r>
            <w:proofErr w:type="spellEnd"/>
            <w:r w:rsidRPr="005476A0">
              <w:rPr>
                <w:sz w:val="24"/>
              </w:rPr>
              <w:t xml:space="preserve">: не менше 28х, діапазон інфрачервоної хвилі: не менше 8, не менше 14 </w:t>
            </w:r>
            <w:proofErr w:type="spellStart"/>
            <w:r w:rsidRPr="005476A0">
              <w:rPr>
                <w:sz w:val="24"/>
              </w:rPr>
              <w:t>μm</w:t>
            </w:r>
            <w:proofErr w:type="spellEnd"/>
            <w:r w:rsidRPr="005476A0">
              <w:rPr>
                <w:sz w:val="24"/>
              </w:rPr>
              <w:t xml:space="preserve">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Система спостереження - все спрямована система бінокулярного зору, доповнена інфрачервоним датчиком.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Пульт дистанційного к</w:t>
            </w:r>
            <w:r w:rsidR="00516B3E">
              <w:rPr>
                <w:sz w:val="24"/>
              </w:rPr>
              <w:t xml:space="preserve">ерування - DJI RC </w:t>
            </w:r>
            <w:proofErr w:type="spellStart"/>
            <w:r w:rsidR="00516B3E">
              <w:rPr>
                <w:sz w:val="24"/>
              </w:rPr>
              <w:t>Pro</w:t>
            </w:r>
            <w:proofErr w:type="spellEnd"/>
            <w:r w:rsidR="00516B3E">
              <w:rPr>
                <w:sz w:val="24"/>
              </w:rPr>
              <w:t xml:space="preserve"> </w:t>
            </w:r>
            <w:r w:rsidRPr="005476A0">
              <w:rPr>
                <w:sz w:val="24"/>
              </w:rPr>
              <w:t>, п</w:t>
            </w:r>
            <w:r w:rsidR="00516B3E">
              <w:rPr>
                <w:sz w:val="24"/>
              </w:rPr>
              <w:t>ередача відео: DJI O3</w:t>
            </w:r>
            <w:r w:rsidRPr="005476A0">
              <w:rPr>
                <w:sz w:val="24"/>
              </w:rPr>
              <w:t xml:space="preserve"> </w:t>
            </w:r>
            <w:proofErr w:type="spellStart"/>
            <w:r w:rsidRPr="005476A0">
              <w:rPr>
                <w:sz w:val="24"/>
              </w:rPr>
              <w:t>Transmission</w:t>
            </w:r>
            <w:proofErr w:type="spellEnd"/>
            <w:r w:rsidRPr="005476A0">
              <w:rPr>
                <w:sz w:val="24"/>
              </w:rPr>
              <w:t xml:space="preserve"> 1080p/30fps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Дистанції трансляції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без перешкод: FCC: не менше 15 км, CE/SRRC/MIC: не менше 8 км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прості перешкоди: FCC: не менше 9, не більше 15 км, CE/SRRC/MIC: не менше 6, не більше 8 км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складні перешкоди: не менше 1.5, не більше 3 км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proofErr w:type="spellStart"/>
            <w:r w:rsidRPr="005476A0">
              <w:rPr>
                <w:sz w:val="24"/>
              </w:rPr>
              <w:t>Bluetooth</w:t>
            </w:r>
            <w:proofErr w:type="spellEnd"/>
            <w:r w:rsidRPr="005476A0">
              <w:rPr>
                <w:sz w:val="24"/>
              </w:rPr>
              <w:t xml:space="preserve"> - </w:t>
            </w:r>
            <w:proofErr w:type="spellStart"/>
            <w:r w:rsidRPr="005476A0">
              <w:rPr>
                <w:sz w:val="24"/>
              </w:rPr>
              <w:t>Bluetooth</w:t>
            </w:r>
            <w:proofErr w:type="spellEnd"/>
            <w:r w:rsidRPr="005476A0">
              <w:rPr>
                <w:sz w:val="24"/>
              </w:rPr>
              <w:t xml:space="preserve"> v5.1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не менше 2.400, не більше 2.4835 </w:t>
            </w:r>
            <w:proofErr w:type="spellStart"/>
            <w:r w:rsidRPr="005476A0">
              <w:rPr>
                <w:sz w:val="24"/>
              </w:rPr>
              <w:t>GHz</w:t>
            </w:r>
            <w:proofErr w:type="spellEnd"/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Акумулятор у </w:t>
            </w:r>
            <w:proofErr w:type="spellStart"/>
            <w:r w:rsidRPr="005476A0">
              <w:rPr>
                <w:sz w:val="24"/>
              </w:rPr>
              <w:t>дроні</w:t>
            </w:r>
            <w:proofErr w:type="spellEnd"/>
            <w:r w:rsidRPr="005476A0">
              <w:rPr>
                <w:sz w:val="24"/>
              </w:rPr>
              <w:t xml:space="preserve"> - не менше 5000 </w:t>
            </w:r>
            <w:proofErr w:type="spellStart"/>
            <w:r w:rsidRPr="005476A0">
              <w:rPr>
                <w:sz w:val="24"/>
              </w:rPr>
              <w:t>mAh</w:t>
            </w:r>
            <w:proofErr w:type="spellEnd"/>
            <w:r w:rsidRPr="005476A0">
              <w:rPr>
                <w:sz w:val="24"/>
              </w:rPr>
              <w:t xml:space="preserve">, не менше 15.4 В, </w:t>
            </w:r>
            <w:proofErr w:type="spellStart"/>
            <w:r w:rsidRPr="005476A0">
              <w:rPr>
                <w:sz w:val="24"/>
              </w:rPr>
              <w:t>LiPo</w:t>
            </w:r>
            <w:proofErr w:type="spellEnd"/>
            <w:r w:rsidRPr="005476A0">
              <w:rPr>
                <w:sz w:val="24"/>
              </w:rPr>
              <w:t xml:space="preserve"> 4S LiCoO2, не менше 77 Вт год, не менше 335.5 г</w:t>
            </w:r>
          </w:p>
          <w:p w:rsidR="005476A0" w:rsidRPr="005476A0" w:rsidRDefault="00516B3E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пульті: DJI RC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 xml:space="preserve"> </w:t>
            </w:r>
            <w:r w:rsidR="005476A0" w:rsidRPr="005476A0">
              <w:rPr>
                <w:sz w:val="24"/>
              </w:rPr>
              <w:t xml:space="preserve">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RM510B: не менше 5000 </w:t>
            </w:r>
            <w:proofErr w:type="spellStart"/>
            <w:r w:rsidRPr="005476A0">
              <w:rPr>
                <w:sz w:val="24"/>
              </w:rPr>
              <w:t>mAh</w:t>
            </w:r>
            <w:proofErr w:type="spellEnd"/>
            <w:r w:rsidRPr="005476A0">
              <w:rPr>
                <w:sz w:val="24"/>
              </w:rPr>
              <w:t xml:space="preserve"> @ 7.2 V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Гучномовець - не менше 114.1×82.0×54.7 мм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85±2 г, USB-C: не менше 3 Вт, 110 </w:t>
            </w:r>
            <w:proofErr w:type="spellStart"/>
            <w:r w:rsidRPr="005476A0">
              <w:rPr>
                <w:sz w:val="24"/>
              </w:rPr>
              <w:t>dB</w:t>
            </w:r>
            <w:proofErr w:type="spellEnd"/>
            <w:r w:rsidRPr="005476A0">
              <w:rPr>
                <w:sz w:val="24"/>
              </w:rPr>
              <w:t xml:space="preserve"> @ 1 м,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100 м @ 70 </w:t>
            </w:r>
            <w:proofErr w:type="spellStart"/>
            <w:r w:rsidRPr="005476A0">
              <w:rPr>
                <w:sz w:val="24"/>
              </w:rPr>
              <w:t>dB</w:t>
            </w:r>
            <w:proofErr w:type="spellEnd"/>
            <w:r w:rsidRPr="005476A0">
              <w:rPr>
                <w:sz w:val="24"/>
              </w:rPr>
              <w:t xml:space="preserve">, не менше 16 </w:t>
            </w:r>
            <w:proofErr w:type="spellStart"/>
            <w:r w:rsidRPr="005476A0">
              <w:rPr>
                <w:sz w:val="24"/>
              </w:rPr>
              <w:t>Kbps</w:t>
            </w:r>
            <w:proofErr w:type="spellEnd"/>
            <w:r w:rsidRPr="005476A0">
              <w:rPr>
                <w:sz w:val="24"/>
              </w:rPr>
              <w:t xml:space="preserve">/ не більше 32 </w:t>
            </w:r>
            <w:proofErr w:type="spellStart"/>
            <w:r w:rsidRPr="005476A0">
              <w:rPr>
                <w:sz w:val="24"/>
              </w:rPr>
              <w:t>Kbps</w:t>
            </w:r>
            <w:proofErr w:type="spellEnd"/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Зарядка від мережі менше 240 В (AC),  менше 50-60 </w:t>
            </w:r>
            <w:proofErr w:type="spellStart"/>
            <w:r w:rsidRPr="005476A0">
              <w:rPr>
                <w:sz w:val="24"/>
              </w:rPr>
              <w:t>Гц</w:t>
            </w:r>
            <w:proofErr w:type="spellEnd"/>
            <w:r w:rsidRPr="005476A0">
              <w:rPr>
                <w:sz w:val="24"/>
              </w:rPr>
              <w:t xml:space="preserve">, менше 2.5 A, менше 100 Вт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Дальність - не менше 32 км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Антена - не менше 4х 2T4R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діагональ - не менше 80.1 мм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Вага з пропелерами, без аксесуарів - не менше 920 г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злітна вага - не менше 1 050 г 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Комплектація: </w:t>
            </w:r>
          </w:p>
          <w:p w:rsidR="005476A0" w:rsidRPr="005476A0" w:rsidRDefault="00516B3E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Квадрокоптер</w:t>
            </w:r>
            <w:proofErr w:type="spellEnd"/>
            <w:r>
              <w:rPr>
                <w:sz w:val="24"/>
              </w:rPr>
              <w:t xml:space="preserve"> </w:t>
            </w:r>
            <w:r>
              <w:t xml:space="preserve"> </w:t>
            </w:r>
            <w:r w:rsidRPr="00516B3E">
              <w:rPr>
                <w:sz w:val="24"/>
              </w:rPr>
              <w:t xml:space="preserve">DJI </w:t>
            </w:r>
            <w:proofErr w:type="spellStart"/>
            <w:r w:rsidRPr="00516B3E">
              <w:rPr>
                <w:sz w:val="24"/>
              </w:rPr>
              <w:t>Mavic</w:t>
            </w:r>
            <w:proofErr w:type="spellEnd"/>
            <w:r w:rsidRPr="00516B3E">
              <w:rPr>
                <w:sz w:val="24"/>
              </w:rPr>
              <w:t xml:space="preserve"> 3T  </w:t>
            </w:r>
            <w:proofErr w:type="spellStart"/>
            <w:r w:rsidRPr="00516B3E">
              <w:rPr>
                <w:sz w:val="24"/>
              </w:rPr>
              <w:t>thermal</w:t>
            </w:r>
            <w:proofErr w:type="spellEnd"/>
            <w:r w:rsidR="005476A0" w:rsidRPr="005476A0">
              <w:rPr>
                <w:sz w:val="24"/>
              </w:rPr>
              <w:t xml:space="preserve"> </w:t>
            </w:r>
          </w:p>
          <w:p w:rsidR="005476A0" w:rsidRPr="005476A0" w:rsidRDefault="00516B3E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Пульт DJI RC-N1 </w:t>
            </w:r>
            <w:proofErr w:type="spellStart"/>
            <w:r>
              <w:rPr>
                <w:sz w:val="24"/>
              </w:rPr>
              <w:t>Pro</w:t>
            </w:r>
            <w:proofErr w:type="spellEnd"/>
            <w:r w:rsidR="005476A0" w:rsidRPr="005476A0">
              <w:rPr>
                <w:sz w:val="24"/>
              </w:rPr>
              <w:t xml:space="preserve">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Акумулятор DJI </w:t>
            </w:r>
            <w:proofErr w:type="spellStart"/>
            <w:r w:rsidRPr="005476A0">
              <w:rPr>
                <w:sz w:val="24"/>
              </w:rPr>
              <w:t>Mavic</w:t>
            </w:r>
            <w:proofErr w:type="spellEnd"/>
            <w:r w:rsidRPr="005476A0">
              <w:rPr>
                <w:sz w:val="24"/>
              </w:rPr>
              <w:t xml:space="preserve"> 3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proofErr w:type="spellStart"/>
            <w:r w:rsidRPr="005476A0">
              <w:rPr>
                <w:sz w:val="24"/>
              </w:rPr>
              <w:t>Кабеля</w:t>
            </w:r>
            <w:proofErr w:type="spellEnd"/>
            <w:r w:rsidRPr="005476A0">
              <w:rPr>
                <w:sz w:val="24"/>
              </w:rPr>
              <w:t xml:space="preserve"> для пульта управління (</w:t>
            </w:r>
            <w:proofErr w:type="spellStart"/>
            <w:r w:rsidRPr="005476A0">
              <w:rPr>
                <w:sz w:val="24"/>
              </w:rPr>
              <w:t>Lightning</w:t>
            </w:r>
            <w:proofErr w:type="spellEnd"/>
            <w:r w:rsidRPr="005476A0">
              <w:rPr>
                <w:sz w:val="24"/>
              </w:rPr>
              <w:t xml:space="preserve">, </w:t>
            </w:r>
            <w:proofErr w:type="spellStart"/>
            <w:r w:rsidRPr="005476A0">
              <w:rPr>
                <w:sz w:val="24"/>
              </w:rPr>
              <w:t>Micro</w:t>
            </w:r>
            <w:proofErr w:type="spellEnd"/>
            <w:r w:rsidRPr="005476A0">
              <w:rPr>
                <w:sz w:val="24"/>
              </w:rPr>
              <w:t xml:space="preserve"> USB, USB-C)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Пара запасних пропелерів DJI </w:t>
            </w:r>
            <w:proofErr w:type="spellStart"/>
            <w:r w:rsidRPr="005476A0">
              <w:rPr>
                <w:sz w:val="24"/>
              </w:rPr>
              <w:t>Mavic</w:t>
            </w:r>
            <w:proofErr w:type="spellEnd"/>
            <w:r w:rsidRPr="005476A0">
              <w:rPr>
                <w:sz w:val="24"/>
              </w:rPr>
              <w:t xml:space="preserve"> 3 (пара)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Зарядний пристрій DJI 100W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Фіксатор </w:t>
            </w:r>
            <w:proofErr w:type="spellStart"/>
            <w:r w:rsidRPr="005476A0">
              <w:rPr>
                <w:sz w:val="24"/>
              </w:rPr>
              <w:t>підвіса</w:t>
            </w:r>
            <w:proofErr w:type="spellEnd"/>
            <w:r w:rsidRPr="005476A0">
              <w:rPr>
                <w:sz w:val="24"/>
              </w:rPr>
              <w:t xml:space="preserve"> DJI </w:t>
            </w:r>
            <w:proofErr w:type="spellStart"/>
            <w:r w:rsidRPr="005476A0">
              <w:rPr>
                <w:sz w:val="24"/>
              </w:rPr>
              <w:t>Mavic</w:t>
            </w:r>
            <w:proofErr w:type="spellEnd"/>
            <w:r w:rsidRPr="005476A0">
              <w:rPr>
                <w:sz w:val="24"/>
              </w:rPr>
              <w:t xml:space="preserve"> 3 </w:t>
            </w:r>
          </w:p>
          <w:p w:rsidR="005476A0" w:rsidRPr="005476A0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 xml:space="preserve">Пластиковий кейс </w:t>
            </w:r>
            <w:proofErr w:type="spellStart"/>
            <w:r w:rsidRPr="005476A0">
              <w:rPr>
                <w:sz w:val="24"/>
              </w:rPr>
              <w:t>Hard</w:t>
            </w:r>
            <w:proofErr w:type="spellEnd"/>
            <w:r w:rsidRPr="005476A0">
              <w:rPr>
                <w:sz w:val="24"/>
              </w:rPr>
              <w:t xml:space="preserve"> </w:t>
            </w:r>
            <w:proofErr w:type="spellStart"/>
            <w:r w:rsidRPr="005476A0">
              <w:rPr>
                <w:sz w:val="24"/>
              </w:rPr>
              <w:t>shell</w:t>
            </w:r>
            <w:proofErr w:type="spellEnd"/>
            <w:r w:rsidRPr="005476A0">
              <w:rPr>
                <w:sz w:val="24"/>
              </w:rPr>
              <w:t xml:space="preserve"> </w:t>
            </w:r>
            <w:proofErr w:type="spellStart"/>
            <w:r w:rsidRPr="005476A0">
              <w:rPr>
                <w:sz w:val="24"/>
              </w:rPr>
              <w:t>case</w:t>
            </w:r>
            <w:proofErr w:type="spellEnd"/>
            <w:r w:rsidRPr="005476A0">
              <w:rPr>
                <w:sz w:val="24"/>
              </w:rPr>
              <w:t xml:space="preserve"> </w:t>
            </w:r>
          </w:p>
          <w:p w:rsidR="00374484" w:rsidRDefault="005476A0" w:rsidP="005476A0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5476A0">
              <w:rPr>
                <w:sz w:val="24"/>
              </w:rPr>
              <w:t>Гарантійний термін не менше 12 місяців.</w:t>
            </w:r>
          </w:p>
        </w:tc>
      </w:tr>
    </w:tbl>
    <w:p w:rsidR="00374484" w:rsidRDefault="00D6306C">
      <w:pPr>
        <w:ind w:left="577" w:right="487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 xml:space="preserve">ПІДПИСИ </w:t>
      </w:r>
      <w:r>
        <w:rPr>
          <w:b/>
          <w:spacing w:val="-2"/>
          <w:sz w:val="24"/>
        </w:rPr>
        <w:t>СТОРІН</w:t>
      </w:r>
    </w:p>
    <w:p w:rsidR="00374484" w:rsidRDefault="00374484">
      <w:pPr>
        <w:pStyle w:val="a3"/>
        <w:spacing w:before="5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955"/>
        <w:gridCol w:w="3449"/>
      </w:tblGrid>
      <w:tr w:rsidR="00374484">
        <w:trPr>
          <w:trHeight w:val="273"/>
        </w:trPr>
        <w:tc>
          <w:tcPr>
            <w:tcW w:w="4955" w:type="dxa"/>
          </w:tcPr>
          <w:p w:rsidR="00374484" w:rsidRDefault="00D6306C">
            <w:pPr>
              <w:pStyle w:val="TableParagraph"/>
              <w:spacing w:line="253" w:lineRule="exact"/>
              <w:ind w:left="2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Покупець</w:t>
            </w:r>
          </w:p>
        </w:tc>
        <w:tc>
          <w:tcPr>
            <w:tcW w:w="3449" w:type="dxa"/>
          </w:tcPr>
          <w:p w:rsidR="00374484" w:rsidRDefault="00D6306C">
            <w:pPr>
              <w:pStyle w:val="TableParagraph"/>
              <w:spacing w:line="253" w:lineRule="exact"/>
              <w:ind w:left="18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Постачальник</w:t>
            </w:r>
          </w:p>
        </w:tc>
      </w:tr>
      <w:tr w:rsidR="00374484">
        <w:trPr>
          <w:trHeight w:val="2082"/>
        </w:trPr>
        <w:tc>
          <w:tcPr>
            <w:tcW w:w="4955" w:type="dxa"/>
          </w:tcPr>
          <w:p w:rsidR="00FB404D" w:rsidRDefault="00FB404D" w:rsidP="00FB404D">
            <w:pPr>
              <w:pStyle w:val="TableParagraph"/>
              <w:spacing w:line="276" w:lineRule="auto"/>
              <w:ind w:left="50" w:right="9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Рівнеська</w:t>
            </w:r>
            <w:proofErr w:type="spellEnd"/>
            <w:r>
              <w:rPr>
                <w:b/>
                <w:sz w:val="24"/>
              </w:rPr>
              <w:t xml:space="preserve"> сільська рада</w:t>
            </w:r>
          </w:p>
          <w:p w:rsidR="00FB404D" w:rsidRDefault="00FB404D" w:rsidP="00FB404D">
            <w:pPr>
              <w:pStyle w:val="TableParagraph"/>
              <w:spacing w:before="35"/>
              <w:ind w:left="0"/>
              <w:rPr>
                <w:b/>
                <w:sz w:val="24"/>
              </w:rPr>
            </w:pPr>
          </w:p>
          <w:p w:rsidR="00FB404D" w:rsidRDefault="00FB404D" w:rsidP="00FB404D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z w:val="20"/>
                <w:szCs w:val="20"/>
                <w:lang w:eastAsia="ru-RU"/>
              </w:rPr>
            </w:pPr>
          </w:p>
          <w:p w:rsidR="00FB404D" w:rsidRDefault="00FB404D" w:rsidP="00FB404D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z w:val="20"/>
                <w:szCs w:val="20"/>
                <w:lang w:eastAsia="ru-RU"/>
              </w:rPr>
            </w:pPr>
          </w:p>
          <w:p w:rsidR="00FB404D" w:rsidRDefault="00FB404D" w:rsidP="00FB404D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z w:val="20"/>
                <w:szCs w:val="20"/>
                <w:lang w:eastAsia="ru-RU"/>
              </w:rPr>
            </w:pPr>
          </w:p>
          <w:p w:rsidR="00FB404D" w:rsidRDefault="00FB404D" w:rsidP="00FB404D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pacing w:val="-4"/>
                <w:sz w:val="16"/>
              </w:rPr>
            </w:pPr>
            <w:r>
              <w:rPr>
                <w:sz w:val="20"/>
                <w:szCs w:val="20"/>
                <w:lang w:eastAsia="ru-RU"/>
              </w:rPr>
              <w:t xml:space="preserve">Сільський голова ____________ </w:t>
            </w:r>
            <w:proofErr w:type="spellStart"/>
            <w:r>
              <w:rPr>
                <w:sz w:val="20"/>
                <w:szCs w:val="20"/>
                <w:lang w:eastAsia="ru-RU"/>
              </w:rPr>
              <w:t>Фініковський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Ю.М</w:t>
            </w:r>
            <w:r>
              <w:rPr>
                <w:spacing w:val="-4"/>
                <w:sz w:val="16"/>
              </w:rPr>
              <w:t xml:space="preserve"> </w:t>
            </w:r>
          </w:p>
          <w:p w:rsidR="00FB404D" w:rsidRDefault="00FB404D" w:rsidP="00FB404D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pacing w:val="-4"/>
                <w:sz w:val="16"/>
              </w:rPr>
            </w:pPr>
          </w:p>
          <w:p w:rsidR="00374484" w:rsidRDefault="00FB404D" w:rsidP="00FB404D">
            <w:pPr>
              <w:pStyle w:val="TableParagraph"/>
              <w:tabs>
                <w:tab w:val="left" w:pos="1110"/>
              </w:tabs>
              <w:spacing w:before="43" w:line="164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М.П.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(підпис)</w:t>
            </w:r>
          </w:p>
        </w:tc>
        <w:tc>
          <w:tcPr>
            <w:tcW w:w="3449" w:type="dxa"/>
          </w:tcPr>
          <w:p w:rsidR="00374484" w:rsidRDefault="00374484">
            <w:pPr>
              <w:pStyle w:val="TableParagraph"/>
              <w:ind w:left="0"/>
            </w:pPr>
          </w:p>
        </w:tc>
      </w:tr>
    </w:tbl>
    <w:p w:rsidR="00D6306C" w:rsidRDefault="00D6306C"/>
    <w:sectPr w:rsidR="00D6306C" w:rsidSect="00FB404D">
      <w:headerReference w:type="default" r:id="rId12"/>
      <w:pgSz w:w="11910" w:h="16840"/>
      <w:pgMar w:top="760" w:right="570" w:bottom="993" w:left="1418" w:header="2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A8" w:rsidRDefault="003A2CA8">
      <w:r>
        <w:separator/>
      </w:r>
    </w:p>
  </w:endnote>
  <w:endnote w:type="continuationSeparator" w:id="0">
    <w:p w:rsidR="003A2CA8" w:rsidRDefault="003A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A8" w:rsidRDefault="003A2CA8">
      <w:r>
        <w:separator/>
      </w:r>
    </w:p>
  </w:footnote>
  <w:footnote w:type="continuationSeparator" w:id="0">
    <w:p w:rsidR="003A2CA8" w:rsidRDefault="003A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84" w:rsidRDefault="00D6306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87326720" behindDoc="1" locked="0" layoutInCell="1" allowOverlap="1">
              <wp:simplePos x="0" y="0"/>
              <wp:positionH relativeFrom="page">
                <wp:posOffset>3937127</wp:posOffset>
              </wp:positionH>
              <wp:positionV relativeFrom="page">
                <wp:posOffset>165438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4484" w:rsidRDefault="00D6306C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05CCC">
                            <w:rPr>
                              <w:noProof/>
                              <w:spacing w:val="-5"/>
                            </w:rPr>
                            <w:t>12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0pt;margin-top:13.05pt;width:19pt;height:15.3pt;z-index:-1598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/pg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" filled="f" stroked="f">
              <v:path arrowok="t"/>
              <v:textbox inset="0,0,0,0">
                <w:txbxContent>
                  <w:p w:rsidR="00374484" w:rsidRDefault="00D6306C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05CCC">
                      <w:rPr>
                        <w:noProof/>
                        <w:spacing w:val="-5"/>
                      </w:rPr>
                      <w:t>12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3B5"/>
    <w:multiLevelType w:val="hybridMultilevel"/>
    <w:tmpl w:val="C05E745E"/>
    <w:lvl w:ilvl="0" w:tplc="D24E9F18">
      <w:numFmt w:val="bullet"/>
      <w:lvlText w:val="-"/>
      <w:lvlJc w:val="left"/>
      <w:pPr>
        <w:ind w:left="8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C42A30B0">
      <w:numFmt w:val="bullet"/>
      <w:lvlText w:val="•"/>
      <w:lvlJc w:val="left"/>
      <w:pPr>
        <w:ind w:left="1375" w:hanging="348"/>
      </w:pPr>
      <w:rPr>
        <w:rFonts w:hint="default"/>
        <w:lang w:val="uk-UA" w:eastAsia="en-US" w:bidi="ar-SA"/>
      </w:rPr>
    </w:lvl>
    <w:lvl w:ilvl="2" w:tplc="4178FBDC">
      <w:numFmt w:val="bullet"/>
      <w:lvlText w:val="•"/>
      <w:lvlJc w:val="left"/>
      <w:pPr>
        <w:ind w:left="1931" w:hanging="348"/>
      </w:pPr>
      <w:rPr>
        <w:rFonts w:hint="default"/>
        <w:lang w:val="uk-UA" w:eastAsia="en-US" w:bidi="ar-SA"/>
      </w:rPr>
    </w:lvl>
    <w:lvl w:ilvl="3" w:tplc="F2A444EA">
      <w:numFmt w:val="bullet"/>
      <w:lvlText w:val="•"/>
      <w:lvlJc w:val="left"/>
      <w:pPr>
        <w:ind w:left="2487" w:hanging="348"/>
      </w:pPr>
      <w:rPr>
        <w:rFonts w:hint="default"/>
        <w:lang w:val="uk-UA" w:eastAsia="en-US" w:bidi="ar-SA"/>
      </w:rPr>
    </w:lvl>
    <w:lvl w:ilvl="4" w:tplc="260C01E4">
      <w:numFmt w:val="bullet"/>
      <w:lvlText w:val="•"/>
      <w:lvlJc w:val="left"/>
      <w:pPr>
        <w:ind w:left="3042" w:hanging="348"/>
      </w:pPr>
      <w:rPr>
        <w:rFonts w:hint="default"/>
        <w:lang w:val="uk-UA" w:eastAsia="en-US" w:bidi="ar-SA"/>
      </w:rPr>
    </w:lvl>
    <w:lvl w:ilvl="5" w:tplc="CBC851C8">
      <w:numFmt w:val="bullet"/>
      <w:lvlText w:val="•"/>
      <w:lvlJc w:val="left"/>
      <w:pPr>
        <w:ind w:left="3598" w:hanging="348"/>
      </w:pPr>
      <w:rPr>
        <w:rFonts w:hint="default"/>
        <w:lang w:val="uk-UA" w:eastAsia="en-US" w:bidi="ar-SA"/>
      </w:rPr>
    </w:lvl>
    <w:lvl w:ilvl="6" w:tplc="CF629B5C">
      <w:numFmt w:val="bullet"/>
      <w:lvlText w:val="•"/>
      <w:lvlJc w:val="left"/>
      <w:pPr>
        <w:ind w:left="4154" w:hanging="348"/>
      </w:pPr>
      <w:rPr>
        <w:rFonts w:hint="default"/>
        <w:lang w:val="uk-UA" w:eastAsia="en-US" w:bidi="ar-SA"/>
      </w:rPr>
    </w:lvl>
    <w:lvl w:ilvl="7" w:tplc="BB949524">
      <w:numFmt w:val="bullet"/>
      <w:lvlText w:val="•"/>
      <w:lvlJc w:val="left"/>
      <w:pPr>
        <w:ind w:left="4709" w:hanging="348"/>
      </w:pPr>
      <w:rPr>
        <w:rFonts w:hint="default"/>
        <w:lang w:val="uk-UA" w:eastAsia="en-US" w:bidi="ar-SA"/>
      </w:rPr>
    </w:lvl>
    <w:lvl w:ilvl="8" w:tplc="FBB87004">
      <w:numFmt w:val="bullet"/>
      <w:lvlText w:val="•"/>
      <w:lvlJc w:val="left"/>
      <w:pPr>
        <w:ind w:left="5265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189D71CC"/>
    <w:multiLevelType w:val="hybridMultilevel"/>
    <w:tmpl w:val="FAE83936"/>
    <w:lvl w:ilvl="0" w:tplc="5E4AA7CC">
      <w:start w:val="1"/>
      <w:numFmt w:val="decimal"/>
      <w:lvlText w:val="%1)"/>
      <w:lvlJc w:val="left"/>
      <w:pPr>
        <w:ind w:left="298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AF54A534">
      <w:numFmt w:val="bullet"/>
      <w:lvlText w:val="•"/>
      <w:lvlJc w:val="left"/>
      <w:pPr>
        <w:ind w:left="1312" w:hanging="343"/>
      </w:pPr>
      <w:rPr>
        <w:rFonts w:hint="default"/>
        <w:lang w:val="uk-UA" w:eastAsia="en-US" w:bidi="ar-SA"/>
      </w:rPr>
    </w:lvl>
    <w:lvl w:ilvl="2" w:tplc="3FBEBC34">
      <w:numFmt w:val="bullet"/>
      <w:lvlText w:val="•"/>
      <w:lvlJc w:val="left"/>
      <w:pPr>
        <w:ind w:left="2325" w:hanging="343"/>
      </w:pPr>
      <w:rPr>
        <w:rFonts w:hint="default"/>
        <w:lang w:val="uk-UA" w:eastAsia="en-US" w:bidi="ar-SA"/>
      </w:rPr>
    </w:lvl>
    <w:lvl w:ilvl="3" w:tplc="8B32769A">
      <w:numFmt w:val="bullet"/>
      <w:lvlText w:val="•"/>
      <w:lvlJc w:val="left"/>
      <w:pPr>
        <w:ind w:left="3337" w:hanging="343"/>
      </w:pPr>
      <w:rPr>
        <w:rFonts w:hint="default"/>
        <w:lang w:val="uk-UA" w:eastAsia="en-US" w:bidi="ar-SA"/>
      </w:rPr>
    </w:lvl>
    <w:lvl w:ilvl="4" w:tplc="5F8A9802">
      <w:numFmt w:val="bullet"/>
      <w:lvlText w:val="•"/>
      <w:lvlJc w:val="left"/>
      <w:pPr>
        <w:ind w:left="4350" w:hanging="343"/>
      </w:pPr>
      <w:rPr>
        <w:rFonts w:hint="default"/>
        <w:lang w:val="uk-UA" w:eastAsia="en-US" w:bidi="ar-SA"/>
      </w:rPr>
    </w:lvl>
    <w:lvl w:ilvl="5" w:tplc="2F80C25A">
      <w:numFmt w:val="bullet"/>
      <w:lvlText w:val="•"/>
      <w:lvlJc w:val="left"/>
      <w:pPr>
        <w:ind w:left="5363" w:hanging="343"/>
      </w:pPr>
      <w:rPr>
        <w:rFonts w:hint="default"/>
        <w:lang w:val="uk-UA" w:eastAsia="en-US" w:bidi="ar-SA"/>
      </w:rPr>
    </w:lvl>
    <w:lvl w:ilvl="6" w:tplc="9984DD62">
      <w:numFmt w:val="bullet"/>
      <w:lvlText w:val="•"/>
      <w:lvlJc w:val="left"/>
      <w:pPr>
        <w:ind w:left="6375" w:hanging="343"/>
      </w:pPr>
      <w:rPr>
        <w:rFonts w:hint="default"/>
        <w:lang w:val="uk-UA" w:eastAsia="en-US" w:bidi="ar-SA"/>
      </w:rPr>
    </w:lvl>
    <w:lvl w:ilvl="7" w:tplc="8DD245A6">
      <w:numFmt w:val="bullet"/>
      <w:lvlText w:val="•"/>
      <w:lvlJc w:val="left"/>
      <w:pPr>
        <w:ind w:left="7388" w:hanging="343"/>
      </w:pPr>
      <w:rPr>
        <w:rFonts w:hint="default"/>
        <w:lang w:val="uk-UA" w:eastAsia="en-US" w:bidi="ar-SA"/>
      </w:rPr>
    </w:lvl>
    <w:lvl w:ilvl="8" w:tplc="4DBEFDCE">
      <w:numFmt w:val="bullet"/>
      <w:lvlText w:val="•"/>
      <w:lvlJc w:val="left"/>
      <w:pPr>
        <w:ind w:left="8401" w:hanging="343"/>
      </w:pPr>
      <w:rPr>
        <w:rFonts w:hint="default"/>
        <w:lang w:val="uk-UA" w:eastAsia="en-US" w:bidi="ar-SA"/>
      </w:rPr>
    </w:lvl>
  </w:abstractNum>
  <w:abstractNum w:abstractNumId="2" w15:restartNumberingAfterBreak="0">
    <w:nsid w:val="32CE389A"/>
    <w:multiLevelType w:val="hybridMultilevel"/>
    <w:tmpl w:val="3BDE19E8"/>
    <w:lvl w:ilvl="0" w:tplc="17D460AE">
      <w:numFmt w:val="bullet"/>
      <w:lvlText w:val="-"/>
      <w:lvlJc w:val="left"/>
      <w:pPr>
        <w:ind w:left="100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7222FFB8">
      <w:numFmt w:val="bullet"/>
      <w:lvlText w:val="•"/>
      <w:lvlJc w:val="left"/>
      <w:pPr>
        <w:ind w:left="1942" w:hanging="142"/>
      </w:pPr>
      <w:rPr>
        <w:rFonts w:hint="default"/>
        <w:lang w:val="uk-UA" w:eastAsia="en-US" w:bidi="ar-SA"/>
      </w:rPr>
    </w:lvl>
    <w:lvl w:ilvl="2" w:tplc="C2CEF8C4">
      <w:numFmt w:val="bullet"/>
      <w:lvlText w:val="•"/>
      <w:lvlJc w:val="left"/>
      <w:pPr>
        <w:ind w:left="2885" w:hanging="142"/>
      </w:pPr>
      <w:rPr>
        <w:rFonts w:hint="default"/>
        <w:lang w:val="uk-UA" w:eastAsia="en-US" w:bidi="ar-SA"/>
      </w:rPr>
    </w:lvl>
    <w:lvl w:ilvl="3" w:tplc="1FB4A8B6">
      <w:numFmt w:val="bullet"/>
      <w:lvlText w:val="•"/>
      <w:lvlJc w:val="left"/>
      <w:pPr>
        <w:ind w:left="3827" w:hanging="142"/>
      </w:pPr>
      <w:rPr>
        <w:rFonts w:hint="default"/>
        <w:lang w:val="uk-UA" w:eastAsia="en-US" w:bidi="ar-SA"/>
      </w:rPr>
    </w:lvl>
    <w:lvl w:ilvl="4" w:tplc="E59655D0">
      <w:numFmt w:val="bullet"/>
      <w:lvlText w:val="•"/>
      <w:lvlJc w:val="left"/>
      <w:pPr>
        <w:ind w:left="4770" w:hanging="142"/>
      </w:pPr>
      <w:rPr>
        <w:rFonts w:hint="default"/>
        <w:lang w:val="uk-UA" w:eastAsia="en-US" w:bidi="ar-SA"/>
      </w:rPr>
    </w:lvl>
    <w:lvl w:ilvl="5" w:tplc="92BCC50A">
      <w:numFmt w:val="bullet"/>
      <w:lvlText w:val="•"/>
      <w:lvlJc w:val="left"/>
      <w:pPr>
        <w:ind w:left="5713" w:hanging="142"/>
      </w:pPr>
      <w:rPr>
        <w:rFonts w:hint="default"/>
        <w:lang w:val="uk-UA" w:eastAsia="en-US" w:bidi="ar-SA"/>
      </w:rPr>
    </w:lvl>
    <w:lvl w:ilvl="6" w:tplc="C4C2CA0E">
      <w:numFmt w:val="bullet"/>
      <w:lvlText w:val="•"/>
      <w:lvlJc w:val="left"/>
      <w:pPr>
        <w:ind w:left="6655" w:hanging="142"/>
      </w:pPr>
      <w:rPr>
        <w:rFonts w:hint="default"/>
        <w:lang w:val="uk-UA" w:eastAsia="en-US" w:bidi="ar-SA"/>
      </w:rPr>
    </w:lvl>
    <w:lvl w:ilvl="7" w:tplc="17F20D12">
      <w:numFmt w:val="bullet"/>
      <w:lvlText w:val="•"/>
      <w:lvlJc w:val="left"/>
      <w:pPr>
        <w:ind w:left="7598" w:hanging="142"/>
      </w:pPr>
      <w:rPr>
        <w:rFonts w:hint="default"/>
        <w:lang w:val="uk-UA" w:eastAsia="en-US" w:bidi="ar-SA"/>
      </w:rPr>
    </w:lvl>
    <w:lvl w:ilvl="8" w:tplc="CE8C770E">
      <w:numFmt w:val="bullet"/>
      <w:lvlText w:val="•"/>
      <w:lvlJc w:val="left"/>
      <w:pPr>
        <w:ind w:left="8541" w:hanging="142"/>
      </w:pPr>
      <w:rPr>
        <w:rFonts w:hint="default"/>
        <w:lang w:val="uk-UA" w:eastAsia="en-US" w:bidi="ar-SA"/>
      </w:rPr>
    </w:lvl>
  </w:abstractNum>
  <w:abstractNum w:abstractNumId="3" w15:restartNumberingAfterBreak="0">
    <w:nsid w:val="34056723"/>
    <w:multiLevelType w:val="multilevel"/>
    <w:tmpl w:val="31A4C504"/>
    <w:lvl w:ilvl="0">
      <w:start w:val="1"/>
      <w:numFmt w:val="decimal"/>
      <w:lvlText w:val="%1."/>
      <w:lvlJc w:val="left"/>
      <w:pPr>
        <w:ind w:left="437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5" w:hanging="540"/>
        <w:jc w:val="left"/>
      </w:pPr>
      <w:rPr>
        <w:rFonts w:hint="default"/>
        <w:spacing w:val="-1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98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1460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80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80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89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98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7" w:hanging="540"/>
      </w:pPr>
      <w:rPr>
        <w:rFonts w:hint="default"/>
        <w:lang w:val="uk-UA" w:eastAsia="en-US" w:bidi="ar-SA"/>
      </w:rPr>
    </w:lvl>
  </w:abstractNum>
  <w:abstractNum w:abstractNumId="4" w15:restartNumberingAfterBreak="0">
    <w:nsid w:val="36AA4BE8"/>
    <w:multiLevelType w:val="hybridMultilevel"/>
    <w:tmpl w:val="997A86E0"/>
    <w:lvl w:ilvl="0" w:tplc="DA720A1C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355C7104">
      <w:numFmt w:val="bullet"/>
      <w:lvlText w:val="•"/>
      <w:lvlJc w:val="left"/>
      <w:pPr>
        <w:ind w:left="1141" w:hanging="360"/>
      </w:pPr>
      <w:rPr>
        <w:rFonts w:hint="default"/>
        <w:lang w:val="uk-UA" w:eastAsia="en-US" w:bidi="ar-SA"/>
      </w:rPr>
    </w:lvl>
    <w:lvl w:ilvl="2" w:tplc="3560FF52">
      <w:numFmt w:val="bullet"/>
      <w:lvlText w:val="•"/>
      <w:lvlJc w:val="left"/>
      <w:pPr>
        <w:ind w:left="1723" w:hanging="360"/>
      </w:pPr>
      <w:rPr>
        <w:rFonts w:hint="default"/>
        <w:lang w:val="uk-UA" w:eastAsia="en-US" w:bidi="ar-SA"/>
      </w:rPr>
    </w:lvl>
    <w:lvl w:ilvl="3" w:tplc="7D908EBE">
      <w:numFmt w:val="bullet"/>
      <w:lvlText w:val="•"/>
      <w:lvlJc w:val="left"/>
      <w:pPr>
        <w:ind w:left="2305" w:hanging="360"/>
      </w:pPr>
      <w:rPr>
        <w:rFonts w:hint="default"/>
        <w:lang w:val="uk-UA" w:eastAsia="en-US" w:bidi="ar-SA"/>
      </w:rPr>
    </w:lvl>
    <w:lvl w:ilvl="4" w:tplc="7786D9B0">
      <w:numFmt w:val="bullet"/>
      <w:lvlText w:val="•"/>
      <w:lvlJc w:val="left"/>
      <w:pPr>
        <w:ind w:left="2886" w:hanging="360"/>
      </w:pPr>
      <w:rPr>
        <w:rFonts w:hint="default"/>
        <w:lang w:val="uk-UA" w:eastAsia="en-US" w:bidi="ar-SA"/>
      </w:rPr>
    </w:lvl>
    <w:lvl w:ilvl="5" w:tplc="DA9E6EBA">
      <w:numFmt w:val="bullet"/>
      <w:lvlText w:val="•"/>
      <w:lvlJc w:val="left"/>
      <w:pPr>
        <w:ind w:left="3468" w:hanging="360"/>
      </w:pPr>
      <w:rPr>
        <w:rFonts w:hint="default"/>
        <w:lang w:val="uk-UA" w:eastAsia="en-US" w:bidi="ar-SA"/>
      </w:rPr>
    </w:lvl>
    <w:lvl w:ilvl="6" w:tplc="4A3C44F2">
      <w:numFmt w:val="bullet"/>
      <w:lvlText w:val="•"/>
      <w:lvlJc w:val="left"/>
      <w:pPr>
        <w:ind w:left="4050" w:hanging="360"/>
      </w:pPr>
      <w:rPr>
        <w:rFonts w:hint="default"/>
        <w:lang w:val="uk-UA" w:eastAsia="en-US" w:bidi="ar-SA"/>
      </w:rPr>
    </w:lvl>
    <w:lvl w:ilvl="7" w:tplc="43CE8340">
      <w:numFmt w:val="bullet"/>
      <w:lvlText w:val="•"/>
      <w:lvlJc w:val="left"/>
      <w:pPr>
        <w:ind w:left="4631" w:hanging="360"/>
      </w:pPr>
      <w:rPr>
        <w:rFonts w:hint="default"/>
        <w:lang w:val="uk-UA" w:eastAsia="en-US" w:bidi="ar-SA"/>
      </w:rPr>
    </w:lvl>
    <w:lvl w:ilvl="8" w:tplc="8D94F82E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38CB0035"/>
    <w:multiLevelType w:val="hybridMultilevel"/>
    <w:tmpl w:val="1ED2DA36"/>
    <w:lvl w:ilvl="0" w:tplc="C2E8EC3C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5A667BCA">
      <w:numFmt w:val="bullet"/>
      <w:lvlText w:val="•"/>
      <w:lvlJc w:val="left"/>
      <w:pPr>
        <w:ind w:left="1141" w:hanging="360"/>
      </w:pPr>
      <w:rPr>
        <w:rFonts w:hint="default"/>
        <w:lang w:val="uk-UA" w:eastAsia="en-US" w:bidi="ar-SA"/>
      </w:rPr>
    </w:lvl>
    <w:lvl w:ilvl="2" w:tplc="7A523C08">
      <w:numFmt w:val="bullet"/>
      <w:lvlText w:val="•"/>
      <w:lvlJc w:val="left"/>
      <w:pPr>
        <w:ind w:left="1723" w:hanging="360"/>
      </w:pPr>
      <w:rPr>
        <w:rFonts w:hint="default"/>
        <w:lang w:val="uk-UA" w:eastAsia="en-US" w:bidi="ar-SA"/>
      </w:rPr>
    </w:lvl>
    <w:lvl w:ilvl="3" w:tplc="7A5A728A">
      <w:numFmt w:val="bullet"/>
      <w:lvlText w:val="•"/>
      <w:lvlJc w:val="left"/>
      <w:pPr>
        <w:ind w:left="2305" w:hanging="360"/>
      </w:pPr>
      <w:rPr>
        <w:rFonts w:hint="default"/>
        <w:lang w:val="uk-UA" w:eastAsia="en-US" w:bidi="ar-SA"/>
      </w:rPr>
    </w:lvl>
    <w:lvl w:ilvl="4" w:tplc="7B168176">
      <w:numFmt w:val="bullet"/>
      <w:lvlText w:val="•"/>
      <w:lvlJc w:val="left"/>
      <w:pPr>
        <w:ind w:left="2886" w:hanging="360"/>
      </w:pPr>
      <w:rPr>
        <w:rFonts w:hint="default"/>
        <w:lang w:val="uk-UA" w:eastAsia="en-US" w:bidi="ar-SA"/>
      </w:rPr>
    </w:lvl>
    <w:lvl w:ilvl="5" w:tplc="0DFAA64C">
      <w:numFmt w:val="bullet"/>
      <w:lvlText w:val="•"/>
      <w:lvlJc w:val="left"/>
      <w:pPr>
        <w:ind w:left="3468" w:hanging="360"/>
      </w:pPr>
      <w:rPr>
        <w:rFonts w:hint="default"/>
        <w:lang w:val="uk-UA" w:eastAsia="en-US" w:bidi="ar-SA"/>
      </w:rPr>
    </w:lvl>
    <w:lvl w:ilvl="6" w:tplc="277AF45E">
      <w:numFmt w:val="bullet"/>
      <w:lvlText w:val="•"/>
      <w:lvlJc w:val="left"/>
      <w:pPr>
        <w:ind w:left="4050" w:hanging="360"/>
      </w:pPr>
      <w:rPr>
        <w:rFonts w:hint="default"/>
        <w:lang w:val="uk-UA" w:eastAsia="en-US" w:bidi="ar-SA"/>
      </w:rPr>
    </w:lvl>
    <w:lvl w:ilvl="7" w:tplc="3B48CB74">
      <w:numFmt w:val="bullet"/>
      <w:lvlText w:val="•"/>
      <w:lvlJc w:val="left"/>
      <w:pPr>
        <w:ind w:left="4631" w:hanging="360"/>
      </w:pPr>
      <w:rPr>
        <w:rFonts w:hint="default"/>
        <w:lang w:val="uk-UA" w:eastAsia="en-US" w:bidi="ar-SA"/>
      </w:rPr>
    </w:lvl>
    <w:lvl w:ilvl="8" w:tplc="C6D8D960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5B010562"/>
    <w:multiLevelType w:val="hybridMultilevel"/>
    <w:tmpl w:val="77C069FC"/>
    <w:lvl w:ilvl="0" w:tplc="8660B19C">
      <w:numFmt w:val="bullet"/>
      <w:lvlText w:val="-"/>
      <w:lvlJc w:val="left"/>
      <w:pPr>
        <w:ind w:left="29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5A9EFB78">
      <w:numFmt w:val="bullet"/>
      <w:lvlText w:val="•"/>
      <w:lvlJc w:val="left"/>
      <w:pPr>
        <w:ind w:left="1312" w:hanging="180"/>
      </w:pPr>
      <w:rPr>
        <w:rFonts w:hint="default"/>
        <w:lang w:val="uk-UA" w:eastAsia="en-US" w:bidi="ar-SA"/>
      </w:rPr>
    </w:lvl>
    <w:lvl w:ilvl="2" w:tplc="DBAE4420">
      <w:numFmt w:val="bullet"/>
      <w:lvlText w:val="•"/>
      <w:lvlJc w:val="left"/>
      <w:pPr>
        <w:ind w:left="2325" w:hanging="180"/>
      </w:pPr>
      <w:rPr>
        <w:rFonts w:hint="default"/>
        <w:lang w:val="uk-UA" w:eastAsia="en-US" w:bidi="ar-SA"/>
      </w:rPr>
    </w:lvl>
    <w:lvl w:ilvl="3" w:tplc="D7CE852C">
      <w:numFmt w:val="bullet"/>
      <w:lvlText w:val="•"/>
      <w:lvlJc w:val="left"/>
      <w:pPr>
        <w:ind w:left="3337" w:hanging="180"/>
      </w:pPr>
      <w:rPr>
        <w:rFonts w:hint="default"/>
        <w:lang w:val="uk-UA" w:eastAsia="en-US" w:bidi="ar-SA"/>
      </w:rPr>
    </w:lvl>
    <w:lvl w:ilvl="4" w:tplc="8AC886FC">
      <w:numFmt w:val="bullet"/>
      <w:lvlText w:val="•"/>
      <w:lvlJc w:val="left"/>
      <w:pPr>
        <w:ind w:left="4350" w:hanging="180"/>
      </w:pPr>
      <w:rPr>
        <w:rFonts w:hint="default"/>
        <w:lang w:val="uk-UA" w:eastAsia="en-US" w:bidi="ar-SA"/>
      </w:rPr>
    </w:lvl>
    <w:lvl w:ilvl="5" w:tplc="D1A65C5C">
      <w:numFmt w:val="bullet"/>
      <w:lvlText w:val="•"/>
      <w:lvlJc w:val="left"/>
      <w:pPr>
        <w:ind w:left="5363" w:hanging="180"/>
      </w:pPr>
      <w:rPr>
        <w:rFonts w:hint="default"/>
        <w:lang w:val="uk-UA" w:eastAsia="en-US" w:bidi="ar-SA"/>
      </w:rPr>
    </w:lvl>
    <w:lvl w:ilvl="6" w:tplc="8B0CD588">
      <w:numFmt w:val="bullet"/>
      <w:lvlText w:val="•"/>
      <w:lvlJc w:val="left"/>
      <w:pPr>
        <w:ind w:left="6375" w:hanging="180"/>
      </w:pPr>
      <w:rPr>
        <w:rFonts w:hint="default"/>
        <w:lang w:val="uk-UA" w:eastAsia="en-US" w:bidi="ar-SA"/>
      </w:rPr>
    </w:lvl>
    <w:lvl w:ilvl="7" w:tplc="84EE2C46">
      <w:numFmt w:val="bullet"/>
      <w:lvlText w:val="•"/>
      <w:lvlJc w:val="left"/>
      <w:pPr>
        <w:ind w:left="7388" w:hanging="180"/>
      </w:pPr>
      <w:rPr>
        <w:rFonts w:hint="default"/>
        <w:lang w:val="uk-UA" w:eastAsia="en-US" w:bidi="ar-SA"/>
      </w:rPr>
    </w:lvl>
    <w:lvl w:ilvl="8" w:tplc="F0C083C8">
      <w:numFmt w:val="bullet"/>
      <w:lvlText w:val="•"/>
      <w:lvlJc w:val="left"/>
      <w:pPr>
        <w:ind w:left="8401" w:hanging="180"/>
      </w:pPr>
      <w:rPr>
        <w:rFonts w:hint="default"/>
        <w:lang w:val="uk-UA" w:eastAsia="en-US" w:bidi="ar-SA"/>
      </w:rPr>
    </w:lvl>
  </w:abstractNum>
  <w:abstractNum w:abstractNumId="7" w15:restartNumberingAfterBreak="0">
    <w:nsid w:val="5B1E6A48"/>
    <w:multiLevelType w:val="hybridMultilevel"/>
    <w:tmpl w:val="59DCDF66"/>
    <w:lvl w:ilvl="0" w:tplc="119041B0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7BAE66E0">
      <w:numFmt w:val="bullet"/>
      <w:lvlText w:val="•"/>
      <w:lvlJc w:val="left"/>
      <w:pPr>
        <w:ind w:left="1141" w:hanging="360"/>
      </w:pPr>
      <w:rPr>
        <w:rFonts w:hint="default"/>
        <w:lang w:val="uk-UA" w:eastAsia="en-US" w:bidi="ar-SA"/>
      </w:rPr>
    </w:lvl>
    <w:lvl w:ilvl="2" w:tplc="1E10CA58">
      <w:numFmt w:val="bullet"/>
      <w:lvlText w:val="•"/>
      <w:lvlJc w:val="left"/>
      <w:pPr>
        <w:ind w:left="1723" w:hanging="360"/>
      </w:pPr>
      <w:rPr>
        <w:rFonts w:hint="default"/>
        <w:lang w:val="uk-UA" w:eastAsia="en-US" w:bidi="ar-SA"/>
      </w:rPr>
    </w:lvl>
    <w:lvl w:ilvl="3" w:tplc="45927B88">
      <w:numFmt w:val="bullet"/>
      <w:lvlText w:val="•"/>
      <w:lvlJc w:val="left"/>
      <w:pPr>
        <w:ind w:left="2305" w:hanging="360"/>
      </w:pPr>
      <w:rPr>
        <w:rFonts w:hint="default"/>
        <w:lang w:val="uk-UA" w:eastAsia="en-US" w:bidi="ar-SA"/>
      </w:rPr>
    </w:lvl>
    <w:lvl w:ilvl="4" w:tplc="91284DC4">
      <w:numFmt w:val="bullet"/>
      <w:lvlText w:val="•"/>
      <w:lvlJc w:val="left"/>
      <w:pPr>
        <w:ind w:left="2886" w:hanging="360"/>
      </w:pPr>
      <w:rPr>
        <w:rFonts w:hint="default"/>
        <w:lang w:val="uk-UA" w:eastAsia="en-US" w:bidi="ar-SA"/>
      </w:rPr>
    </w:lvl>
    <w:lvl w:ilvl="5" w:tplc="C1B4BC24">
      <w:numFmt w:val="bullet"/>
      <w:lvlText w:val="•"/>
      <w:lvlJc w:val="left"/>
      <w:pPr>
        <w:ind w:left="3468" w:hanging="360"/>
      </w:pPr>
      <w:rPr>
        <w:rFonts w:hint="default"/>
        <w:lang w:val="uk-UA" w:eastAsia="en-US" w:bidi="ar-SA"/>
      </w:rPr>
    </w:lvl>
    <w:lvl w:ilvl="6" w:tplc="2C74E90A">
      <w:numFmt w:val="bullet"/>
      <w:lvlText w:val="•"/>
      <w:lvlJc w:val="left"/>
      <w:pPr>
        <w:ind w:left="4050" w:hanging="360"/>
      </w:pPr>
      <w:rPr>
        <w:rFonts w:hint="default"/>
        <w:lang w:val="uk-UA" w:eastAsia="en-US" w:bidi="ar-SA"/>
      </w:rPr>
    </w:lvl>
    <w:lvl w:ilvl="7" w:tplc="B53C7178">
      <w:numFmt w:val="bullet"/>
      <w:lvlText w:val="•"/>
      <w:lvlJc w:val="left"/>
      <w:pPr>
        <w:ind w:left="4631" w:hanging="360"/>
      </w:pPr>
      <w:rPr>
        <w:rFonts w:hint="default"/>
        <w:lang w:val="uk-UA" w:eastAsia="en-US" w:bidi="ar-SA"/>
      </w:rPr>
    </w:lvl>
    <w:lvl w:ilvl="8" w:tplc="658AF4A2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66C73FDD"/>
    <w:multiLevelType w:val="hybridMultilevel"/>
    <w:tmpl w:val="A75AC29C"/>
    <w:lvl w:ilvl="0" w:tplc="6A7A4B52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FC3C3242">
      <w:numFmt w:val="bullet"/>
      <w:lvlText w:val="-"/>
      <w:lvlJc w:val="left"/>
      <w:pPr>
        <w:ind w:left="8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2" w:tplc="92B6C76E">
      <w:numFmt w:val="bullet"/>
      <w:lvlText w:val="•"/>
      <w:lvlJc w:val="left"/>
      <w:pPr>
        <w:ind w:left="1437" w:hanging="348"/>
      </w:pPr>
      <w:rPr>
        <w:rFonts w:hint="default"/>
        <w:lang w:val="uk-UA" w:eastAsia="en-US" w:bidi="ar-SA"/>
      </w:rPr>
    </w:lvl>
    <w:lvl w:ilvl="3" w:tplc="4A0294B2">
      <w:numFmt w:val="bullet"/>
      <w:lvlText w:val="•"/>
      <w:lvlJc w:val="left"/>
      <w:pPr>
        <w:ind w:left="2054" w:hanging="348"/>
      </w:pPr>
      <w:rPr>
        <w:rFonts w:hint="default"/>
        <w:lang w:val="uk-UA" w:eastAsia="en-US" w:bidi="ar-SA"/>
      </w:rPr>
    </w:lvl>
    <w:lvl w:ilvl="4" w:tplc="F044EFE0">
      <w:numFmt w:val="bullet"/>
      <w:lvlText w:val="•"/>
      <w:lvlJc w:val="left"/>
      <w:pPr>
        <w:ind w:left="2672" w:hanging="348"/>
      </w:pPr>
      <w:rPr>
        <w:rFonts w:hint="default"/>
        <w:lang w:val="uk-UA" w:eastAsia="en-US" w:bidi="ar-SA"/>
      </w:rPr>
    </w:lvl>
    <w:lvl w:ilvl="5" w:tplc="E2FC6306">
      <w:numFmt w:val="bullet"/>
      <w:lvlText w:val="•"/>
      <w:lvlJc w:val="left"/>
      <w:pPr>
        <w:ind w:left="3289" w:hanging="348"/>
      </w:pPr>
      <w:rPr>
        <w:rFonts w:hint="default"/>
        <w:lang w:val="uk-UA" w:eastAsia="en-US" w:bidi="ar-SA"/>
      </w:rPr>
    </w:lvl>
    <w:lvl w:ilvl="6" w:tplc="55A4D1A4">
      <w:numFmt w:val="bullet"/>
      <w:lvlText w:val="•"/>
      <w:lvlJc w:val="left"/>
      <w:pPr>
        <w:ind w:left="3907" w:hanging="348"/>
      </w:pPr>
      <w:rPr>
        <w:rFonts w:hint="default"/>
        <w:lang w:val="uk-UA" w:eastAsia="en-US" w:bidi="ar-SA"/>
      </w:rPr>
    </w:lvl>
    <w:lvl w:ilvl="7" w:tplc="0D8889B0">
      <w:numFmt w:val="bullet"/>
      <w:lvlText w:val="•"/>
      <w:lvlJc w:val="left"/>
      <w:pPr>
        <w:ind w:left="4524" w:hanging="348"/>
      </w:pPr>
      <w:rPr>
        <w:rFonts w:hint="default"/>
        <w:lang w:val="uk-UA" w:eastAsia="en-US" w:bidi="ar-SA"/>
      </w:rPr>
    </w:lvl>
    <w:lvl w:ilvl="8" w:tplc="B61023D2">
      <w:numFmt w:val="bullet"/>
      <w:lvlText w:val="•"/>
      <w:lvlJc w:val="left"/>
      <w:pPr>
        <w:ind w:left="5142" w:hanging="348"/>
      </w:pPr>
      <w:rPr>
        <w:rFonts w:hint="default"/>
        <w:lang w:val="uk-UA" w:eastAsia="en-US" w:bidi="ar-SA"/>
      </w:rPr>
    </w:lvl>
  </w:abstractNum>
  <w:abstractNum w:abstractNumId="9" w15:restartNumberingAfterBreak="0">
    <w:nsid w:val="6E231536"/>
    <w:multiLevelType w:val="hybridMultilevel"/>
    <w:tmpl w:val="B71C276A"/>
    <w:lvl w:ilvl="0" w:tplc="80A00EE6">
      <w:numFmt w:val="bullet"/>
      <w:lvlText w:val="-"/>
      <w:lvlJc w:val="left"/>
      <w:pPr>
        <w:ind w:left="29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FA181F8C">
      <w:numFmt w:val="bullet"/>
      <w:lvlText w:val="•"/>
      <w:lvlJc w:val="left"/>
      <w:pPr>
        <w:ind w:left="1312" w:hanging="142"/>
      </w:pPr>
      <w:rPr>
        <w:rFonts w:hint="default"/>
        <w:lang w:val="uk-UA" w:eastAsia="en-US" w:bidi="ar-SA"/>
      </w:rPr>
    </w:lvl>
    <w:lvl w:ilvl="2" w:tplc="C2B89712">
      <w:numFmt w:val="bullet"/>
      <w:lvlText w:val="•"/>
      <w:lvlJc w:val="left"/>
      <w:pPr>
        <w:ind w:left="2325" w:hanging="142"/>
      </w:pPr>
      <w:rPr>
        <w:rFonts w:hint="default"/>
        <w:lang w:val="uk-UA" w:eastAsia="en-US" w:bidi="ar-SA"/>
      </w:rPr>
    </w:lvl>
    <w:lvl w:ilvl="3" w:tplc="33C451D8">
      <w:numFmt w:val="bullet"/>
      <w:lvlText w:val="•"/>
      <w:lvlJc w:val="left"/>
      <w:pPr>
        <w:ind w:left="3337" w:hanging="142"/>
      </w:pPr>
      <w:rPr>
        <w:rFonts w:hint="default"/>
        <w:lang w:val="uk-UA" w:eastAsia="en-US" w:bidi="ar-SA"/>
      </w:rPr>
    </w:lvl>
    <w:lvl w:ilvl="4" w:tplc="5B9AB660">
      <w:numFmt w:val="bullet"/>
      <w:lvlText w:val="•"/>
      <w:lvlJc w:val="left"/>
      <w:pPr>
        <w:ind w:left="4350" w:hanging="142"/>
      </w:pPr>
      <w:rPr>
        <w:rFonts w:hint="default"/>
        <w:lang w:val="uk-UA" w:eastAsia="en-US" w:bidi="ar-SA"/>
      </w:rPr>
    </w:lvl>
    <w:lvl w:ilvl="5" w:tplc="0EB0D448">
      <w:numFmt w:val="bullet"/>
      <w:lvlText w:val="•"/>
      <w:lvlJc w:val="left"/>
      <w:pPr>
        <w:ind w:left="5363" w:hanging="142"/>
      </w:pPr>
      <w:rPr>
        <w:rFonts w:hint="default"/>
        <w:lang w:val="uk-UA" w:eastAsia="en-US" w:bidi="ar-SA"/>
      </w:rPr>
    </w:lvl>
    <w:lvl w:ilvl="6" w:tplc="874AC652">
      <w:numFmt w:val="bullet"/>
      <w:lvlText w:val="•"/>
      <w:lvlJc w:val="left"/>
      <w:pPr>
        <w:ind w:left="6375" w:hanging="142"/>
      </w:pPr>
      <w:rPr>
        <w:rFonts w:hint="default"/>
        <w:lang w:val="uk-UA" w:eastAsia="en-US" w:bidi="ar-SA"/>
      </w:rPr>
    </w:lvl>
    <w:lvl w:ilvl="7" w:tplc="CCCE9A18">
      <w:numFmt w:val="bullet"/>
      <w:lvlText w:val="•"/>
      <w:lvlJc w:val="left"/>
      <w:pPr>
        <w:ind w:left="7388" w:hanging="142"/>
      </w:pPr>
      <w:rPr>
        <w:rFonts w:hint="default"/>
        <w:lang w:val="uk-UA" w:eastAsia="en-US" w:bidi="ar-SA"/>
      </w:rPr>
    </w:lvl>
    <w:lvl w:ilvl="8" w:tplc="2AB48186">
      <w:numFmt w:val="bullet"/>
      <w:lvlText w:val="•"/>
      <w:lvlJc w:val="left"/>
      <w:pPr>
        <w:ind w:left="8401" w:hanging="14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84"/>
    <w:rsid w:val="00022C8B"/>
    <w:rsid w:val="00374484"/>
    <w:rsid w:val="003A2CA8"/>
    <w:rsid w:val="005039C1"/>
    <w:rsid w:val="00516B3E"/>
    <w:rsid w:val="005476A0"/>
    <w:rsid w:val="00774402"/>
    <w:rsid w:val="00905CCC"/>
    <w:rsid w:val="00D6306C"/>
    <w:rsid w:val="00E17EC3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81DA6-F7E9-4BAB-BA87-C2C2D331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ind w:left="577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566"/>
    </w:pPr>
  </w:style>
  <w:style w:type="character" w:styleId="a5">
    <w:name w:val="Hyperlink"/>
    <w:basedOn w:val="a0"/>
    <w:uiPriority w:val="99"/>
    <w:unhideWhenUsed/>
    <w:rsid w:val="005039C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E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EC3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vne.lbm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5277</Words>
  <Characters>30082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Сергій Солом'янюк</cp:lastModifiedBy>
  <cp:revision>4</cp:revision>
  <cp:lastPrinted>2024-04-08T09:38:00Z</cp:lastPrinted>
  <dcterms:created xsi:type="dcterms:W3CDTF">2024-04-08T14:37:00Z</dcterms:created>
  <dcterms:modified xsi:type="dcterms:W3CDTF">2024-04-09T07:22:00Z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2024-03-22T00:00:00Z</vt:filetime>
  </property>
  <property fmtid="{D5CDD505-2E9C-101B-9397-08002B2CF9AE}" pid="5" name="Producer">
    <vt:lpwstr>ABBYY FineReader 14</vt:lpwstr>
  </property>
</Properties>
</file>