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t xml:space="preserve"> </w:t>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highlight w:val="white"/>
        </w:rPr>
      </w:pPr>
      <w:r>
        <w:rPr>
          <w:rFonts w:eastAsia="Times New Roman" w:cs="Times New Roman" w:ascii="Times New Roman" w:hAnsi="Times New Roman"/>
          <w:b/>
          <w:i/>
          <w:sz w:val="24"/>
          <w:szCs w:val="24"/>
          <w:highlight w:val="white"/>
        </w:rPr>
        <w:t>БОРОМЛЯНСЬКА СІЛЬСЬКА РАДА</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color w:val="000000"/>
          <w:highlight w:val="white"/>
        </w:rPr>
      </w:pPr>
      <w:r>
        <w:rPr>
          <w:rFonts w:eastAsia="Times New Roman" w:cs="Times New Roman" w:ascii="Times New Roman" w:hAnsi="Times New Roman"/>
          <w:b/>
          <w:color w:val="000000"/>
          <w:sz w:val="24"/>
          <w:szCs w:val="24"/>
          <w:highlight w:val="white"/>
        </w:rPr>
        <w:t xml:space="preserve"> </w:t>
      </w:r>
      <w:r>
        <w:rPr>
          <w:rFonts w:eastAsia="Times New Roman" w:cs="Times New Roman" w:ascii="Times New Roman" w:hAnsi="Times New Roman"/>
          <w:b/>
          <w:color w:val="000000"/>
          <w:sz w:val="24"/>
          <w:szCs w:val="24"/>
          <w:highlight w:val="white"/>
        </w:rPr>
        <w:t>Боромлянської сільської ради</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17</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highlight w:val="white"/>
          <w:lang w:val="en-US"/>
        </w:rPr>
        <w:t>10</w:t>
      </w:r>
      <w:r>
        <w:rPr>
          <w:rFonts w:eastAsia="Times New Roman" w:cs="Times New Roman" w:ascii="Times New Roman" w:hAnsi="Times New Roman"/>
          <w:sz w:val="24"/>
          <w:szCs w:val="24"/>
          <w:highlight w:val="white"/>
        </w:rPr>
        <w:t>.20</w:t>
      </w:r>
      <w:r>
        <w:rPr>
          <w:rFonts w:eastAsia="Times New Roman" w:cs="Times New Roman" w:ascii="Times New Roman" w:hAnsi="Times New Roman"/>
          <w:sz w:val="24"/>
          <w:szCs w:val="24"/>
          <w:highlight w:val="white"/>
          <w:lang w:val="en-US"/>
        </w:rPr>
        <w:t xml:space="preserve">23 </w:t>
      </w:r>
      <w:r>
        <w:rPr>
          <w:rFonts w:eastAsia="Times New Roman" w:cs="Times New Roman" w:ascii="Times New Roman" w:hAnsi="Times New Roman"/>
          <w:sz w:val="24"/>
          <w:szCs w:val="24"/>
          <w:highlight w:val="white"/>
        </w:rPr>
        <w:t xml:space="preserve"> № 11</w:t>
      </w:r>
      <w:r>
        <w:rPr>
          <w:rFonts w:eastAsia="Times New Roman" w:cs="Times New Roman" w:ascii="Times New Roman" w:hAnsi="Times New Roman"/>
          <w:sz w:val="24"/>
          <w:szCs w:val="24"/>
          <w:highlight w:val="white"/>
        </w:rPr>
        <w:t>1</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закупівлю товару </w:t>
      </w:r>
    </w:p>
    <w:p>
      <w:pPr>
        <w:pStyle w:val="Normal"/>
        <w:shd w:val="clear"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pPr>
      <w:r>
        <w:rPr>
          <w:rFonts w:eastAsia="Times New Roman" w:cs="Times New Roman" w:ascii="Times New Roman" w:hAnsi="Times New Roman"/>
          <w:b/>
          <w:sz w:val="28"/>
          <w:szCs w:val="28"/>
          <w:lang w:eastAsia="ru-RU"/>
        </w:rPr>
        <w:t xml:space="preserve">Бензин А-95 для забезпечення роботи бензинових генераторів код 09130000-9 - Нафта і дистиляти </w:t>
      </w:r>
    </w:p>
    <w:p>
      <w:pPr>
        <w:pStyle w:val="Normal"/>
        <w:shd w:val="clear"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color w:val="000000"/>
          <w:sz w:val="24"/>
          <w:szCs w:val="24"/>
          <w:lang w:eastAsia="ru-RU"/>
        </w:rPr>
        <w:t>за ДК 021:2015 “Єдиний закупівельний словник”</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color w:val="000000"/>
          <w:sz w:val="24"/>
          <w:szCs w:val="24"/>
          <w:highlight w:val="white"/>
        </w:rPr>
        <w:t>с. Боромля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CellMar>
          <w:top w:w="0" w:type="dxa"/>
          <w:left w:w="108" w:type="dxa"/>
          <w:bottom w:w="0" w:type="dxa"/>
          <w:right w:w="108" w:type="dxa"/>
        </w:tblCellMar>
        <w:tblLook w:val="0400"/>
      </w:tblPr>
      <w:tblGrid>
        <w:gridCol w:w="705"/>
        <w:gridCol w:w="2818"/>
        <w:gridCol w:w="6437"/>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Тендерну документацію розроблено відповідно до вимог </w:t>
            </w:r>
            <w:hyperlink r:id="rId2">
              <w:r>
                <w:rPr>
                  <w:rStyle w:val="ListLabel12"/>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Закону</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України «Про публічні закупівлі» (далі – Закон), </w:t>
            </w:r>
            <w:r>
              <w:rPr>
                <w:rFonts w:eastAsia="Times New Roman" w:cs="Times New Roman" w:ascii="Times New Roman" w:hAnsi="Times New Roman"/>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Особливостях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інших вищенаведених нормативних актах.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highlight w:val="white"/>
              </w:rPr>
            </w:pPr>
            <w:r>
              <w:rPr>
                <w:rFonts w:eastAsia="Times New Roman" w:cs="Times New Roman" w:ascii="Times New Roman" w:hAnsi="Times New Roman"/>
                <w:i/>
                <w:color w:val="000000"/>
                <w:sz w:val="24"/>
                <w:szCs w:val="24"/>
                <w:highlight w:val="white"/>
              </w:rPr>
              <w:t>Боромлянська сільська рада</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highlight w:val="white"/>
              </w:rPr>
            </w:pPr>
            <w:r>
              <w:rPr>
                <w:rFonts w:eastAsia="Times New Roman" w:cs="Times New Roman" w:ascii="Times New Roman" w:hAnsi="Times New Roman"/>
                <w:sz w:val="24"/>
                <w:szCs w:val="24"/>
                <w:highlight w:val="white"/>
              </w:rPr>
              <w:t xml:space="preserve">вул. Сумська, буд. 2, с. Боромля, Охтирський район, Сумська область, Україна, 42621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white"/>
              </w:rPr>
            </w:pPr>
            <w:r>
              <w:rPr>
                <w:rFonts w:eastAsia="Times New Roman" w:cs="Times New Roman" w:ascii="Times New Roman" w:hAnsi="Times New Roman"/>
                <w:sz w:val="24"/>
                <w:szCs w:val="24"/>
                <w:highlight w:val="white"/>
              </w:rPr>
              <w:t>Швед Наталія Михайлівна – спеціаліст із проведення публічних закупівель</w:t>
            </w:r>
          </w:p>
          <w:p>
            <w:pPr>
              <w:pStyle w:val="Normal"/>
              <w:jc w:val="both"/>
              <w:rPr/>
            </w:pPr>
            <w:r>
              <w:rPr>
                <w:rFonts w:eastAsia="Times New Roman" w:cs="Times New Roman" w:ascii="Times New Roman" w:hAnsi="Times New Roman"/>
                <w:sz w:val="24"/>
                <w:szCs w:val="24"/>
                <w:highlight w:val="white"/>
              </w:rPr>
              <w:t xml:space="preserve">e-mail: </w:t>
            </w:r>
            <w:r>
              <w:rPr>
                <w:rStyle w:val="ListLabel13"/>
                <w:rFonts w:eastAsia="Times New Roman" w:cs="Times New Roman" w:ascii="Times New Roman" w:hAnsi="Times New Roman"/>
                <w:sz w:val="24"/>
                <w:szCs w:val="24"/>
                <w:highlight w:val="white"/>
                <w:lang w:val="en-US"/>
              </w:rPr>
              <w:t>shved1983@ukr.net</w:t>
            </w:r>
          </w:p>
          <w:p>
            <w:pPr>
              <w:pStyle w:val="Normal"/>
              <w:jc w:val="both"/>
              <w:rPr>
                <w:highlight w:val="white"/>
              </w:rPr>
            </w:pPr>
            <w:r>
              <w:rPr>
                <w:rFonts w:eastAsia="Times New Roman" w:cs="Times New Roman" w:ascii="Times New Roman" w:hAnsi="Times New Roman"/>
                <w:sz w:val="24"/>
                <w:szCs w:val="24"/>
                <w:highlight w:val="white"/>
              </w:rPr>
              <w:t>тел.: 0953058586</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lineRule="auto" w:line="240" w:before="0" w:after="0"/>
              <w:jc w:val="both"/>
              <w:rPr/>
            </w:pPr>
            <w:r>
              <w:rPr>
                <w:rFonts w:eastAsia="Times New Roman" w:cs="Times New Roman" w:ascii="Times New Roman" w:hAnsi="Times New Roman"/>
                <w:b/>
                <w:color w:val="000000"/>
                <w:sz w:val="24"/>
                <w:szCs w:val="24"/>
              </w:rPr>
              <w:t>Бензин А-95 для забезпечення роботи бензинових генераторів код 09130000-9 — Нафта і дистиляти за ДК 021:2015 “Єдиний закупівельний словник”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lineRule="auto" w:line="240" w:before="0" w:after="0"/>
              <w:jc w:val="both"/>
              <w:textAlignment w:val="baseline"/>
              <w:rPr/>
            </w:pPr>
            <w:r>
              <w:rPr>
                <w:rFonts w:cs="Times New Roman" w:ascii="Times New Roman" w:hAnsi="Times New Roman"/>
                <w:sz w:val="24"/>
                <w:szCs w:val="24"/>
                <w:lang w:eastAsia="ru-RU"/>
              </w:rPr>
              <w:t>Кількість</w:t>
            </w:r>
            <w:r>
              <w:rPr>
                <w:rFonts w:cs="Times New Roman" w:ascii="Times New Roman" w:hAnsi="Times New Roman"/>
                <w:bCs/>
                <w:sz w:val="24"/>
                <w:szCs w:val="24"/>
                <w:lang w:eastAsia="ru-RU"/>
              </w:rPr>
              <w:t>: 200 л</w:t>
            </w:r>
          </w:p>
          <w:p>
            <w:pPr>
              <w:pStyle w:val="Normal"/>
              <w:widowControl w:val="false"/>
              <w:shd w:val="clear" w:fill="FFFFFF"/>
              <w:spacing w:lineRule="auto" w:line="240" w:before="0" w:after="0"/>
              <w:ind w:right="120" w:hanging="0"/>
              <w:jc w:val="both"/>
              <w:textAlignment w:val="baseline"/>
              <w:rPr>
                <w:rFonts w:ascii="Times New Roman" w:hAnsi="Times New Roman" w:cs="Times New Roman"/>
                <w:b w:val="false"/>
                <w:b w:val="false"/>
                <w:bCs w:val="false"/>
                <w:sz w:val="24"/>
                <w:szCs w:val="24"/>
                <w:lang w:eastAsia="ru-RU"/>
              </w:rPr>
            </w:pPr>
            <w:r>
              <w:rPr>
                <w:rFonts w:eastAsia="Times New Roman" w:cs="Times New Roman" w:ascii="Times New Roman" w:hAnsi="Times New Roman"/>
                <w:b w:val="false"/>
                <w:bCs w:val="false"/>
                <w:color w:val="000000"/>
                <w:sz w:val="24"/>
                <w:szCs w:val="24"/>
                <w:highlight w:val="white"/>
                <w:lang w:eastAsia="ru-RU"/>
              </w:rPr>
              <w:t>Місце поставки товарів: Сумська область, Охтирський район, с. Боромля, вул. Сумська, буд. 2</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highlight w:val="white"/>
              </w:rPr>
            </w:pPr>
            <w:r>
              <w:rPr>
                <w:rFonts w:eastAsia="Times New Roman" w:cs="Times New Roman" w:ascii="Times New Roman" w:hAnsi="Times New Roman"/>
                <w:color w:val="000000"/>
                <w:sz w:val="24"/>
                <w:szCs w:val="24"/>
                <w:highlight w:val="white"/>
              </w:rPr>
              <w:t xml:space="preserve">до  31 грудня  2023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ListLabel35"/>
                <w:sz w:val="24"/>
                <w:szCs w:val="24"/>
                <w:highlight w:val="white"/>
                <w:rFonts w:eastAsia="Times New Roman" w:cs="Times New Roman" w:ascii="Times New Roman" w:hAnsi="Times New Roman"/>
              </w:rPr>
              <w:instrText> HYPERLINK "https://zakon.rada.gov.ua/laws/show/922-19" \l "n1261"</w:instrText>
            </w:r>
            <w:r>
              <w:rPr>
                <w:rStyle w:val="ListLabel35"/>
                <w:sz w:val="24"/>
                <w:szCs w:val="24"/>
                <w:highlight w:val="white"/>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highlight w:val="white"/>
              </w:rPr>
              <w:t>пункті 47</w:t>
            </w:r>
            <w:r>
              <w:rPr>
                <w:rStyle w:val="ListLabel35"/>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sz w:val="24"/>
                <w:szCs w:val="24"/>
              </w:rPr>
              <w:t>47 Особливостей</w:t>
            </w:r>
            <w:r>
              <w:rPr>
                <w:rFonts w:eastAsia="Times New Roman" w:cs="Times New Roman" w:ascii="Times New Roman" w:hAnsi="Times New Roman"/>
                <w:sz w:val="24"/>
                <w:szCs w:val="24"/>
                <w:highlight w:val="white"/>
              </w:rPr>
              <w:t xml:space="preserve">,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 згідно з </w:t>
            </w:r>
            <w:r>
              <w:rPr>
                <w:rFonts w:eastAsia="Times New Roman" w:cs="Times New Roman" w:ascii="Times New Roman" w:hAnsi="Times New Roman"/>
                <w:b/>
                <w:i/>
                <w:sz w:val="24"/>
                <w:szCs w:val="24"/>
                <w:highlight w:val="white"/>
              </w:rPr>
              <w:t>Додатком 1</w:t>
            </w:r>
            <w:r>
              <w:rPr>
                <w:rFonts w:eastAsia="Times New Roman" w:cs="Times New Roman" w:ascii="Times New Roman" w:hAnsi="Times New Roman"/>
                <w:sz w:val="24"/>
                <w:szCs w:val="24"/>
                <w:highlight w:val="white"/>
              </w:rPr>
              <w:t xml:space="preserve"> до цієї тендерної</w:t>
            </w:r>
            <w:r>
              <w:rPr>
                <w:rFonts w:eastAsia="Times New Roman" w:cs="Times New Roman" w:ascii="Times New Roman" w:hAnsi="Times New Roman"/>
                <w:sz w:val="24"/>
                <w:szCs w:val="24"/>
              </w:rPr>
              <w:t xml:space="preserve">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654" w:hanging="283"/>
              <w:jc w:val="both"/>
              <w:rPr/>
            </w:pPr>
            <w:r>
              <w:rPr>
                <w:rFonts w:eastAsia="Times New Roman" w:cs="Times New Roman" w:ascii="Times New Roman" w:hAnsi="Times New Roman"/>
                <w:color w:val="000000"/>
                <w:sz w:val="24"/>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w:t>
            </w:r>
            <w:r>
              <w:rPr>
                <w:rFonts w:eastAsia="Times New Roman" w:cs="Times New Roman" w:ascii="Times New Roman" w:hAnsi="Times New Roman"/>
                <w:b/>
                <w:i/>
                <w:color w:val="000000"/>
                <w:sz w:val="24"/>
                <w:szCs w:val="24"/>
              </w:rPr>
              <w:t>згідно з Додатком 2</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b/>
                <w:color w:val="000000"/>
                <w:sz w:val="24"/>
                <w:szCs w:val="24"/>
              </w:rPr>
              <w:t>Ціною тендерної пропозиції вважається</w:t>
            </w:r>
            <w:r>
              <w:rPr>
                <w:rFonts w:eastAsia="Times New Roman" w:cs="Times New Roman" w:ascii="Times New Roman" w:hAnsi="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 xml:space="preserve">2) </w:t>
            </w:r>
            <w:r>
              <w:rPr>
                <w:rFonts w:eastAsia="Times New Roman" w:cs="Times New Roman" w:ascii="Times New Roman" w:hAnsi="Times New Roman"/>
                <w:b/>
                <w:color w:val="000000"/>
                <w:sz w:val="24"/>
                <w:szCs w:val="24"/>
                <w:highlight w:val="white"/>
              </w:rPr>
              <w:t xml:space="preserve">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white"/>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white"/>
              </w:rPr>
              <w:t>КЕП/УЕП п</w:t>
            </w:r>
            <w:r>
              <w:rPr>
                <w:rFonts w:eastAsia="Times New Roman" w:cs="Times New Roman" w:ascii="Times New Roman" w:hAnsi="Times New Roman"/>
                <w:b/>
                <w:color w:val="000000"/>
                <w:sz w:val="24"/>
                <w:szCs w:val="24"/>
              </w:rPr>
              <w:t xml:space="preserve">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r>
              <w:rPr>
                <w:rFonts w:eastAsia="Times New Roman" w:cs="Times New Roman"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Pr>
                <w:rFonts w:eastAsia="Times New Roman" w:cs="Times New Roman" w:ascii="Times New Roman" w:hAnsi="Times New Roman"/>
                <w:color w:val="000000"/>
                <w:sz w:val="24"/>
                <w:szCs w:val="24"/>
                <w:highlight w:val="white"/>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highlight w:val="white"/>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highlight w:val="white"/>
              </w:rPr>
              <w:t>Не передбачається.</w:t>
            </w:r>
          </w:p>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p>
            <w:pPr>
              <w:pStyle w:val="Normal"/>
              <w:widowControl w:val="false"/>
              <w:shd w:val="clear" w:fill="FFFFFF"/>
              <w:spacing w:before="0" w:after="16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highlight w:val="white"/>
                <w:u w:val="single"/>
              </w:rPr>
              <w:t>протягом 90 (дев’яносто) днів</w:t>
            </w:r>
            <w:r>
              <w:rPr>
                <w:rFonts w:eastAsia="Times New Roman" w:cs="Times New Roman" w:ascii="Times New Roman" w:hAnsi="Times New Roman"/>
                <w:sz w:val="24"/>
                <w:szCs w:val="24"/>
                <w:highlight w:val="white"/>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47</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color w:val="000000"/>
                <w:sz w:val="24"/>
                <w:szCs w:val="24"/>
              </w:rPr>
              <w:t>Особливостей</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ListLabel35"/>
                <w:sz w:val="24"/>
                <w:szCs w:val="24"/>
                <w:rFonts w:eastAsia="Times New Roman" w:cs="Times New Roman" w:ascii="Times New Roman" w:hAnsi="Times New Roman"/>
              </w:rPr>
              <w:instrText> HYPERLINK "https://zakon.rada.gov.ua/laws/show/2210-14" \l "n52"</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пунктом 4</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w:t>
            </w:r>
            <w:r>
              <w:rPr>
                <w:rFonts w:eastAsia="Times New Roman" w:cs="Times New Roman" w:ascii="Times New Roman" w:hAnsi="Times New Roman"/>
                <w:sz w:val="24"/>
                <w:szCs w:val="24"/>
                <w:highlight w:val="white"/>
              </w:rPr>
              <w:t xml:space="preserve"> закупівель товарів, робіт і послуг згідно із Законом України “Про санкції, крім випадку, коли активи такої особи в установленому законодавством порядку предані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Style w:val="ListLabel14"/>
                  <w:rFonts w:eastAsia="Times New Roman" w:cs="Times New Roman" w:ascii="Times New Roman" w:hAnsi="Times New Roman"/>
                  <w:sz w:val="24"/>
                  <w:szCs w:val="24"/>
                </w:rPr>
                <w:t xml:space="preserve"> пунктом третім </w:t>
              </w:r>
            </w:hyperlink>
            <w:hyperlink r:id="rId4">
              <w:r>
                <w:rPr>
                  <w:rStyle w:val="ListLabel15"/>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b/>
                <w:color w:val="000000"/>
                <w:sz w:val="24"/>
                <w:szCs w:val="24"/>
                <w:highlight w:val="white"/>
                <w:lang w:val="uk-UA"/>
              </w:rPr>
              <w:t xml:space="preserve"> </w:t>
            </w:r>
            <w:r>
              <w:rPr>
                <w:rFonts w:eastAsia="Times New Roman" w:cs="Times New Roman" w:ascii="Times New Roman" w:hAnsi="Times New Roman"/>
                <w:b/>
                <w:color w:val="000000"/>
                <w:sz w:val="24"/>
                <w:szCs w:val="24"/>
                <w:highlight w:val="white"/>
                <w:lang w:val="en-US"/>
              </w:rPr>
              <w:t>25</w:t>
            </w:r>
            <w:r>
              <w:rPr>
                <w:rFonts w:eastAsia="Times New Roman" w:cs="Times New Roman" w:ascii="Times New Roman" w:hAnsi="Times New Roman"/>
                <w:b/>
                <w:color w:val="FF0000"/>
                <w:sz w:val="24"/>
                <w:szCs w:val="24"/>
                <w:highlight w:val="yellow"/>
                <w:lang w:val="en-US"/>
              </w:rPr>
              <w:t xml:space="preserve"> </w:t>
            </w:r>
            <w:r>
              <w:rPr>
                <w:rFonts w:eastAsia="Times New Roman" w:cs="Times New Roman" w:ascii="Times New Roman" w:hAnsi="Times New Roman"/>
                <w:b/>
                <w:color w:val="000000"/>
                <w:sz w:val="24"/>
                <w:szCs w:val="24"/>
                <w:highlight w:val="white"/>
                <w:lang w:val="uk-UA"/>
              </w:rPr>
              <w:t>жовт</w:t>
            </w:r>
            <w:r>
              <w:rPr>
                <w:rFonts w:eastAsia="Times New Roman" w:cs="Times New Roman" w:ascii="Times New Roman" w:hAnsi="Times New Roman"/>
                <w:b/>
                <w:color w:val="000000"/>
                <w:sz w:val="24"/>
                <w:szCs w:val="24"/>
                <w:lang w:val="uk-UA"/>
              </w:rPr>
              <w:t xml:space="preserve">ня </w:t>
            </w:r>
            <w:r>
              <w:rPr>
                <w:rFonts w:eastAsia="Times New Roman" w:cs="Times New Roman" w:ascii="Times New Roman" w:hAnsi="Times New Roman"/>
                <w:b/>
                <w:color w:val="000000"/>
                <w:sz w:val="24"/>
                <w:szCs w:val="24"/>
              </w:rPr>
              <w:t>2023 року до 09:00</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jc w:val="both"/>
              <w:rPr/>
            </w:pPr>
            <w:r>
              <w:rPr>
                <w:rFonts w:eastAsia="Times New Roman" w:cs="Times New Roman" w:ascii="Times New Roman" w:hAnsi="Times New Roman"/>
                <w:sz w:val="24"/>
                <w:szCs w:val="24"/>
              </w:rPr>
              <w:t xml:space="preserve">Розкриття тендерних пропозицій відбувається відповідно до статті 28 Закону </w:t>
            </w:r>
            <w:r>
              <w:rPr>
                <w:rFonts w:eastAsia="Times New Roman" w:cs="Times New Roman" w:ascii="Times New Roman" w:hAnsi="Times New Roman"/>
                <w:sz w:val="24"/>
                <w:szCs w:val="24"/>
                <w:highlight w:val="white"/>
              </w:rPr>
              <w:t xml:space="preserve">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color="auto" w:fill="FFFFFF"/>
              <w:spacing w:lineRule="auto" w:line="228"/>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ListLabel35"/>
                <w:sz w:val="24"/>
                <w:szCs w:val="24"/>
                <w:rFonts w:eastAsia="Times New Roman" w:cs="Times New Roman" w:ascii="Times New Roman" w:hAnsi="Times New Roman"/>
              </w:rPr>
              <w:instrText> HYPERLINK "https://zakon.rada.gov.ua/laws/show/922-19" \l "n1553"</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шістнадцятої</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cs="Times New Roman" w:ascii="Times New Roman" w:hAnsi="Times New Roman"/>
                <w:i/>
                <w:sz w:val="24"/>
                <w:szCs w:val="24"/>
                <w:highlight w:val="white"/>
              </w:rPr>
              <w:t>(у разі якщо подано дві і більше тендерні пропозиції).</w:t>
            </w:r>
          </w:p>
          <w:p>
            <w:pPr>
              <w:pStyle w:val="Normal"/>
              <w:widowControl w:val="false"/>
              <w:shd w:val="clear" w:color="auto" w:fill="FFFFFF"/>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jc w:val="both"/>
              <w:rPr/>
            </w:pPr>
            <w:r>
              <w:rPr>
                <w:rFonts w:eastAsia="Times New Roman" w:cs="Times New Roman"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jc w:val="both"/>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widowControl w:val="false"/>
              <w:jc w:val="both"/>
              <w:rPr>
                <w:highlight w:val="white"/>
              </w:rPr>
            </w:pPr>
            <w:r>
              <w:rPr>
                <w:rFonts w:eastAsia="Times New Roman" w:cs="Times New Roman" w:ascii="Times New Roman" w:hAnsi="Times New Roman"/>
                <w:i/>
                <w:sz w:val="24"/>
                <w:szCs w:val="24"/>
                <w:highlight w:val="white"/>
              </w:rPr>
              <w:t xml:space="preserve">Ціна тендерної пропозиції </w:t>
            </w:r>
            <w:r>
              <w:rPr>
                <w:rFonts w:eastAsia="Times New Roman" w:cs="Times New Roman" w:ascii="Times New Roman" w:hAnsi="Times New Roman"/>
                <w:i/>
                <w:color w:val="000000"/>
                <w:sz w:val="24"/>
                <w:szCs w:val="24"/>
                <w:highlight w:val="white"/>
              </w:rPr>
              <w:t xml:space="preserve">не може </w:t>
            </w:r>
            <w:r>
              <w:rPr>
                <w:rFonts w:eastAsia="Times New Roman" w:cs="Times New Roman" w:ascii="Times New Roman" w:hAnsi="Times New Roman"/>
                <w:i/>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jc w:val="both"/>
              <w:rPr>
                <w:highlight w:val="white"/>
              </w:rPr>
            </w:pPr>
            <w:r>
              <w:rPr>
                <w:rFonts w:eastAsia="Times New Roman" w:cs="Times New Roman" w:ascii="Times New Roman" w:hAnsi="Times New Roman"/>
                <w:i/>
                <w:sz w:val="24"/>
                <w:szCs w:val="24"/>
                <w:highlight w:val="white"/>
              </w:rPr>
              <w:t xml:space="preserve">До розгляду </w:t>
            </w:r>
            <w:r>
              <w:rPr>
                <w:rFonts w:eastAsia="Times New Roman" w:cs="Times New Roman" w:ascii="Times New Roman" w:hAnsi="Times New Roman"/>
                <w:i/>
                <w:color w:val="000000"/>
                <w:sz w:val="24"/>
                <w:szCs w:val="24"/>
                <w:highlight w:val="white"/>
                <w:u w:val="single"/>
              </w:rPr>
              <w:t xml:space="preserve">не приймається </w:t>
            </w:r>
            <w:r>
              <w:rPr>
                <w:rFonts w:eastAsia="Times New Roman" w:cs="Times New Roman" w:ascii="Times New Roman" w:hAnsi="Times New Roman"/>
                <w:i/>
                <w:color w:val="FF0000"/>
                <w:sz w:val="24"/>
                <w:szCs w:val="24"/>
                <w:highlight w:val="white"/>
              </w:rPr>
              <w:t xml:space="preserve"> </w:t>
            </w:r>
            <w:r>
              <w:rPr>
                <w:rFonts w:eastAsia="Times New Roman" w:cs="Times New Roman" w:ascii="Times New Roman" w:hAnsi="Times New Roman"/>
                <w:i/>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pPr>
            <w:r>
              <w:rPr>
                <w:rFonts w:eastAsia="Times New Roman" w:cs="Times New Roman" w:ascii="Times New Roman" w:hAnsi="Times New Roman"/>
                <w:color w:val="000000"/>
                <w:sz w:val="24"/>
                <w:szCs w:val="24"/>
                <w:highlight w:val="white"/>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color w:val="000000"/>
                <w:sz w:val="24"/>
                <w:szCs w:val="24"/>
                <w:highlight w:val="white"/>
              </w:rPr>
              <w:t>1 % .</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 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Normal"/>
              <w:shd w:val="clear" w:color="auto" w:fill="FFFFFF"/>
              <w:jc w:val="both"/>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color="auto" w:fill="FFFFFF"/>
              <w:jc w:val="both"/>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pPr>
            <w:r>
              <w:rPr>
                <w:rFonts w:eastAsia="Times New Roman" w:cs="Times New Roman"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val="clear" w:color="auto" w:fill="FFFFFF"/>
              <w:spacing w:before="0" w:after="160"/>
              <w:jc w:val="both"/>
              <w:rPr/>
            </w:pPr>
            <w:r>
              <w:rPr>
                <w:rFonts w:eastAsia="Times New Roman" w:cs="Times New Roman" w:ascii="Times New Roman" w:hAnsi="Times New Roman"/>
                <w:color w:val="000000"/>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8. Учасник, який подав тендерну пропозицію, вважається таким, що згодний з про</w:t>
            </w:r>
            <w:r>
              <w:rPr>
                <w:rFonts w:eastAsia="Times New Roman" w:cs="Times New Roman" w:ascii="Times New Roman" w:hAnsi="Times New Roman"/>
                <w:sz w:val="24"/>
                <w:szCs w:val="24"/>
                <w:highlight w:val="white"/>
              </w:rPr>
              <w:t>є</w:t>
            </w:r>
            <w:r>
              <w:rPr>
                <w:rFonts w:eastAsia="Times New Roman" w:cs="Times New Roman" w:ascii="Times New Roman" w:hAnsi="Times New Roman"/>
                <w:color w:val="000000"/>
                <w:sz w:val="24"/>
                <w:szCs w:val="24"/>
                <w:highlight w:val="white"/>
              </w:rPr>
              <w:t xml:space="preserve">ктом договору про закупівлю, викладеним </w:t>
            </w: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i/>
                <w:color w:val="000000"/>
                <w:sz w:val="24"/>
                <w:szCs w:val="24"/>
                <w:highlight w:val="white"/>
              </w:rPr>
              <w:t>Додатку 3</w:t>
            </w:r>
            <w:r>
              <w:rPr>
                <w:rFonts w:eastAsia="Times New Roman" w:cs="Times New Roman" w:ascii="Times New Roman" w:hAnsi="Times New Roman"/>
                <w:color w:val="000000"/>
                <w:sz w:val="24"/>
                <w:szCs w:val="24"/>
                <w:highlight w:val="white"/>
              </w:rPr>
              <w:t xml:space="preserve"> до цієї тендерної документації, та буде дотримуватися</w:t>
            </w:r>
            <w:r>
              <w:rPr>
                <w:rFonts w:eastAsia="Times New Roman" w:cs="Times New Roman" w:ascii="Times New Roman" w:hAnsi="Times New Roman"/>
                <w:color w:val="000000"/>
                <w:sz w:val="24"/>
                <w:szCs w:val="24"/>
              </w:rPr>
              <w:t xml:space="preserve">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40" w:before="0" w:after="160"/>
              <w:ind w:left="0" w:right="0" w:hanging="0"/>
              <w:jc w:val="both"/>
              <w:rPr/>
            </w:pP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 xml:space="preserve"> на </w:t>
            </w: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"n131"</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пункту 4</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28" w:before="0" w:after="160"/>
              <w:jc w:val="both"/>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eastAsia="Times New Roman" w:cs="Times New Roman" w:ascii="Times New Roman" w:hAnsi="Times New Roman"/>
                <w:sz w:val="24"/>
                <w:szCs w:val="24"/>
                <w:highlight w:val="white"/>
              </w:rPr>
              <w:t>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ind w:right="120" w:hanging="0"/>
              <w:jc w:val="both"/>
              <w:rPr>
                <w:i w:val="false"/>
                <w:i w:val="false"/>
                <w:iCs w:val="false"/>
              </w:rPr>
            </w:pPr>
            <w:r>
              <w:rPr>
                <w:rFonts w:eastAsia="Times New Roman" w:cs="Times New Roman" w:ascii="Times New Roman" w:hAnsi="Times New Roman"/>
                <w:i w:val="false"/>
                <w:iCs w:val="false"/>
                <w:color w:val="000000"/>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before="120" w:after="160"/>
              <w:jc w:val="both"/>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pPr>
            <w:r>
              <w:rPr>
                <w:rFonts w:eastAsia="Times New Roman" w:cs="Times New Roman"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before="0" w:after="1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 4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на 2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3. Додаток 3 до тендерної документації на 7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4. Додаток 4 до тендерної документації на 1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p>
    <w:p>
      <w:pPr>
        <w:pStyle w:val="Normal"/>
        <w:spacing w:lineRule="auto" w:line="240"/>
        <w:rPr/>
      </w:pPr>
      <w:r>
        <w:rPr>
          <w:rFonts w:eastAsia="Times New Roman" w:cs="Times New Roman" w:ascii="Times New Roman" w:hAnsi="Times New Roman"/>
          <w:sz w:val="24"/>
          <w:szCs w:val="24"/>
          <w:highlight w:val="white"/>
        </w:rPr>
        <w:t xml:space="preserve">                                                 </w:t>
      </w:r>
    </w:p>
    <w:p>
      <w:pPr>
        <w:pStyle w:val="Normal"/>
        <w:rPr/>
      </w:pP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jc w:val="both"/>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ListLabel1">
    <w:name w:val="ListLabel 1"/>
    <w:qFormat/>
    <w:rPr>
      <w:rFonts w:ascii="Times New Roman" w:hAnsi="Times New Roman"/>
      <w:strike w:val="false"/>
      <w:dstrike w:val="false"/>
      <w:sz w:val="24"/>
    </w:rPr>
  </w:style>
  <w:style w:type="character" w:styleId="ListLabel2">
    <w:name w:val="ListLabel 2"/>
    <w:qFormat/>
    <w:rPr>
      <w:rFonts w:ascii="Times New Roman" w:hAnsi="Times New Roman" w:eastAsia="Noto Sans" w:cs="Noto Sans"/>
      <w:color w:val="000000"/>
      <w:sz w:val="24"/>
      <w:szCs w:val="20"/>
    </w:rPr>
  </w:style>
  <w:style w:type="character" w:styleId="ListLabel3">
    <w:name w:val="ListLabel 3"/>
    <w:qFormat/>
    <w:rPr>
      <w:rFonts w:eastAsia="Courier New" w:cs="Courier New"/>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eastAsia="Noto Sans" w:cs="Noto Sans"/>
      <w:sz w:val="20"/>
      <w:szCs w:val="20"/>
    </w:rPr>
  </w:style>
  <w:style w:type="character" w:styleId="ListLabel11">
    <w:name w:val="ListLabel 11"/>
    <w:qFormat/>
    <w:rPr>
      <w:rFonts w:eastAsia="Times New Roman" w:cs="Times New Roman"/>
    </w:rPr>
  </w:style>
  <w:style w:type="character" w:styleId="ListLabel12">
    <w:name w:val="ListLabel 12"/>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
    <w:name w:val="ListLabel 13"/>
    <w:qFormat/>
    <w:rPr>
      <w:rFonts w:ascii="Times New Roman" w:hAnsi="Times New Roman" w:eastAsia="Times New Roman" w:cs="Times New Roman"/>
      <w:highlight w:val="yellow"/>
    </w:rPr>
  </w:style>
  <w:style w:type="character" w:styleId="ListLabel14">
    <w:name w:val="ListLabel 14"/>
    <w:qFormat/>
    <w:rPr>
      <w:rFonts w:ascii="Times New Roman" w:hAnsi="Times New Roman" w:eastAsia="Times New Roman" w:cs="Times New Roman"/>
      <w:sz w:val="24"/>
      <w:szCs w:val="24"/>
    </w:rPr>
  </w:style>
  <w:style w:type="character" w:styleId="ListLabel15">
    <w:name w:val="ListLabel 15"/>
    <w:qFormat/>
    <w:rPr>
      <w:rFonts w:ascii="Times New Roman" w:hAnsi="Times New Roman" w:eastAsia="Times New Roman" w:cs="Times New Roman"/>
      <w:sz w:val="24"/>
      <w:szCs w:val="24"/>
      <w:u w:val="single"/>
    </w:rPr>
  </w:style>
  <w:style w:type="character" w:styleId="ListLabel16">
    <w:name w:val="ListLabel 16"/>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17">
    <w:name w:val="ListLabel 17"/>
    <w:qFormat/>
    <w:rPr>
      <w:rFonts w:ascii="Times New Roman" w:hAnsi="Times New Roman"/>
      <w:strike w:val="false"/>
      <w:dstrike w:val="false"/>
      <w:sz w:val="24"/>
    </w:rPr>
  </w:style>
  <w:style w:type="character" w:styleId="ListLabel18">
    <w:name w:val="ListLabel 18"/>
    <w:qFormat/>
    <w:rPr>
      <w:rFonts w:ascii="Times New Roman" w:hAnsi="Times New Roman" w:cs="Noto Sans"/>
      <w:color w:val="000000"/>
      <w:sz w:val="24"/>
      <w:szCs w:val="20"/>
    </w:rPr>
  </w:style>
  <w:style w:type="character" w:styleId="ListLabel19">
    <w:name w:val="ListLabel 19"/>
    <w:qFormat/>
    <w:rPr>
      <w:rFonts w:cs="Courier New"/>
      <w:sz w:val="20"/>
      <w:szCs w:val="20"/>
    </w:rPr>
  </w:style>
  <w:style w:type="character" w:styleId="ListLabel20">
    <w:name w:val="ListLabel 20"/>
    <w:qFormat/>
    <w:rPr>
      <w:rFonts w:cs="Noto Sans"/>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Times New Roman"/>
    </w:rPr>
  </w:style>
  <w:style w:type="character" w:styleId="ListLabel28">
    <w:name w:val="ListLabel 28"/>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9">
    <w:name w:val="ListLabel 29"/>
    <w:qFormat/>
    <w:rPr>
      <w:rFonts w:ascii="Times New Roman" w:hAnsi="Times New Roman" w:eastAsia="Times New Roman" w:cs="Times New Roman"/>
      <w:highlight w:val="yellow"/>
    </w:rPr>
  </w:style>
  <w:style w:type="character" w:styleId="ListLabel30">
    <w:name w:val="ListLabel 30"/>
    <w:qFormat/>
    <w:rPr>
      <w:rFonts w:ascii="Times New Roman" w:hAnsi="Times New Roman" w:eastAsia="Times New Roman" w:cs="Times New Roman"/>
      <w:sz w:val="24"/>
      <w:szCs w:val="24"/>
    </w:rPr>
  </w:style>
  <w:style w:type="character" w:styleId="ListLabel31">
    <w:name w:val="ListLabel 31"/>
    <w:qFormat/>
    <w:rPr>
      <w:rFonts w:ascii="Times New Roman" w:hAnsi="Times New Roman" w:eastAsia="Times New Roman" w:cs="Times New Roman"/>
      <w:sz w:val="24"/>
      <w:szCs w:val="24"/>
      <w:u w:val="single"/>
    </w:rPr>
  </w:style>
  <w:style w:type="character" w:styleId="ListLabel32">
    <w:name w:val="ListLabel 32"/>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33">
    <w:name w:val="ListLabel 33"/>
    <w:qFormat/>
    <w:rPr>
      <w:rFonts w:ascii="Times New Roman" w:hAnsi="Times New Roman"/>
      <w:strike w:val="false"/>
      <w:dstrike w:val="false"/>
      <w:sz w:val="24"/>
    </w:rPr>
  </w:style>
  <w:style w:type="character" w:styleId="ListLabel34">
    <w:name w:val="ListLabel 34"/>
    <w:qFormat/>
    <w:rPr>
      <w:rFonts w:ascii="Times New Roman" w:hAnsi="Times New Roman" w:cs="Noto Sans"/>
      <w:color w:val="000000"/>
      <w:sz w:val="24"/>
      <w:szCs w:val="20"/>
    </w:rPr>
  </w:style>
  <w:style w:type="character" w:styleId="ListLabel35">
    <w:name w:val="ListLabel 35"/>
    <w:qFormat/>
    <w:rPr>
      <w:rFonts w:cs="Courier New"/>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44">
    <w:name w:val="ListLabel 44"/>
    <w:qFormat/>
    <w:rPr>
      <w:rFonts w:ascii="Times New Roman" w:hAnsi="Times New Roman" w:eastAsia="Times New Roman" w:cs="Times New Roman"/>
      <w:sz w:val="24"/>
      <w:szCs w:val="24"/>
    </w:rPr>
  </w:style>
  <w:style w:type="character" w:styleId="ListLabel45">
    <w:name w:val="ListLabel 45"/>
    <w:qFormat/>
    <w:rPr>
      <w:rFonts w:ascii="Times New Roman" w:hAnsi="Times New Roman" w:eastAsia="Times New Roman" w:cs="Times New Roman"/>
      <w:sz w:val="24"/>
      <w:szCs w:val="24"/>
      <w:u w:val="single"/>
    </w:rPr>
  </w:style>
  <w:style w:type="character" w:styleId="ListLabel46">
    <w:name w:val="ListLabel 46"/>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47">
    <w:name w:val="ListLabel 47"/>
    <w:qFormat/>
    <w:rPr>
      <w:rFonts w:ascii="Times New Roman" w:hAnsi="Times New Roman"/>
      <w:strike w:val="false"/>
      <w:dstrike w:val="false"/>
      <w:sz w:val="24"/>
    </w:rPr>
  </w:style>
  <w:style w:type="character" w:styleId="ListLabel48">
    <w:name w:val="ListLabel 48"/>
    <w:qFormat/>
    <w:rPr>
      <w:rFonts w:ascii="Times New Roman" w:hAnsi="Times New Roman" w:cs="Noto Sans"/>
      <w:color w:val="000000"/>
      <w:sz w:val="24"/>
      <w:szCs w:val="20"/>
    </w:rPr>
  </w:style>
  <w:style w:type="character" w:styleId="ListLabel49">
    <w:name w:val="ListLabel 49"/>
    <w:qFormat/>
    <w:rPr>
      <w:rFonts w:cs="Courier New"/>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58">
    <w:name w:val="ListLabel 58"/>
    <w:qFormat/>
    <w:rPr>
      <w:rFonts w:ascii="Times New Roman" w:hAnsi="Times New Roman" w:eastAsia="Times New Roman" w:cs="Times New Roman"/>
      <w:sz w:val="24"/>
      <w:szCs w:val="24"/>
    </w:rPr>
  </w:style>
  <w:style w:type="character" w:styleId="ListLabel59">
    <w:name w:val="ListLabel 59"/>
    <w:qFormat/>
    <w:rPr>
      <w:rFonts w:ascii="Times New Roman" w:hAnsi="Times New Roman" w:eastAsia="Times New Roman" w:cs="Times New Roman"/>
      <w:sz w:val="24"/>
      <w:szCs w:val="24"/>
      <w:u w:val="single"/>
    </w:rPr>
  </w:style>
  <w:style w:type="character" w:styleId="ListLabel60">
    <w:name w:val="ListLabel 60"/>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61">
    <w:name w:val="ListLabel 61"/>
    <w:qFormat/>
    <w:rPr>
      <w:rFonts w:ascii="Times New Roman" w:hAnsi="Times New Roman"/>
      <w:strike w:val="false"/>
      <w:dstrike w:val="false"/>
      <w:sz w:val="24"/>
    </w:rPr>
  </w:style>
  <w:style w:type="character" w:styleId="ListLabel62">
    <w:name w:val="ListLabel 62"/>
    <w:qFormat/>
    <w:rPr>
      <w:rFonts w:ascii="Times New Roman" w:hAnsi="Times New Roman" w:cs="Noto Sans"/>
      <w:color w:val="000000"/>
      <w:sz w:val="24"/>
      <w:szCs w:val="20"/>
    </w:rPr>
  </w:style>
  <w:style w:type="character" w:styleId="ListLabel63">
    <w:name w:val="ListLabel 63"/>
    <w:qFormat/>
    <w:rPr>
      <w:rFonts w:cs="Courier New"/>
      <w:sz w:val="20"/>
      <w:szCs w:val="20"/>
    </w:rPr>
  </w:style>
  <w:style w:type="character" w:styleId="ListLabel64">
    <w:name w:val="ListLabel 64"/>
    <w:qFormat/>
    <w:rPr>
      <w:rFonts w:cs="Noto Sans"/>
      <w:sz w:val="20"/>
      <w:szCs w:val="20"/>
    </w:rPr>
  </w:style>
  <w:style w:type="character" w:styleId="ListLabel65">
    <w:name w:val="ListLabel 65"/>
    <w:qFormat/>
    <w:rPr>
      <w:rFonts w:cs="Noto Sans"/>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72">
    <w:name w:val="ListLabel 72"/>
    <w:qFormat/>
    <w:rPr>
      <w:rFonts w:ascii="Times New Roman" w:hAnsi="Times New Roman" w:eastAsia="Times New Roman" w:cs="Times New Roman"/>
      <w:sz w:val="24"/>
      <w:szCs w:val="24"/>
    </w:rPr>
  </w:style>
  <w:style w:type="character" w:styleId="ListLabel73">
    <w:name w:val="ListLabel 73"/>
    <w:qFormat/>
    <w:rPr>
      <w:rFonts w:ascii="Times New Roman" w:hAnsi="Times New Roman" w:eastAsia="Times New Roman" w:cs="Times New Roman"/>
      <w:sz w:val="24"/>
      <w:szCs w:val="24"/>
      <w:u w:val="single"/>
    </w:rPr>
  </w:style>
  <w:style w:type="character" w:styleId="ListLabel74">
    <w:name w:val="ListLabel 74"/>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75">
    <w:name w:val="ListLabel 75"/>
    <w:qFormat/>
    <w:rPr>
      <w:rFonts w:ascii="Times New Roman" w:hAnsi="Times New Roman"/>
      <w:strike w:val="false"/>
      <w:dstrike w:val="false"/>
      <w:sz w:val="24"/>
    </w:rPr>
  </w:style>
  <w:style w:type="character" w:styleId="ListLabel76">
    <w:name w:val="ListLabel 76"/>
    <w:qFormat/>
    <w:rPr>
      <w:rFonts w:ascii="Times New Roman" w:hAnsi="Times New Roman" w:cs="Noto Sans"/>
      <w:color w:val="000000"/>
      <w:sz w:val="24"/>
      <w:szCs w:val="20"/>
    </w:rPr>
  </w:style>
  <w:style w:type="character" w:styleId="ListLabel77">
    <w:name w:val="ListLabel 77"/>
    <w:qFormat/>
    <w:rPr>
      <w:rFonts w:cs="Courier New"/>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cs="Noto Sans"/>
      <w:sz w:val="20"/>
      <w:szCs w:val="20"/>
    </w:rPr>
  </w:style>
  <w:style w:type="character" w:styleId="ListLabel83">
    <w:name w:val="ListLabel 83"/>
    <w:qFormat/>
    <w:rPr>
      <w:rFonts w:cs="Noto Sans"/>
      <w:sz w:val="20"/>
      <w:szCs w:val="20"/>
    </w:rPr>
  </w:style>
  <w:style w:type="character" w:styleId="ListLabel84">
    <w:name w:val="ListLabel 84"/>
    <w:qFormat/>
    <w:rPr>
      <w:rFonts w:cs="Noto Sans"/>
      <w:sz w:val="20"/>
      <w:szCs w:val="20"/>
    </w:rPr>
  </w:style>
  <w:style w:type="character" w:styleId="ListLabel85">
    <w:name w:val="ListLabel 85"/>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86">
    <w:name w:val="ListLabel 86"/>
    <w:qFormat/>
    <w:rPr>
      <w:rFonts w:ascii="Times New Roman" w:hAnsi="Times New Roman" w:eastAsia="Times New Roman" w:cs="Times New Roman"/>
      <w:sz w:val="24"/>
      <w:szCs w:val="24"/>
    </w:rPr>
  </w:style>
  <w:style w:type="character" w:styleId="ListLabel87">
    <w:name w:val="ListLabel 87"/>
    <w:qFormat/>
    <w:rPr>
      <w:rFonts w:ascii="Times New Roman" w:hAnsi="Times New Roman" w:eastAsia="Times New Roman" w:cs="Times New Roman"/>
      <w:sz w:val="24"/>
      <w:szCs w:val="24"/>
      <w:u w:val="single"/>
    </w:rPr>
  </w:style>
  <w:style w:type="character" w:styleId="ListLabel88">
    <w:name w:val="ListLabel 88"/>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89">
    <w:name w:val="ListLabel 89"/>
    <w:qFormat/>
    <w:rPr>
      <w:rFonts w:ascii="Times New Roman" w:hAnsi="Times New Roman"/>
      <w:strike w:val="false"/>
      <w:dstrike w:val="false"/>
      <w:sz w:val="24"/>
    </w:rPr>
  </w:style>
  <w:style w:type="character" w:styleId="ListLabel90">
    <w:name w:val="ListLabel 90"/>
    <w:qFormat/>
    <w:rPr>
      <w:rFonts w:ascii="Times New Roman" w:hAnsi="Times New Roman" w:cs="Noto Sans"/>
      <w:color w:val="000000"/>
      <w:sz w:val="24"/>
      <w:szCs w:val="20"/>
    </w:rPr>
  </w:style>
  <w:style w:type="character" w:styleId="ListLabel91">
    <w:name w:val="ListLabel 91"/>
    <w:qFormat/>
    <w:rPr>
      <w:rFonts w:cs="Courier New"/>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00">
    <w:name w:val="ListLabel 100"/>
    <w:qFormat/>
    <w:rPr>
      <w:rFonts w:ascii="Times New Roman" w:hAnsi="Times New Roman" w:eastAsia="Times New Roman" w:cs="Times New Roman"/>
      <w:sz w:val="24"/>
      <w:szCs w:val="24"/>
    </w:rPr>
  </w:style>
  <w:style w:type="character" w:styleId="ListLabel101">
    <w:name w:val="ListLabel 101"/>
    <w:qFormat/>
    <w:rPr>
      <w:rFonts w:ascii="Times New Roman" w:hAnsi="Times New Roman" w:eastAsia="Times New Roman" w:cs="Times New Roman"/>
      <w:sz w:val="24"/>
      <w:szCs w:val="24"/>
      <w:u w:val="single"/>
    </w:rPr>
  </w:style>
  <w:style w:type="character" w:styleId="ListLabel102">
    <w:name w:val="ListLabel 102"/>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03">
    <w:name w:val="ListLabel 103"/>
    <w:qFormat/>
    <w:rPr>
      <w:rFonts w:ascii="Times New Roman" w:hAnsi="Times New Roman"/>
      <w:strike w:val="false"/>
      <w:dstrike w:val="false"/>
      <w:sz w:val="24"/>
    </w:rPr>
  </w:style>
  <w:style w:type="character" w:styleId="ListLabel104">
    <w:name w:val="ListLabel 104"/>
    <w:qFormat/>
    <w:rPr>
      <w:rFonts w:ascii="Times New Roman" w:hAnsi="Times New Roman" w:cs="Noto Sans"/>
      <w:color w:val="000000"/>
      <w:sz w:val="24"/>
      <w:szCs w:val="20"/>
    </w:rPr>
  </w:style>
  <w:style w:type="character" w:styleId="ListLabel105">
    <w:name w:val="ListLabel 105"/>
    <w:qFormat/>
    <w:rPr>
      <w:rFonts w:cs="Courier New"/>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14">
    <w:name w:val="ListLabel 114"/>
    <w:qFormat/>
    <w:rPr>
      <w:rFonts w:ascii="Times New Roman" w:hAnsi="Times New Roman" w:eastAsia="Times New Roman" w:cs="Times New Roman"/>
      <w:sz w:val="24"/>
      <w:szCs w:val="24"/>
      <w:highlight w:val="white"/>
    </w:rPr>
  </w:style>
  <w:style w:type="character" w:styleId="ListLabel115">
    <w:name w:val="ListLabel 115"/>
    <w:qFormat/>
    <w:rPr>
      <w:rFonts w:ascii="Times New Roman" w:hAnsi="Times New Roman" w:eastAsia="Times New Roman" w:cs="Times New Roman"/>
      <w:sz w:val="24"/>
      <w:szCs w:val="24"/>
      <w:highlight w:val="white"/>
    </w:rPr>
  </w:style>
  <w:style w:type="character" w:styleId="ListLabel116">
    <w:name w:val="ListLabel 116"/>
    <w:qFormat/>
    <w:rPr>
      <w:rFonts w:ascii="Times New Roman" w:hAnsi="Times New Roman" w:eastAsia="Times New Roman" w:cs="Times New Roman"/>
      <w:sz w:val="24"/>
      <w:szCs w:val="24"/>
    </w:rPr>
  </w:style>
  <w:style w:type="character" w:styleId="ListLabel117">
    <w:name w:val="ListLabel 117"/>
    <w:qFormat/>
    <w:rPr>
      <w:rFonts w:ascii="Times New Roman" w:hAnsi="Times New Roman" w:eastAsia="Times New Roman" w:cs="Times New Roman"/>
      <w:sz w:val="24"/>
      <w:szCs w:val="24"/>
    </w:rPr>
  </w:style>
  <w:style w:type="character" w:styleId="ListLabel118">
    <w:name w:val="ListLabel 118"/>
    <w:qFormat/>
    <w:rPr>
      <w:rFonts w:ascii="Times New Roman" w:hAnsi="Times New Roman" w:eastAsia="Times New Roman" w:cs="Times New Roman"/>
      <w:sz w:val="24"/>
      <w:szCs w:val="24"/>
      <w:u w:val="single"/>
    </w:rPr>
  </w:style>
  <w:style w:type="character" w:styleId="ListLabel119">
    <w:name w:val="ListLabel 119"/>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20">
    <w:name w:val="ListLabel 120"/>
    <w:qFormat/>
    <w:rPr>
      <w:rFonts w:ascii="Times New Roman" w:hAnsi="Times New Roman" w:cs="Noto Sans"/>
      <w:color w:val="000000"/>
      <w:sz w:val="24"/>
      <w:szCs w:val="20"/>
    </w:rPr>
  </w:style>
  <w:style w:type="character" w:styleId="ListLabel121">
    <w:name w:val="ListLabel 121"/>
    <w:qFormat/>
    <w:rPr>
      <w:rFonts w:cs="Courier New"/>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cs="Noto Sans"/>
      <w:sz w:val="20"/>
      <w:szCs w:val="20"/>
    </w:rPr>
  </w:style>
  <w:style w:type="character" w:styleId="ListLabel128">
    <w:name w:val="ListLabel 128"/>
    <w:qFormat/>
    <w:rPr>
      <w:rFonts w:cs="Noto Sans"/>
      <w:sz w:val="20"/>
      <w:szCs w:val="20"/>
    </w:rPr>
  </w:style>
  <w:style w:type="character" w:styleId="ListLabel129">
    <w:name w:val="ListLabel 12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0">
    <w:name w:val="ListLabel 130"/>
    <w:qFormat/>
    <w:rPr>
      <w:rFonts w:ascii="Times New Roman" w:hAnsi="Times New Roman" w:eastAsia="Times New Roman" w:cs="Times New Roman"/>
      <w:sz w:val="24"/>
      <w:szCs w:val="24"/>
      <w:highlight w:val="white"/>
    </w:rPr>
  </w:style>
  <w:style w:type="character" w:styleId="ListLabel131">
    <w:name w:val="ListLabel 131"/>
    <w:qFormat/>
    <w:rPr>
      <w:rFonts w:ascii="Times New Roman" w:hAnsi="Times New Roman" w:eastAsia="Times New Roman" w:cs="Times New Roman"/>
      <w:sz w:val="24"/>
      <w:szCs w:val="24"/>
      <w:highlight w:val="white"/>
    </w:rPr>
  </w:style>
  <w:style w:type="character" w:styleId="ListLabel132">
    <w:name w:val="ListLabel 132"/>
    <w:qFormat/>
    <w:rPr>
      <w:rFonts w:ascii="Times New Roman" w:hAnsi="Times New Roman" w:eastAsia="Times New Roman" w:cs="Times New Roman"/>
      <w:sz w:val="24"/>
      <w:szCs w:val="24"/>
    </w:rPr>
  </w:style>
  <w:style w:type="character" w:styleId="ListLabel133">
    <w:name w:val="ListLabel 133"/>
    <w:qFormat/>
    <w:rPr>
      <w:rFonts w:ascii="Times New Roman" w:hAnsi="Times New Roman" w:eastAsia="Times New Roman" w:cs="Times New Roman"/>
      <w:sz w:val="24"/>
      <w:szCs w:val="24"/>
    </w:rPr>
  </w:style>
  <w:style w:type="character" w:styleId="ListLabel134">
    <w:name w:val="ListLabel 134"/>
    <w:qFormat/>
    <w:rPr>
      <w:rFonts w:ascii="Times New Roman" w:hAnsi="Times New Roman" w:eastAsia="Times New Roman" w:cs="Times New Roman"/>
      <w:sz w:val="24"/>
      <w:szCs w:val="24"/>
      <w:u w:val="single"/>
    </w:rPr>
  </w:style>
  <w:style w:type="character" w:styleId="ListLabel135">
    <w:name w:val="ListLabel 135"/>
    <w:qFormat/>
    <w:rPr>
      <w:rFonts w:ascii="Times New Roman" w:hAnsi="Times New Roman" w:cs="Noto Sans"/>
      <w:color w:val="000000"/>
      <w:sz w:val="24"/>
      <w:szCs w:val="20"/>
    </w:rPr>
  </w:style>
  <w:style w:type="character" w:styleId="ListLabel136">
    <w:name w:val="ListLabel 136"/>
    <w:qFormat/>
    <w:rPr>
      <w:rFonts w:cs="Courier New"/>
      <w:sz w:val="20"/>
      <w:szCs w:val="20"/>
    </w:rPr>
  </w:style>
  <w:style w:type="character" w:styleId="ListLabel137">
    <w:name w:val="ListLabel 137"/>
    <w:qFormat/>
    <w:rPr>
      <w:rFonts w:cs="Noto Sans"/>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45">
    <w:name w:val="ListLabel 145"/>
    <w:qFormat/>
    <w:rPr>
      <w:rFonts w:ascii="Times New Roman" w:hAnsi="Times New Roman" w:eastAsia="Times New Roman" w:cs="Times New Roman"/>
      <w:sz w:val="24"/>
      <w:szCs w:val="24"/>
      <w:highlight w:val="white"/>
    </w:rPr>
  </w:style>
  <w:style w:type="character" w:styleId="ListLabel146">
    <w:name w:val="ListLabel 146"/>
    <w:qFormat/>
    <w:rPr>
      <w:rFonts w:ascii="Times New Roman" w:hAnsi="Times New Roman" w:eastAsia="Times New Roman" w:cs="Times New Roman"/>
      <w:sz w:val="24"/>
      <w:szCs w:val="24"/>
      <w:highlight w:val="white"/>
    </w:rPr>
  </w:style>
  <w:style w:type="character" w:styleId="ListLabel147">
    <w:name w:val="ListLabel 147"/>
    <w:qFormat/>
    <w:rPr>
      <w:rFonts w:ascii="Times New Roman" w:hAnsi="Times New Roman" w:eastAsia="Times New Roman" w:cs="Times New Roman"/>
      <w:sz w:val="24"/>
      <w:szCs w:val="24"/>
    </w:rPr>
  </w:style>
  <w:style w:type="character" w:styleId="ListLabel148">
    <w:name w:val="ListLabel 148"/>
    <w:qFormat/>
    <w:rPr>
      <w:rFonts w:ascii="Times New Roman" w:hAnsi="Times New Roman" w:eastAsia="Times New Roman" w:cs="Times New Roman"/>
      <w:sz w:val="24"/>
      <w:szCs w:val="24"/>
    </w:rPr>
  </w:style>
  <w:style w:type="character" w:styleId="ListLabel149">
    <w:name w:val="ListLabel 149"/>
    <w:qFormat/>
    <w:rPr>
      <w:rFonts w:ascii="Times New Roman" w:hAnsi="Times New Roman" w:eastAsia="Times New Roman" w:cs="Times New Roman"/>
      <w:sz w:val="24"/>
      <w:szCs w:val="24"/>
      <w:u w:val="single"/>
    </w:rPr>
  </w:style>
  <w:style w:type="character" w:styleId="ListLabel150">
    <w:name w:val="ListLabel 150"/>
    <w:qFormat/>
    <w:rPr>
      <w:rFonts w:ascii="Times New Roman" w:hAnsi="Times New Roman" w:cs="Noto Sans"/>
      <w:color w:val="000000"/>
      <w:sz w:val="24"/>
      <w:szCs w:val="20"/>
    </w:rPr>
  </w:style>
  <w:style w:type="character" w:styleId="ListLabel151">
    <w:name w:val="ListLabel 151"/>
    <w:qFormat/>
    <w:rPr>
      <w:rFonts w:cs="Courier New"/>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cs="Noto Sans"/>
      <w:sz w:val="20"/>
      <w:szCs w:val="20"/>
    </w:rPr>
  </w:style>
  <w:style w:type="character" w:styleId="ListLabel155">
    <w:name w:val="ListLabel 155"/>
    <w:qFormat/>
    <w:rPr>
      <w:rFonts w:cs="Noto Sans"/>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60">
    <w:name w:val="ListLabel 160"/>
    <w:qFormat/>
    <w:rPr>
      <w:rFonts w:ascii="Times New Roman" w:hAnsi="Times New Roman" w:eastAsia="Times New Roman" w:cs="Times New Roman"/>
      <w:sz w:val="24"/>
      <w:szCs w:val="24"/>
      <w:highlight w:val="white"/>
    </w:rPr>
  </w:style>
  <w:style w:type="character" w:styleId="ListLabel161">
    <w:name w:val="ListLabel 161"/>
    <w:qFormat/>
    <w:rPr>
      <w:rFonts w:ascii="Times New Roman" w:hAnsi="Times New Roman" w:eastAsia="Times New Roman" w:cs="Times New Roman"/>
      <w:sz w:val="24"/>
      <w:szCs w:val="24"/>
      <w:highlight w:val="white"/>
    </w:rPr>
  </w:style>
  <w:style w:type="character" w:styleId="ListLabel162">
    <w:name w:val="ListLabel 162"/>
    <w:qFormat/>
    <w:rPr>
      <w:rFonts w:ascii="Times New Roman" w:hAnsi="Times New Roman" w:eastAsia="Times New Roman" w:cs="Times New Roman"/>
      <w:sz w:val="24"/>
      <w:szCs w:val="24"/>
    </w:rPr>
  </w:style>
  <w:style w:type="character" w:styleId="ListLabel163">
    <w:name w:val="ListLabel 163"/>
    <w:qFormat/>
    <w:rPr>
      <w:rFonts w:ascii="Times New Roman" w:hAnsi="Times New Roman" w:eastAsia="Times New Roman" w:cs="Times New Roman"/>
      <w:sz w:val="24"/>
      <w:szCs w:val="24"/>
    </w:rPr>
  </w:style>
  <w:style w:type="character" w:styleId="ListLabel164">
    <w:name w:val="ListLabel 164"/>
    <w:qFormat/>
    <w:rPr>
      <w:rFonts w:ascii="Times New Roman" w:hAnsi="Times New Roman" w:eastAsia="Times New Roman" w:cs="Times New Roman"/>
      <w:sz w:val="24"/>
      <w:szCs w:val="24"/>
      <w:u w:val="single"/>
    </w:rPr>
  </w:style>
  <w:style w:type="character" w:styleId="ListLabel165">
    <w:name w:val="ListLabel 165"/>
    <w:qFormat/>
    <w:rPr>
      <w:rFonts w:ascii="Times New Roman" w:hAnsi="Times New Roman" w:cs="Noto Sans"/>
      <w:color w:val="000000"/>
      <w:sz w:val="24"/>
      <w:szCs w:val="20"/>
    </w:rPr>
  </w:style>
  <w:style w:type="character" w:styleId="ListLabel166">
    <w:name w:val="ListLabel 166"/>
    <w:qFormat/>
    <w:rPr>
      <w:rFonts w:cs="Courier New"/>
      <w:sz w:val="20"/>
      <w:szCs w:val="20"/>
    </w:rPr>
  </w:style>
  <w:style w:type="character" w:styleId="ListLabel167">
    <w:name w:val="ListLabel 167"/>
    <w:qFormat/>
    <w:rPr>
      <w:rFonts w:cs="Noto Sans"/>
      <w:sz w:val="20"/>
      <w:szCs w:val="20"/>
    </w:rPr>
  </w:style>
  <w:style w:type="character" w:styleId="ListLabel168">
    <w:name w:val="ListLabel 168"/>
    <w:qFormat/>
    <w:rPr>
      <w:rFonts w:cs="Noto Sans"/>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cs="Noto Sans"/>
      <w:sz w:val="20"/>
      <w:szCs w:val="20"/>
    </w:rPr>
  </w:style>
  <w:style w:type="character" w:styleId="ListLabel173">
    <w:name w:val="ListLabel 173"/>
    <w:qFormat/>
    <w:rPr>
      <w:rFonts w:cs="Noto Sans"/>
      <w:sz w:val="20"/>
      <w:szCs w:val="20"/>
    </w:rPr>
  </w:style>
  <w:style w:type="character" w:styleId="ListLabel174">
    <w:name w:val="ListLabel 17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75">
    <w:name w:val="ListLabel 175"/>
    <w:qFormat/>
    <w:rPr>
      <w:rFonts w:ascii="Times New Roman" w:hAnsi="Times New Roman" w:eastAsia="Times New Roman" w:cs="Times New Roman"/>
      <w:sz w:val="24"/>
      <w:szCs w:val="24"/>
      <w:highlight w:val="white"/>
    </w:rPr>
  </w:style>
  <w:style w:type="character" w:styleId="ListLabel176">
    <w:name w:val="ListLabel 176"/>
    <w:qFormat/>
    <w:rPr>
      <w:rFonts w:ascii="Times New Roman" w:hAnsi="Times New Roman" w:eastAsia="Times New Roman" w:cs="Times New Roman"/>
      <w:sz w:val="24"/>
      <w:szCs w:val="24"/>
      <w:highlight w:val="white"/>
    </w:rPr>
  </w:style>
  <w:style w:type="character" w:styleId="ListLabel177">
    <w:name w:val="ListLabel 177"/>
    <w:qFormat/>
    <w:rPr>
      <w:rFonts w:ascii="Times New Roman" w:hAnsi="Times New Roman" w:eastAsia="Times New Roman" w:cs="Times New Roman"/>
      <w:sz w:val="24"/>
      <w:szCs w:val="24"/>
    </w:rPr>
  </w:style>
  <w:style w:type="character" w:styleId="ListLabel178">
    <w:name w:val="ListLabel 178"/>
    <w:qFormat/>
    <w:rPr>
      <w:rFonts w:ascii="Times New Roman" w:hAnsi="Times New Roman" w:eastAsia="Times New Roman" w:cs="Times New Roman"/>
      <w:sz w:val="24"/>
      <w:szCs w:val="24"/>
    </w:rPr>
  </w:style>
  <w:style w:type="character" w:styleId="ListLabel179">
    <w:name w:val="ListLabel 179"/>
    <w:qFormat/>
    <w:rPr>
      <w:rFonts w:ascii="Times New Roman" w:hAnsi="Times New Roman" w:eastAsia="Times New Roman" w:cs="Times New Roman"/>
      <w:sz w:val="24"/>
      <w:szCs w:val="24"/>
      <w:u w:val="single"/>
    </w:rPr>
  </w:style>
  <w:style w:type="character" w:styleId="ListLabel180">
    <w:name w:val="ListLabel 180"/>
    <w:qFormat/>
    <w:rPr>
      <w:rFonts w:ascii="Times New Roman" w:hAnsi="Times New Roman" w:cs="Noto Sans"/>
      <w:color w:val="000000"/>
      <w:sz w:val="24"/>
      <w:szCs w:val="20"/>
    </w:rPr>
  </w:style>
  <w:style w:type="character" w:styleId="ListLabel181">
    <w:name w:val="ListLabel 181"/>
    <w:qFormat/>
    <w:rPr>
      <w:rFonts w:cs="Courier New"/>
      <w:sz w:val="20"/>
      <w:szCs w:val="20"/>
    </w:rPr>
  </w:style>
  <w:style w:type="character" w:styleId="ListLabel182">
    <w:name w:val="ListLabel 182"/>
    <w:qFormat/>
    <w:rPr>
      <w:rFonts w:cs="Noto Sans"/>
      <w:sz w:val="20"/>
      <w:szCs w:val="20"/>
    </w:rPr>
  </w:style>
  <w:style w:type="character" w:styleId="ListLabel183">
    <w:name w:val="ListLabel 183"/>
    <w:qFormat/>
    <w:rPr>
      <w:rFonts w:cs="Noto Sans"/>
      <w:sz w:val="20"/>
      <w:szCs w:val="20"/>
    </w:rPr>
  </w:style>
  <w:style w:type="character" w:styleId="ListLabel184">
    <w:name w:val="ListLabel 184"/>
    <w:qFormat/>
    <w:rPr>
      <w:rFonts w:cs="Noto Sans"/>
      <w:sz w:val="20"/>
      <w:szCs w:val="20"/>
    </w:rPr>
  </w:style>
  <w:style w:type="character" w:styleId="ListLabel185">
    <w:name w:val="ListLabel 185"/>
    <w:qFormat/>
    <w:rPr>
      <w:rFonts w:cs="Noto Sans"/>
      <w:sz w:val="20"/>
      <w:szCs w:val="20"/>
    </w:rPr>
  </w:style>
  <w:style w:type="character" w:styleId="ListLabel186">
    <w:name w:val="ListLabel 186"/>
    <w:qFormat/>
    <w:rPr>
      <w:rFonts w:cs="Noto Sans"/>
      <w:sz w:val="20"/>
      <w:szCs w:val="20"/>
    </w:rPr>
  </w:style>
  <w:style w:type="character" w:styleId="ListLabel187">
    <w:name w:val="ListLabel 187"/>
    <w:qFormat/>
    <w:rPr>
      <w:rFonts w:cs="Noto Sans"/>
      <w:sz w:val="20"/>
      <w:szCs w:val="20"/>
    </w:rPr>
  </w:style>
  <w:style w:type="character" w:styleId="ListLabel188">
    <w:name w:val="ListLabel 188"/>
    <w:qFormat/>
    <w:rPr>
      <w:rFonts w:cs="Noto Sans"/>
      <w:sz w:val="20"/>
      <w:szCs w:val="20"/>
    </w:rPr>
  </w:style>
  <w:style w:type="character" w:styleId="ListLabel189">
    <w:name w:val="ListLabel 18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90">
    <w:name w:val="ListLabel 190"/>
    <w:qFormat/>
    <w:rPr>
      <w:rFonts w:ascii="Times New Roman" w:hAnsi="Times New Roman" w:eastAsia="Times New Roman" w:cs="Times New Roman"/>
      <w:sz w:val="24"/>
      <w:szCs w:val="24"/>
      <w:highlight w:val="white"/>
    </w:rPr>
  </w:style>
  <w:style w:type="character" w:styleId="ListLabel191">
    <w:name w:val="ListLabel 191"/>
    <w:qFormat/>
    <w:rPr>
      <w:rFonts w:ascii="Times New Roman" w:hAnsi="Times New Roman" w:eastAsia="Times New Roman" w:cs="Times New Roman"/>
      <w:sz w:val="24"/>
      <w:szCs w:val="24"/>
      <w:highlight w:val="white"/>
    </w:rPr>
  </w:style>
  <w:style w:type="character" w:styleId="ListLabel192">
    <w:name w:val="ListLabel 192"/>
    <w:qFormat/>
    <w:rPr>
      <w:rFonts w:ascii="Times New Roman" w:hAnsi="Times New Roman" w:eastAsia="Times New Roman" w:cs="Times New Roman"/>
      <w:sz w:val="24"/>
      <w:szCs w:val="24"/>
    </w:rPr>
  </w:style>
  <w:style w:type="character" w:styleId="ListLabel193">
    <w:name w:val="ListLabel 193"/>
    <w:qFormat/>
    <w:rPr>
      <w:rFonts w:ascii="Times New Roman" w:hAnsi="Times New Roman" w:eastAsia="Times New Roman" w:cs="Times New Roman"/>
      <w:sz w:val="24"/>
      <w:szCs w:val="24"/>
    </w:rPr>
  </w:style>
  <w:style w:type="character" w:styleId="ListLabel194">
    <w:name w:val="ListLabel 194"/>
    <w:qFormat/>
    <w:rPr>
      <w:rFonts w:ascii="Times New Roman" w:hAnsi="Times New Roman" w:eastAsia="Times New Roman" w:cs="Times New Roman"/>
      <w:sz w:val="24"/>
      <w:szCs w:val="24"/>
      <w:u w:val="single"/>
    </w:rPr>
  </w:style>
  <w:style w:type="character" w:styleId="ListLabel195">
    <w:name w:val="ListLabel 195"/>
    <w:qFormat/>
    <w:rPr>
      <w:rFonts w:ascii="Times New Roman" w:hAnsi="Times New Roman" w:cs="Noto Sans"/>
      <w:color w:val="000000"/>
      <w:sz w:val="24"/>
      <w:szCs w:val="20"/>
    </w:rPr>
  </w:style>
  <w:style w:type="character" w:styleId="ListLabel196">
    <w:name w:val="ListLabel 196"/>
    <w:qFormat/>
    <w:rPr>
      <w:rFonts w:cs="Courier New"/>
      <w:sz w:val="20"/>
      <w:szCs w:val="20"/>
    </w:rPr>
  </w:style>
  <w:style w:type="character" w:styleId="ListLabel197">
    <w:name w:val="ListLabel 197"/>
    <w:qFormat/>
    <w:rPr>
      <w:rFonts w:cs="Noto Sans"/>
      <w:sz w:val="20"/>
      <w:szCs w:val="20"/>
    </w:rPr>
  </w:style>
  <w:style w:type="character" w:styleId="ListLabel198">
    <w:name w:val="ListLabel 198"/>
    <w:qFormat/>
    <w:rPr>
      <w:rFonts w:cs="Noto Sans"/>
      <w:sz w:val="20"/>
      <w:szCs w:val="20"/>
    </w:rPr>
  </w:style>
  <w:style w:type="character" w:styleId="ListLabel199">
    <w:name w:val="ListLabel 199"/>
    <w:qFormat/>
    <w:rPr>
      <w:rFonts w:cs="Noto Sans"/>
      <w:sz w:val="20"/>
      <w:szCs w:val="20"/>
    </w:rPr>
  </w:style>
  <w:style w:type="character" w:styleId="ListLabel200">
    <w:name w:val="ListLabel 200"/>
    <w:qFormat/>
    <w:rPr>
      <w:rFonts w:cs="Noto Sans"/>
      <w:sz w:val="20"/>
      <w:szCs w:val="20"/>
    </w:rPr>
  </w:style>
  <w:style w:type="character" w:styleId="ListLabel201">
    <w:name w:val="ListLabel 201"/>
    <w:qFormat/>
    <w:rPr>
      <w:rFonts w:cs="Noto Sans"/>
      <w:sz w:val="20"/>
      <w:szCs w:val="20"/>
    </w:rPr>
  </w:style>
  <w:style w:type="character" w:styleId="ListLabel202">
    <w:name w:val="ListLabel 202"/>
    <w:qFormat/>
    <w:rPr>
      <w:rFonts w:cs="Noto Sans"/>
      <w:sz w:val="20"/>
      <w:szCs w:val="20"/>
    </w:rPr>
  </w:style>
  <w:style w:type="character" w:styleId="ListLabel203">
    <w:name w:val="ListLabel 203"/>
    <w:qFormat/>
    <w:rPr>
      <w:rFonts w:cs="Noto Sans"/>
      <w:sz w:val="20"/>
      <w:szCs w:val="20"/>
    </w:rPr>
  </w:style>
  <w:style w:type="character" w:styleId="ListLabel204">
    <w:name w:val="ListLabel 20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05">
    <w:name w:val="ListLabel 205"/>
    <w:qFormat/>
    <w:rPr>
      <w:rFonts w:ascii="Times New Roman" w:hAnsi="Times New Roman" w:eastAsia="Times New Roman" w:cs="Times New Roman"/>
      <w:sz w:val="24"/>
      <w:szCs w:val="24"/>
      <w:highlight w:val="white"/>
    </w:rPr>
  </w:style>
  <w:style w:type="character" w:styleId="ListLabel206">
    <w:name w:val="ListLabel 206"/>
    <w:qFormat/>
    <w:rPr>
      <w:rFonts w:ascii="Times New Roman" w:hAnsi="Times New Roman" w:eastAsia="Times New Roman" w:cs="Times New Roman"/>
      <w:sz w:val="24"/>
      <w:szCs w:val="24"/>
      <w:highlight w:val="white"/>
    </w:rPr>
  </w:style>
  <w:style w:type="character" w:styleId="ListLabel207">
    <w:name w:val="ListLabel 207"/>
    <w:qFormat/>
    <w:rPr>
      <w:rFonts w:ascii="Times New Roman" w:hAnsi="Times New Roman" w:eastAsia="Times New Roman" w:cs="Times New Roman"/>
      <w:sz w:val="24"/>
      <w:szCs w:val="24"/>
    </w:rPr>
  </w:style>
  <w:style w:type="character" w:styleId="ListLabel208">
    <w:name w:val="ListLabel 208"/>
    <w:qFormat/>
    <w:rPr>
      <w:rFonts w:ascii="Times New Roman" w:hAnsi="Times New Roman" w:eastAsia="Times New Roman" w:cs="Times New Roman"/>
      <w:sz w:val="24"/>
      <w:szCs w:val="24"/>
    </w:rPr>
  </w:style>
  <w:style w:type="character" w:styleId="ListLabel209">
    <w:name w:val="ListLabel 209"/>
    <w:qFormat/>
    <w:rPr>
      <w:rFonts w:ascii="Times New Roman" w:hAnsi="Times New Roman" w:eastAsia="Times New Roman" w:cs="Times New Roman"/>
      <w:sz w:val="24"/>
      <w:szCs w:val="24"/>
      <w:u w:val="single"/>
    </w:rPr>
  </w:style>
  <w:style w:type="character" w:styleId="ListLabel210">
    <w:name w:val="ListLabel 210"/>
    <w:qFormat/>
    <w:rPr>
      <w:rFonts w:ascii="Times New Roman" w:hAnsi="Times New Roman" w:cs="Noto Sans"/>
      <w:color w:val="000000"/>
      <w:sz w:val="24"/>
      <w:szCs w:val="20"/>
    </w:rPr>
  </w:style>
  <w:style w:type="character" w:styleId="ListLabel211">
    <w:name w:val="ListLabel 211"/>
    <w:qFormat/>
    <w:rPr>
      <w:rFonts w:cs="Courier New"/>
      <w:sz w:val="20"/>
      <w:szCs w:val="20"/>
    </w:rPr>
  </w:style>
  <w:style w:type="character" w:styleId="ListLabel212">
    <w:name w:val="ListLabel 212"/>
    <w:qFormat/>
    <w:rPr>
      <w:rFonts w:cs="Noto Sans"/>
      <w:sz w:val="20"/>
      <w:szCs w:val="20"/>
    </w:rPr>
  </w:style>
  <w:style w:type="character" w:styleId="ListLabel213">
    <w:name w:val="ListLabel 213"/>
    <w:qFormat/>
    <w:rPr>
      <w:rFonts w:cs="Noto Sans"/>
      <w:sz w:val="20"/>
      <w:szCs w:val="20"/>
    </w:rPr>
  </w:style>
  <w:style w:type="character" w:styleId="ListLabel214">
    <w:name w:val="ListLabel 214"/>
    <w:qFormat/>
    <w:rPr>
      <w:rFonts w:cs="Noto Sans"/>
      <w:sz w:val="20"/>
      <w:szCs w:val="20"/>
    </w:rPr>
  </w:style>
  <w:style w:type="character" w:styleId="ListLabel215">
    <w:name w:val="ListLabel 215"/>
    <w:qFormat/>
    <w:rPr>
      <w:rFonts w:cs="Noto Sans"/>
      <w:sz w:val="20"/>
      <w:szCs w:val="20"/>
    </w:rPr>
  </w:style>
  <w:style w:type="character" w:styleId="ListLabel216">
    <w:name w:val="ListLabel 216"/>
    <w:qFormat/>
    <w:rPr>
      <w:rFonts w:cs="Noto Sans"/>
      <w:sz w:val="20"/>
      <w:szCs w:val="20"/>
    </w:rPr>
  </w:style>
  <w:style w:type="character" w:styleId="ListLabel217">
    <w:name w:val="ListLabel 217"/>
    <w:qFormat/>
    <w:rPr>
      <w:rFonts w:cs="Noto Sans"/>
      <w:sz w:val="20"/>
      <w:szCs w:val="20"/>
    </w:rPr>
  </w:style>
  <w:style w:type="character" w:styleId="ListLabel218">
    <w:name w:val="ListLabel 218"/>
    <w:qFormat/>
    <w:rPr>
      <w:rFonts w:cs="Noto Sans"/>
      <w:sz w:val="20"/>
      <w:szCs w:val="20"/>
    </w:rPr>
  </w:style>
  <w:style w:type="character" w:styleId="ListLabel219">
    <w:name w:val="ListLabel 21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20">
    <w:name w:val="ListLabel 220"/>
    <w:qFormat/>
    <w:rPr>
      <w:rFonts w:ascii="Times New Roman" w:hAnsi="Times New Roman" w:eastAsia="Times New Roman" w:cs="Times New Roman"/>
      <w:sz w:val="24"/>
      <w:szCs w:val="24"/>
      <w:highlight w:val="white"/>
    </w:rPr>
  </w:style>
  <w:style w:type="character" w:styleId="ListLabel221">
    <w:name w:val="ListLabel 221"/>
    <w:qFormat/>
    <w:rPr>
      <w:rFonts w:ascii="Times New Roman" w:hAnsi="Times New Roman" w:eastAsia="Times New Roman" w:cs="Times New Roman"/>
      <w:sz w:val="24"/>
      <w:szCs w:val="24"/>
      <w:highlight w:val="white"/>
    </w:rPr>
  </w:style>
  <w:style w:type="character" w:styleId="ListLabel222">
    <w:name w:val="ListLabel 222"/>
    <w:qFormat/>
    <w:rPr>
      <w:rFonts w:ascii="Times New Roman" w:hAnsi="Times New Roman" w:eastAsia="Times New Roman" w:cs="Times New Roman"/>
      <w:sz w:val="24"/>
      <w:szCs w:val="24"/>
    </w:rPr>
  </w:style>
  <w:style w:type="character" w:styleId="ListLabel223">
    <w:name w:val="ListLabel 223"/>
    <w:qFormat/>
    <w:rPr>
      <w:rFonts w:ascii="Times New Roman" w:hAnsi="Times New Roman" w:eastAsia="Times New Roman" w:cs="Times New Roman"/>
      <w:sz w:val="24"/>
      <w:szCs w:val="24"/>
    </w:rPr>
  </w:style>
  <w:style w:type="character" w:styleId="ListLabel224">
    <w:name w:val="ListLabel 224"/>
    <w:qFormat/>
    <w:rPr>
      <w:rFonts w:ascii="Times New Roman" w:hAnsi="Times New Roman" w:eastAsia="Times New Roman" w:cs="Times New Roman"/>
      <w:sz w:val="24"/>
      <w:szCs w:val="24"/>
      <w:u w:val="single"/>
    </w:rPr>
  </w:style>
  <w:style w:type="character" w:styleId="ListLabel225">
    <w:name w:val="ListLabel 225"/>
    <w:qFormat/>
    <w:rPr>
      <w:rFonts w:ascii="Times New Roman" w:hAnsi="Times New Roman" w:cs="Noto Sans"/>
      <w:color w:val="000000"/>
      <w:sz w:val="24"/>
      <w:szCs w:val="20"/>
    </w:rPr>
  </w:style>
  <w:style w:type="character" w:styleId="ListLabel226">
    <w:name w:val="ListLabel 226"/>
    <w:qFormat/>
    <w:rPr>
      <w:rFonts w:cs="Courier New"/>
      <w:sz w:val="20"/>
      <w:szCs w:val="20"/>
    </w:rPr>
  </w:style>
  <w:style w:type="character" w:styleId="ListLabel227">
    <w:name w:val="ListLabel 227"/>
    <w:qFormat/>
    <w:rPr>
      <w:rFonts w:cs="Noto Sans"/>
      <w:sz w:val="20"/>
      <w:szCs w:val="20"/>
    </w:rPr>
  </w:style>
  <w:style w:type="character" w:styleId="ListLabel228">
    <w:name w:val="ListLabel 228"/>
    <w:qFormat/>
    <w:rPr>
      <w:rFonts w:cs="Noto Sans"/>
      <w:sz w:val="20"/>
      <w:szCs w:val="20"/>
    </w:rPr>
  </w:style>
  <w:style w:type="character" w:styleId="ListLabel229">
    <w:name w:val="ListLabel 229"/>
    <w:qFormat/>
    <w:rPr>
      <w:rFonts w:cs="Noto Sans"/>
      <w:sz w:val="20"/>
      <w:szCs w:val="20"/>
    </w:rPr>
  </w:style>
  <w:style w:type="character" w:styleId="ListLabel230">
    <w:name w:val="ListLabel 230"/>
    <w:qFormat/>
    <w:rPr>
      <w:rFonts w:cs="Noto Sans"/>
      <w:sz w:val="20"/>
      <w:szCs w:val="20"/>
    </w:rPr>
  </w:style>
  <w:style w:type="character" w:styleId="ListLabel231">
    <w:name w:val="ListLabel 231"/>
    <w:qFormat/>
    <w:rPr>
      <w:rFonts w:cs="Noto Sans"/>
      <w:sz w:val="20"/>
      <w:szCs w:val="20"/>
    </w:rPr>
  </w:style>
  <w:style w:type="character" w:styleId="ListLabel232">
    <w:name w:val="ListLabel 232"/>
    <w:qFormat/>
    <w:rPr>
      <w:rFonts w:cs="Noto Sans"/>
      <w:sz w:val="20"/>
      <w:szCs w:val="20"/>
    </w:rPr>
  </w:style>
  <w:style w:type="character" w:styleId="ListLabel233">
    <w:name w:val="ListLabel 233"/>
    <w:qFormat/>
    <w:rPr>
      <w:rFonts w:cs="Noto Sans"/>
      <w:sz w:val="20"/>
      <w:szCs w:val="20"/>
    </w:rPr>
  </w:style>
  <w:style w:type="character" w:styleId="ListLabel234">
    <w:name w:val="ListLabel 23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35">
    <w:name w:val="ListLabel 235"/>
    <w:qFormat/>
    <w:rPr>
      <w:rFonts w:ascii="Times New Roman" w:hAnsi="Times New Roman" w:eastAsia="Times New Roman" w:cs="Times New Roman"/>
      <w:sz w:val="24"/>
      <w:szCs w:val="24"/>
      <w:highlight w:val="white"/>
    </w:rPr>
  </w:style>
  <w:style w:type="character" w:styleId="ListLabel236">
    <w:name w:val="ListLabel 236"/>
    <w:qFormat/>
    <w:rPr>
      <w:rFonts w:ascii="Times New Roman" w:hAnsi="Times New Roman" w:eastAsia="Times New Roman" w:cs="Times New Roman"/>
      <w:sz w:val="24"/>
      <w:szCs w:val="24"/>
      <w:highlight w:val="white"/>
    </w:rPr>
  </w:style>
  <w:style w:type="character" w:styleId="ListLabel237">
    <w:name w:val="ListLabel 237"/>
    <w:qFormat/>
    <w:rPr>
      <w:rFonts w:ascii="Times New Roman" w:hAnsi="Times New Roman" w:eastAsia="Times New Roman" w:cs="Times New Roman"/>
      <w:sz w:val="24"/>
      <w:szCs w:val="24"/>
    </w:rPr>
  </w:style>
  <w:style w:type="character" w:styleId="ListLabel238">
    <w:name w:val="ListLabel 238"/>
    <w:qFormat/>
    <w:rPr>
      <w:rFonts w:ascii="Times New Roman" w:hAnsi="Times New Roman" w:eastAsia="Times New Roman" w:cs="Times New Roman"/>
      <w:sz w:val="24"/>
      <w:szCs w:val="24"/>
    </w:rPr>
  </w:style>
  <w:style w:type="character" w:styleId="ListLabel239">
    <w:name w:val="ListLabel 239"/>
    <w:qFormat/>
    <w:rPr>
      <w:rFonts w:ascii="Times New Roman" w:hAnsi="Times New Roman" w:eastAsia="Times New Roman" w:cs="Times New Roman"/>
      <w:sz w:val="24"/>
      <w:szCs w:val="24"/>
      <w:u w:val="single"/>
    </w:rPr>
  </w:style>
  <w:style w:type="character" w:styleId="ListLabel240">
    <w:name w:val="ListLabel 240"/>
    <w:qFormat/>
    <w:rPr>
      <w:rFonts w:ascii="Times New Roman" w:hAnsi="Times New Roman" w:cs="Noto Sans"/>
      <w:color w:val="000000"/>
      <w:sz w:val="24"/>
      <w:szCs w:val="20"/>
    </w:rPr>
  </w:style>
  <w:style w:type="character" w:styleId="ListLabel241">
    <w:name w:val="ListLabel 241"/>
    <w:qFormat/>
    <w:rPr>
      <w:rFonts w:cs="Courier New"/>
      <w:sz w:val="20"/>
      <w:szCs w:val="20"/>
    </w:rPr>
  </w:style>
  <w:style w:type="character" w:styleId="ListLabel242">
    <w:name w:val="ListLabel 242"/>
    <w:qFormat/>
    <w:rPr>
      <w:rFonts w:cs="Noto Sans"/>
      <w:sz w:val="20"/>
      <w:szCs w:val="20"/>
    </w:rPr>
  </w:style>
  <w:style w:type="character" w:styleId="ListLabel243">
    <w:name w:val="ListLabel 243"/>
    <w:qFormat/>
    <w:rPr>
      <w:rFonts w:cs="Noto Sans"/>
      <w:sz w:val="20"/>
      <w:szCs w:val="20"/>
    </w:rPr>
  </w:style>
  <w:style w:type="character" w:styleId="ListLabel244">
    <w:name w:val="ListLabel 244"/>
    <w:qFormat/>
    <w:rPr>
      <w:rFonts w:cs="Noto Sans"/>
      <w:sz w:val="20"/>
      <w:szCs w:val="20"/>
    </w:rPr>
  </w:style>
  <w:style w:type="character" w:styleId="ListLabel245">
    <w:name w:val="ListLabel 245"/>
    <w:qFormat/>
    <w:rPr>
      <w:rFonts w:cs="Noto Sans"/>
      <w:sz w:val="20"/>
      <w:szCs w:val="20"/>
    </w:rPr>
  </w:style>
  <w:style w:type="character" w:styleId="ListLabel246">
    <w:name w:val="ListLabel 246"/>
    <w:qFormat/>
    <w:rPr>
      <w:rFonts w:cs="Noto Sans"/>
      <w:sz w:val="20"/>
      <w:szCs w:val="20"/>
    </w:rPr>
  </w:style>
  <w:style w:type="character" w:styleId="ListLabel247">
    <w:name w:val="ListLabel 247"/>
    <w:qFormat/>
    <w:rPr>
      <w:rFonts w:cs="Noto Sans"/>
      <w:sz w:val="20"/>
      <w:szCs w:val="20"/>
    </w:rPr>
  </w:style>
  <w:style w:type="character" w:styleId="ListLabel248">
    <w:name w:val="ListLabel 248"/>
    <w:qFormat/>
    <w:rPr>
      <w:rFonts w:cs="Noto Sans"/>
      <w:sz w:val="20"/>
      <w:szCs w:val="20"/>
    </w:rPr>
  </w:style>
  <w:style w:type="character" w:styleId="ListLabel249">
    <w:name w:val="ListLabel 249"/>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style>
  <w:style w:type="character" w:styleId="ListLabel250">
    <w:name w:val="ListLabel 250"/>
    <w:qFormat/>
    <w:rPr>
      <w:rFonts w:ascii="Times New Roman" w:hAnsi="Times New Roman" w:eastAsia="Times New Roman" w:cs="Times New Roman"/>
      <w:sz w:val="24"/>
      <w:szCs w:val="24"/>
      <w:highlight w:val="white"/>
    </w:rPr>
  </w:style>
  <w:style w:type="character" w:styleId="ListLabel251">
    <w:name w:val="ListLabel 251"/>
    <w:qFormat/>
    <w:rPr>
      <w:rFonts w:ascii="Times New Roman" w:hAnsi="Times New Roman" w:eastAsia="Times New Roman" w:cs="Times New Roman"/>
      <w:sz w:val="24"/>
      <w:szCs w:val="24"/>
      <w:highlight w:val="white"/>
    </w:rPr>
  </w:style>
  <w:style w:type="character" w:styleId="ListLabel252">
    <w:name w:val="ListLabel 252"/>
    <w:qFormat/>
    <w:rPr>
      <w:rFonts w:ascii="Times New Roman" w:hAnsi="Times New Roman" w:eastAsia="Times New Roman" w:cs="Times New Roman"/>
      <w:sz w:val="24"/>
      <w:szCs w:val="24"/>
    </w:rPr>
  </w:style>
  <w:style w:type="character" w:styleId="ListLabel253">
    <w:name w:val="ListLabel 253"/>
    <w:qFormat/>
    <w:rPr>
      <w:rFonts w:ascii="Times New Roman" w:hAnsi="Times New Roman" w:eastAsia="Times New Roman" w:cs="Times New Roman"/>
      <w:sz w:val="24"/>
      <w:szCs w:val="24"/>
    </w:rPr>
  </w:style>
  <w:style w:type="character" w:styleId="ListLabel254">
    <w:name w:val="ListLabel 254"/>
    <w:qFormat/>
    <w:rPr>
      <w:rFonts w:ascii="Times New Roman" w:hAnsi="Times New Roman" w:eastAsia="Times New Roman" w:cs="Times New Roman"/>
      <w:sz w:val="24"/>
      <w:szCs w:val="24"/>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11"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Style17">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387</TotalTime>
  <Application>Neat_Office/6.2.8.2$Windows_x86 LibreOffice_project/</Application>
  <Pages>26</Pages>
  <Words>6804</Words>
  <Characters>46425</Characters>
  <CharactersWithSpaces>53639</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en-US</dc:language>
  <cp:lastModifiedBy/>
  <cp:lastPrinted>2023-09-12T14:18:18Z</cp:lastPrinted>
  <dcterms:modified xsi:type="dcterms:W3CDTF">2023-10-17T13:53:40Z</dcterms:modified>
  <cp:revision>48</cp:revision>
  <dc:subject/>
  <dc:title/>
</cp:coreProperties>
</file>