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57F82" w14:textId="28A3AD5A" w:rsidR="00397B21" w:rsidRDefault="009B7859" w:rsidP="002E0FDA">
      <w:pPr>
        <w:spacing w:after="0"/>
        <w:jc w:val="center"/>
        <w:rPr>
          <w:rFonts w:ascii="Times New Roman" w:hAnsi="Times New Roman" w:cs="Times New Roman"/>
          <w:b/>
          <w:bCs/>
          <w:color w:val="000000" w:themeColor="text1"/>
          <w:sz w:val="24"/>
          <w:szCs w:val="24"/>
          <w:lang w:val="uk-UA"/>
        </w:rPr>
      </w:pPr>
      <w:r>
        <w:rPr>
          <w:rFonts w:ascii="Times New Roman" w:hAnsi="Times New Roman" w:cs="Times New Roman"/>
          <w:b/>
          <w:bCs/>
          <w:color w:val="000000" w:themeColor="text1"/>
          <w:sz w:val="24"/>
          <w:szCs w:val="24"/>
          <w:lang w:val="uk-UA"/>
        </w:rPr>
        <w:t>Перелік змін</w:t>
      </w:r>
      <w:r w:rsidR="001F720E">
        <w:rPr>
          <w:rFonts w:ascii="Times New Roman" w:hAnsi="Times New Roman" w:cs="Times New Roman"/>
          <w:b/>
          <w:bCs/>
          <w:color w:val="000000" w:themeColor="text1"/>
          <w:sz w:val="24"/>
          <w:szCs w:val="24"/>
          <w:lang w:val="uk-UA"/>
        </w:rPr>
        <w:t xml:space="preserve"> №</w:t>
      </w:r>
      <w:r w:rsidR="00BE7C95">
        <w:rPr>
          <w:rFonts w:ascii="Times New Roman" w:hAnsi="Times New Roman" w:cs="Times New Roman"/>
          <w:b/>
          <w:bCs/>
          <w:color w:val="000000" w:themeColor="text1"/>
          <w:sz w:val="24"/>
          <w:szCs w:val="24"/>
          <w:lang w:val="uk-UA"/>
        </w:rPr>
        <w:t>1</w:t>
      </w:r>
    </w:p>
    <w:p w14:paraId="3CE96303" w14:textId="77777777" w:rsidR="00397B21" w:rsidRDefault="00397B21" w:rsidP="002E0FDA">
      <w:pPr>
        <w:spacing w:after="0"/>
        <w:jc w:val="center"/>
        <w:rPr>
          <w:rFonts w:ascii="Times New Roman" w:hAnsi="Times New Roman" w:cs="Times New Roman"/>
          <w:b/>
          <w:bCs/>
          <w:color w:val="000000" w:themeColor="text1"/>
          <w:sz w:val="24"/>
          <w:szCs w:val="24"/>
          <w:lang w:val="uk-UA"/>
        </w:rPr>
      </w:pPr>
      <w:r>
        <w:rPr>
          <w:rFonts w:ascii="Times New Roman" w:hAnsi="Times New Roman" w:cs="Times New Roman"/>
          <w:b/>
          <w:bCs/>
          <w:color w:val="000000" w:themeColor="text1"/>
          <w:sz w:val="24"/>
          <w:szCs w:val="24"/>
          <w:lang w:val="uk-UA"/>
        </w:rPr>
        <w:t>до тендерної документації</w:t>
      </w:r>
    </w:p>
    <w:p w14:paraId="3E4CEF3E" w14:textId="77777777" w:rsidR="008B47DB" w:rsidRDefault="008B47DB" w:rsidP="008B47DB">
      <w:pPr>
        <w:spacing w:after="0" w:line="240" w:lineRule="auto"/>
        <w:jc w:val="center"/>
        <w:rPr>
          <w:rFonts w:ascii="Times New Roman" w:eastAsia="Times New Roman" w:hAnsi="Times New Roman" w:cs="Times New Roman"/>
          <w:b/>
          <w:sz w:val="24"/>
          <w:szCs w:val="24"/>
        </w:rPr>
      </w:pPr>
      <w:r w:rsidRPr="00BB018B">
        <w:rPr>
          <w:rFonts w:ascii="Times New Roman" w:eastAsia="Times New Roman" w:hAnsi="Times New Roman" w:cs="Times New Roman"/>
          <w:b/>
          <w:sz w:val="24"/>
          <w:szCs w:val="24"/>
        </w:rPr>
        <w:t xml:space="preserve">Поточний ремонт огорожі </w:t>
      </w:r>
      <w:r>
        <w:rPr>
          <w:rFonts w:ascii="Times New Roman" w:eastAsia="Times New Roman" w:hAnsi="Times New Roman" w:cs="Times New Roman"/>
          <w:b/>
          <w:sz w:val="24"/>
          <w:szCs w:val="24"/>
        </w:rPr>
        <w:t>території військової частини А4267 в/м №1 м. Коломия</w:t>
      </w:r>
    </w:p>
    <w:p w14:paraId="0FC8D2F5" w14:textId="6C338803" w:rsidR="0089410F" w:rsidRDefault="0024187B" w:rsidP="0024187B">
      <w:pPr>
        <w:spacing w:before="240" w:after="0" w:line="240" w:lineRule="auto"/>
        <w:jc w:val="center"/>
        <w:rPr>
          <w:rFonts w:ascii="Times New Roman" w:eastAsia="Times New Roman" w:hAnsi="Times New Roman" w:cs="Times New Roman"/>
          <w:b/>
          <w:color w:val="000000"/>
          <w:sz w:val="24"/>
          <w:szCs w:val="24"/>
          <w:lang w:val="uk-UA"/>
        </w:rPr>
      </w:pPr>
      <w:r w:rsidRPr="00D11444">
        <w:rPr>
          <w:rFonts w:ascii="Times New Roman" w:eastAsia="Times New Roman" w:hAnsi="Times New Roman" w:cs="Times New Roman"/>
          <w:b/>
          <w:color w:val="000000" w:themeColor="text1"/>
          <w:sz w:val="24"/>
          <w:szCs w:val="24"/>
        </w:rPr>
        <w:t>(ДК 021:2015-</w:t>
      </w:r>
      <w:r w:rsidRPr="00D11444">
        <w:rPr>
          <w:rFonts w:ascii="Times New Roman" w:hAnsi="Times New Roman"/>
          <w:b/>
          <w:color w:val="000000" w:themeColor="text1"/>
          <w:sz w:val="24"/>
          <w:szCs w:val="24"/>
        </w:rPr>
        <w:t>45340000-2 Зведення огорож, монтаж поручнів і захисних засобів)</w:t>
      </w:r>
      <w:r w:rsidR="0089410F" w:rsidRPr="00AA3856">
        <w:rPr>
          <w:rFonts w:ascii="Times New Roman" w:eastAsia="Times New Roman" w:hAnsi="Times New Roman" w:cs="Times New Roman"/>
          <w:b/>
          <w:color w:val="000000"/>
          <w:sz w:val="24"/>
          <w:szCs w:val="24"/>
        </w:rPr>
        <w:t xml:space="preserve">  </w:t>
      </w:r>
    </w:p>
    <w:p w14:paraId="1F2393BF" w14:textId="2428CAE9" w:rsidR="00033564" w:rsidRPr="00033564" w:rsidRDefault="00033564" w:rsidP="00033564">
      <w:pPr>
        <w:spacing w:before="240" w:after="0" w:line="240" w:lineRule="auto"/>
        <w:jc w:val="center"/>
        <w:rPr>
          <w:rFonts w:ascii="Times New Roman" w:eastAsia="Times New Roman" w:hAnsi="Times New Roman" w:cs="Times New Roman"/>
          <w:b/>
          <w:color w:val="000000"/>
          <w:sz w:val="24"/>
          <w:szCs w:val="24"/>
          <w:lang w:val="uk-UA"/>
        </w:rPr>
      </w:pPr>
      <w:r w:rsidRPr="00033564">
        <w:rPr>
          <w:rFonts w:ascii="Times New Roman" w:eastAsia="Times New Roman" w:hAnsi="Times New Roman" w:cs="Times New Roman"/>
          <w:b/>
          <w:color w:val="000000"/>
          <w:sz w:val="24"/>
          <w:szCs w:val="24"/>
          <w:lang w:val="uk-UA"/>
        </w:rPr>
        <w:t>Ідентифікатор закупівлі</w:t>
      </w:r>
      <w:r w:rsidRPr="00033564">
        <w:rPr>
          <w:rFonts w:ascii="Times New Roman" w:eastAsia="Times New Roman" w:hAnsi="Times New Roman" w:cs="Times New Roman"/>
          <w:b/>
          <w:color w:val="000000"/>
          <w:sz w:val="24"/>
          <w:szCs w:val="24"/>
          <w:lang w:val="uk-UA"/>
        </w:rPr>
        <w:tab/>
        <w:t>UA-2024-04-20-000332-a</w:t>
      </w:r>
    </w:p>
    <w:p w14:paraId="2651C4E4" w14:textId="77777777" w:rsidR="0089410F" w:rsidRDefault="0089410F" w:rsidP="002E0FDA">
      <w:pPr>
        <w:spacing w:after="0"/>
        <w:jc w:val="center"/>
        <w:rPr>
          <w:rFonts w:ascii="Times New Roman" w:hAnsi="Times New Roman" w:cs="Times New Roman"/>
          <w:b/>
          <w:bCs/>
          <w:color w:val="000000" w:themeColor="text1"/>
          <w:sz w:val="24"/>
          <w:szCs w:val="24"/>
          <w:lang w:val="uk-UA"/>
        </w:rPr>
      </w:pPr>
    </w:p>
    <w:p w14:paraId="29FB2809" w14:textId="77777777" w:rsidR="0089410F" w:rsidRDefault="00397B21" w:rsidP="0089410F">
      <w:pPr>
        <w:spacing w:before="240" w:after="0" w:line="240" w:lineRule="auto"/>
        <w:jc w:val="center"/>
        <w:rPr>
          <w:rFonts w:ascii="Times New Roman" w:eastAsia="Times New Roman" w:hAnsi="Times New Roman" w:cs="Times New Roman"/>
          <w:b/>
          <w:sz w:val="24"/>
          <w:szCs w:val="24"/>
        </w:rPr>
      </w:pPr>
      <w:r>
        <w:rPr>
          <w:rFonts w:ascii="Times New Roman" w:hAnsi="Times New Roman" w:cs="Times New Roman"/>
          <w:b/>
          <w:color w:val="000000" w:themeColor="text1"/>
          <w:sz w:val="24"/>
          <w:szCs w:val="24"/>
          <w:lang w:val="uk-UA"/>
        </w:rPr>
        <w:t xml:space="preserve">Процедура закупівлі: </w:t>
      </w:r>
      <w:r w:rsidR="0089410F" w:rsidRPr="00AA3856">
        <w:rPr>
          <w:rFonts w:ascii="Times New Roman" w:eastAsia="Times New Roman" w:hAnsi="Times New Roman" w:cs="Times New Roman"/>
          <w:b/>
          <w:sz w:val="24"/>
          <w:szCs w:val="24"/>
        </w:rPr>
        <w:t>ВІДКРИТІ ТОРГИ (з особливостями)</w:t>
      </w:r>
    </w:p>
    <w:p w14:paraId="79BB8B39" w14:textId="77777777" w:rsidR="008B47DB" w:rsidRDefault="008B47DB" w:rsidP="002E0FDA">
      <w:pPr>
        <w:spacing w:after="0"/>
        <w:jc w:val="center"/>
        <w:rPr>
          <w:rFonts w:ascii="Times New Roman" w:hAnsi="Times New Roman" w:cs="Times New Roman"/>
          <w:b/>
          <w:color w:val="000000" w:themeColor="text1"/>
          <w:sz w:val="24"/>
          <w:szCs w:val="24"/>
          <w:lang w:val="uk-UA"/>
        </w:rPr>
      </w:pPr>
    </w:p>
    <w:tbl>
      <w:tblPr>
        <w:tblStyle w:val="a3"/>
        <w:tblW w:w="14702" w:type="dxa"/>
        <w:tblInd w:w="-5" w:type="dxa"/>
        <w:tblLook w:val="04A0" w:firstRow="1" w:lastRow="0" w:firstColumn="1" w:lastColumn="0" w:noHBand="0" w:noVBand="1"/>
      </w:tblPr>
      <w:tblGrid>
        <w:gridCol w:w="851"/>
        <w:gridCol w:w="6237"/>
        <w:gridCol w:w="851"/>
        <w:gridCol w:w="6763"/>
      </w:tblGrid>
      <w:tr w:rsidR="008C0444" w14:paraId="305EC2EC" w14:textId="77777777" w:rsidTr="00CB5C3F">
        <w:tc>
          <w:tcPr>
            <w:tcW w:w="7088" w:type="dxa"/>
            <w:gridSpan w:val="2"/>
          </w:tcPr>
          <w:p w14:paraId="05CC4ED6" w14:textId="2253A119" w:rsidR="008C0444" w:rsidRDefault="008C0444" w:rsidP="002E0FDA">
            <w:pPr>
              <w:jc w:val="center"/>
              <w:rPr>
                <w:rFonts w:ascii="Times New Roman" w:hAnsi="Times New Roman" w:cs="Times New Roman"/>
                <w:b/>
                <w:color w:val="000000" w:themeColor="text1"/>
                <w:sz w:val="24"/>
                <w:szCs w:val="24"/>
                <w:lang w:val="uk-UA"/>
              </w:rPr>
            </w:pPr>
            <w:r w:rsidRPr="0088188D">
              <w:rPr>
                <w:rFonts w:ascii="Times New Roman" w:hAnsi="Times New Roman" w:cs="Times New Roman"/>
                <w:b/>
                <w:sz w:val="24"/>
                <w:szCs w:val="24"/>
                <w:lang w:val="uk-UA"/>
              </w:rPr>
              <w:t>До внесення змін</w:t>
            </w:r>
          </w:p>
        </w:tc>
        <w:tc>
          <w:tcPr>
            <w:tcW w:w="7614" w:type="dxa"/>
            <w:gridSpan w:val="2"/>
          </w:tcPr>
          <w:p w14:paraId="50A6F701" w14:textId="7915555F" w:rsidR="008C0444" w:rsidRDefault="008C0444" w:rsidP="002E0FDA">
            <w:pPr>
              <w:jc w:val="center"/>
              <w:rPr>
                <w:rFonts w:ascii="Times New Roman" w:hAnsi="Times New Roman" w:cs="Times New Roman"/>
                <w:b/>
                <w:color w:val="000000" w:themeColor="text1"/>
                <w:sz w:val="24"/>
                <w:szCs w:val="24"/>
                <w:lang w:val="uk-UA"/>
              </w:rPr>
            </w:pPr>
            <w:r w:rsidRPr="0088188D">
              <w:rPr>
                <w:rFonts w:ascii="Times New Roman" w:hAnsi="Times New Roman" w:cs="Times New Roman"/>
                <w:b/>
                <w:sz w:val="24"/>
                <w:szCs w:val="24"/>
                <w:lang w:val="uk-UA"/>
              </w:rPr>
              <w:t>Після внесення змін</w:t>
            </w:r>
          </w:p>
        </w:tc>
      </w:tr>
      <w:tr w:rsidR="006850CD" w14:paraId="56BD5252" w14:textId="77777777" w:rsidTr="00CB5C3F">
        <w:tc>
          <w:tcPr>
            <w:tcW w:w="7088" w:type="dxa"/>
            <w:gridSpan w:val="2"/>
          </w:tcPr>
          <w:p w14:paraId="398048D5" w14:textId="2B1D9429" w:rsidR="006850CD" w:rsidRPr="00CB5C3F" w:rsidRDefault="00CB5C3F" w:rsidP="008C0444">
            <w:pPr>
              <w:jc w:val="center"/>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lang w:val="uk-UA" w:eastAsia="uk-UA"/>
              </w:rPr>
              <w:t xml:space="preserve">Розділ </w:t>
            </w:r>
            <w:r>
              <w:rPr>
                <w:rFonts w:ascii="Times New Roman" w:eastAsia="Times New Roman" w:hAnsi="Times New Roman" w:cs="Times New Roman"/>
                <w:b/>
                <w:sz w:val="24"/>
                <w:szCs w:val="24"/>
                <w:lang w:eastAsia="uk-UA"/>
              </w:rPr>
              <w:t>3. Інструкція з підготовки тендерної пропозиції</w:t>
            </w:r>
            <w:r>
              <w:rPr>
                <w:rFonts w:ascii="Times New Roman" w:eastAsia="Times New Roman" w:hAnsi="Times New Roman" w:cs="Times New Roman"/>
                <w:b/>
                <w:sz w:val="24"/>
                <w:szCs w:val="24"/>
                <w:lang w:val="uk-UA" w:eastAsia="uk-UA"/>
              </w:rPr>
              <w:t xml:space="preserve">, </w:t>
            </w:r>
            <w:r w:rsidRPr="004070FA">
              <w:rPr>
                <w:rFonts w:ascii="Times New Roman" w:eastAsia="Times New Roman" w:hAnsi="Times New Roman" w:cs="Times New Roman"/>
                <w:bCs/>
                <w:sz w:val="24"/>
                <w:szCs w:val="24"/>
                <w:lang w:val="uk-UA" w:eastAsia="uk-UA"/>
              </w:rPr>
              <w:t>пункт 2</w:t>
            </w:r>
            <w:r w:rsidRPr="00CB5C3F">
              <w:rPr>
                <w:rFonts w:ascii="Times New Roman" w:eastAsia="Times New Roman" w:hAnsi="Times New Roman" w:cs="Times New Roman"/>
                <w:bCs/>
                <w:sz w:val="24"/>
                <w:szCs w:val="24"/>
                <w:lang w:eastAsia="uk-UA"/>
              </w:rPr>
              <w:t xml:space="preserve"> Забезпечення тендерної пропозиції</w:t>
            </w:r>
          </w:p>
        </w:tc>
        <w:tc>
          <w:tcPr>
            <w:tcW w:w="7614" w:type="dxa"/>
            <w:gridSpan w:val="2"/>
          </w:tcPr>
          <w:p w14:paraId="7EFD4E99" w14:textId="7CE33BF8" w:rsidR="006850CD" w:rsidRDefault="00CB5C3F" w:rsidP="008C0444">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lang w:val="uk-UA" w:eastAsia="uk-UA"/>
              </w:rPr>
              <w:t xml:space="preserve">Розділ </w:t>
            </w:r>
            <w:r>
              <w:rPr>
                <w:rFonts w:ascii="Times New Roman" w:eastAsia="Times New Roman" w:hAnsi="Times New Roman" w:cs="Times New Roman"/>
                <w:b/>
                <w:sz w:val="24"/>
                <w:szCs w:val="24"/>
                <w:lang w:eastAsia="uk-UA"/>
              </w:rPr>
              <w:t>3. Інструкція з підготовки тендерної пропозиції</w:t>
            </w:r>
            <w:r>
              <w:rPr>
                <w:rFonts w:ascii="Times New Roman" w:eastAsia="Times New Roman" w:hAnsi="Times New Roman" w:cs="Times New Roman"/>
                <w:b/>
                <w:sz w:val="24"/>
                <w:szCs w:val="24"/>
                <w:lang w:val="uk-UA" w:eastAsia="uk-UA"/>
              </w:rPr>
              <w:t xml:space="preserve">, </w:t>
            </w:r>
            <w:r w:rsidRPr="004070FA">
              <w:rPr>
                <w:rFonts w:ascii="Times New Roman" w:eastAsia="Times New Roman" w:hAnsi="Times New Roman" w:cs="Times New Roman"/>
                <w:bCs/>
                <w:sz w:val="24"/>
                <w:szCs w:val="24"/>
                <w:lang w:val="uk-UA" w:eastAsia="uk-UA"/>
              </w:rPr>
              <w:t xml:space="preserve">пункт </w:t>
            </w:r>
            <w:r w:rsidRPr="004070FA">
              <w:rPr>
                <w:rFonts w:ascii="Times New Roman" w:eastAsia="Times New Roman" w:hAnsi="Times New Roman" w:cs="Times New Roman"/>
                <w:bCs/>
                <w:sz w:val="24"/>
                <w:szCs w:val="24"/>
                <w:lang w:val="uk-UA" w:eastAsia="uk-UA"/>
              </w:rPr>
              <w:t>2</w:t>
            </w:r>
            <w:r w:rsidRPr="00CB5C3F">
              <w:rPr>
                <w:rFonts w:ascii="Times New Roman" w:eastAsia="Times New Roman" w:hAnsi="Times New Roman" w:cs="Times New Roman"/>
                <w:bCs/>
                <w:sz w:val="24"/>
                <w:szCs w:val="24"/>
                <w:lang w:eastAsia="uk-UA"/>
              </w:rPr>
              <w:t xml:space="preserve"> Забезпечення тендерної пропозиції</w:t>
            </w:r>
          </w:p>
        </w:tc>
      </w:tr>
      <w:tr w:rsidR="00CB5C3F" w14:paraId="62A7053C" w14:textId="77777777" w:rsidTr="00CB5C3F">
        <w:tc>
          <w:tcPr>
            <w:tcW w:w="7088" w:type="dxa"/>
            <w:gridSpan w:val="2"/>
            <w:vAlign w:val="center"/>
          </w:tcPr>
          <w:p w14:paraId="67194CC3" w14:textId="77777777" w:rsidR="00CB5C3F" w:rsidRPr="00CB5C3F" w:rsidRDefault="00CB5C3F" w:rsidP="00CB5C3F">
            <w:pPr>
              <w:spacing w:after="0" w:line="240" w:lineRule="auto"/>
              <w:jc w:val="both"/>
              <w:rPr>
                <w:rFonts w:ascii="Times New Roman" w:eastAsia="Times New Roman" w:hAnsi="Times New Roman" w:cs="Times New Roman"/>
                <w:sz w:val="24"/>
                <w:szCs w:val="24"/>
              </w:rPr>
            </w:pPr>
            <w:r w:rsidRPr="00CB5C3F">
              <w:rPr>
                <w:rFonts w:ascii="Times New Roman" w:eastAsia="Times New Roman" w:hAnsi="Times New Roman" w:cs="Times New Roman"/>
                <w:sz w:val="24"/>
                <w:szCs w:val="24"/>
              </w:rPr>
              <w:t xml:space="preserve">Під час здійснення цієї закупівлі відповідно до Особливостей застосовуються положення статті 25 Закону з урахуванням положень пункту 47 Особливостей. Гарантія надається за формою (далі — Форма), наведеною в Додатку 6 до цієї тендерної документації з урахуванням умов, викладених в цьому пункті. Учасникам заборонено відступати від форми гарантії. Розмір забезпечення тендерної пропозиції: 1,5%. Вид забезпечення тендерної пропозиції: електронна банківська гарантія. Строк дії забезпечення тендерної пропозиції учасника (банківської гарантії) має дорівнювати або перевищувати 120 (сто двадцять) днів із дати кінцевого строку подання тендерних пропозицій включно. 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з урахуванням Особливостей, банками (далі — гарант). 2. 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3. Реквізити гарантії, визначені у Формі, є </w:t>
            </w:r>
            <w:r w:rsidRPr="00CB5C3F">
              <w:rPr>
                <w:rFonts w:ascii="Times New Roman" w:eastAsia="Times New Roman" w:hAnsi="Times New Roman" w:cs="Times New Roman"/>
                <w:sz w:val="24"/>
                <w:szCs w:val="24"/>
              </w:rPr>
              <w:lastRenderedPageBreak/>
              <w:t>обов’язковими для складання гарантії. 4. У реквізитах гарантії: 1) щодо повного найменування гаранта зазначається інформація: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код банку (у разі наявності); адреса місцезнаходження; поштова адреса для листування; адреса електронної пошти гаранта, на яку отримуються документи; SWIFT-адреса гаранта; 2) щодо повного найменування принципала, яким є учасник процедури закупівлі, зазначається інформація: повне найменування — для юридичної особи; прізвище, ім’я та по батькові (у разі наявності) — для фізичної особи; ідентифікаційний код у Єдиному державному реєстрі юридичних осіб,</w:t>
            </w:r>
          </w:p>
          <w:p w14:paraId="11D9986A" w14:textId="77777777" w:rsidR="00CB5C3F" w:rsidRPr="00CB5C3F" w:rsidRDefault="00CB5C3F" w:rsidP="00CB5C3F">
            <w:pPr>
              <w:spacing w:after="0" w:line="240" w:lineRule="auto"/>
              <w:jc w:val="both"/>
              <w:rPr>
                <w:rFonts w:ascii="Times New Roman" w:eastAsia="Times New Roman" w:hAnsi="Times New Roman" w:cs="Times New Roman"/>
                <w:sz w:val="24"/>
                <w:szCs w:val="24"/>
              </w:rPr>
            </w:pPr>
            <w:r w:rsidRPr="00CB5C3F">
              <w:rPr>
                <w:rFonts w:ascii="Times New Roman" w:eastAsia="Times New Roman" w:hAnsi="Times New Roman" w:cs="Times New Roman"/>
                <w:sz w:val="24"/>
                <w:szCs w:val="24"/>
              </w:rPr>
              <w:t xml:space="preserve">громадських формувань — для принципала юридичної особи — резидента; реєстраційний номер облікової картки платника податків — для принципала фізичної особи — резидента (у разі наявності);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адреса місцезнаходження; 3) щодо повного найменування бенефіціара, яким є замовник, зазначається інформація: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адреса місцезнаходження; 4) сума гарантії зазначається цифрами і словами, назва валюти — словами; 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6) датою початку строку дії гарантії зазначається дата видачі гарантії або дата набрання нею чинності; 7) зазначається дата закінчення строку дії гарантії, якщо жодна з подій, передбачених у пункті 4 форми, не настане; 8) зазначаються унікальний номер оголошення про проведення конкурентної </w:t>
            </w:r>
            <w:r w:rsidRPr="00CB5C3F">
              <w:rPr>
                <w:rFonts w:ascii="Times New Roman" w:eastAsia="Times New Roman" w:hAnsi="Times New Roman" w:cs="Times New Roman"/>
                <w:sz w:val="24"/>
                <w:szCs w:val="24"/>
              </w:rPr>
              <w:lastRenderedPageBreak/>
              <w:t>процедури закупівлі, присвоєний електронною системою закупівель, у форматі UA-XXXX-XX-XX-XXXXXX-X та назва і вебсайт інформаційно-телекомунікаційної системи «PROZORRO»; 9) в інформації щодо тендерної документації зазначаються: дата рішення замовника, яким затверджена тендерна документація; назва предмета закупівлі / частини предмета закупівлі (лота) згідно з оголошенням про проведення конкурентної процедури закупівлі; 10) строк сплати коштів за гарантією зазначається в робочих або банківських днях; 5. Гарантія та договір, який укладається між гарантом та принципалом, не може містити додаткових умов щодо: -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w:t>
            </w:r>
          </w:p>
          <w:p w14:paraId="63B8C54A" w14:textId="77777777" w:rsidR="00CB5C3F" w:rsidRPr="00CB5C3F" w:rsidRDefault="00CB5C3F" w:rsidP="00CB5C3F">
            <w:pPr>
              <w:spacing w:after="0" w:line="240" w:lineRule="auto"/>
              <w:jc w:val="both"/>
              <w:rPr>
                <w:rFonts w:ascii="Times New Roman" w:eastAsia="Times New Roman" w:hAnsi="Times New Roman" w:cs="Times New Roman"/>
                <w:sz w:val="24"/>
                <w:szCs w:val="24"/>
              </w:rPr>
            </w:pPr>
          </w:p>
          <w:p w14:paraId="1EE0B404" w14:textId="77777777" w:rsidR="00CB5C3F" w:rsidRDefault="00CB5C3F" w:rsidP="00CB5C3F">
            <w:pPr>
              <w:jc w:val="both"/>
              <w:rPr>
                <w:rFonts w:ascii="Times New Roman" w:eastAsia="Times New Roman" w:hAnsi="Times New Roman" w:cs="Times New Roman"/>
                <w:sz w:val="24"/>
                <w:szCs w:val="24"/>
                <w:lang w:val="uk-UA"/>
              </w:rPr>
            </w:pPr>
            <w:r w:rsidRPr="00CB5C3F">
              <w:rPr>
                <w:rFonts w:ascii="Times New Roman" w:eastAsia="Times New Roman" w:hAnsi="Times New Roman" w:cs="Times New Roman"/>
                <w:sz w:val="24"/>
                <w:szCs w:val="24"/>
              </w:rPr>
              <w:t xml:space="preserve">- вимог надання третіми особами листів або документів, що підтверджують факт настання гарантійного випадку; - можливості часткової сплати суми гарантії. 6. Гарантія, яка складається на паперовому носії, підписується уповноваженою(ими) особою(ами) гаранта та скріплюється печатками (у разі наявності).** 7. Гарантія, яка надається в електронній формі, підписується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8. Зміни до гарантії можуть бути внесені в порядку, передбаченому законодавством України, після чого вони стають невід’ємною частиною цієї гарантії. *Під терміном «категорія бенефіціара» мається на увазі категорія замовника відповідно до частини 4 статті 2 Закону України «Про публічні закупівлі». **Цей пункт виконується у разі встановлення вимоги щодо надання гарантії на паперовому носії. До уваги учасників інформація для оформлення банківської гарантії: Назва Замовника: Військова частина А4267 Місцезнаходження Замовника: м.Коломия </w:t>
            </w:r>
          </w:p>
          <w:p w14:paraId="5A2DCEA5" w14:textId="77777777" w:rsidR="00CB5C3F" w:rsidRDefault="00CB5C3F" w:rsidP="00CB5C3F">
            <w:pPr>
              <w:jc w:val="both"/>
              <w:rPr>
                <w:rFonts w:ascii="Times New Roman" w:eastAsia="Times New Roman" w:hAnsi="Times New Roman" w:cs="Times New Roman"/>
                <w:sz w:val="24"/>
                <w:szCs w:val="24"/>
                <w:lang w:val="uk-UA"/>
              </w:rPr>
            </w:pPr>
            <w:r w:rsidRPr="00CB5C3F">
              <w:rPr>
                <w:rFonts w:ascii="Times New Roman" w:eastAsia="Times New Roman" w:hAnsi="Times New Roman" w:cs="Times New Roman"/>
                <w:sz w:val="24"/>
                <w:szCs w:val="24"/>
              </w:rPr>
              <w:t xml:space="preserve">Код ЄДРПОУ: 26615035 </w:t>
            </w:r>
          </w:p>
          <w:p w14:paraId="5F8A0E7A" w14:textId="77777777" w:rsidR="00CB5C3F" w:rsidRPr="00302AFA" w:rsidRDefault="00CB5C3F" w:rsidP="00CB5C3F">
            <w:pPr>
              <w:jc w:val="both"/>
              <w:rPr>
                <w:rFonts w:ascii="Times New Roman" w:eastAsia="Times New Roman" w:hAnsi="Times New Roman" w:cs="Times New Roman"/>
                <w:b/>
                <w:bCs/>
                <w:sz w:val="24"/>
                <w:szCs w:val="24"/>
                <w:lang w:val="uk-UA"/>
              </w:rPr>
            </w:pPr>
            <w:r w:rsidRPr="00302AFA">
              <w:rPr>
                <w:rFonts w:ascii="Times New Roman" w:eastAsia="Times New Roman" w:hAnsi="Times New Roman" w:cs="Times New Roman"/>
                <w:b/>
                <w:bCs/>
                <w:sz w:val="24"/>
                <w:szCs w:val="24"/>
              </w:rPr>
              <w:t xml:space="preserve">IBAN № UA718201720313271004301094165 </w:t>
            </w:r>
          </w:p>
          <w:p w14:paraId="6E32C53C" w14:textId="2A5D7CD0" w:rsidR="00CB5C3F" w:rsidRDefault="00CB5C3F" w:rsidP="00CB5C3F">
            <w:pPr>
              <w:jc w:val="both"/>
              <w:rPr>
                <w:rFonts w:ascii="Times New Roman" w:eastAsia="Times New Roman" w:hAnsi="Times New Roman" w:cs="Times New Roman"/>
                <w:sz w:val="24"/>
                <w:szCs w:val="24"/>
              </w:rPr>
            </w:pPr>
            <w:r w:rsidRPr="00CB5C3F">
              <w:rPr>
                <w:rFonts w:ascii="Times New Roman" w:eastAsia="Times New Roman" w:hAnsi="Times New Roman" w:cs="Times New Roman"/>
                <w:sz w:val="24"/>
                <w:szCs w:val="24"/>
              </w:rPr>
              <w:t>в ГУДКСУ м. Київ</w:t>
            </w:r>
          </w:p>
        </w:tc>
        <w:tc>
          <w:tcPr>
            <w:tcW w:w="7614" w:type="dxa"/>
            <w:gridSpan w:val="2"/>
            <w:vAlign w:val="center"/>
          </w:tcPr>
          <w:p w14:paraId="2BBDAE02" w14:textId="77777777" w:rsidR="00CB5C3F" w:rsidRPr="007E73C2" w:rsidRDefault="00CB5C3F" w:rsidP="00CB5C3F">
            <w:pPr>
              <w:rPr>
                <w:rFonts w:ascii="Times New Roman" w:eastAsia="Times New Roman" w:hAnsi="Times New Roman" w:cs="Times New Roman"/>
                <w:sz w:val="24"/>
                <w:szCs w:val="24"/>
                <w:lang w:eastAsia="uk-UA"/>
              </w:rPr>
            </w:pPr>
            <w:r w:rsidRPr="007E73C2">
              <w:rPr>
                <w:rFonts w:ascii="Times New Roman" w:eastAsia="Times New Roman" w:hAnsi="Times New Roman" w:cs="Times New Roman"/>
                <w:sz w:val="24"/>
                <w:szCs w:val="24"/>
                <w:lang w:eastAsia="uk-UA"/>
              </w:rPr>
              <w:lastRenderedPageBreak/>
              <w:t>Під час здійснення цієї закупівлі відповідно до Особливостей застосовуються положення статті 25 Закону з урахуванням положень пункту 47 Особливостей.</w:t>
            </w:r>
          </w:p>
          <w:p w14:paraId="26C955E6" w14:textId="77777777" w:rsidR="00CB5C3F" w:rsidRPr="007E73C2" w:rsidRDefault="00CB5C3F" w:rsidP="00CB5C3F">
            <w:pPr>
              <w:rPr>
                <w:rFonts w:ascii="Times New Roman" w:eastAsia="Times New Roman" w:hAnsi="Times New Roman" w:cs="Times New Roman"/>
                <w:sz w:val="24"/>
                <w:szCs w:val="24"/>
                <w:lang w:eastAsia="uk-UA"/>
              </w:rPr>
            </w:pPr>
            <w:r w:rsidRPr="007E73C2">
              <w:rPr>
                <w:rFonts w:ascii="Times New Roman" w:eastAsia="Times New Roman" w:hAnsi="Times New Roman" w:cs="Times New Roman"/>
                <w:sz w:val="24"/>
                <w:szCs w:val="24"/>
                <w:lang w:eastAsia="uk-UA"/>
              </w:rPr>
              <w:t xml:space="preserve">Гарантія надається за формою (далі — Форма), наведеною в </w:t>
            </w:r>
            <w:r w:rsidRPr="007E73C2">
              <w:rPr>
                <w:rFonts w:ascii="Times New Roman" w:eastAsia="Times New Roman" w:hAnsi="Times New Roman" w:cs="Times New Roman"/>
                <w:b/>
                <w:sz w:val="24"/>
                <w:szCs w:val="24"/>
                <w:lang w:eastAsia="uk-UA"/>
              </w:rPr>
              <w:t xml:space="preserve">Додатку </w:t>
            </w:r>
            <w:r>
              <w:rPr>
                <w:rFonts w:ascii="Times New Roman" w:eastAsia="Times New Roman" w:hAnsi="Times New Roman" w:cs="Times New Roman"/>
                <w:b/>
                <w:sz w:val="24"/>
                <w:szCs w:val="24"/>
                <w:lang w:eastAsia="uk-UA"/>
              </w:rPr>
              <w:t>6</w:t>
            </w:r>
            <w:r w:rsidRPr="007E73C2">
              <w:rPr>
                <w:rFonts w:ascii="Times New Roman" w:eastAsia="Times New Roman" w:hAnsi="Times New Roman" w:cs="Times New Roman"/>
                <w:sz w:val="24"/>
                <w:szCs w:val="24"/>
                <w:lang w:eastAsia="uk-UA"/>
              </w:rPr>
              <w:t xml:space="preserve"> до цієї тендерної документації з урахуванням умов, викладених в цьому пункті. Учасникам заборонено відступати від форми гарантії. </w:t>
            </w:r>
          </w:p>
          <w:p w14:paraId="14F123DC" w14:textId="77777777" w:rsidR="00CB5C3F" w:rsidRPr="007E73C2" w:rsidRDefault="00CB5C3F" w:rsidP="00CB5C3F">
            <w:pPr>
              <w:rPr>
                <w:rFonts w:ascii="Times New Roman" w:eastAsia="Times New Roman" w:hAnsi="Times New Roman" w:cs="Times New Roman"/>
                <w:sz w:val="24"/>
                <w:szCs w:val="24"/>
                <w:lang w:eastAsia="uk-UA"/>
              </w:rPr>
            </w:pPr>
            <w:r w:rsidRPr="007E73C2">
              <w:rPr>
                <w:rFonts w:ascii="Times New Roman" w:eastAsia="Times New Roman" w:hAnsi="Times New Roman" w:cs="Times New Roman"/>
                <w:sz w:val="24"/>
                <w:szCs w:val="24"/>
                <w:lang w:eastAsia="uk-UA"/>
              </w:rPr>
              <w:t xml:space="preserve">Розмір забезпечення тендерної пропозиції: </w:t>
            </w:r>
            <w:r>
              <w:rPr>
                <w:rFonts w:ascii="Times New Roman" w:eastAsia="Times New Roman" w:hAnsi="Times New Roman" w:cs="Times New Roman"/>
                <w:sz w:val="24"/>
                <w:szCs w:val="24"/>
                <w:lang w:eastAsia="uk-UA"/>
              </w:rPr>
              <w:t xml:space="preserve">1,5%  </w:t>
            </w:r>
            <w:r w:rsidRPr="007E73C2">
              <w:rPr>
                <w:rFonts w:ascii="Times New Roman" w:eastAsia="Times New Roman" w:hAnsi="Times New Roman" w:cs="Times New Roman"/>
                <w:sz w:val="24"/>
                <w:szCs w:val="24"/>
                <w:lang w:eastAsia="uk-UA"/>
              </w:rPr>
              <w:t>.</w:t>
            </w:r>
          </w:p>
          <w:p w14:paraId="01F97775" w14:textId="77777777" w:rsidR="00CB5C3F" w:rsidRPr="007E73C2" w:rsidRDefault="00CB5C3F" w:rsidP="00CB5C3F">
            <w:pPr>
              <w:rPr>
                <w:rFonts w:ascii="Times New Roman" w:eastAsia="Times New Roman" w:hAnsi="Times New Roman" w:cs="Times New Roman"/>
                <w:sz w:val="24"/>
                <w:szCs w:val="24"/>
                <w:lang w:eastAsia="uk-UA"/>
              </w:rPr>
            </w:pPr>
            <w:r w:rsidRPr="007E73C2">
              <w:rPr>
                <w:rFonts w:ascii="Times New Roman" w:eastAsia="Times New Roman" w:hAnsi="Times New Roman" w:cs="Times New Roman"/>
                <w:sz w:val="24"/>
                <w:szCs w:val="24"/>
                <w:lang w:eastAsia="uk-UA"/>
              </w:rPr>
              <w:t>Вид забезпечення тендерної пропозиції: електронна банківська гарантія.</w:t>
            </w:r>
          </w:p>
          <w:p w14:paraId="5A687062" w14:textId="77777777" w:rsidR="00CB5C3F" w:rsidRPr="007E73C2" w:rsidRDefault="00CB5C3F" w:rsidP="00CB5C3F">
            <w:pPr>
              <w:rPr>
                <w:rFonts w:ascii="Times New Roman" w:eastAsia="Times New Roman" w:hAnsi="Times New Roman" w:cs="Times New Roman"/>
                <w:sz w:val="24"/>
                <w:szCs w:val="24"/>
                <w:lang w:eastAsia="uk-UA"/>
              </w:rPr>
            </w:pPr>
            <w:r w:rsidRPr="007E73C2">
              <w:rPr>
                <w:rFonts w:ascii="Times New Roman" w:eastAsia="Times New Roman" w:hAnsi="Times New Roman" w:cs="Times New Roman"/>
                <w:sz w:val="24"/>
                <w:szCs w:val="24"/>
                <w:lang w:eastAsia="uk-UA"/>
              </w:rPr>
              <w:t>Строк дії забезпечення тендерної пропозиції учасника (банківської гарантії) має дорівнювати або перевищувати 120 (сто двадцять) днів із дати кінцевого строку подання тендерних пропозицій включно.</w:t>
            </w:r>
          </w:p>
          <w:p w14:paraId="73AC583C" w14:textId="77777777" w:rsidR="00CB5C3F" w:rsidRPr="007E73C2" w:rsidRDefault="00CB5C3F" w:rsidP="00CB5C3F">
            <w:pPr>
              <w:rPr>
                <w:rFonts w:ascii="Times New Roman" w:eastAsia="Times New Roman" w:hAnsi="Times New Roman" w:cs="Times New Roman"/>
                <w:sz w:val="24"/>
                <w:szCs w:val="24"/>
                <w:lang w:eastAsia="uk-UA"/>
              </w:rPr>
            </w:pPr>
            <w:r w:rsidRPr="007E73C2">
              <w:rPr>
                <w:rFonts w:ascii="Times New Roman" w:eastAsia="Times New Roman" w:hAnsi="Times New Roman" w:cs="Times New Roman"/>
                <w:sz w:val="24"/>
                <w:szCs w:val="24"/>
                <w:lang w:eastAsia="uk-UA"/>
              </w:rPr>
              <w:t xml:space="preserve">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з урахуванням Особливостей, банками (далі — гарант). </w:t>
            </w:r>
          </w:p>
          <w:p w14:paraId="35C1F793" w14:textId="77777777" w:rsidR="00CB5C3F" w:rsidRPr="007E73C2" w:rsidRDefault="00CB5C3F" w:rsidP="00CB5C3F">
            <w:pPr>
              <w:rPr>
                <w:rFonts w:ascii="Times New Roman" w:eastAsia="Times New Roman" w:hAnsi="Times New Roman" w:cs="Times New Roman"/>
                <w:sz w:val="24"/>
                <w:szCs w:val="24"/>
                <w:lang w:eastAsia="uk-UA"/>
              </w:rPr>
            </w:pPr>
            <w:r w:rsidRPr="007E73C2">
              <w:rPr>
                <w:rFonts w:ascii="Times New Roman" w:eastAsia="Times New Roman" w:hAnsi="Times New Roman" w:cs="Times New Roman"/>
                <w:sz w:val="24"/>
                <w:szCs w:val="24"/>
                <w:lang w:eastAsia="uk-UA"/>
              </w:rPr>
              <w:t xml:space="preserve">2. 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14:paraId="6D438CF4" w14:textId="77777777" w:rsidR="00CB5C3F" w:rsidRPr="007E73C2" w:rsidRDefault="00CB5C3F" w:rsidP="00CB5C3F">
            <w:pPr>
              <w:rPr>
                <w:rFonts w:ascii="Times New Roman" w:eastAsia="Times New Roman" w:hAnsi="Times New Roman" w:cs="Times New Roman"/>
                <w:sz w:val="24"/>
                <w:szCs w:val="24"/>
                <w:lang w:eastAsia="uk-UA"/>
              </w:rPr>
            </w:pPr>
            <w:r w:rsidRPr="007E73C2">
              <w:rPr>
                <w:rFonts w:ascii="Times New Roman" w:eastAsia="Times New Roman" w:hAnsi="Times New Roman" w:cs="Times New Roman"/>
                <w:sz w:val="24"/>
                <w:szCs w:val="24"/>
                <w:lang w:eastAsia="uk-UA"/>
              </w:rPr>
              <w:lastRenderedPageBreak/>
              <w:t xml:space="preserve">3. Реквізити гарантії, визначені у Формі, є обов’язковими для складання гарантії. </w:t>
            </w:r>
          </w:p>
          <w:p w14:paraId="53836294" w14:textId="77777777" w:rsidR="00CB5C3F" w:rsidRPr="007E73C2" w:rsidRDefault="00CB5C3F" w:rsidP="00CB5C3F">
            <w:pPr>
              <w:rPr>
                <w:rFonts w:ascii="Times New Roman" w:eastAsia="Times New Roman" w:hAnsi="Times New Roman" w:cs="Times New Roman"/>
                <w:sz w:val="24"/>
                <w:szCs w:val="24"/>
                <w:lang w:eastAsia="uk-UA"/>
              </w:rPr>
            </w:pPr>
            <w:r w:rsidRPr="007E73C2">
              <w:rPr>
                <w:rFonts w:ascii="Times New Roman" w:eastAsia="Times New Roman" w:hAnsi="Times New Roman" w:cs="Times New Roman"/>
                <w:sz w:val="24"/>
                <w:szCs w:val="24"/>
                <w:lang w:eastAsia="uk-UA"/>
              </w:rPr>
              <w:t xml:space="preserve">4. У реквізитах гарантії: </w:t>
            </w:r>
          </w:p>
          <w:p w14:paraId="72699E01" w14:textId="77777777" w:rsidR="00CB5C3F" w:rsidRPr="007E73C2" w:rsidRDefault="00CB5C3F" w:rsidP="00CB5C3F">
            <w:pPr>
              <w:rPr>
                <w:rFonts w:ascii="Times New Roman" w:eastAsia="Times New Roman" w:hAnsi="Times New Roman" w:cs="Times New Roman"/>
                <w:sz w:val="24"/>
                <w:szCs w:val="24"/>
                <w:lang w:eastAsia="uk-UA"/>
              </w:rPr>
            </w:pPr>
            <w:r w:rsidRPr="007E73C2">
              <w:rPr>
                <w:rFonts w:ascii="Times New Roman" w:eastAsia="Times New Roman" w:hAnsi="Times New Roman" w:cs="Times New Roman"/>
                <w:sz w:val="24"/>
                <w:szCs w:val="24"/>
                <w:lang w:eastAsia="uk-UA"/>
              </w:rPr>
              <w:t xml:space="preserve">1) щодо повного найменування гаранта зазначається інформація: </w:t>
            </w:r>
          </w:p>
          <w:p w14:paraId="58DF8F30" w14:textId="77777777" w:rsidR="00CB5C3F" w:rsidRPr="007E73C2" w:rsidRDefault="00CB5C3F" w:rsidP="00CB5C3F">
            <w:pPr>
              <w:rPr>
                <w:rFonts w:ascii="Times New Roman" w:eastAsia="Times New Roman" w:hAnsi="Times New Roman" w:cs="Times New Roman"/>
                <w:sz w:val="24"/>
                <w:szCs w:val="24"/>
                <w:lang w:eastAsia="uk-UA"/>
              </w:rPr>
            </w:pPr>
            <w:r w:rsidRPr="007E73C2">
              <w:rPr>
                <w:rFonts w:ascii="Times New Roman" w:eastAsia="Times New Roman" w:hAnsi="Times New Roman" w:cs="Times New Roman"/>
                <w:sz w:val="24"/>
                <w:szCs w:val="24"/>
                <w:lang w:eastAsia="uk-UA"/>
              </w:rPr>
              <w:t xml:space="preserve">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14:paraId="138503F9" w14:textId="77777777" w:rsidR="00CB5C3F" w:rsidRPr="007E73C2" w:rsidRDefault="00CB5C3F" w:rsidP="00CB5C3F">
            <w:pPr>
              <w:rPr>
                <w:rFonts w:ascii="Times New Roman" w:eastAsia="Times New Roman" w:hAnsi="Times New Roman" w:cs="Times New Roman"/>
                <w:sz w:val="24"/>
                <w:szCs w:val="24"/>
                <w:lang w:eastAsia="uk-UA"/>
              </w:rPr>
            </w:pPr>
            <w:r w:rsidRPr="007E73C2">
              <w:rPr>
                <w:rFonts w:ascii="Times New Roman" w:eastAsia="Times New Roman" w:hAnsi="Times New Roman" w:cs="Times New Roman"/>
                <w:sz w:val="24"/>
                <w:szCs w:val="24"/>
                <w:lang w:eastAsia="uk-UA"/>
              </w:rPr>
              <w:t xml:space="preserve">код банку (у разі наявності); </w:t>
            </w:r>
          </w:p>
          <w:p w14:paraId="70F631A2" w14:textId="77777777" w:rsidR="00CB5C3F" w:rsidRPr="007E73C2" w:rsidRDefault="00CB5C3F" w:rsidP="00CB5C3F">
            <w:pPr>
              <w:rPr>
                <w:rFonts w:ascii="Times New Roman" w:eastAsia="Times New Roman" w:hAnsi="Times New Roman" w:cs="Times New Roman"/>
                <w:sz w:val="24"/>
                <w:szCs w:val="24"/>
                <w:lang w:eastAsia="uk-UA"/>
              </w:rPr>
            </w:pPr>
            <w:r w:rsidRPr="007E73C2">
              <w:rPr>
                <w:rFonts w:ascii="Times New Roman" w:eastAsia="Times New Roman" w:hAnsi="Times New Roman" w:cs="Times New Roman"/>
                <w:sz w:val="24"/>
                <w:szCs w:val="24"/>
                <w:lang w:eastAsia="uk-UA"/>
              </w:rPr>
              <w:t xml:space="preserve">адреса місцезнаходження; поштова адреса для листування; </w:t>
            </w:r>
          </w:p>
          <w:p w14:paraId="2FDB0D50" w14:textId="77777777" w:rsidR="00CB5C3F" w:rsidRPr="007E73C2" w:rsidRDefault="00CB5C3F" w:rsidP="00CB5C3F">
            <w:pPr>
              <w:rPr>
                <w:rFonts w:ascii="Times New Roman" w:eastAsia="Times New Roman" w:hAnsi="Times New Roman" w:cs="Times New Roman"/>
                <w:sz w:val="24"/>
                <w:szCs w:val="24"/>
                <w:lang w:eastAsia="uk-UA"/>
              </w:rPr>
            </w:pPr>
            <w:r w:rsidRPr="007E73C2">
              <w:rPr>
                <w:rFonts w:ascii="Times New Roman" w:eastAsia="Times New Roman" w:hAnsi="Times New Roman" w:cs="Times New Roman"/>
                <w:sz w:val="24"/>
                <w:szCs w:val="24"/>
                <w:lang w:eastAsia="uk-UA"/>
              </w:rPr>
              <w:t xml:space="preserve">адреса електронної пошти гаранта, на яку отримуються документи; </w:t>
            </w:r>
          </w:p>
          <w:p w14:paraId="019A7A7A" w14:textId="77777777" w:rsidR="00CB5C3F" w:rsidRPr="007E73C2" w:rsidRDefault="00CB5C3F" w:rsidP="00CB5C3F">
            <w:pPr>
              <w:rPr>
                <w:rFonts w:ascii="Times New Roman" w:eastAsia="Times New Roman" w:hAnsi="Times New Roman" w:cs="Times New Roman"/>
                <w:sz w:val="24"/>
                <w:szCs w:val="24"/>
                <w:lang w:eastAsia="uk-UA"/>
              </w:rPr>
            </w:pPr>
            <w:r w:rsidRPr="007E73C2">
              <w:rPr>
                <w:rFonts w:ascii="Times New Roman" w:eastAsia="Times New Roman" w:hAnsi="Times New Roman" w:cs="Times New Roman"/>
                <w:sz w:val="24"/>
                <w:szCs w:val="24"/>
                <w:lang w:eastAsia="uk-UA"/>
              </w:rPr>
              <w:t xml:space="preserve">SWIFT-адреса гаранта; </w:t>
            </w:r>
          </w:p>
          <w:p w14:paraId="1E594794" w14:textId="77777777" w:rsidR="00CB5C3F" w:rsidRPr="007E73C2" w:rsidRDefault="00CB5C3F" w:rsidP="00CB5C3F">
            <w:pPr>
              <w:rPr>
                <w:rFonts w:ascii="Times New Roman" w:eastAsia="Times New Roman" w:hAnsi="Times New Roman" w:cs="Times New Roman"/>
                <w:sz w:val="24"/>
                <w:szCs w:val="24"/>
                <w:lang w:eastAsia="uk-UA"/>
              </w:rPr>
            </w:pPr>
            <w:r w:rsidRPr="007E73C2">
              <w:rPr>
                <w:rFonts w:ascii="Times New Roman" w:eastAsia="Times New Roman" w:hAnsi="Times New Roman" w:cs="Times New Roman"/>
                <w:sz w:val="24"/>
                <w:szCs w:val="24"/>
                <w:lang w:eastAsia="uk-UA"/>
              </w:rPr>
              <w:t xml:space="preserve">2) щодо повного найменування принципала, яким є учасник процедури закупівлі, зазначається інформація: </w:t>
            </w:r>
          </w:p>
          <w:p w14:paraId="621BC784" w14:textId="77777777" w:rsidR="00CB5C3F" w:rsidRPr="007E73C2" w:rsidRDefault="00CB5C3F" w:rsidP="00CB5C3F">
            <w:pPr>
              <w:rPr>
                <w:rFonts w:ascii="Times New Roman" w:eastAsia="Times New Roman" w:hAnsi="Times New Roman" w:cs="Times New Roman"/>
                <w:sz w:val="24"/>
                <w:szCs w:val="24"/>
                <w:lang w:eastAsia="uk-UA"/>
              </w:rPr>
            </w:pPr>
            <w:r w:rsidRPr="007E73C2">
              <w:rPr>
                <w:rFonts w:ascii="Times New Roman" w:eastAsia="Times New Roman" w:hAnsi="Times New Roman" w:cs="Times New Roman"/>
                <w:sz w:val="24"/>
                <w:szCs w:val="24"/>
                <w:lang w:eastAsia="uk-UA"/>
              </w:rPr>
              <w:t xml:space="preserve">повне найменування — для юридичної особи; </w:t>
            </w:r>
          </w:p>
          <w:p w14:paraId="5EC1F49F" w14:textId="77777777" w:rsidR="00CB5C3F" w:rsidRPr="007E73C2" w:rsidRDefault="00CB5C3F" w:rsidP="00CB5C3F">
            <w:pPr>
              <w:rPr>
                <w:rFonts w:ascii="Times New Roman" w:eastAsia="Times New Roman" w:hAnsi="Times New Roman" w:cs="Times New Roman"/>
                <w:sz w:val="24"/>
                <w:szCs w:val="24"/>
                <w:lang w:eastAsia="uk-UA"/>
              </w:rPr>
            </w:pPr>
            <w:r w:rsidRPr="007E73C2">
              <w:rPr>
                <w:rFonts w:ascii="Times New Roman" w:eastAsia="Times New Roman" w:hAnsi="Times New Roman" w:cs="Times New Roman"/>
                <w:sz w:val="24"/>
                <w:szCs w:val="24"/>
                <w:lang w:eastAsia="uk-UA"/>
              </w:rPr>
              <w:t xml:space="preserve">прізвище, ім’я та по батькові (у разі наявності) — для фізичної особи; </w:t>
            </w:r>
          </w:p>
          <w:p w14:paraId="51D25BDD" w14:textId="77777777" w:rsidR="00CB5C3F" w:rsidRPr="007E73C2" w:rsidRDefault="00CB5C3F" w:rsidP="00CB5C3F">
            <w:pPr>
              <w:rPr>
                <w:rFonts w:ascii="Times New Roman" w:eastAsia="Times New Roman" w:hAnsi="Times New Roman" w:cs="Times New Roman"/>
                <w:sz w:val="24"/>
                <w:szCs w:val="24"/>
                <w:lang w:eastAsia="uk-UA"/>
              </w:rPr>
            </w:pPr>
            <w:r w:rsidRPr="007E73C2">
              <w:rPr>
                <w:rFonts w:ascii="Times New Roman" w:eastAsia="Times New Roman" w:hAnsi="Times New Roman" w:cs="Times New Roman"/>
                <w:sz w:val="24"/>
                <w:szCs w:val="24"/>
                <w:lang w:eastAsia="uk-UA"/>
              </w:rPr>
              <w:t xml:space="preserve">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14:paraId="0E1B20E7" w14:textId="77777777" w:rsidR="00CB5C3F" w:rsidRPr="007E73C2" w:rsidRDefault="00CB5C3F" w:rsidP="00CB5C3F">
            <w:pPr>
              <w:rPr>
                <w:rFonts w:ascii="Times New Roman" w:eastAsia="Times New Roman" w:hAnsi="Times New Roman" w:cs="Times New Roman"/>
                <w:sz w:val="24"/>
                <w:szCs w:val="24"/>
                <w:lang w:eastAsia="uk-UA"/>
              </w:rPr>
            </w:pPr>
            <w:r w:rsidRPr="007E73C2">
              <w:rPr>
                <w:rFonts w:ascii="Times New Roman" w:eastAsia="Times New Roman" w:hAnsi="Times New Roman" w:cs="Times New Roman"/>
                <w:sz w:val="24"/>
                <w:szCs w:val="24"/>
                <w:lang w:eastAsia="uk-UA"/>
              </w:rPr>
              <w:t xml:space="preserve">реєстраційний номер облікової картки платника податків — для принципала фізичної особи — резидента (у разі наявності); </w:t>
            </w:r>
          </w:p>
          <w:p w14:paraId="41C9FBCF" w14:textId="77777777" w:rsidR="00CB5C3F" w:rsidRPr="007E73C2" w:rsidRDefault="00CB5C3F" w:rsidP="00CB5C3F">
            <w:pPr>
              <w:rPr>
                <w:rFonts w:ascii="Times New Roman" w:eastAsia="Times New Roman" w:hAnsi="Times New Roman" w:cs="Times New Roman"/>
                <w:sz w:val="24"/>
                <w:szCs w:val="24"/>
                <w:lang w:eastAsia="uk-UA"/>
              </w:rPr>
            </w:pPr>
            <w:r w:rsidRPr="007E73C2">
              <w:rPr>
                <w:rFonts w:ascii="Times New Roman" w:eastAsia="Times New Roman" w:hAnsi="Times New Roman" w:cs="Times New Roman"/>
                <w:sz w:val="24"/>
                <w:szCs w:val="24"/>
                <w:lang w:eastAsia="uk-UA"/>
              </w:rPr>
              <w:t xml:space="preserve">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14:paraId="7CCE0F62" w14:textId="77777777" w:rsidR="00CB5C3F" w:rsidRPr="007E73C2" w:rsidRDefault="00CB5C3F" w:rsidP="00CB5C3F">
            <w:pPr>
              <w:rPr>
                <w:rFonts w:ascii="Times New Roman" w:eastAsia="Times New Roman" w:hAnsi="Times New Roman" w:cs="Times New Roman"/>
                <w:sz w:val="24"/>
                <w:szCs w:val="24"/>
                <w:lang w:eastAsia="uk-UA"/>
              </w:rPr>
            </w:pPr>
            <w:r w:rsidRPr="007E73C2">
              <w:rPr>
                <w:rFonts w:ascii="Times New Roman" w:eastAsia="Times New Roman" w:hAnsi="Times New Roman" w:cs="Times New Roman"/>
                <w:sz w:val="24"/>
                <w:szCs w:val="24"/>
                <w:lang w:eastAsia="uk-UA"/>
              </w:rPr>
              <w:t xml:space="preserve">адреса місцезнаходження; </w:t>
            </w:r>
          </w:p>
          <w:p w14:paraId="083124FB" w14:textId="77777777" w:rsidR="00CB5C3F" w:rsidRPr="007E73C2" w:rsidRDefault="00CB5C3F" w:rsidP="00CB5C3F">
            <w:pPr>
              <w:rPr>
                <w:rFonts w:ascii="Times New Roman" w:eastAsia="Times New Roman" w:hAnsi="Times New Roman" w:cs="Times New Roman"/>
                <w:sz w:val="24"/>
                <w:szCs w:val="24"/>
                <w:lang w:eastAsia="uk-UA"/>
              </w:rPr>
            </w:pPr>
            <w:r w:rsidRPr="007E73C2">
              <w:rPr>
                <w:rFonts w:ascii="Times New Roman" w:eastAsia="Times New Roman" w:hAnsi="Times New Roman" w:cs="Times New Roman"/>
                <w:sz w:val="24"/>
                <w:szCs w:val="24"/>
                <w:lang w:eastAsia="uk-UA"/>
              </w:rPr>
              <w:t xml:space="preserve">3) щодо повного найменування бенефіціара, яким є замовник, зазначається інформація: </w:t>
            </w:r>
          </w:p>
          <w:p w14:paraId="606466C1" w14:textId="77777777" w:rsidR="00CB5C3F" w:rsidRPr="007E73C2" w:rsidRDefault="00CB5C3F" w:rsidP="00CB5C3F">
            <w:pPr>
              <w:rPr>
                <w:rFonts w:ascii="Times New Roman" w:eastAsia="Times New Roman" w:hAnsi="Times New Roman" w:cs="Times New Roman"/>
                <w:sz w:val="24"/>
                <w:szCs w:val="24"/>
                <w:lang w:eastAsia="uk-UA"/>
              </w:rPr>
            </w:pPr>
            <w:r w:rsidRPr="007E73C2">
              <w:rPr>
                <w:rFonts w:ascii="Times New Roman" w:eastAsia="Times New Roman" w:hAnsi="Times New Roman" w:cs="Times New Roman"/>
                <w:sz w:val="24"/>
                <w:szCs w:val="24"/>
                <w:lang w:eastAsia="uk-UA"/>
              </w:rPr>
              <w:t xml:space="preserve">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14:paraId="06C6F573" w14:textId="77777777" w:rsidR="00CB5C3F" w:rsidRPr="007E73C2" w:rsidRDefault="00CB5C3F" w:rsidP="00CB5C3F">
            <w:pPr>
              <w:rPr>
                <w:rFonts w:ascii="Times New Roman" w:eastAsia="Times New Roman" w:hAnsi="Times New Roman" w:cs="Times New Roman"/>
                <w:sz w:val="24"/>
                <w:szCs w:val="24"/>
                <w:lang w:eastAsia="uk-UA"/>
              </w:rPr>
            </w:pPr>
            <w:r w:rsidRPr="007E73C2">
              <w:rPr>
                <w:rFonts w:ascii="Times New Roman" w:eastAsia="Times New Roman" w:hAnsi="Times New Roman" w:cs="Times New Roman"/>
                <w:sz w:val="24"/>
                <w:szCs w:val="24"/>
                <w:lang w:eastAsia="uk-UA"/>
              </w:rPr>
              <w:t xml:space="preserve">адреса місцезнаходження; </w:t>
            </w:r>
          </w:p>
          <w:p w14:paraId="19C2EF82" w14:textId="77777777" w:rsidR="00CB5C3F" w:rsidRPr="007E73C2" w:rsidRDefault="00CB5C3F" w:rsidP="00CB5C3F">
            <w:pPr>
              <w:rPr>
                <w:rFonts w:ascii="Times New Roman" w:eastAsia="Times New Roman" w:hAnsi="Times New Roman" w:cs="Times New Roman"/>
                <w:sz w:val="24"/>
                <w:szCs w:val="24"/>
                <w:lang w:eastAsia="uk-UA"/>
              </w:rPr>
            </w:pPr>
            <w:r w:rsidRPr="007E73C2">
              <w:rPr>
                <w:rFonts w:ascii="Times New Roman" w:eastAsia="Times New Roman" w:hAnsi="Times New Roman" w:cs="Times New Roman"/>
                <w:sz w:val="24"/>
                <w:szCs w:val="24"/>
                <w:lang w:eastAsia="uk-UA"/>
              </w:rPr>
              <w:t xml:space="preserve">4) сума гарантії зазначається цифрами і словами, назва валюти — словами; </w:t>
            </w:r>
          </w:p>
          <w:p w14:paraId="666B0094" w14:textId="77777777" w:rsidR="00CB5C3F" w:rsidRPr="007E73C2" w:rsidRDefault="00CB5C3F" w:rsidP="00CB5C3F">
            <w:pPr>
              <w:rPr>
                <w:rFonts w:ascii="Times New Roman" w:eastAsia="Times New Roman" w:hAnsi="Times New Roman" w:cs="Times New Roman"/>
                <w:sz w:val="24"/>
                <w:szCs w:val="24"/>
                <w:lang w:eastAsia="uk-UA"/>
              </w:rPr>
            </w:pPr>
            <w:r w:rsidRPr="007E73C2">
              <w:rPr>
                <w:rFonts w:ascii="Times New Roman" w:eastAsia="Times New Roman" w:hAnsi="Times New Roman" w:cs="Times New Roman"/>
                <w:sz w:val="24"/>
                <w:szCs w:val="24"/>
                <w:lang w:eastAsia="uk-UA"/>
              </w:rPr>
              <w:t xml:space="preserve">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w:t>
            </w:r>
            <w:r w:rsidRPr="007E73C2">
              <w:rPr>
                <w:rFonts w:ascii="Times New Roman" w:eastAsia="Times New Roman" w:hAnsi="Times New Roman" w:cs="Times New Roman"/>
                <w:sz w:val="24"/>
                <w:szCs w:val="24"/>
                <w:lang w:eastAsia="uk-UA"/>
              </w:rPr>
              <w:lastRenderedPageBreak/>
              <w:t xml:space="preserve">постановою Правління Національного банку України від 04 лютого 1998 року № 34; </w:t>
            </w:r>
          </w:p>
          <w:p w14:paraId="32020A01" w14:textId="77777777" w:rsidR="00CB5C3F" w:rsidRPr="007E73C2" w:rsidRDefault="00CB5C3F" w:rsidP="00CB5C3F">
            <w:pPr>
              <w:rPr>
                <w:rFonts w:ascii="Times New Roman" w:eastAsia="Times New Roman" w:hAnsi="Times New Roman" w:cs="Times New Roman"/>
                <w:sz w:val="24"/>
                <w:szCs w:val="24"/>
                <w:lang w:eastAsia="uk-UA"/>
              </w:rPr>
            </w:pPr>
            <w:r w:rsidRPr="007E73C2">
              <w:rPr>
                <w:rFonts w:ascii="Times New Roman" w:eastAsia="Times New Roman" w:hAnsi="Times New Roman" w:cs="Times New Roman"/>
                <w:sz w:val="24"/>
                <w:szCs w:val="24"/>
                <w:lang w:eastAsia="uk-UA"/>
              </w:rPr>
              <w:t xml:space="preserve">6) датою початку строку дії гарантії зазначається дата видачі гарантії або дата набрання нею чинності; </w:t>
            </w:r>
          </w:p>
          <w:p w14:paraId="134692D8" w14:textId="77777777" w:rsidR="00CB5C3F" w:rsidRPr="007E73C2" w:rsidRDefault="00CB5C3F" w:rsidP="00CB5C3F">
            <w:pPr>
              <w:rPr>
                <w:rFonts w:ascii="Times New Roman" w:eastAsia="Times New Roman" w:hAnsi="Times New Roman" w:cs="Times New Roman"/>
                <w:sz w:val="24"/>
                <w:szCs w:val="24"/>
                <w:lang w:eastAsia="uk-UA"/>
              </w:rPr>
            </w:pPr>
            <w:r w:rsidRPr="007E73C2">
              <w:rPr>
                <w:rFonts w:ascii="Times New Roman" w:eastAsia="Times New Roman" w:hAnsi="Times New Roman" w:cs="Times New Roman"/>
                <w:sz w:val="24"/>
                <w:szCs w:val="24"/>
                <w:lang w:eastAsia="uk-UA"/>
              </w:rPr>
              <w:t xml:space="preserve">7) зазначається дата закінчення строку дії гарантії, якщо жодна з подій, передбачених у пункті 4 форми, не настане; </w:t>
            </w:r>
          </w:p>
          <w:p w14:paraId="157C3114" w14:textId="77777777" w:rsidR="00CB5C3F" w:rsidRPr="007E73C2" w:rsidRDefault="00CB5C3F" w:rsidP="00CB5C3F">
            <w:pPr>
              <w:rPr>
                <w:rFonts w:ascii="Times New Roman" w:eastAsia="Times New Roman" w:hAnsi="Times New Roman" w:cs="Times New Roman"/>
                <w:sz w:val="24"/>
                <w:szCs w:val="24"/>
                <w:lang w:eastAsia="uk-UA"/>
              </w:rPr>
            </w:pPr>
            <w:r w:rsidRPr="007E73C2">
              <w:rPr>
                <w:rFonts w:ascii="Times New Roman" w:eastAsia="Times New Roman" w:hAnsi="Times New Roman" w:cs="Times New Roman"/>
                <w:sz w:val="24"/>
                <w:szCs w:val="24"/>
                <w:lang w:eastAsia="uk-UA"/>
              </w:rPr>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вебсайт інформаційно-телекомунікаційної системи «PROZORRO»; </w:t>
            </w:r>
          </w:p>
          <w:p w14:paraId="5873801D" w14:textId="77777777" w:rsidR="00CB5C3F" w:rsidRPr="007E73C2" w:rsidRDefault="00CB5C3F" w:rsidP="00CB5C3F">
            <w:pPr>
              <w:rPr>
                <w:rFonts w:ascii="Times New Roman" w:eastAsia="Times New Roman" w:hAnsi="Times New Roman" w:cs="Times New Roman"/>
                <w:sz w:val="24"/>
                <w:szCs w:val="24"/>
                <w:lang w:eastAsia="uk-UA"/>
              </w:rPr>
            </w:pPr>
            <w:r w:rsidRPr="007E73C2">
              <w:rPr>
                <w:rFonts w:ascii="Times New Roman" w:eastAsia="Times New Roman" w:hAnsi="Times New Roman" w:cs="Times New Roman"/>
                <w:sz w:val="24"/>
                <w:szCs w:val="24"/>
                <w:lang w:eastAsia="uk-UA"/>
              </w:rPr>
              <w:t xml:space="preserve">9) в інформації щодо тендерної документації зазначаються: </w:t>
            </w:r>
          </w:p>
          <w:p w14:paraId="6206CD0C" w14:textId="77777777" w:rsidR="00CB5C3F" w:rsidRPr="007E73C2" w:rsidRDefault="00CB5C3F" w:rsidP="00CB5C3F">
            <w:pPr>
              <w:rPr>
                <w:rFonts w:ascii="Times New Roman" w:eastAsia="Times New Roman" w:hAnsi="Times New Roman" w:cs="Times New Roman"/>
                <w:sz w:val="24"/>
                <w:szCs w:val="24"/>
                <w:lang w:eastAsia="uk-UA"/>
              </w:rPr>
            </w:pPr>
            <w:r w:rsidRPr="007E73C2">
              <w:rPr>
                <w:rFonts w:ascii="Times New Roman" w:eastAsia="Times New Roman" w:hAnsi="Times New Roman" w:cs="Times New Roman"/>
                <w:sz w:val="24"/>
                <w:szCs w:val="24"/>
                <w:lang w:eastAsia="uk-UA"/>
              </w:rPr>
              <w:t xml:space="preserve">дата рішення замовника, яким затверджена тендерна документація; </w:t>
            </w:r>
          </w:p>
          <w:p w14:paraId="39F53082" w14:textId="77777777" w:rsidR="00CB5C3F" w:rsidRPr="007E73C2" w:rsidRDefault="00CB5C3F" w:rsidP="00CB5C3F">
            <w:pPr>
              <w:rPr>
                <w:rFonts w:ascii="Times New Roman" w:eastAsia="Times New Roman" w:hAnsi="Times New Roman" w:cs="Times New Roman"/>
                <w:sz w:val="24"/>
                <w:szCs w:val="24"/>
                <w:lang w:eastAsia="uk-UA"/>
              </w:rPr>
            </w:pPr>
            <w:r w:rsidRPr="007E73C2">
              <w:rPr>
                <w:rFonts w:ascii="Times New Roman" w:eastAsia="Times New Roman" w:hAnsi="Times New Roman" w:cs="Times New Roman"/>
                <w:sz w:val="24"/>
                <w:szCs w:val="24"/>
                <w:lang w:eastAsia="uk-UA"/>
              </w:rPr>
              <w:t xml:space="preserve">назва предмета закупівлі / частини предмета закупівлі (лота) згідно з оголошенням про проведення конкурентної процедури закупівлі; </w:t>
            </w:r>
          </w:p>
          <w:p w14:paraId="0E52BB54" w14:textId="77777777" w:rsidR="00CB5C3F" w:rsidRPr="007E73C2" w:rsidRDefault="00CB5C3F" w:rsidP="00CB5C3F">
            <w:pPr>
              <w:rPr>
                <w:rFonts w:ascii="Times New Roman" w:eastAsia="Times New Roman" w:hAnsi="Times New Roman" w:cs="Times New Roman"/>
                <w:sz w:val="24"/>
                <w:szCs w:val="24"/>
                <w:lang w:eastAsia="uk-UA"/>
              </w:rPr>
            </w:pPr>
            <w:r w:rsidRPr="007E73C2">
              <w:rPr>
                <w:rFonts w:ascii="Times New Roman" w:eastAsia="Times New Roman" w:hAnsi="Times New Roman" w:cs="Times New Roman"/>
                <w:sz w:val="24"/>
                <w:szCs w:val="24"/>
                <w:lang w:eastAsia="uk-UA"/>
              </w:rPr>
              <w:t xml:space="preserve">10) строк сплати коштів за гарантією зазначається в робочих або банківських днях; </w:t>
            </w:r>
          </w:p>
          <w:p w14:paraId="16E93FAA" w14:textId="77777777" w:rsidR="00CB5C3F" w:rsidRPr="007E73C2" w:rsidRDefault="00CB5C3F" w:rsidP="00CB5C3F">
            <w:pPr>
              <w:rPr>
                <w:rFonts w:ascii="Times New Roman" w:eastAsia="Times New Roman" w:hAnsi="Times New Roman" w:cs="Times New Roman"/>
                <w:sz w:val="24"/>
                <w:szCs w:val="24"/>
                <w:lang w:eastAsia="uk-UA"/>
              </w:rPr>
            </w:pPr>
            <w:r w:rsidRPr="007E73C2">
              <w:rPr>
                <w:rFonts w:ascii="Times New Roman" w:eastAsia="Times New Roman" w:hAnsi="Times New Roman" w:cs="Times New Roman"/>
                <w:sz w:val="24"/>
                <w:szCs w:val="24"/>
                <w:lang w:eastAsia="uk-UA"/>
              </w:rPr>
              <w:t xml:space="preserve">5. Гарантія та договір, який укладається між гарантом та принципалом, не може містити додаткових умов щодо: </w:t>
            </w:r>
          </w:p>
          <w:p w14:paraId="0D3C0E70" w14:textId="77777777" w:rsidR="00CB5C3F" w:rsidRPr="007E73C2" w:rsidRDefault="00CB5C3F" w:rsidP="00CB5C3F">
            <w:pP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7E73C2">
              <w:rPr>
                <w:rFonts w:ascii="Times New Roman" w:eastAsia="Times New Roman" w:hAnsi="Times New Roman" w:cs="Times New Roman"/>
                <w:sz w:val="24"/>
                <w:szCs w:val="24"/>
                <w:lang w:eastAsia="uk-UA"/>
              </w:rPr>
              <w:t>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w:t>
            </w:r>
            <w:r>
              <w:rPr>
                <w:rFonts w:ascii="Times New Roman" w:eastAsia="Times New Roman" w:hAnsi="Times New Roman" w:cs="Times New Roman"/>
                <w:sz w:val="24"/>
                <w:szCs w:val="24"/>
                <w:lang w:eastAsia="uk-UA"/>
              </w:rPr>
              <w:t>)</w:t>
            </w:r>
            <w:r w:rsidRPr="007E73C2">
              <w:rPr>
                <w:rFonts w:ascii="Times New Roman" w:eastAsia="Times New Roman" w:hAnsi="Times New Roman" w:cs="Times New Roman"/>
                <w:sz w:val="24"/>
                <w:szCs w:val="24"/>
                <w:lang w:eastAsia="uk-UA"/>
              </w:rPr>
              <w:t xml:space="preserve">; </w:t>
            </w:r>
          </w:p>
          <w:p w14:paraId="5402A292" w14:textId="77777777" w:rsidR="00CB5C3F" w:rsidRPr="007E73C2" w:rsidRDefault="00CB5C3F" w:rsidP="00CB5C3F">
            <w:pP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7E73C2">
              <w:rPr>
                <w:rFonts w:ascii="Times New Roman" w:eastAsia="Times New Roman" w:hAnsi="Times New Roman" w:cs="Times New Roman"/>
                <w:sz w:val="24"/>
                <w:szCs w:val="24"/>
                <w:lang w:eastAsia="uk-UA"/>
              </w:rPr>
              <w:t xml:space="preserve">вимог надання третіми особами листів або документів, що підтверджують факт настання гарантійного випадку; </w:t>
            </w:r>
          </w:p>
          <w:p w14:paraId="0423AA9C" w14:textId="77777777" w:rsidR="00CB5C3F" w:rsidRPr="007E73C2" w:rsidRDefault="00CB5C3F" w:rsidP="00CB5C3F">
            <w:pP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7E73C2">
              <w:rPr>
                <w:rFonts w:ascii="Times New Roman" w:eastAsia="Times New Roman" w:hAnsi="Times New Roman" w:cs="Times New Roman"/>
                <w:sz w:val="24"/>
                <w:szCs w:val="24"/>
                <w:lang w:eastAsia="uk-UA"/>
              </w:rPr>
              <w:t xml:space="preserve">можливості часткової сплати суми гарантії. </w:t>
            </w:r>
          </w:p>
          <w:p w14:paraId="6754E7E7" w14:textId="77777777" w:rsidR="00CB5C3F" w:rsidRPr="007E73C2" w:rsidRDefault="00CB5C3F" w:rsidP="00CB5C3F">
            <w:pPr>
              <w:rPr>
                <w:rFonts w:ascii="Times New Roman" w:eastAsia="Times New Roman" w:hAnsi="Times New Roman" w:cs="Times New Roman"/>
                <w:sz w:val="24"/>
                <w:szCs w:val="24"/>
                <w:lang w:eastAsia="uk-UA"/>
              </w:rPr>
            </w:pPr>
            <w:r w:rsidRPr="007E73C2">
              <w:rPr>
                <w:rFonts w:ascii="Times New Roman" w:eastAsia="Times New Roman" w:hAnsi="Times New Roman" w:cs="Times New Roman"/>
                <w:sz w:val="24"/>
                <w:szCs w:val="24"/>
                <w:lang w:eastAsia="uk-UA"/>
              </w:rPr>
              <w:t>6. Гарантія, яка складається на паперовому носії, підписується уповноваженою(ими) особою(ами) гаранта та скріплюється печатками (у разі наявності).**</w:t>
            </w:r>
          </w:p>
          <w:p w14:paraId="3F5182D4" w14:textId="77777777" w:rsidR="00CB5C3F" w:rsidRPr="007E73C2" w:rsidRDefault="00CB5C3F" w:rsidP="00CB5C3F">
            <w:pPr>
              <w:rPr>
                <w:rFonts w:ascii="Times New Roman" w:eastAsia="Times New Roman" w:hAnsi="Times New Roman" w:cs="Times New Roman"/>
                <w:sz w:val="24"/>
                <w:szCs w:val="24"/>
                <w:lang w:eastAsia="uk-UA"/>
              </w:rPr>
            </w:pPr>
            <w:r w:rsidRPr="007E73C2">
              <w:rPr>
                <w:rFonts w:ascii="Times New Roman" w:eastAsia="Times New Roman" w:hAnsi="Times New Roman" w:cs="Times New Roman"/>
                <w:sz w:val="24"/>
                <w:szCs w:val="24"/>
                <w:lang w:eastAsia="uk-UA"/>
              </w:rPr>
              <w:t xml:space="preserve">7. Гарантія, яка надається в електронній формі, підписується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w:t>
            </w:r>
          </w:p>
          <w:p w14:paraId="3514C6CC" w14:textId="77777777" w:rsidR="00CB5C3F" w:rsidRPr="007E73C2" w:rsidRDefault="00CB5C3F" w:rsidP="00CB5C3F">
            <w:pPr>
              <w:rPr>
                <w:rFonts w:ascii="Times New Roman" w:eastAsia="Times New Roman" w:hAnsi="Times New Roman" w:cs="Times New Roman"/>
                <w:sz w:val="24"/>
                <w:szCs w:val="24"/>
                <w:lang w:eastAsia="uk-UA"/>
              </w:rPr>
            </w:pPr>
            <w:r w:rsidRPr="007E73C2">
              <w:rPr>
                <w:rFonts w:ascii="Times New Roman" w:eastAsia="Times New Roman" w:hAnsi="Times New Roman" w:cs="Times New Roman"/>
                <w:sz w:val="24"/>
                <w:szCs w:val="24"/>
                <w:lang w:eastAsia="uk-UA"/>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14:paraId="791B5A65" w14:textId="77777777" w:rsidR="00CB5C3F" w:rsidRPr="007E73C2" w:rsidRDefault="00CB5C3F" w:rsidP="00CB5C3F">
            <w:pPr>
              <w:rPr>
                <w:rFonts w:ascii="Times New Roman" w:eastAsia="Times New Roman" w:hAnsi="Times New Roman" w:cs="Times New Roman"/>
                <w:sz w:val="24"/>
                <w:szCs w:val="24"/>
                <w:lang w:eastAsia="uk-UA"/>
              </w:rPr>
            </w:pPr>
            <w:r w:rsidRPr="007E73C2">
              <w:rPr>
                <w:rFonts w:ascii="Times New Roman" w:eastAsia="Times New Roman" w:hAnsi="Times New Roman" w:cs="Times New Roman"/>
                <w:sz w:val="24"/>
                <w:szCs w:val="24"/>
                <w:lang w:eastAsia="uk-UA"/>
              </w:rPr>
              <w:lastRenderedPageBreak/>
              <w:t>*Під терміном «категорія бенефіціара» мається на увазі категорія замовника відповідно до частини 4 статті 2 Закону України «Про публічні закупівлі».</w:t>
            </w:r>
          </w:p>
          <w:p w14:paraId="2967D02D" w14:textId="77777777" w:rsidR="00CB5C3F" w:rsidRPr="007E73C2" w:rsidRDefault="00CB5C3F" w:rsidP="00CB5C3F">
            <w:pPr>
              <w:rPr>
                <w:rFonts w:ascii="Times New Roman" w:eastAsia="Times New Roman" w:hAnsi="Times New Roman" w:cs="Times New Roman"/>
                <w:sz w:val="24"/>
                <w:szCs w:val="24"/>
                <w:lang w:eastAsia="uk-UA"/>
              </w:rPr>
            </w:pPr>
            <w:r w:rsidRPr="007E73C2">
              <w:rPr>
                <w:rFonts w:ascii="Times New Roman" w:eastAsia="Times New Roman" w:hAnsi="Times New Roman" w:cs="Times New Roman"/>
                <w:sz w:val="24"/>
                <w:szCs w:val="24"/>
                <w:lang w:eastAsia="uk-UA"/>
              </w:rPr>
              <w:t>**Цей пункт виконується у разі встановлення вимоги щодо надання гарантії на паперовому носії.</w:t>
            </w:r>
          </w:p>
          <w:p w14:paraId="0EAA0F04" w14:textId="77777777" w:rsidR="00CB5C3F" w:rsidRPr="007E73C2" w:rsidRDefault="00CB5C3F" w:rsidP="00CB5C3F">
            <w:pPr>
              <w:rPr>
                <w:rFonts w:ascii="Times New Roman" w:eastAsia="Times New Roman" w:hAnsi="Times New Roman" w:cs="Times New Roman"/>
                <w:sz w:val="24"/>
                <w:szCs w:val="24"/>
                <w:lang w:eastAsia="uk-UA"/>
              </w:rPr>
            </w:pPr>
            <w:r w:rsidRPr="007E73C2">
              <w:rPr>
                <w:rFonts w:ascii="Times New Roman" w:eastAsia="Times New Roman" w:hAnsi="Times New Roman" w:cs="Times New Roman"/>
                <w:sz w:val="24"/>
                <w:szCs w:val="24"/>
                <w:lang w:eastAsia="uk-UA"/>
              </w:rPr>
              <w:t xml:space="preserve">До уваги учасників інформація для оформлення банківської гарантії: </w:t>
            </w:r>
          </w:p>
          <w:p w14:paraId="2D0EB690" w14:textId="77777777" w:rsidR="00CB5C3F" w:rsidRPr="00266854" w:rsidRDefault="00CB5C3F" w:rsidP="00CB5C3F">
            <w:pPr>
              <w:rPr>
                <w:rFonts w:ascii="Times New Roman" w:eastAsia="Times New Roman" w:hAnsi="Times New Roman" w:cs="Times New Roman"/>
                <w:sz w:val="24"/>
                <w:szCs w:val="24"/>
                <w:lang w:eastAsia="uk-UA"/>
              </w:rPr>
            </w:pPr>
            <w:r w:rsidRPr="00266854">
              <w:rPr>
                <w:rFonts w:ascii="Times New Roman" w:eastAsia="Times New Roman" w:hAnsi="Times New Roman" w:cs="Times New Roman"/>
                <w:sz w:val="24"/>
                <w:szCs w:val="24"/>
                <w:lang w:eastAsia="uk-UA"/>
              </w:rPr>
              <w:t>Назва Замовника: Військова частина А4267</w:t>
            </w:r>
          </w:p>
          <w:p w14:paraId="287E8F4D" w14:textId="77777777" w:rsidR="00CB5C3F" w:rsidRPr="00266854" w:rsidRDefault="00CB5C3F" w:rsidP="00CB5C3F">
            <w:pPr>
              <w:rPr>
                <w:rFonts w:ascii="Times New Roman" w:eastAsia="Times New Roman" w:hAnsi="Times New Roman" w:cs="Times New Roman"/>
                <w:sz w:val="24"/>
                <w:szCs w:val="24"/>
                <w:lang w:eastAsia="uk-UA"/>
              </w:rPr>
            </w:pPr>
            <w:r w:rsidRPr="00266854">
              <w:rPr>
                <w:rFonts w:ascii="Times New Roman" w:eastAsia="Times New Roman" w:hAnsi="Times New Roman" w:cs="Times New Roman"/>
                <w:sz w:val="24"/>
                <w:szCs w:val="24"/>
                <w:lang w:eastAsia="uk-UA"/>
              </w:rPr>
              <w:t>Місцезнаходження Замовника: м.</w:t>
            </w:r>
            <w:r>
              <w:rPr>
                <w:rFonts w:ascii="Times New Roman" w:eastAsia="Times New Roman" w:hAnsi="Times New Roman" w:cs="Times New Roman"/>
                <w:sz w:val="24"/>
                <w:szCs w:val="24"/>
                <w:lang w:eastAsia="uk-UA"/>
              </w:rPr>
              <w:t xml:space="preserve"> </w:t>
            </w:r>
            <w:r w:rsidRPr="00266854">
              <w:rPr>
                <w:rFonts w:ascii="Times New Roman" w:eastAsia="Times New Roman" w:hAnsi="Times New Roman" w:cs="Times New Roman"/>
                <w:sz w:val="24"/>
                <w:szCs w:val="24"/>
                <w:lang w:eastAsia="uk-UA"/>
              </w:rPr>
              <w:t>Коломия</w:t>
            </w:r>
          </w:p>
          <w:p w14:paraId="1A4C4069" w14:textId="77777777" w:rsidR="00CB5C3F" w:rsidRPr="00266854" w:rsidRDefault="00CB5C3F" w:rsidP="00CB5C3F">
            <w:pPr>
              <w:rPr>
                <w:rFonts w:ascii="Times New Roman" w:eastAsia="Times New Roman" w:hAnsi="Times New Roman" w:cs="Times New Roman"/>
                <w:sz w:val="24"/>
                <w:szCs w:val="24"/>
                <w:lang w:eastAsia="uk-UA"/>
              </w:rPr>
            </w:pPr>
            <w:r w:rsidRPr="00266854">
              <w:rPr>
                <w:rFonts w:ascii="Times New Roman" w:eastAsia="Times New Roman" w:hAnsi="Times New Roman" w:cs="Times New Roman"/>
                <w:sz w:val="24"/>
                <w:szCs w:val="24"/>
                <w:lang w:eastAsia="uk-UA"/>
              </w:rPr>
              <w:t>Код ЄДРПОУ: 26615035</w:t>
            </w:r>
          </w:p>
          <w:p w14:paraId="7A4FC1E6" w14:textId="77777777" w:rsidR="00CB5C3F" w:rsidRPr="00CB5C3F" w:rsidRDefault="00CB5C3F" w:rsidP="00CB5C3F">
            <w:pPr>
              <w:rPr>
                <w:rFonts w:ascii="Times New Roman" w:eastAsia="Times New Roman" w:hAnsi="Times New Roman" w:cs="Times New Roman"/>
                <w:b/>
                <w:bCs/>
                <w:sz w:val="24"/>
                <w:szCs w:val="24"/>
                <w:lang w:eastAsia="uk-UA"/>
              </w:rPr>
            </w:pPr>
            <w:r w:rsidRPr="00CB5C3F">
              <w:rPr>
                <w:rFonts w:ascii="Times New Roman" w:eastAsia="Times New Roman" w:hAnsi="Times New Roman" w:cs="Times New Roman"/>
                <w:b/>
                <w:bCs/>
                <w:sz w:val="24"/>
                <w:szCs w:val="24"/>
                <w:lang w:eastAsia="uk-UA"/>
              </w:rPr>
              <w:t>IBAN № UA338201720355179003022094165</w:t>
            </w:r>
          </w:p>
          <w:p w14:paraId="24BF86E7" w14:textId="60CE98E0" w:rsidR="00CB5C3F" w:rsidRDefault="00CB5C3F" w:rsidP="00CB5C3F">
            <w:pPr>
              <w:rPr>
                <w:rFonts w:ascii="Times New Roman" w:eastAsia="Times New Roman" w:hAnsi="Times New Roman" w:cs="Times New Roman"/>
                <w:sz w:val="24"/>
                <w:szCs w:val="24"/>
              </w:rPr>
            </w:pPr>
            <w:r w:rsidRPr="00266854">
              <w:rPr>
                <w:rFonts w:ascii="Times New Roman" w:eastAsia="Times New Roman" w:hAnsi="Times New Roman" w:cs="Times New Roman"/>
                <w:sz w:val="24"/>
                <w:szCs w:val="24"/>
                <w:lang w:eastAsia="uk-UA"/>
              </w:rPr>
              <w:t>в ГУДКСУ м. Київ</w:t>
            </w:r>
          </w:p>
        </w:tc>
      </w:tr>
      <w:tr w:rsidR="00CB5C3F" w14:paraId="3CB01B53" w14:textId="77777777" w:rsidTr="00CB5C3F">
        <w:tc>
          <w:tcPr>
            <w:tcW w:w="7088" w:type="dxa"/>
            <w:gridSpan w:val="2"/>
          </w:tcPr>
          <w:p w14:paraId="6A618D77" w14:textId="4A27CA56" w:rsidR="00CB5C3F" w:rsidRDefault="00CB5C3F" w:rsidP="00CB5C3F">
            <w:pPr>
              <w:widowControl w:val="0"/>
              <w:rPr>
                <w:rFonts w:ascii="Times New Roman" w:hAnsi="Times New Roman" w:cs="Times New Roman"/>
                <w:b/>
                <w:color w:val="000000" w:themeColor="text1"/>
                <w:sz w:val="24"/>
                <w:szCs w:val="24"/>
                <w:lang w:val="uk-UA"/>
              </w:rPr>
            </w:pPr>
            <w:r>
              <w:rPr>
                <w:rFonts w:ascii="Times New Roman" w:eastAsia="Times New Roman" w:hAnsi="Times New Roman" w:cs="Times New Roman"/>
                <w:b/>
                <w:sz w:val="24"/>
                <w:szCs w:val="24"/>
                <w:lang w:eastAsia="uk-UA"/>
              </w:rPr>
              <w:lastRenderedPageBreak/>
              <w:t>Розділ 6. Результати торгів та укладання договору про закупівлю пункт</w:t>
            </w:r>
            <w:r w:rsidRPr="0012428A">
              <w:rPr>
                <w:rFonts w:ascii="Times New Roman" w:eastAsia="Times New Roman" w:hAnsi="Times New Roman" w:cs="Times New Roman"/>
                <w:bCs/>
                <w:sz w:val="24"/>
                <w:szCs w:val="24"/>
                <w:lang w:eastAsia="uk-UA"/>
              </w:rPr>
              <w:t xml:space="preserve"> 6.Забезпечення виконання договору про закупівлю</w:t>
            </w:r>
          </w:p>
        </w:tc>
        <w:tc>
          <w:tcPr>
            <w:tcW w:w="7614" w:type="dxa"/>
            <w:gridSpan w:val="2"/>
          </w:tcPr>
          <w:p w14:paraId="627BA685" w14:textId="63983594" w:rsidR="00CB5C3F" w:rsidRDefault="00CB5C3F" w:rsidP="00CB5C3F">
            <w:pPr>
              <w:widowControl w:val="0"/>
              <w:rPr>
                <w:rFonts w:ascii="Times New Roman" w:hAnsi="Times New Roman" w:cs="Times New Roman"/>
                <w:b/>
                <w:color w:val="000000" w:themeColor="text1"/>
                <w:sz w:val="24"/>
                <w:szCs w:val="24"/>
                <w:lang w:val="uk-UA"/>
              </w:rPr>
            </w:pPr>
            <w:r>
              <w:rPr>
                <w:rFonts w:ascii="Times New Roman" w:eastAsia="Times New Roman" w:hAnsi="Times New Roman" w:cs="Times New Roman"/>
                <w:b/>
                <w:sz w:val="24"/>
                <w:szCs w:val="24"/>
                <w:lang w:eastAsia="uk-UA"/>
              </w:rPr>
              <w:t xml:space="preserve">Розділ 6. Результати торгів та укладання договору про закупівлю  </w:t>
            </w:r>
            <w:r w:rsidRPr="0012428A">
              <w:rPr>
                <w:rFonts w:ascii="Times New Roman" w:eastAsia="Times New Roman" w:hAnsi="Times New Roman" w:cs="Times New Roman"/>
                <w:bCs/>
                <w:sz w:val="24"/>
                <w:szCs w:val="24"/>
                <w:lang w:eastAsia="uk-UA"/>
              </w:rPr>
              <w:t>пункт 6.Забезпечення виконання договору про закупівлю</w:t>
            </w:r>
          </w:p>
        </w:tc>
      </w:tr>
      <w:tr w:rsidR="00CB5C3F" w14:paraId="6271F261" w14:textId="77777777" w:rsidTr="00CB5C3F">
        <w:tc>
          <w:tcPr>
            <w:tcW w:w="851" w:type="dxa"/>
          </w:tcPr>
          <w:p w14:paraId="4FFB8D52" w14:textId="290F1281" w:rsidR="00CB5C3F" w:rsidRPr="00360620" w:rsidRDefault="00CB5C3F" w:rsidP="00CB5C3F">
            <w:pPr>
              <w:jc w:val="center"/>
              <w:rPr>
                <w:rFonts w:ascii="Times New Roman" w:hAnsi="Times New Roman" w:cs="Times New Roman"/>
                <w:b/>
                <w:color w:val="000000" w:themeColor="text1"/>
                <w:sz w:val="24"/>
                <w:szCs w:val="24"/>
                <w:lang w:val="uk-UA"/>
              </w:rPr>
            </w:pPr>
            <w:r>
              <w:rPr>
                <w:rFonts w:ascii="Times New Roman" w:hAnsi="Times New Roman" w:cs="Times New Roman"/>
                <w:b/>
                <w:color w:val="000000" w:themeColor="text1"/>
                <w:sz w:val="24"/>
                <w:szCs w:val="24"/>
                <w:lang w:val="uk-UA"/>
              </w:rPr>
              <w:t>6.</w:t>
            </w:r>
          </w:p>
        </w:tc>
        <w:tc>
          <w:tcPr>
            <w:tcW w:w="6237" w:type="dxa"/>
          </w:tcPr>
          <w:p w14:paraId="1A7E6D4B" w14:textId="77777777" w:rsidR="00CB5C3F" w:rsidRDefault="00CB5C3F" w:rsidP="00CB5C3F">
            <w:pPr>
              <w:jc w:val="both"/>
              <w:rPr>
                <w:rFonts w:ascii="Times New Roman" w:hAnsi="Times New Roman" w:cs="Times New Roman"/>
                <w:bCs/>
                <w:color w:val="000000" w:themeColor="text1"/>
                <w:sz w:val="24"/>
                <w:szCs w:val="24"/>
                <w:lang w:val="uk-UA"/>
              </w:rPr>
            </w:pPr>
            <w:r w:rsidRPr="006850CD">
              <w:rPr>
                <w:rFonts w:ascii="Times New Roman" w:hAnsi="Times New Roman" w:cs="Times New Roman"/>
                <w:bCs/>
                <w:color w:val="000000" w:themeColor="text1"/>
                <w:sz w:val="24"/>
                <w:szCs w:val="24"/>
                <w:lang w:val="uk-UA"/>
              </w:rPr>
              <w:t>Замовник вимагає від учасника-переможця внесення ним не пізніше дати укладення договору про закупівлю забезпечення виконання такого договору. Вид забезпечення виконання договору про закупівлю – банківська гарантія. Розмір забезпечення має складає 3% вартості договору. Банківська гарантія повинна діяти протягом всього строку дії договору про закупівлю. Банківська гарантія має відповідати нормам статті 200 Господарського кодексу України, статті 560 Цивільного кодексу України, вимогам постанов</w:t>
            </w:r>
            <w:r>
              <w:rPr>
                <w:rFonts w:ascii="Times New Roman" w:hAnsi="Times New Roman" w:cs="Times New Roman"/>
                <w:bCs/>
                <w:color w:val="000000" w:themeColor="text1"/>
                <w:sz w:val="24"/>
                <w:szCs w:val="24"/>
                <w:lang w:val="uk-UA"/>
              </w:rPr>
              <w:t xml:space="preserve"> </w:t>
            </w:r>
            <w:r w:rsidRPr="006850CD">
              <w:rPr>
                <w:rFonts w:ascii="Times New Roman" w:hAnsi="Times New Roman" w:cs="Times New Roman"/>
                <w:bCs/>
                <w:color w:val="000000" w:themeColor="text1"/>
                <w:sz w:val="24"/>
                <w:szCs w:val="24"/>
                <w:lang w:val="uk-UA"/>
              </w:rPr>
              <w:t xml:space="preserve">Правління НБУ від 15.12.2004 № 639 «Про затвердження Положення про порядок здійснення банками операцій за гарантіями в національній та іноземних валютах». До банківської гарантії додаються копії банківських документів; документ, що підтверджує повноваження особи, яка підписала гарантію (витяг із Статуту, довіреність, тощо), завірені банком. Банк, яким видана гарантія, за офіційними даними НБУ повинен бути платоспроможним та не знаходитись в стадії ліквідації. У разі якщо Переможець є нерезидентом, він може надати забезпечення виконання договору про закупівлю у національній валюті країни Замовника — гривні на суму 3% від вартості договору в еквіваленті, що перерахована на дату оформлення </w:t>
            </w:r>
            <w:r w:rsidRPr="006850CD">
              <w:rPr>
                <w:rFonts w:ascii="Times New Roman" w:hAnsi="Times New Roman" w:cs="Times New Roman"/>
                <w:bCs/>
                <w:color w:val="000000" w:themeColor="text1"/>
                <w:sz w:val="24"/>
                <w:szCs w:val="24"/>
                <w:lang w:val="uk-UA"/>
              </w:rPr>
              <w:lastRenderedPageBreak/>
              <w:t xml:space="preserve">банківської гарантії за офіційним курсом Національного банку. Замовник повертає забезпечення виконання договору про закупівлю: 1) після виконання переможцем процедури закупівлі договору про закупівлю; 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 3) у випадках, передбачених статтею 21 Особливостей; 4) згідно з умовами, зазначеними в договорі про закупівлю, але не пізніше ніж протягом п’яти банківських днів з дня настання зазначених обставин. Усі витрати пов’язані з наданням забезпечення виконання договору про закупівлю здійснюються за рахунок коштів Переможця. Кошти, що надійшли як забезпечення виконання договору (у разі якщо вони не повертаються), підлягають перерахуванню на рахунок замовника: До уваги учасників інформація для оформлення банківської гарантії: Назва Замовника: Військова частина А4267 Місцезнаходження Замовника: м.Коломия Код ЄДРПОУ: 26615035 </w:t>
            </w:r>
          </w:p>
          <w:p w14:paraId="1D768860" w14:textId="1A35BC1D" w:rsidR="00CB5C3F" w:rsidRPr="006850CD" w:rsidRDefault="00CB5C3F" w:rsidP="00CB5C3F">
            <w:pPr>
              <w:jc w:val="both"/>
              <w:rPr>
                <w:rFonts w:ascii="Times New Roman" w:hAnsi="Times New Roman" w:cs="Times New Roman"/>
                <w:bCs/>
                <w:color w:val="000000" w:themeColor="text1"/>
                <w:sz w:val="24"/>
                <w:szCs w:val="24"/>
                <w:lang w:val="uk-UA"/>
              </w:rPr>
            </w:pPr>
            <w:r w:rsidRPr="006850CD">
              <w:rPr>
                <w:rFonts w:ascii="Times New Roman" w:hAnsi="Times New Roman" w:cs="Times New Roman"/>
                <w:bCs/>
                <w:color w:val="000000" w:themeColor="text1"/>
                <w:sz w:val="24"/>
                <w:szCs w:val="24"/>
                <w:lang w:val="uk-UA"/>
              </w:rPr>
              <w:t>IBAN № UA718201720313271004301094165 в ГУДКСУ м. Київ</w:t>
            </w:r>
          </w:p>
        </w:tc>
        <w:tc>
          <w:tcPr>
            <w:tcW w:w="851" w:type="dxa"/>
          </w:tcPr>
          <w:p w14:paraId="675A89D0" w14:textId="059DFC28" w:rsidR="00CB5C3F" w:rsidRDefault="00CB5C3F" w:rsidP="00CB5C3F">
            <w:pPr>
              <w:jc w:val="center"/>
              <w:rPr>
                <w:rFonts w:ascii="Times New Roman" w:hAnsi="Times New Roman" w:cs="Times New Roman"/>
                <w:b/>
                <w:color w:val="000000" w:themeColor="text1"/>
                <w:sz w:val="24"/>
                <w:szCs w:val="24"/>
                <w:lang w:val="uk-UA"/>
              </w:rPr>
            </w:pPr>
            <w:r>
              <w:rPr>
                <w:rFonts w:ascii="Times New Roman" w:hAnsi="Times New Roman" w:cs="Times New Roman"/>
                <w:b/>
                <w:color w:val="000000" w:themeColor="text1"/>
                <w:sz w:val="24"/>
                <w:szCs w:val="24"/>
                <w:lang w:val="uk-UA"/>
              </w:rPr>
              <w:lastRenderedPageBreak/>
              <w:t>6.</w:t>
            </w:r>
          </w:p>
        </w:tc>
        <w:tc>
          <w:tcPr>
            <w:tcW w:w="6763" w:type="dxa"/>
          </w:tcPr>
          <w:p w14:paraId="7BE9A8D8" w14:textId="77777777" w:rsidR="00CB5C3F" w:rsidRPr="004C1071" w:rsidRDefault="00CB5C3F" w:rsidP="00CB5C3F">
            <w:pPr>
              <w:rPr>
                <w:rFonts w:ascii="Times New Roman" w:hAnsi="Times New Roman" w:cs="Times New Roman"/>
                <w:sz w:val="24"/>
                <w:szCs w:val="24"/>
              </w:rPr>
            </w:pPr>
            <w:r w:rsidRPr="004C1071">
              <w:rPr>
                <w:rFonts w:ascii="Times New Roman" w:hAnsi="Times New Roman" w:cs="Times New Roman"/>
                <w:sz w:val="24"/>
                <w:szCs w:val="24"/>
              </w:rPr>
              <w:t xml:space="preserve">Замовник вимагає від учасника-переможця внесення ним не пізніше дати укладення договору про закупівлю забезпечення виконання такого договору. Вид забезпечення виконання договору про закупівлю – банківська гарантія. Розмір забезпечення має складає 3% вартості договору. Банківська гарантія повинна діяти протягом всього строку дії договору про закупівлю. Банківська гарантія має відповідати нормам статті 200 Господарського кодексу України, статті 560 Цивільного кодексу України, вимогам постанови Правління НБУ від 15.12.2004 № 639 «Про затвердження Положення про порядок здійснення банками операцій за гарантіями в національній та іноземних валютах». До банківської гарантії додаються копії банківських документів; документ, що підтверджує повноваження особи, яка підписала гарантію (витяг із Статуту, довіреність, тощо), завірені банком. Банк, яким видана гарантія, за офіційними даними НБУ повинен бути платоспроможним та не знаходитись в стадії ліквідації. У разі якщо Переможець є нерезидентом, він може надати забезпечення виконання договору про закупівлю у національній валюті країни Замовника — гривні на суму 3% від вартості договору в еквіваленті, що перерахована на дату оформлення банківської гарантії за офіційним курсом </w:t>
            </w:r>
            <w:r w:rsidRPr="004C1071">
              <w:rPr>
                <w:rFonts w:ascii="Times New Roman" w:hAnsi="Times New Roman" w:cs="Times New Roman"/>
                <w:sz w:val="24"/>
                <w:szCs w:val="24"/>
              </w:rPr>
              <w:lastRenderedPageBreak/>
              <w:t xml:space="preserve">Національного банку. Замовник повертає забезпечення виконання договору про закупівлю: </w:t>
            </w:r>
          </w:p>
          <w:p w14:paraId="4DFF7056" w14:textId="77777777" w:rsidR="00CB5C3F" w:rsidRPr="004C1071" w:rsidRDefault="00CB5C3F" w:rsidP="00CB5C3F">
            <w:pPr>
              <w:rPr>
                <w:rFonts w:ascii="Times New Roman" w:hAnsi="Times New Roman" w:cs="Times New Roman"/>
                <w:sz w:val="24"/>
                <w:szCs w:val="24"/>
              </w:rPr>
            </w:pPr>
            <w:r w:rsidRPr="004C1071">
              <w:rPr>
                <w:rFonts w:ascii="Times New Roman" w:hAnsi="Times New Roman" w:cs="Times New Roman"/>
                <w:sz w:val="24"/>
                <w:szCs w:val="24"/>
              </w:rPr>
              <w:t xml:space="preserve">1) після виконання переможцем процедури закупівлі договору про закупівлю; </w:t>
            </w:r>
          </w:p>
          <w:p w14:paraId="5B857579" w14:textId="77777777" w:rsidR="00CB5C3F" w:rsidRPr="004C1071" w:rsidRDefault="00CB5C3F" w:rsidP="00CB5C3F">
            <w:pPr>
              <w:rPr>
                <w:rFonts w:ascii="Times New Roman" w:hAnsi="Times New Roman" w:cs="Times New Roman"/>
                <w:sz w:val="24"/>
                <w:szCs w:val="24"/>
              </w:rPr>
            </w:pPr>
            <w:r w:rsidRPr="004C1071">
              <w:rPr>
                <w:rFonts w:ascii="Times New Roman" w:hAnsi="Times New Roman" w:cs="Times New Roman"/>
                <w:sz w:val="24"/>
                <w:szCs w:val="24"/>
              </w:rPr>
              <w:t xml:space="preserve">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 </w:t>
            </w:r>
          </w:p>
          <w:p w14:paraId="29F881D1" w14:textId="77777777" w:rsidR="00CB5C3F" w:rsidRPr="004C1071" w:rsidRDefault="00CB5C3F" w:rsidP="00CB5C3F">
            <w:pPr>
              <w:rPr>
                <w:rFonts w:ascii="Times New Roman" w:hAnsi="Times New Roman" w:cs="Times New Roman"/>
                <w:sz w:val="24"/>
                <w:szCs w:val="24"/>
              </w:rPr>
            </w:pPr>
            <w:r w:rsidRPr="004C1071">
              <w:rPr>
                <w:rFonts w:ascii="Times New Roman" w:hAnsi="Times New Roman" w:cs="Times New Roman"/>
                <w:sz w:val="24"/>
                <w:szCs w:val="24"/>
              </w:rPr>
              <w:t>3) у випадках, передбачених статтею 21 Особливостей; 4) згідно з умовами, зазначеними в договорі про закупівлю, але не пізніше ніж протягом п’яти банківських днів з дня настання зазначених обставин. Усі витрати пов’язані з наданням забезпечення виконання договору про закупівлю здійснюються за рахунок коштів Переможця. Кошти, що надійшли як забезпечення виконання договору (у разі якщо вони не повертаються), підлягають перерахуванню на рахунок замовника:</w:t>
            </w:r>
          </w:p>
          <w:p w14:paraId="3D99071E" w14:textId="77777777" w:rsidR="00CB5C3F" w:rsidRPr="004C1071" w:rsidRDefault="00CB5C3F" w:rsidP="00CB5C3F">
            <w:pPr>
              <w:rPr>
                <w:rFonts w:ascii="Times New Roman" w:eastAsia="Times New Roman" w:hAnsi="Times New Roman" w:cs="Times New Roman"/>
                <w:sz w:val="24"/>
                <w:szCs w:val="24"/>
                <w:lang w:eastAsia="uk-UA"/>
              </w:rPr>
            </w:pPr>
            <w:r w:rsidRPr="004C1071">
              <w:rPr>
                <w:rFonts w:ascii="Times New Roman" w:eastAsia="Times New Roman" w:hAnsi="Times New Roman" w:cs="Times New Roman"/>
                <w:sz w:val="24"/>
                <w:szCs w:val="24"/>
                <w:lang w:eastAsia="uk-UA"/>
              </w:rPr>
              <w:t xml:space="preserve">До уваги учасників інформація для оформлення банківської гарантії: </w:t>
            </w:r>
          </w:p>
          <w:p w14:paraId="32B2DBB9" w14:textId="77777777" w:rsidR="00CB5C3F" w:rsidRPr="004C1071" w:rsidRDefault="00CB5C3F" w:rsidP="00CB5C3F">
            <w:pPr>
              <w:rPr>
                <w:rFonts w:ascii="Times New Roman" w:eastAsia="Times New Roman" w:hAnsi="Times New Roman" w:cs="Times New Roman"/>
                <w:sz w:val="24"/>
                <w:szCs w:val="24"/>
                <w:lang w:eastAsia="uk-UA"/>
              </w:rPr>
            </w:pPr>
            <w:r w:rsidRPr="004C1071">
              <w:rPr>
                <w:rFonts w:ascii="Times New Roman" w:eastAsia="Times New Roman" w:hAnsi="Times New Roman" w:cs="Times New Roman"/>
                <w:sz w:val="24"/>
                <w:szCs w:val="24"/>
                <w:lang w:eastAsia="uk-UA"/>
              </w:rPr>
              <w:t>Назва Замовника: Військова частина А4267</w:t>
            </w:r>
          </w:p>
          <w:p w14:paraId="12A4092C" w14:textId="77777777" w:rsidR="00CB5C3F" w:rsidRPr="004C1071" w:rsidRDefault="00CB5C3F" w:rsidP="00CB5C3F">
            <w:pPr>
              <w:rPr>
                <w:rFonts w:ascii="Times New Roman" w:eastAsia="Times New Roman" w:hAnsi="Times New Roman" w:cs="Times New Roman"/>
                <w:sz w:val="24"/>
                <w:szCs w:val="24"/>
                <w:lang w:eastAsia="uk-UA"/>
              </w:rPr>
            </w:pPr>
            <w:r w:rsidRPr="004C1071">
              <w:rPr>
                <w:rFonts w:ascii="Times New Roman" w:eastAsia="Times New Roman" w:hAnsi="Times New Roman" w:cs="Times New Roman"/>
                <w:sz w:val="24"/>
                <w:szCs w:val="24"/>
                <w:lang w:eastAsia="uk-UA"/>
              </w:rPr>
              <w:t>Місцезнаходження Замовника: м.Коломия</w:t>
            </w:r>
          </w:p>
          <w:p w14:paraId="3A00A2F8" w14:textId="77777777" w:rsidR="00CB5C3F" w:rsidRPr="004C1071" w:rsidRDefault="00CB5C3F" w:rsidP="00CB5C3F">
            <w:pPr>
              <w:rPr>
                <w:rFonts w:ascii="Times New Roman" w:eastAsia="Times New Roman" w:hAnsi="Times New Roman" w:cs="Times New Roman"/>
                <w:sz w:val="24"/>
                <w:szCs w:val="24"/>
                <w:lang w:eastAsia="uk-UA"/>
              </w:rPr>
            </w:pPr>
            <w:r w:rsidRPr="004C1071">
              <w:rPr>
                <w:rFonts w:ascii="Times New Roman" w:eastAsia="Times New Roman" w:hAnsi="Times New Roman" w:cs="Times New Roman"/>
                <w:sz w:val="24"/>
                <w:szCs w:val="24"/>
                <w:lang w:eastAsia="uk-UA"/>
              </w:rPr>
              <w:t>Код ЄДРПОУ: 26615035</w:t>
            </w:r>
          </w:p>
          <w:p w14:paraId="3A657CCF" w14:textId="367DFBE8" w:rsidR="00CB5C3F" w:rsidRDefault="00CB5C3F" w:rsidP="00CB5C3F">
            <w:pPr>
              <w:rPr>
                <w:rFonts w:ascii="Times New Roman" w:hAnsi="Times New Roman" w:cs="Times New Roman"/>
                <w:b/>
                <w:color w:val="000000" w:themeColor="text1"/>
                <w:sz w:val="24"/>
                <w:szCs w:val="24"/>
                <w:lang w:val="uk-UA"/>
              </w:rPr>
            </w:pPr>
            <w:r w:rsidRPr="004C1071">
              <w:rPr>
                <w:rFonts w:ascii="Times New Roman" w:eastAsia="Times New Roman" w:hAnsi="Times New Roman" w:cs="Times New Roman"/>
                <w:sz w:val="24"/>
                <w:szCs w:val="24"/>
                <w:lang w:eastAsia="uk-UA"/>
              </w:rPr>
              <w:t>IBAN № UA338201720355179003022094165в ГУДКСУ м. Київ</w:t>
            </w:r>
          </w:p>
        </w:tc>
      </w:tr>
    </w:tbl>
    <w:p w14:paraId="31291049" w14:textId="77777777" w:rsidR="00BE7C95" w:rsidRDefault="00BE7C95" w:rsidP="002E0FDA">
      <w:pPr>
        <w:spacing w:after="0"/>
        <w:jc w:val="center"/>
        <w:rPr>
          <w:rFonts w:ascii="Times New Roman" w:hAnsi="Times New Roman" w:cs="Times New Roman"/>
          <w:b/>
          <w:color w:val="000000" w:themeColor="text1"/>
          <w:sz w:val="24"/>
          <w:szCs w:val="24"/>
          <w:lang w:val="uk-UA"/>
        </w:rPr>
      </w:pPr>
    </w:p>
    <w:p w14:paraId="4790E012" w14:textId="0BB187AE" w:rsidR="00EB2546" w:rsidRPr="008C7A80" w:rsidRDefault="00EB2546" w:rsidP="00EB2546">
      <w:pPr>
        <w:spacing w:after="0" w:line="240" w:lineRule="auto"/>
        <w:ind w:firstLine="142"/>
        <w:jc w:val="center"/>
        <w:rPr>
          <w:rFonts w:ascii="Times New Roman" w:eastAsia="Times New Roman" w:hAnsi="Times New Roman" w:cs="Times New Roman"/>
          <w:sz w:val="24"/>
          <w:szCs w:val="24"/>
        </w:rPr>
      </w:pPr>
      <w:r w:rsidRPr="008C7A80">
        <w:rPr>
          <w:rFonts w:ascii="Times New Roman" w:eastAsia="Times New Roman" w:hAnsi="Times New Roman" w:cs="Times New Roman"/>
          <w:b/>
          <w:sz w:val="24"/>
          <w:szCs w:val="24"/>
        </w:rPr>
        <w:t xml:space="preserve">ДОДАТОК </w:t>
      </w:r>
      <w:r w:rsidR="00541B71">
        <w:rPr>
          <w:rFonts w:ascii="Times New Roman" w:eastAsia="Times New Roman" w:hAnsi="Times New Roman" w:cs="Times New Roman"/>
          <w:b/>
          <w:sz w:val="24"/>
          <w:szCs w:val="24"/>
          <w:lang w:val="uk-UA"/>
        </w:rPr>
        <w:t>5</w:t>
      </w:r>
      <w:r>
        <w:rPr>
          <w:rFonts w:ascii="Times New Roman" w:eastAsia="Times New Roman" w:hAnsi="Times New Roman" w:cs="Times New Roman"/>
          <w:b/>
          <w:sz w:val="24"/>
          <w:szCs w:val="24"/>
          <w:lang w:val="uk-UA"/>
        </w:rPr>
        <w:t xml:space="preserve"> </w:t>
      </w:r>
      <w:r w:rsidRPr="008C7A80">
        <w:rPr>
          <w:rFonts w:ascii="Times New Roman" w:eastAsia="Times New Roman" w:hAnsi="Times New Roman" w:cs="Times New Roman"/>
          <w:i/>
          <w:sz w:val="24"/>
          <w:szCs w:val="24"/>
        </w:rPr>
        <w:t>до тендерної документації</w:t>
      </w:r>
    </w:p>
    <w:tbl>
      <w:tblPr>
        <w:tblStyle w:val="a3"/>
        <w:tblW w:w="15082" w:type="dxa"/>
        <w:tblInd w:w="-345" w:type="dxa"/>
        <w:tblLayout w:type="fixed"/>
        <w:tblLook w:val="04A0" w:firstRow="1" w:lastRow="0" w:firstColumn="1" w:lastColumn="0" w:noHBand="0" w:noVBand="1"/>
      </w:tblPr>
      <w:tblGrid>
        <w:gridCol w:w="7428"/>
        <w:gridCol w:w="7654"/>
      </w:tblGrid>
      <w:tr w:rsidR="00BD70F4" w14:paraId="5DE7DA75" w14:textId="77777777" w:rsidTr="001D4543">
        <w:tc>
          <w:tcPr>
            <w:tcW w:w="7428" w:type="dxa"/>
            <w:tcBorders>
              <w:right w:val="single" w:sz="4" w:space="0" w:color="auto"/>
            </w:tcBorders>
          </w:tcPr>
          <w:p w14:paraId="1BF0F034" w14:textId="77777777" w:rsidR="00BD70F4" w:rsidRPr="0088188D" w:rsidRDefault="00BD70F4" w:rsidP="00BD70F4">
            <w:pPr>
              <w:jc w:val="center"/>
              <w:rPr>
                <w:rFonts w:ascii="Times New Roman" w:hAnsi="Times New Roman" w:cs="Times New Roman"/>
                <w:b/>
                <w:sz w:val="24"/>
                <w:szCs w:val="24"/>
              </w:rPr>
            </w:pPr>
            <w:r w:rsidRPr="0088188D">
              <w:rPr>
                <w:rFonts w:ascii="Times New Roman" w:hAnsi="Times New Roman" w:cs="Times New Roman"/>
                <w:b/>
                <w:sz w:val="24"/>
                <w:szCs w:val="24"/>
                <w:lang w:val="uk-UA"/>
              </w:rPr>
              <w:t>До внесення змін</w:t>
            </w:r>
          </w:p>
        </w:tc>
        <w:tc>
          <w:tcPr>
            <w:tcW w:w="7654" w:type="dxa"/>
            <w:tcBorders>
              <w:left w:val="single" w:sz="4" w:space="0" w:color="auto"/>
            </w:tcBorders>
          </w:tcPr>
          <w:p w14:paraId="053BB052" w14:textId="77777777" w:rsidR="00BD70F4" w:rsidRPr="0088188D" w:rsidRDefault="00BD70F4" w:rsidP="00BD70F4">
            <w:pPr>
              <w:jc w:val="center"/>
              <w:rPr>
                <w:rFonts w:ascii="Times New Roman" w:hAnsi="Times New Roman" w:cs="Times New Roman"/>
                <w:b/>
                <w:sz w:val="24"/>
                <w:szCs w:val="24"/>
                <w:lang w:val="uk-UA"/>
              </w:rPr>
            </w:pPr>
            <w:r w:rsidRPr="0088188D">
              <w:rPr>
                <w:rFonts w:ascii="Times New Roman" w:hAnsi="Times New Roman" w:cs="Times New Roman"/>
                <w:b/>
                <w:sz w:val="24"/>
                <w:szCs w:val="24"/>
                <w:lang w:val="uk-UA"/>
              </w:rPr>
              <w:t>Після внесення змін</w:t>
            </w:r>
          </w:p>
        </w:tc>
      </w:tr>
      <w:tr w:rsidR="00F07865" w14:paraId="2B44F371" w14:textId="77777777" w:rsidTr="001D4543">
        <w:tc>
          <w:tcPr>
            <w:tcW w:w="7428" w:type="dxa"/>
            <w:tcBorders>
              <w:right w:val="single" w:sz="4" w:space="0" w:color="auto"/>
            </w:tcBorders>
          </w:tcPr>
          <w:p w14:paraId="05CB38B6" w14:textId="4C7E5802" w:rsidR="00F07865" w:rsidRPr="004070FA" w:rsidRDefault="004070FA" w:rsidP="004070FA">
            <w:pPr>
              <w:keepNext/>
              <w:ind w:right="91" w:firstLine="284"/>
              <w:jc w:val="center"/>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rPr>
              <w:t>11. Оперативно-господарські санкції</w:t>
            </w:r>
          </w:p>
        </w:tc>
        <w:tc>
          <w:tcPr>
            <w:tcW w:w="7654" w:type="dxa"/>
            <w:tcBorders>
              <w:left w:val="single" w:sz="4" w:space="0" w:color="auto"/>
            </w:tcBorders>
          </w:tcPr>
          <w:p w14:paraId="45F03598" w14:textId="26031FEB" w:rsidR="00F07865" w:rsidRPr="004070FA" w:rsidRDefault="004070FA" w:rsidP="004070FA">
            <w:pPr>
              <w:keepNext/>
              <w:ind w:right="91" w:firstLine="284"/>
              <w:jc w:val="center"/>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rPr>
              <w:t>11. Оперативно-господарські санкції</w:t>
            </w:r>
          </w:p>
        </w:tc>
      </w:tr>
      <w:tr w:rsidR="002123A4" w14:paraId="032E7E69" w14:textId="77777777" w:rsidTr="001D4543">
        <w:tc>
          <w:tcPr>
            <w:tcW w:w="7428" w:type="dxa"/>
            <w:tcBorders>
              <w:right w:val="single" w:sz="4" w:space="0" w:color="auto"/>
            </w:tcBorders>
          </w:tcPr>
          <w:p w14:paraId="4E303780" w14:textId="77777777" w:rsidR="004070FA" w:rsidRPr="004070FA" w:rsidRDefault="004070FA" w:rsidP="004070FA">
            <w:pPr>
              <w:spacing w:after="0" w:line="240" w:lineRule="auto"/>
              <w:jc w:val="both"/>
              <w:rPr>
                <w:rFonts w:ascii="Times New Roman" w:hAnsi="Times New Roman" w:cs="Times New Roman"/>
                <w:bCs/>
                <w:sz w:val="24"/>
                <w:szCs w:val="24"/>
                <w:lang w:val="uk-UA"/>
              </w:rPr>
            </w:pPr>
            <w:r w:rsidRPr="004070FA">
              <w:rPr>
                <w:rFonts w:ascii="Times New Roman" w:hAnsi="Times New Roman" w:cs="Times New Roman"/>
                <w:bCs/>
                <w:sz w:val="24"/>
                <w:szCs w:val="24"/>
                <w:lang w:val="uk-UA"/>
              </w:rPr>
              <w:t>11.1. Сторони дійшли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3D54676A" w14:textId="77777777" w:rsidR="004070FA" w:rsidRPr="004070FA" w:rsidRDefault="004070FA" w:rsidP="004070FA">
            <w:pPr>
              <w:spacing w:after="0" w:line="240" w:lineRule="auto"/>
              <w:jc w:val="both"/>
              <w:rPr>
                <w:rFonts w:ascii="Times New Roman" w:hAnsi="Times New Roman" w:cs="Times New Roman"/>
                <w:bCs/>
                <w:sz w:val="24"/>
                <w:szCs w:val="24"/>
                <w:lang w:val="uk-UA"/>
              </w:rPr>
            </w:pPr>
            <w:r w:rsidRPr="004070FA">
              <w:rPr>
                <w:rFonts w:ascii="Times New Roman" w:hAnsi="Times New Roman" w:cs="Times New Roman"/>
                <w:bCs/>
                <w:sz w:val="24"/>
                <w:szCs w:val="24"/>
                <w:lang w:val="uk-UA"/>
              </w:rPr>
              <w:t>11.2. 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Виконавцем своїх зобов’язань перед Замовником в частині, що стосується:</w:t>
            </w:r>
          </w:p>
          <w:p w14:paraId="088E9556" w14:textId="77777777" w:rsidR="004070FA" w:rsidRPr="004070FA" w:rsidRDefault="004070FA" w:rsidP="004070FA">
            <w:pPr>
              <w:spacing w:after="0" w:line="240" w:lineRule="auto"/>
              <w:jc w:val="both"/>
              <w:rPr>
                <w:rFonts w:ascii="Times New Roman" w:hAnsi="Times New Roman" w:cs="Times New Roman"/>
                <w:bCs/>
                <w:sz w:val="24"/>
                <w:szCs w:val="24"/>
                <w:lang w:val="uk-UA"/>
              </w:rPr>
            </w:pPr>
            <w:r w:rsidRPr="004070FA">
              <w:rPr>
                <w:rFonts w:ascii="Times New Roman" w:hAnsi="Times New Roman" w:cs="Times New Roman"/>
                <w:bCs/>
                <w:sz w:val="24"/>
                <w:szCs w:val="24"/>
                <w:lang w:val="uk-UA"/>
              </w:rPr>
              <w:t>- якості наданих Послуг;</w:t>
            </w:r>
          </w:p>
          <w:p w14:paraId="6638E4B0" w14:textId="77777777" w:rsidR="004070FA" w:rsidRPr="004070FA" w:rsidRDefault="004070FA" w:rsidP="004070FA">
            <w:pPr>
              <w:spacing w:after="0" w:line="240" w:lineRule="auto"/>
              <w:jc w:val="both"/>
              <w:rPr>
                <w:rFonts w:ascii="Times New Roman" w:hAnsi="Times New Roman" w:cs="Times New Roman"/>
                <w:bCs/>
                <w:sz w:val="24"/>
                <w:szCs w:val="24"/>
                <w:lang w:val="uk-UA"/>
              </w:rPr>
            </w:pPr>
            <w:r w:rsidRPr="004070FA">
              <w:rPr>
                <w:rFonts w:ascii="Times New Roman" w:hAnsi="Times New Roman" w:cs="Times New Roman"/>
                <w:bCs/>
                <w:sz w:val="24"/>
                <w:szCs w:val="24"/>
                <w:lang w:val="uk-UA"/>
              </w:rPr>
              <w:lastRenderedPageBreak/>
              <w:t>- розірвання аналогічного за своєю природою Договору з Замовником у разі надання неякісних Послуг;</w:t>
            </w:r>
          </w:p>
          <w:p w14:paraId="2B830A16" w14:textId="77777777" w:rsidR="004070FA" w:rsidRPr="004070FA" w:rsidRDefault="004070FA" w:rsidP="004070FA">
            <w:pPr>
              <w:spacing w:after="0" w:line="240" w:lineRule="auto"/>
              <w:jc w:val="both"/>
              <w:rPr>
                <w:rFonts w:ascii="Times New Roman" w:hAnsi="Times New Roman" w:cs="Times New Roman"/>
                <w:bCs/>
                <w:sz w:val="24"/>
                <w:szCs w:val="24"/>
                <w:lang w:val="uk-UA"/>
              </w:rPr>
            </w:pPr>
            <w:r w:rsidRPr="004070FA">
              <w:rPr>
                <w:rFonts w:ascii="Times New Roman" w:hAnsi="Times New Roman" w:cs="Times New Roman"/>
                <w:bCs/>
                <w:sz w:val="24"/>
                <w:szCs w:val="24"/>
                <w:lang w:val="uk-UA"/>
              </w:rPr>
              <w:t>- розірвання аналогічного за своєю природою Договору з Замовником у разі прострочення строку усунення дефектів.</w:t>
            </w:r>
          </w:p>
          <w:p w14:paraId="2FCDB618" w14:textId="77777777" w:rsidR="004070FA" w:rsidRPr="004070FA" w:rsidRDefault="004070FA" w:rsidP="004070FA">
            <w:pPr>
              <w:spacing w:after="0" w:line="240" w:lineRule="auto"/>
              <w:jc w:val="both"/>
              <w:rPr>
                <w:rFonts w:ascii="Times New Roman" w:hAnsi="Times New Roman" w:cs="Times New Roman"/>
                <w:bCs/>
                <w:sz w:val="24"/>
                <w:szCs w:val="24"/>
                <w:lang w:val="uk-UA"/>
              </w:rPr>
            </w:pPr>
            <w:r w:rsidRPr="004070FA">
              <w:rPr>
                <w:rFonts w:ascii="Times New Roman" w:hAnsi="Times New Roman" w:cs="Times New Roman"/>
                <w:bCs/>
                <w:sz w:val="24"/>
                <w:szCs w:val="24"/>
                <w:lang w:val="uk-UA"/>
              </w:rPr>
              <w:t>11.3 У разі порушення Виконавцем умов щодо порядку надання Послуг, якості надання Послуг Замовник має право в будь-який час, як упродовж строку дії цього Договору, так і упродовж одного року після спливу строку дії цього Договору, застосувати до Виконавця оперативно-господарську санкцію у формі відмови від встановлення на майбутнє господарських відносин (далі – Санкція).</w:t>
            </w:r>
          </w:p>
          <w:p w14:paraId="59F0B08F" w14:textId="37C64580" w:rsidR="004070FA" w:rsidRPr="004070FA" w:rsidRDefault="004070FA" w:rsidP="004070FA">
            <w:pPr>
              <w:spacing w:after="0" w:line="240" w:lineRule="auto"/>
              <w:jc w:val="both"/>
              <w:rPr>
                <w:rFonts w:ascii="Times New Roman" w:hAnsi="Times New Roman" w:cs="Times New Roman"/>
                <w:bCs/>
                <w:sz w:val="24"/>
                <w:szCs w:val="24"/>
                <w:lang w:val="uk-UA"/>
              </w:rPr>
            </w:pPr>
            <w:r w:rsidRPr="004070FA">
              <w:rPr>
                <w:rFonts w:ascii="Times New Roman" w:hAnsi="Times New Roman" w:cs="Times New Roman"/>
                <w:bCs/>
                <w:sz w:val="24"/>
                <w:szCs w:val="24"/>
                <w:lang w:val="uk-UA"/>
              </w:rPr>
              <w:t>11.4 Строк дії Санкції визначає Замовник, але він не буде перевищувати трьох років з моменту початку її застосування. Замовник повідомляє Виконавця про застосування до нього Санкції та строк її дії шляхом направлення повідомлення на електронну адресу Виконавця,</w:t>
            </w:r>
            <w:r w:rsidR="001B0770">
              <w:rPr>
                <w:rFonts w:ascii="Times New Roman" w:hAnsi="Times New Roman" w:cs="Times New Roman"/>
                <w:bCs/>
                <w:sz w:val="24"/>
                <w:szCs w:val="24"/>
                <w:lang w:val="uk-UA"/>
              </w:rPr>
              <w:t xml:space="preserve"> </w:t>
            </w:r>
            <w:r w:rsidRPr="004070FA">
              <w:rPr>
                <w:rFonts w:ascii="Times New Roman" w:hAnsi="Times New Roman" w:cs="Times New Roman"/>
                <w:bCs/>
                <w:sz w:val="24"/>
                <w:szCs w:val="24"/>
                <w:lang w:val="uk-UA"/>
              </w:rPr>
              <w:t>зазначену в цьому Договорі, та/або шляхом направленням цінним листом з описом вкладення та повідомленням на поштову адресу Виконавця______________, передбачену в Договорі.</w:t>
            </w:r>
            <w:r w:rsidR="001B0770">
              <w:rPr>
                <w:rFonts w:ascii="Times New Roman" w:hAnsi="Times New Roman" w:cs="Times New Roman"/>
                <w:bCs/>
                <w:sz w:val="24"/>
                <w:szCs w:val="24"/>
                <w:lang w:val="uk-UA"/>
              </w:rPr>
              <w:t xml:space="preserve"> </w:t>
            </w:r>
            <w:r w:rsidRPr="004070FA">
              <w:rPr>
                <w:rFonts w:ascii="Times New Roman" w:hAnsi="Times New Roman" w:cs="Times New Roman"/>
                <w:bCs/>
                <w:sz w:val="24"/>
                <w:szCs w:val="24"/>
                <w:lang w:val="uk-UA"/>
              </w:rPr>
              <w:t>Всі документи (листи, повідомлення, інша кореспонденція та т.ін.), що будуть відправлені Замовником на адресу Виконавця, вказану у цьому Договорі, вважаються такими, що були відправлені належним чином належному отримувачу до тих пір, поки Виконавець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14:paraId="3099627F" w14:textId="2C219CEB" w:rsidR="002123A4" w:rsidRPr="004070FA" w:rsidRDefault="004070FA" w:rsidP="004070FA">
            <w:pPr>
              <w:jc w:val="both"/>
              <w:rPr>
                <w:rFonts w:ascii="Times New Roman" w:hAnsi="Times New Roman" w:cs="Times New Roman"/>
                <w:bCs/>
                <w:sz w:val="24"/>
                <w:szCs w:val="24"/>
                <w:lang w:val="uk-UA"/>
              </w:rPr>
            </w:pPr>
            <w:r w:rsidRPr="004070FA">
              <w:rPr>
                <w:rFonts w:ascii="Times New Roman" w:hAnsi="Times New Roman" w:cs="Times New Roman"/>
                <w:bCs/>
                <w:sz w:val="24"/>
                <w:szCs w:val="24"/>
                <w:lang w:val="uk-UA"/>
              </w:rPr>
              <w:t>Уся кореспонденція, що направляється Замовником, вважається отриманою Виконавцем не пізніше 14 (чотирнадцяти) днів з моменту її відправки Замовником на адресу Виконавця, зазначену в Договорі.</w:t>
            </w:r>
          </w:p>
        </w:tc>
        <w:tc>
          <w:tcPr>
            <w:tcW w:w="7654" w:type="dxa"/>
            <w:tcBorders>
              <w:left w:val="single" w:sz="4" w:space="0" w:color="auto"/>
              <w:right w:val="single" w:sz="4" w:space="0" w:color="auto"/>
            </w:tcBorders>
          </w:tcPr>
          <w:p w14:paraId="1B4517E0" w14:textId="77777777" w:rsidR="00541B71" w:rsidRDefault="00541B71" w:rsidP="00541B71">
            <w:pPr>
              <w:ind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11.1. Сторони дійшли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44B1AE89" w14:textId="77777777" w:rsidR="00541B71" w:rsidRDefault="00541B71" w:rsidP="00541B71">
            <w:pPr>
              <w:ind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11.2. 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Виконавцем своїх зобов’язань перед Замовником в частині, що стосується: </w:t>
            </w:r>
          </w:p>
          <w:p w14:paraId="6F81A684" w14:textId="77777777" w:rsidR="00541B71" w:rsidRDefault="00541B71" w:rsidP="00541B71">
            <w:pPr>
              <w:ind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 якості наданих Послуг;</w:t>
            </w:r>
          </w:p>
          <w:p w14:paraId="5BDE139B" w14:textId="77777777" w:rsidR="00541B71" w:rsidRDefault="00541B71" w:rsidP="00541B71">
            <w:pPr>
              <w:ind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розірвання аналогічного за своєю природою Договору з Замовником у разі надання неякісних Послуг;</w:t>
            </w:r>
          </w:p>
          <w:p w14:paraId="71A312AC" w14:textId="77777777" w:rsidR="00541B71" w:rsidRDefault="00541B71" w:rsidP="00541B71">
            <w:pPr>
              <w:ind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 розірвання аналогічного за своєю природою Договору з Замовником у разі прострочення строку усунення дефектів.</w:t>
            </w:r>
          </w:p>
          <w:p w14:paraId="181049DF" w14:textId="77777777" w:rsidR="00541B71" w:rsidRDefault="00541B71" w:rsidP="00541B71">
            <w:pPr>
              <w:ind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11.3 У разі порушення Виконавцем умов щодо порядку надання Послуг, якості надання Послуг Замовник має право в будь-який час, як упродовж строку дії цього Договору, так і упродовж одного року після спливу строку дії цього Договору, застосувати до Виконавця оперативно-господарську санкцію у формі відмови від встановлення на майбутнє господарських відносин (далі – Санкція).</w:t>
            </w:r>
          </w:p>
          <w:p w14:paraId="43EEAD61" w14:textId="239FBBD2" w:rsidR="00541B71" w:rsidRDefault="00541B71" w:rsidP="00541B71">
            <w:pPr>
              <w:ind w:firstLine="284"/>
              <w:rPr>
                <w:rFonts w:ascii="Times New Roman" w:eastAsia="Times New Roman" w:hAnsi="Times New Roman" w:cs="Times New Roman"/>
                <w:color w:val="4472C4"/>
                <w:sz w:val="24"/>
                <w:szCs w:val="24"/>
              </w:rPr>
            </w:pPr>
            <w:r>
              <w:rPr>
                <w:rFonts w:ascii="Times New Roman" w:eastAsia="Times New Roman" w:hAnsi="Times New Roman" w:cs="Times New Roman"/>
                <w:sz w:val="24"/>
                <w:szCs w:val="24"/>
              </w:rPr>
              <w:t xml:space="preserve">11.4 Строк дії Санкції визначає Замовник, але він не буде перевищувати трьох років з моменту початку її застосування. Замовник повідомляє Виконавця про застосування до нього Санкції та строк її дії шляхом направлення повідомлення на електронну адресу Виконавця, </w:t>
            </w:r>
            <w:r>
              <w:rPr>
                <w:rFonts w:ascii="Times New Roman" w:eastAsia="Times New Roman" w:hAnsi="Times New Roman" w:cs="Times New Roman"/>
                <w:sz w:val="24"/>
                <w:szCs w:val="24"/>
                <w:highlight w:val="white"/>
              </w:rPr>
              <w:t>зазначену в цьому Договорі</w:t>
            </w:r>
            <w:r>
              <w:rPr>
                <w:rFonts w:ascii="Times New Roman" w:eastAsia="Times New Roman" w:hAnsi="Times New Roman" w:cs="Times New Roman"/>
                <w:sz w:val="24"/>
                <w:szCs w:val="24"/>
              </w:rPr>
              <w:t>, та/або шляхом направленням цінним листом з описом вкладення та повідомленням на поштову адресу Виконавця</w:t>
            </w:r>
            <w:r w:rsidRPr="00C163B5">
              <w:rPr>
                <w:rFonts w:ascii="Times New Roman" w:eastAsia="Times New Roman" w:hAnsi="Times New Roman" w:cs="Times New Roman"/>
                <w:color w:val="000000" w:themeColor="text1"/>
                <w:sz w:val="24"/>
                <w:szCs w:val="24"/>
              </w:rPr>
              <w:t>, передбачену в Договорі.</w:t>
            </w:r>
          </w:p>
          <w:p w14:paraId="367E3303" w14:textId="77777777" w:rsidR="00541B71" w:rsidRDefault="00541B71" w:rsidP="00541B71">
            <w:pPr>
              <w:ind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Всі документи (листи, повідомлення, інша кореспонденція та т.ін.), що будуть відправлені Замовником на адресу Виконавця, вказану у цьому Договорі, вважаються такими, що були відправлені належним чином належному отримувачу до тих пір, поки Виконавець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14:paraId="2277CC97" w14:textId="77777777" w:rsidR="00541B71" w:rsidRDefault="00541B71" w:rsidP="00541B71">
            <w:pPr>
              <w:ind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Уся кореспонденція, що направляється Замовником, вважається отриманою Виконавцем не пізніше </w:t>
            </w:r>
            <w:r w:rsidRPr="008E0F61">
              <w:rPr>
                <w:rFonts w:ascii="Times New Roman" w:eastAsia="Times New Roman" w:hAnsi="Times New Roman" w:cs="Times New Roman"/>
                <w:color w:val="000000" w:themeColor="text1"/>
                <w:sz w:val="24"/>
                <w:szCs w:val="24"/>
              </w:rPr>
              <w:t xml:space="preserve">14 (чотирнадцяти) </w:t>
            </w:r>
            <w:r>
              <w:rPr>
                <w:rFonts w:ascii="Times New Roman" w:eastAsia="Times New Roman" w:hAnsi="Times New Roman" w:cs="Times New Roman"/>
                <w:sz w:val="24"/>
                <w:szCs w:val="24"/>
              </w:rPr>
              <w:t>днів з моменту її відправки Замовником на адресу Виконавця, зазначену в Договорі.</w:t>
            </w:r>
          </w:p>
          <w:p w14:paraId="7EB5A89B" w14:textId="4A7E1957" w:rsidR="001B0770" w:rsidRDefault="00541B71" w:rsidP="001B0770">
            <w:pPr>
              <w:ind w:firstLine="284"/>
              <w:rPr>
                <w:rFonts w:ascii="Times New Roman" w:eastAsia="Times New Roman" w:hAnsi="Times New Roman" w:cs="Times New Roman"/>
                <w:sz w:val="24"/>
                <w:szCs w:val="24"/>
                <w:lang w:val="uk-UA"/>
              </w:rPr>
            </w:pPr>
            <w:r w:rsidRPr="00B25037">
              <w:rPr>
                <w:rFonts w:ascii="Times New Roman" w:eastAsia="Times New Roman" w:hAnsi="Times New Roman" w:cs="Times New Roman"/>
                <w:sz w:val="24"/>
                <w:szCs w:val="24"/>
              </w:rPr>
              <w:t>11.5 Покупець згідно ст. 27 Закону вимагає від учасника-переможця не пізніше дати укладення договору про закупівлю внесення таким учасником забезпечення виконання договору про закупівлю у вигляді перерахування коштів на розрахунковий рахунок замовника у розмірі 3 % від вартості укладеного договору.</w:t>
            </w:r>
            <w:r w:rsidRPr="00B25037">
              <w:rPr>
                <w:rFonts w:ascii="Times New Roman" w:eastAsia="Times New Roman" w:hAnsi="Times New Roman" w:cs="Times New Roman"/>
                <w:sz w:val="24"/>
                <w:szCs w:val="24"/>
              </w:rPr>
              <w:cr/>
            </w:r>
            <w:r w:rsidR="001B0770">
              <w:rPr>
                <w:rFonts w:ascii="Times New Roman" w:eastAsia="Times New Roman" w:hAnsi="Times New Roman" w:cs="Times New Roman"/>
                <w:sz w:val="24"/>
                <w:szCs w:val="24"/>
                <w:lang w:val="uk-UA"/>
              </w:rPr>
              <w:t xml:space="preserve">    </w:t>
            </w:r>
            <w:r w:rsidRPr="00B25037">
              <w:rPr>
                <w:rFonts w:ascii="Times New Roman" w:eastAsia="Times New Roman" w:hAnsi="Times New Roman" w:cs="Times New Roman"/>
                <w:sz w:val="24"/>
                <w:szCs w:val="24"/>
              </w:rPr>
              <w:t xml:space="preserve">11.6. Покупець повертає забезпечення виконання договору про закупівлю після виконання переможцем процедури закупівлі договору про закупівлю;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 у випадках, </w:t>
            </w:r>
            <w:r w:rsidRPr="00B25037">
              <w:rPr>
                <w:rFonts w:ascii="Times New Roman" w:eastAsia="Times New Roman" w:hAnsi="Times New Roman" w:cs="Times New Roman"/>
                <w:sz w:val="24"/>
                <w:szCs w:val="24"/>
              </w:rPr>
              <w:lastRenderedPageBreak/>
              <w:t>передбачених статтею 43 Закону; згідно з умовами, зазначеними в договорі про закупівлю, але не пізніше ніж протягом п’яти банківських днів із дня настання зазначених обставин.</w:t>
            </w:r>
            <w:r w:rsidRPr="00B25037">
              <w:rPr>
                <w:rFonts w:ascii="Times New Roman" w:eastAsia="Times New Roman" w:hAnsi="Times New Roman" w:cs="Times New Roman"/>
                <w:sz w:val="24"/>
                <w:szCs w:val="24"/>
              </w:rPr>
              <w:cr/>
              <w:t xml:space="preserve">    </w:t>
            </w:r>
          </w:p>
          <w:p w14:paraId="0D68A92B" w14:textId="59E69A2D" w:rsidR="002123A4" w:rsidRPr="001B0770" w:rsidRDefault="00541B71" w:rsidP="001B0770">
            <w:pPr>
              <w:ind w:firstLine="284"/>
              <w:rPr>
                <w:rFonts w:ascii="Times New Roman" w:eastAsia="Times New Roman" w:hAnsi="Times New Roman" w:cs="Times New Roman"/>
                <w:sz w:val="24"/>
                <w:szCs w:val="24"/>
                <w:lang w:val="uk-UA"/>
              </w:rPr>
            </w:pPr>
            <w:r w:rsidRPr="00B25037">
              <w:rPr>
                <w:rFonts w:ascii="Times New Roman" w:eastAsia="Times New Roman" w:hAnsi="Times New Roman" w:cs="Times New Roman"/>
                <w:sz w:val="24"/>
                <w:szCs w:val="24"/>
              </w:rPr>
              <w:t>11.7. Забезпечення виконання договору не повертається у разі: невиконання та не належного виконання Продавцем умов цього договору, дострокового припинення цього договору, або його розірвання за вини Продавця, а також у випадку одноразового порушення Продавцем, обов’язків згідно такого договору, зокрема, в частині порушення стоків виконання поставки товару, або повної відмови учасника від виконання умов договору.</w:t>
            </w:r>
          </w:p>
        </w:tc>
      </w:tr>
    </w:tbl>
    <w:p w14:paraId="5AF6789E" w14:textId="77777777" w:rsidR="003A25CE" w:rsidRDefault="0000446E" w:rsidP="0000446E">
      <w:pPr>
        <w:spacing w:after="0" w:line="240" w:lineRule="auto"/>
        <w:ind w:firstLine="142"/>
        <w:jc w:val="center"/>
        <w:rPr>
          <w:lang w:val="uk-UA"/>
        </w:rPr>
      </w:pPr>
      <w:r>
        <w:rPr>
          <w:lang w:val="uk-UA"/>
        </w:rPr>
        <w:lastRenderedPageBreak/>
        <w:t xml:space="preserve"> </w:t>
      </w:r>
    </w:p>
    <w:p w14:paraId="79E346AB" w14:textId="3BD6BCF7" w:rsidR="0000446E" w:rsidRPr="00541B71" w:rsidRDefault="0000446E" w:rsidP="00F12ADA">
      <w:pPr>
        <w:rPr>
          <w:rFonts w:ascii="Times New Roman" w:eastAsia="Times New Roman" w:hAnsi="Times New Roman" w:cs="Times New Roman"/>
          <w:b/>
          <w:sz w:val="24"/>
          <w:szCs w:val="24"/>
          <w:lang w:val="uk-UA"/>
        </w:rPr>
      </w:pPr>
    </w:p>
    <w:sectPr w:rsidR="0000446E" w:rsidRPr="00541B71" w:rsidSect="001D4543">
      <w:pgSz w:w="16838" w:h="11906" w:orient="landscape"/>
      <w:pgMar w:top="567"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11"/>
      <w:lvlText w:val="%1."/>
      <w:lvlJc w:val="left"/>
      <w:pPr>
        <w:tabs>
          <w:tab w:val="num" w:pos="814"/>
        </w:tabs>
        <w:ind w:left="814" w:hanging="360"/>
      </w:pPr>
    </w:lvl>
    <w:lvl w:ilvl="1">
      <w:start w:val="1"/>
      <w:numFmt w:val="decimal"/>
      <w:lvlText w:val="%1.%2."/>
      <w:lvlJc w:val="left"/>
      <w:pPr>
        <w:tabs>
          <w:tab w:val="num" w:pos="1246"/>
        </w:tabs>
        <w:ind w:left="1246" w:hanging="432"/>
      </w:pPr>
    </w:lvl>
    <w:lvl w:ilvl="2">
      <w:start w:val="1"/>
      <w:numFmt w:val="decimal"/>
      <w:lvlText w:val="%1.%2.%3."/>
      <w:lvlJc w:val="left"/>
      <w:pPr>
        <w:tabs>
          <w:tab w:val="num" w:pos="1894"/>
        </w:tabs>
        <w:ind w:left="1678" w:hanging="504"/>
      </w:pPr>
    </w:lvl>
    <w:lvl w:ilvl="3">
      <w:start w:val="1"/>
      <w:numFmt w:val="decimal"/>
      <w:lvlText w:val="%1.%2.%3.%4."/>
      <w:lvlJc w:val="left"/>
      <w:pPr>
        <w:tabs>
          <w:tab w:val="num" w:pos="2254"/>
        </w:tabs>
        <w:ind w:left="2182" w:hanging="648"/>
      </w:pPr>
    </w:lvl>
    <w:lvl w:ilvl="4">
      <w:start w:val="1"/>
      <w:numFmt w:val="decimal"/>
      <w:lvlText w:val="%1.%2.%3.%4.%5."/>
      <w:lvlJc w:val="left"/>
      <w:pPr>
        <w:tabs>
          <w:tab w:val="num" w:pos="2974"/>
        </w:tabs>
        <w:ind w:left="2686" w:hanging="792"/>
      </w:pPr>
    </w:lvl>
    <w:lvl w:ilvl="5">
      <w:start w:val="1"/>
      <w:numFmt w:val="decimal"/>
      <w:lvlText w:val="%1.%2.%3.%4.%5.%6."/>
      <w:lvlJc w:val="left"/>
      <w:pPr>
        <w:tabs>
          <w:tab w:val="num" w:pos="3334"/>
        </w:tabs>
        <w:ind w:left="3190" w:hanging="936"/>
      </w:pPr>
    </w:lvl>
    <w:lvl w:ilvl="6">
      <w:start w:val="1"/>
      <w:numFmt w:val="decimal"/>
      <w:lvlText w:val="%1.%2.%3.%4.%5.%6.%7."/>
      <w:lvlJc w:val="left"/>
      <w:pPr>
        <w:tabs>
          <w:tab w:val="num" w:pos="4054"/>
        </w:tabs>
        <w:ind w:left="3694" w:hanging="1080"/>
      </w:pPr>
    </w:lvl>
    <w:lvl w:ilvl="7">
      <w:start w:val="1"/>
      <w:numFmt w:val="decimal"/>
      <w:lvlText w:val="%1.%2.%3.%4.%5.%6.%7.%8."/>
      <w:lvlJc w:val="left"/>
      <w:pPr>
        <w:tabs>
          <w:tab w:val="num" w:pos="4414"/>
        </w:tabs>
        <w:ind w:left="4198" w:hanging="1224"/>
      </w:pPr>
    </w:lvl>
    <w:lvl w:ilvl="8">
      <w:start w:val="1"/>
      <w:numFmt w:val="decimal"/>
      <w:lvlText w:val="%1.%2.%3.%4.%5.%6.%7.%8.%9."/>
      <w:lvlJc w:val="left"/>
      <w:pPr>
        <w:tabs>
          <w:tab w:val="num" w:pos="5134"/>
        </w:tabs>
        <w:ind w:left="4774" w:hanging="1440"/>
      </w:pPr>
    </w:lvl>
  </w:abstractNum>
  <w:abstractNum w:abstractNumId="1" w15:restartNumberingAfterBreak="0">
    <w:nsid w:val="00000005"/>
    <w:multiLevelType w:val="singleLevel"/>
    <w:tmpl w:val="00000005"/>
    <w:name w:val="WW8Num5"/>
    <w:lvl w:ilvl="0">
      <w:start w:val="1"/>
      <w:numFmt w:val="bullet"/>
      <w:lvlText w:val=""/>
      <w:lvlJc w:val="left"/>
      <w:pPr>
        <w:tabs>
          <w:tab w:val="num" w:pos="0"/>
        </w:tabs>
        <w:ind w:left="624" w:hanging="360"/>
      </w:pPr>
      <w:rPr>
        <w:rFonts w:ascii="Wingdings" w:hAnsi="Wingdings" w:cs="Wingdings" w:hint="default"/>
        <w:lang w:val="uk-UA"/>
      </w:rPr>
    </w:lvl>
  </w:abstractNum>
  <w:abstractNum w:abstractNumId="2" w15:restartNumberingAfterBreak="0">
    <w:nsid w:val="0AC25A54"/>
    <w:multiLevelType w:val="hybridMultilevel"/>
    <w:tmpl w:val="0FA23188"/>
    <w:lvl w:ilvl="0" w:tplc="FD12600C">
      <w:start w:val="9"/>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BCF3174"/>
    <w:multiLevelType w:val="multilevel"/>
    <w:tmpl w:val="B7EC7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8F322B"/>
    <w:multiLevelType w:val="hybridMultilevel"/>
    <w:tmpl w:val="CB565B36"/>
    <w:lvl w:ilvl="0" w:tplc="FD12600C">
      <w:start w:val="9"/>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1607074470">
    <w:abstractNumId w:val="0"/>
  </w:num>
  <w:num w:numId="2" w16cid:durableId="292447446">
    <w:abstractNumId w:val="1"/>
  </w:num>
  <w:num w:numId="3" w16cid:durableId="963392548">
    <w:abstractNumId w:val="3"/>
  </w:num>
  <w:num w:numId="4" w16cid:durableId="955914009">
    <w:abstractNumId w:val="4"/>
  </w:num>
  <w:num w:numId="5" w16cid:durableId="11363327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08"/>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B21"/>
    <w:rsid w:val="0000446E"/>
    <w:rsid w:val="00033564"/>
    <w:rsid w:val="00050D14"/>
    <w:rsid w:val="000A0153"/>
    <w:rsid w:val="000D2C05"/>
    <w:rsid w:val="001116ED"/>
    <w:rsid w:val="0012428A"/>
    <w:rsid w:val="001B0770"/>
    <w:rsid w:val="001C2EAC"/>
    <w:rsid w:val="001D4543"/>
    <w:rsid w:val="001F1EF8"/>
    <w:rsid w:val="001F720E"/>
    <w:rsid w:val="002123A4"/>
    <w:rsid w:val="0024187B"/>
    <w:rsid w:val="002645DF"/>
    <w:rsid w:val="00285C6D"/>
    <w:rsid w:val="00285E88"/>
    <w:rsid w:val="002E0FDA"/>
    <w:rsid w:val="00302AFA"/>
    <w:rsid w:val="00360620"/>
    <w:rsid w:val="00374AF3"/>
    <w:rsid w:val="00397B21"/>
    <w:rsid w:val="003A2424"/>
    <w:rsid w:val="003A25CE"/>
    <w:rsid w:val="00401ED8"/>
    <w:rsid w:val="004020F1"/>
    <w:rsid w:val="004070FA"/>
    <w:rsid w:val="0046185F"/>
    <w:rsid w:val="004E3CD6"/>
    <w:rsid w:val="004F122C"/>
    <w:rsid w:val="004F6044"/>
    <w:rsid w:val="0050083A"/>
    <w:rsid w:val="00525022"/>
    <w:rsid w:val="00525520"/>
    <w:rsid w:val="005266D7"/>
    <w:rsid w:val="00541B71"/>
    <w:rsid w:val="005A0103"/>
    <w:rsid w:val="006850CD"/>
    <w:rsid w:val="006F2813"/>
    <w:rsid w:val="00717218"/>
    <w:rsid w:val="00740F02"/>
    <w:rsid w:val="008706BC"/>
    <w:rsid w:val="0087434C"/>
    <w:rsid w:val="0088188D"/>
    <w:rsid w:val="0089410F"/>
    <w:rsid w:val="008B47DB"/>
    <w:rsid w:val="008C0444"/>
    <w:rsid w:val="008F0202"/>
    <w:rsid w:val="00953CF0"/>
    <w:rsid w:val="00964781"/>
    <w:rsid w:val="009B7859"/>
    <w:rsid w:val="00A41B58"/>
    <w:rsid w:val="00A42C77"/>
    <w:rsid w:val="00A90AE7"/>
    <w:rsid w:val="00A95135"/>
    <w:rsid w:val="00AA513E"/>
    <w:rsid w:val="00AD5B53"/>
    <w:rsid w:val="00B470CA"/>
    <w:rsid w:val="00B565CA"/>
    <w:rsid w:val="00BD4D20"/>
    <w:rsid w:val="00BD70F4"/>
    <w:rsid w:val="00BE7C95"/>
    <w:rsid w:val="00C04C45"/>
    <w:rsid w:val="00C218BC"/>
    <w:rsid w:val="00C51B8C"/>
    <w:rsid w:val="00C5400A"/>
    <w:rsid w:val="00CB5C3F"/>
    <w:rsid w:val="00D47BBF"/>
    <w:rsid w:val="00E25BD8"/>
    <w:rsid w:val="00EB2546"/>
    <w:rsid w:val="00F07865"/>
    <w:rsid w:val="00F12ADA"/>
    <w:rsid w:val="00F310C6"/>
    <w:rsid w:val="00F92999"/>
    <w:rsid w:val="00FF2B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3AD76"/>
  <w15:docId w15:val="{25E39129-F430-47F0-8378-C013A1F39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122C"/>
  </w:style>
  <w:style w:type="paragraph" w:styleId="1">
    <w:name w:val="heading 1"/>
    <w:basedOn w:val="a"/>
    <w:next w:val="a"/>
    <w:link w:val="10"/>
    <w:uiPriority w:val="9"/>
    <w:qFormat/>
    <w:rsid w:val="00397B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97B2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rmal (Web)"/>
    <w:aliases w:val="Обычный (Web),Знак2"/>
    <w:basedOn w:val="a"/>
    <w:link w:val="a5"/>
    <w:rsid w:val="00397B21"/>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5">
    <w:name w:val="Звичайний (веб) Знак"/>
    <w:aliases w:val="Обычный (Web) Знак,Знак2 Знак"/>
    <w:link w:val="a4"/>
    <w:locked/>
    <w:rsid w:val="00397B21"/>
    <w:rPr>
      <w:rFonts w:ascii="Times New Roman" w:eastAsia="Times New Roman" w:hAnsi="Times New Roman" w:cs="Times New Roman"/>
      <w:sz w:val="24"/>
      <w:szCs w:val="24"/>
      <w:lang w:eastAsia="ar-SA"/>
    </w:rPr>
  </w:style>
  <w:style w:type="paragraph" w:customStyle="1" w:styleId="11">
    <w:name w:val="Стиль Заголовок 1 + не все прописные1"/>
    <w:basedOn w:val="1"/>
    <w:uiPriority w:val="99"/>
    <w:rsid w:val="00397B21"/>
    <w:pPr>
      <w:keepLines w:val="0"/>
      <w:numPr>
        <w:numId w:val="1"/>
      </w:numPr>
      <w:suppressAutoHyphens/>
      <w:spacing w:before="0" w:line="240" w:lineRule="auto"/>
      <w:jc w:val="both"/>
    </w:pPr>
    <w:rPr>
      <w:rFonts w:ascii="Times New Roman" w:eastAsia="Times New Roman" w:hAnsi="Times New Roman" w:cs="Times New Roman"/>
      <w:color w:val="auto"/>
      <w:kern w:val="1"/>
      <w:lang w:val="uk-UA" w:eastAsia="ar-SA"/>
    </w:rPr>
  </w:style>
  <w:style w:type="character" w:customStyle="1" w:styleId="10">
    <w:name w:val="Заголовок 1 Знак"/>
    <w:basedOn w:val="a0"/>
    <w:link w:val="1"/>
    <w:uiPriority w:val="9"/>
    <w:rsid w:val="00397B21"/>
    <w:rPr>
      <w:rFonts w:asciiTheme="majorHAnsi" w:eastAsiaTheme="majorEastAsia" w:hAnsiTheme="majorHAnsi" w:cstheme="majorBidi"/>
      <w:b/>
      <w:bCs/>
      <w:color w:val="365F91" w:themeColor="accent1" w:themeShade="BF"/>
      <w:sz w:val="28"/>
      <w:szCs w:val="28"/>
    </w:rPr>
  </w:style>
  <w:style w:type="paragraph" w:customStyle="1" w:styleId="rvps2">
    <w:name w:val="rvps2"/>
    <w:basedOn w:val="a"/>
    <w:qFormat/>
    <w:rsid w:val="00397B21"/>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397B21"/>
    <w:rPr>
      <w:color w:val="0000FF"/>
      <w:u w:val="single"/>
    </w:rPr>
  </w:style>
  <w:style w:type="character" w:customStyle="1" w:styleId="rvts37">
    <w:name w:val="rvts37"/>
    <w:basedOn w:val="a0"/>
    <w:rsid w:val="00A95135"/>
  </w:style>
  <w:style w:type="paragraph" w:styleId="a7">
    <w:name w:val="List Paragraph"/>
    <w:basedOn w:val="a"/>
    <w:uiPriority w:val="34"/>
    <w:qFormat/>
    <w:rsid w:val="0046185F"/>
    <w:pPr>
      <w:spacing w:after="160" w:line="259" w:lineRule="auto"/>
      <w:ind w:left="720"/>
      <w:contextualSpacing/>
    </w:pPr>
    <w:rPr>
      <w:rFonts w:ascii="Calibri" w:eastAsia="Times New Roman" w:hAnsi="Calibri" w:cs="Times New Roman"/>
    </w:rPr>
  </w:style>
  <w:style w:type="table" w:customStyle="1" w:styleId="12">
    <w:name w:val="1"/>
    <w:basedOn w:val="a1"/>
    <w:rsid w:val="00285E88"/>
    <w:pPr>
      <w:spacing w:after="0" w:line="240" w:lineRule="auto"/>
    </w:pPr>
    <w:rPr>
      <w:rFonts w:ascii="Calibri" w:eastAsia="Calibri" w:hAnsi="Calibri" w:cs="Calibri"/>
      <w:lang w:val="uk-UA"/>
    </w:rPr>
    <w:tblPr>
      <w:tblStyleRowBandSize w:val="1"/>
      <w:tblStyleColBandSize w:val="1"/>
      <w:tblInd w:w="0" w:type="nil"/>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323886">
      <w:bodyDiv w:val="1"/>
      <w:marLeft w:val="0"/>
      <w:marRight w:val="0"/>
      <w:marTop w:val="0"/>
      <w:marBottom w:val="0"/>
      <w:divBdr>
        <w:top w:val="none" w:sz="0" w:space="0" w:color="auto"/>
        <w:left w:val="none" w:sz="0" w:space="0" w:color="auto"/>
        <w:bottom w:val="none" w:sz="0" w:space="0" w:color="auto"/>
        <w:right w:val="none" w:sz="0" w:space="0" w:color="auto"/>
      </w:divBdr>
    </w:div>
    <w:div w:id="1175999089">
      <w:bodyDiv w:val="1"/>
      <w:marLeft w:val="0"/>
      <w:marRight w:val="0"/>
      <w:marTop w:val="0"/>
      <w:marBottom w:val="0"/>
      <w:divBdr>
        <w:top w:val="none" w:sz="0" w:space="0" w:color="auto"/>
        <w:left w:val="none" w:sz="0" w:space="0" w:color="auto"/>
        <w:bottom w:val="none" w:sz="0" w:space="0" w:color="auto"/>
        <w:right w:val="none" w:sz="0" w:space="0" w:color="auto"/>
      </w:divBdr>
    </w:div>
    <w:div w:id="1730685936">
      <w:bodyDiv w:val="1"/>
      <w:marLeft w:val="0"/>
      <w:marRight w:val="0"/>
      <w:marTop w:val="0"/>
      <w:marBottom w:val="0"/>
      <w:divBdr>
        <w:top w:val="none" w:sz="0" w:space="0" w:color="auto"/>
        <w:left w:val="none" w:sz="0" w:space="0" w:color="auto"/>
        <w:bottom w:val="none" w:sz="0" w:space="0" w:color="auto"/>
        <w:right w:val="none" w:sz="0" w:space="0" w:color="auto"/>
      </w:divBdr>
    </w:div>
    <w:div w:id="1838110574">
      <w:bodyDiv w:val="1"/>
      <w:marLeft w:val="0"/>
      <w:marRight w:val="0"/>
      <w:marTop w:val="0"/>
      <w:marBottom w:val="0"/>
      <w:divBdr>
        <w:top w:val="none" w:sz="0" w:space="0" w:color="auto"/>
        <w:left w:val="none" w:sz="0" w:space="0" w:color="auto"/>
        <w:bottom w:val="none" w:sz="0" w:space="0" w:color="auto"/>
        <w:right w:val="none" w:sz="0" w:space="0" w:color="auto"/>
      </w:divBdr>
    </w:div>
    <w:div w:id="195875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14147</Words>
  <Characters>8064</Characters>
  <Application>Microsoft Office Word</Application>
  <DocSecurity>0</DocSecurity>
  <Lines>67</Lines>
  <Paragraphs>44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Віка Герей</cp:lastModifiedBy>
  <cp:revision>4</cp:revision>
  <dcterms:created xsi:type="dcterms:W3CDTF">2024-04-23T15:30:00Z</dcterms:created>
  <dcterms:modified xsi:type="dcterms:W3CDTF">2024-04-23T15:43:00Z</dcterms:modified>
</cp:coreProperties>
</file>