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F" w:rsidRPr="00B3676E" w:rsidRDefault="00DB56CF" w:rsidP="00DB56C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45BE">
        <w:rPr>
          <w:b/>
          <w:sz w:val="24"/>
          <w:szCs w:val="24"/>
        </w:rPr>
        <w:t xml:space="preserve">   </w:t>
      </w:r>
      <w:r w:rsidR="00B545BE">
        <w:rPr>
          <w:b/>
          <w:i/>
          <w:sz w:val="24"/>
          <w:szCs w:val="24"/>
        </w:rPr>
        <w:t>ДОДАТОК</w:t>
      </w:r>
      <w:r w:rsidRPr="00B3676E">
        <w:rPr>
          <w:b/>
          <w:i/>
          <w:sz w:val="24"/>
          <w:szCs w:val="24"/>
        </w:rPr>
        <w:t xml:space="preserve"> 3</w:t>
      </w:r>
      <w:r w:rsidR="00494554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="00494554">
        <w:rPr>
          <w:b/>
          <w:i/>
          <w:sz w:val="24"/>
          <w:szCs w:val="24"/>
        </w:rPr>
        <w:t>(нова редакція)</w:t>
      </w:r>
    </w:p>
    <w:p w:rsidR="00DB56CF" w:rsidRPr="00B3676E" w:rsidRDefault="00DB56CF" w:rsidP="00DB56CF">
      <w:pPr>
        <w:spacing w:after="0" w:line="240" w:lineRule="auto"/>
        <w:ind w:left="6521"/>
        <w:rPr>
          <w:i/>
          <w:sz w:val="22"/>
        </w:rPr>
      </w:pPr>
      <w:r w:rsidRPr="00B3676E">
        <w:rPr>
          <w:i/>
          <w:sz w:val="22"/>
        </w:rPr>
        <w:t>тендерної документації</w:t>
      </w:r>
    </w:p>
    <w:p w:rsidR="00A82EF8" w:rsidRDefault="00A82EF8" w:rsidP="00DB56CF">
      <w:pPr>
        <w:spacing w:after="0" w:line="240" w:lineRule="auto"/>
        <w:ind w:left="6521"/>
        <w:rPr>
          <w:b/>
          <w:i/>
          <w:sz w:val="22"/>
        </w:rPr>
      </w:pPr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A82EF8">
        <w:rPr>
          <w:b/>
          <w:bCs/>
          <w:sz w:val="24"/>
          <w:szCs w:val="24"/>
          <w:lang w:eastAsia="ru-RU"/>
        </w:rPr>
        <w:t xml:space="preserve"> особливостей,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577"/>
        <w:gridCol w:w="3118"/>
        <w:gridCol w:w="3403"/>
      </w:tblGrid>
      <w:tr w:rsidR="00A82EF8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C1154F" w:rsidP="00C1154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вимагається.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П</w:t>
            </w:r>
            <w:r w:rsidRPr="00C1154F">
              <w:rPr>
                <w:rFonts w:eastAsia="Lucida Sans Unicode"/>
                <w:sz w:val="20"/>
                <w:szCs w:val="20"/>
                <w:lang w:eastAsia="ru-RU" w:bidi="en-US"/>
              </w:rPr>
              <w:t>еревіряється Замовником в електронній системі закупівель у відповіді на запит системи щодо отримання інформації про наявність або відсутність відомостей в Єдиному державному реєстрі осіб, які вчинили корупційні або пов’язані з корупцією правопорушення про учасника процедури закупівлі, що автоматично формується в електронній системі закупівель в результаті її взаємодії з  зазначеним вище реєстром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Default="003853F2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або довідку з Єдиного державного реєстру осіб, які вчинили корупційні або пов’язані з корупцією правопорушення про те, що </w:t>
            </w:r>
            <w:r w:rsidR="006066FA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B545BE"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було притягнуто згідно із законом  до відповідальності </w:t>
            </w:r>
            <w:r w:rsidR="00310C7F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        </w:t>
            </w:r>
            <w:r w:rsidR="00310C7F"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за вчинення корупційного правопорушення або правопорушення, пов’язаного з корупцією</w:t>
            </w:r>
            <w:r w:rsidR="00310C7F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Витяг або довідка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  <w:r w:rsid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D77DF0" w:rsidP="00D77DF0">
            <w:pPr>
              <w:spacing w:after="0" w:line="240" w:lineRule="auto"/>
              <w:ind w:firstLine="211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 разі якщо переможцем процедури закупівлі є фізична особа (фізична особа-підприємець, далі - ФОП), відповідно до пункту 47 Особливостей інформація про відсутність у переможця торгів п</w:t>
            </w:r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ідстави, передбаченої пп.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</w:t>
            </w:r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3 п.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47 Особливостей, щодо такої фізичної особи (ФОП) перевіряється Замовником в електронній системі закупівель у </w:t>
            </w:r>
            <w:r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</w:t>
            </w:r>
            <w:r w:rsidR="00DE6E84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ідповіді НАЗК на запит, </w:t>
            </w:r>
            <w:r w:rsidR="00DE6E84" w:rsidRP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що автоматично формується в електронній системі закупівель в результаті її взаємодії </w:t>
            </w:r>
            <w:r w:rsidR="00DE6E84">
              <w:rPr>
                <w:rFonts w:eastAsia="Lucida Sans Unicode"/>
                <w:sz w:val="20"/>
                <w:szCs w:val="20"/>
                <w:lang w:eastAsia="ru-RU" w:bidi="en-US"/>
              </w:rPr>
              <w:t>із</w:t>
            </w:r>
            <w:r w:rsidR="00DE6E84" w:rsidRP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реєстром</w:t>
            </w:r>
            <w:r w:rsidR="00DE6E84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НАЗК.</w:t>
            </w:r>
          </w:p>
          <w:p w:rsidR="00D77DF0" w:rsidRPr="00D77DF0" w:rsidRDefault="00D77DF0" w:rsidP="00310C7F">
            <w:pPr>
              <w:spacing w:after="0" w:line="240" w:lineRule="auto"/>
              <w:ind w:firstLine="211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У разі, якщо в електронній 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lastRenderedPageBreak/>
              <w:t xml:space="preserve">системі закупівель протягом 3 днів з дня оприлюднення повідомлення про намір укласти договір про закупівлю не буде автоматично сформована Відповідь НАЗК на запит, переможець процедури закупівлі не пізніше 4-го дня з дня оприлюднення повідомлення про намір укласти договір про закупівлю надає </w:t>
            </w:r>
            <w:r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витяг/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довідку з Єдиного державного реєстру осіб, які вчинили корупційні або пов’язані з корупцією право</w:t>
            </w:r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порушення,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про те, що фізичну особу (ФОП), яка є учасником процедури закупівлі, не </w:t>
            </w:r>
            <w:r w:rsidR="00310C7F"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.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або довідка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  <w:r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lastRenderedPageBreak/>
              <w:t>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Витяг має бути із датою видачі не раніше 30 календарних днів відносно дати оприлюднення в електронній системі закупівель оголошення про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lastRenderedPageBreak/>
              <w:t>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lastRenderedPageBreak/>
              <w:t>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B" w:rsidRPr="003853F2" w:rsidRDefault="001732EB" w:rsidP="001732EB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3853F2" w:rsidRPr="00182B03" w:rsidRDefault="003853F2" w:rsidP="006066FA">
            <w:pPr>
              <w:spacing w:line="240" w:lineRule="auto"/>
              <w:jc w:val="both"/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F2046B" w:rsidP="00F2046B">
            <w:pPr>
              <w:spacing w:line="240" w:lineRule="auto"/>
              <w:jc w:val="center"/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F2046B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val="en-US"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  <w:r w:rsidR="00F2046B">
              <w:rPr>
                <w:rFonts w:eastAsia="Lucida Sans Unicode"/>
                <w:iCs/>
                <w:sz w:val="20"/>
                <w:szCs w:val="20"/>
                <w:lang w:val="en-US" w:eastAsia="ru-RU" w:bidi="en-US"/>
              </w:rPr>
              <w:t xml:space="preserve"> 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45594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182B03">
              <w:rPr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182B03">
              <w:rPr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</w:t>
            </w:r>
            <w:r w:rsidR="00245594">
              <w:rPr>
                <w:sz w:val="20"/>
                <w:szCs w:val="20"/>
                <w:lang w:eastAsia="ru-RU"/>
              </w:rPr>
              <w:t>ю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має бути із датою видачі не раніше 30 календарних днів відносно дати оприлюднення в електронній системі закупівель оголошення про проведення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lastRenderedPageBreak/>
              <w:t>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205FD7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5B6DB4">
              <w:rPr>
                <w:sz w:val="20"/>
                <w:szCs w:val="20"/>
                <w:lang w:eastAsia="ru-RU"/>
              </w:rPr>
              <w:t>і</w:t>
            </w:r>
            <w:r w:rsidRPr="00182B03">
              <w:rPr>
                <w:sz w:val="20"/>
                <w:szCs w:val="20"/>
                <w:lang w:eastAsia="ru-RU"/>
              </w:rPr>
              <w:t xml:space="preserve"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="0052005B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52005B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="0052005B">
              <w:rPr>
                <w:b/>
                <w:sz w:val="20"/>
                <w:szCs w:val="20"/>
                <w:lang w:eastAsia="ru-RU"/>
              </w:rPr>
              <w:t xml:space="preserve"> .14 п.47</w:t>
            </w:r>
            <w:r w:rsidRPr="00182B03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Довідка довільної форми про відсутність фактів не виконання своїх зобов’язань за раніше укладеним договором про закупівлю </w:t>
            </w:r>
            <w:r w:rsidR="005B6DB4">
              <w:rPr>
                <w:rFonts w:eastAsia="Lucida Sans Unicode"/>
                <w:sz w:val="20"/>
                <w:szCs w:val="20"/>
                <w:lang w:eastAsia="ru-RU" w:bidi="en-US"/>
              </w:rPr>
              <w:t>і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8827BF" w:rsidRPr="005B14C0" w:rsidRDefault="008827BF" w:rsidP="00C472CC">
      <w:pPr>
        <w:spacing w:after="0" w:line="240" w:lineRule="auto"/>
        <w:jc w:val="both"/>
        <w:rPr>
          <w:sz w:val="22"/>
        </w:rPr>
      </w:pPr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D4" w:rsidRDefault="00D928D4" w:rsidP="001964A1">
      <w:pPr>
        <w:spacing w:after="0" w:line="240" w:lineRule="auto"/>
      </w:pPr>
      <w:r>
        <w:separator/>
      </w:r>
    </w:p>
  </w:endnote>
  <w:endnote w:type="continuationSeparator" w:id="0">
    <w:p w:rsidR="00D928D4" w:rsidRDefault="00D928D4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D4" w:rsidRDefault="00D928D4" w:rsidP="001964A1">
      <w:pPr>
        <w:spacing w:after="0" w:line="240" w:lineRule="auto"/>
      </w:pPr>
      <w:r>
        <w:separator/>
      </w:r>
    </w:p>
  </w:footnote>
  <w:footnote w:type="continuationSeparator" w:id="0">
    <w:p w:rsidR="00D928D4" w:rsidRDefault="00D928D4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105AD"/>
    <w:rsid w:val="00012760"/>
    <w:rsid w:val="0002794F"/>
    <w:rsid w:val="000A19D9"/>
    <w:rsid w:val="00127104"/>
    <w:rsid w:val="001732EB"/>
    <w:rsid w:val="00182B03"/>
    <w:rsid w:val="001964A1"/>
    <w:rsid w:val="001F548A"/>
    <w:rsid w:val="00204D2E"/>
    <w:rsid w:val="00205FD7"/>
    <w:rsid w:val="002177B5"/>
    <w:rsid w:val="00240869"/>
    <w:rsid w:val="00245594"/>
    <w:rsid w:val="00257CA1"/>
    <w:rsid w:val="00283BA7"/>
    <w:rsid w:val="002A2F99"/>
    <w:rsid w:val="002E1670"/>
    <w:rsid w:val="0030638C"/>
    <w:rsid w:val="00306E10"/>
    <w:rsid w:val="00310C7F"/>
    <w:rsid w:val="00335C76"/>
    <w:rsid w:val="003827B7"/>
    <w:rsid w:val="003853F2"/>
    <w:rsid w:val="00396A4F"/>
    <w:rsid w:val="00420046"/>
    <w:rsid w:val="0042571D"/>
    <w:rsid w:val="00427FA2"/>
    <w:rsid w:val="00433C99"/>
    <w:rsid w:val="0046106F"/>
    <w:rsid w:val="00462468"/>
    <w:rsid w:val="00494554"/>
    <w:rsid w:val="00510C87"/>
    <w:rsid w:val="0052005B"/>
    <w:rsid w:val="005B14C0"/>
    <w:rsid w:val="005B6DB4"/>
    <w:rsid w:val="005E525B"/>
    <w:rsid w:val="005F5E53"/>
    <w:rsid w:val="006066FA"/>
    <w:rsid w:val="00607E85"/>
    <w:rsid w:val="006853E3"/>
    <w:rsid w:val="006F3835"/>
    <w:rsid w:val="00800F66"/>
    <w:rsid w:val="008470E4"/>
    <w:rsid w:val="008827BF"/>
    <w:rsid w:val="00896DC7"/>
    <w:rsid w:val="008A17E2"/>
    <w:rsid w:val="008E2C4C"/>
    <w:rsid w:val="009054A6"/>
    <w:rsid w:val="009063B9"/>
    <w:rsid w:val="00937A0A"/>
    <w:rsid w:val="0097296A"/>
    <w:rsid w:val="009E3D76"/>
    <w:rsid w:val="009F7083"/>
    <w:rsid w:val="00A17011"/>
    <w:rsid w:val="00A77093"/>
    <w:rsid w:val="00A82EF8"/>
    <w:rsid w:val="00A85751"/>
    <w:rsid w:val="00AB6DD1"/>
    <w:rsid w:val="00B13792"/>
    <w:rsid w:val="00B25899"/>
    <w:rsid w:val="00B309AA"/>
    <w:rsid w:val="00B3676E"/>
    <w:rsid w:val="00B545BE"/>
    <w:rsid w:val="00B548C0"/>
    <w:rsid w:val="00BA76A9"/>
    <w:rsid w:val="00BE1440"/>
    <w:rsid w:val="00BE2973"/>
    <w:rsid w:val="00C1154F"/>
    <w:rsid w:val="00C42F86"/>
    <w:rsid w:val="00C472CC"/>
    <w:rsid w:val="00C72A75"/>
    <w:rsid w:val="00C82901"/>
    <w:rsid w:val="00CD52E0"/>
    <w:rsid w:val="00D456EC"/>
    <w:rsid w:val="00D77DF0"/>
    <w:rsid w:val="00D928D4"/>
    <w:rsid w:val="00DB56CF"/>
    <w:rsid w:val="00DC0C69"/>
    <w:rsid w:val="00DC457E"/>
    <w:rsid w:val="00DD48FF"/>
    <w:rsid w:val="00DE6E84"/>
    <w:rsid w:val="00E01B11"/>
    <w:rsid w:val="00E25461"/>
    <w:rsid w:val="00E46AB8"/>
    <w:rsid w:val="00E51EC6"/>
    <w:rsid w:val="00E52BFC"/>
    <w:rsid w:val="00E96BC9"/>
    <w:rsid w:val="00ED1E2D"/>
    <w:rsid w:val="00F2046B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Валентина Рудакова</cp:lastModifiedBy>
  <cp:revision>22</cp:revision>
  <cp:lastPrinted>2023-07-05T11:44:00Z</cp:lastPrinted>
  <dcterms:created xsi:type="dcterms:W3CDTF">2023-05-24T07:27:00Z</dcterms:created>
  <dcterms:modified xsi:type="dcterms:W3CDTF">2023-07-13T08:35:00Z</dcterms:modified>
</cp:coreProperties>
</file>