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F" w:rsidRPr="00DE6DFF" w:rsidRDefault="00DE6DFF" w:rsidP="00DE6DFF">
      <w:pPr>
        <w:pageBreakBefore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6DFF">
        <w:rPr>
          <w:rFonts w:ascii="Times New Roman" w:hAnsi="Times New Roman" w:cs="Times New Roman"/>
          <w:b/>
          <w:bCs/>
          <w:sz w:val="28"/>
          <w:szCs w:val="28"/>
        </w:rPr>
        <w:t>ДОДАТОК 3</w:t>
      </w:r>
    </w:p>
    <w:p w:rsidR="00DE6DFF" w:rsidRPr="00DE6DFF" w:rsidRDefault="00DE6DFF" w:rsidP="00DE6DFF">
      <w:pPr>
        <w:jc w:val="center"/>
        <w:rPr>
          <w:rFonts w:ascii="Times New Roman" w:hAnsi="Times New Roman" w:cs="Times New Roman"/>
          <w:b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960"/>
        <w:gridCol w:w="4000"/>
        <w:gridCol w:w="2880"/>
        <w:gridCol w:w="3926"/>
        <w:gridCol w:w="2693"/>
      </w:tblGrid>
      <w:tr w:rsidR="008758D7" w:rsidRPr="008758D7" w:rsidTr="008758D7">
        <w:trPr>
          <w:trHeight w:val="2550"/>
        </w:trPr>
        <w:tc>
          <w:tcPr>
            <w:tcW w:w="144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СПЕЦИФІКАЦІЯ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для проведення лабораторних досліджень в межах бюджетної програми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КПКВК 0412040 за напрямом «Проведення лабораторних та інструментальних досліджень, випробувань, вимірювань, експертизи під час здійснення державного нагляду (контролю) за дотриманням санітарного законодавства з метою забезпечення санітарного та епідемічного благополуччя населення»  на 2024 рік</w:t>
            </w:r>
          </w:p>
          <w:p w:rsidR="008758D7" w:rsidRPr="008758D7" w:rsidRDefault="008758D7" w:rsidP="0087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D7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Класифікація за ДК 021:2015: 73110000-6 - Дослідницькі послуги</w:t>
            </w:r>
          </w:p>
        </w:tc>
      </w:tr>
      <w:tr w:rsidR="008758D7" w:rsidRPr="008758D7" w:rsidTr="008758D7">
        <w:trPr>
          <w:trHeight w:val="223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п/п</w:t>
            </w:r>
          </w:p>
        </w:tc>
        <w:tc>
          <w:tcPr>
            <w:tcW w:w="4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послуг (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досліджень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випробувань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(показників, параметрів), що визначаються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послуг (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досліджень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рік (штук)</w:t>
            </w:r>
          </w:p>
        </w:tc>
      </w:tr>
      <w:tr w:rsidR="008758D7" w:rsidRPr="008758D7" w:rsidTr="008758D7">
        <w:trPr>
          <w:trHeight w:val="48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58D7" w:rsidRPr="008758D7" w:rsidTr="008758D7">
        <w:trPr>
          <w:trHeight w:val="3612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Дослідження атмосферного повітря, повітря закритих приміщень 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 час здійснення державного нагляду (контролю) за дотриманням санітарного законодавства, в тому числі при розгляді звернень та скарг»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Санітарно-хімічні показники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Вимірювання вмісту забруднюючих речовин в атмосферному повітрі  та повітрі закритих  приміщень ( азоту діоксид, аміак, вуглецю оксид, сірчистий ангідрид, фенол, формальдегід, вуглецю діоксид)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Виїзд спеціаліста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Дослідження води питної централізованого, децентралізованого,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водопостачання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(вода колодязів) під час здійснення державного нагляду (контролю) за дотриманням санітарного законодавства, проведення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епідрозслідування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спалахів, при розгляді звернень та скарг»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Санітарно-хімічні показники централізованого постачання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Запах, смак і присмак, забарвленість, каламутність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Водневий показник,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Жорсткість загальна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Залізо загальне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Хлориди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Хлор залишковий  вільний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Перманганатна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окислювальність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Амоній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Нітрати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Нітрити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Пестициди хлорорганічних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сполук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Пестициди фосфорорганічних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сполук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Загальне мікробне число при t37 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Загальні колі форми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Е.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Сoli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Коліфаги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Ентерококи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Патогенні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ентеробактерії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109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Пробопідготовка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до мікробіологічного дослідження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758D7" w:rsidRPr="008758D7" w:rsidTr="008758D7">
        <w:trPr>
          <w:trHeight w:val="15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Санітарно-хімічні показники децентралізованого постачання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Запах, смак і присмак, забарвленість, каламутність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Водневий показник,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рН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Жорсткість загальна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Залізо загальне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Хлориди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Хлор залишковий  вільний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Нітрати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Нітрити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Амоній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Перманганатна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окислювальність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Мікробіологічні показники децентралізованого постачання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Пестициди хлорорганічних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сполук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Пестициди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фосфороганічних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сполук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Загальні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коліформи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Е.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Сoli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Коліфаги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Патогенні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ентеробактерії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109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Пробопідготовка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до мікробіологічного дослідження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58D7" w:rsidRPr="008758D7" w:rsidTr="008758D7">
        <w:trPr>
          <w:trHeight w:val="322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«Лабораторні дослідження 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готових страв, харчових продуктів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закладах оздоровлення та відпочинку дітей, закладах дошкільної, загальної середньої освіти, інших об’єктах під час проведення державного нагляду (контролю) за дотриманням санітарного законодавства, проведення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епідрозслідувань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спалахів, при розгляді звернень та скарг»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Мікробіологічні показники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Сальмонела:детекція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бактерій роду сальмонела з використанням автоматичного аналізатора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sz w:val="28"/>
                <w:szCs w:val="28"/>
              </w:rPr>
              <w:t>Vidas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58D7" w:rsidRPr="008758D7" w:rsidTr="008758D7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D7" w:rsidRPr="008758D7" w:rsidTr="008758D7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D7" w:rsidRPr="008758D7" w:rsidTr="008758D7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D7" w:rsidRPr="008758D7" w:rsidTr="008758D7">
        <w:trPr>
          <w:trHeight w:val="19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Лістерія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детекція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бактерій роду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лістерія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з використанням автоматичного аналізатора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Vidas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65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E.Coli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, в тому числі патогенні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серотипи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</w:t>
            </w:r>
          </w:p>
        </w:tc>
      </w:tr>
      <w:tr w:rsidR="008758D7" w:rsidRPr="008758D7" w:rsidTr="008758D7">
        <w:trPr>
          <w:trHeight w:val="109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Пробопідготовка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до мікробіологічного дослідження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Ідентифікація (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лістерія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Ідентифікація (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Salmonella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spp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«Виявлення бактеріального забруднення середовища життєдіяльності людини методом змивів під час здійснення державного нагляду (контролю) за дотриманням санітарного законодавства, проведення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епідрозслідувань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спалахів, в тому числі при розгляді звернень та скарг»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Мікробіологічні показники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Staphylococcus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177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БГКП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177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Ентерококи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177</w:t>
            </w:r>
          </w:p>
        </w:tc>
      </w:tr>
      <w:tr w:rsidR="008758D7" w:rsidRPr="008758D7" w:rsidTr="008758D7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58D7" w:rsidRPr="008758D7" w:rsidRDefault="008758D7" w:rsidP="008758D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58D7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Пробопідготовка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до мікробіологічних досліджень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177</w:t>
            </w:r>
          </w:p>
        </w:tc>
      </w:tr>
      <w:tr w:rsidR="008758D7" w:rsidRPr="008758D7" w:rsidTr="008758D7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58D7" w:rsidRPr="008758D7" w:rsidRDefault="008758D7" w:rsidP="008758D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58D7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Виїзд спеціаліста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38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Лабораторні дослідження визначення 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хімічного складу та калорійності готових страв, дослідження на якість термічної обробки м’ясних та рибних кулінарних виробів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 час проведення державного нагляду (контролю) за закладами оздоровлення та відпочинку дітей, закладами дошкільної, загальної середньої освіти, іншими об’єктами, в тому числі під час проведення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епідрозслідувань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спалахів, розгляду звернень та скарг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білків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жирів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вуглеводів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25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волога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25</w:t>
            </w:r>
          </w:p>
        </w:tc>
      </w:tr>
      <w:tr w:rsidR="008758D7" w:rsidRPr="008758D7" w:rsidTr="008758D7">
        <w:trPr>
          <w:trHeight w:val="219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Якість термічної обробки м’ясних та рибних кулінарних виробів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20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«Дослідження 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ґрунту, піску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 час здійснення державного нагляду (контролю) за дотриманням санітарного законодавства, в тому числі при розгляді звернень та скарг»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Санітарно-хімічні показники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мідь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кадмій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цинк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Кобальт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Свинець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Миш'як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нітрати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Пестициди </w:t>
            </w: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визначення хлорорганічних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сполук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42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Яйця та личинки гельмінтів, цисти,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ооцисти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патогенних найпростіших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12</w:t>
            </w:r>
          </w:p>
        </w:tc>
      </w:tr>
      <w:tr w:rsidR="008758D7" w:rsidRPr="008758D7" w:rsidTr="008758D7">
        <w:trPr>
          <w:trHeight w:val="42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Паразитологічні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показники</w:t>
            </w:r>
          </w:p>
        </w:tc>
        <w:tc>
          <w:tcPr>
            <w:tcW w:w="3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8758D7" w:rsidRPr="008758D7" w:rsidTr="008758D7">
        <w:trPr>
          <w:trHeight w:val="145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Яйця та личинки гельмінтів, цисти,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ооцисти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патогенних найпростіших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12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«Вимірювання 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параметрів мікроклімату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середовища життєдіяльності людини під час здійснення державного нагляду (контролю) за дотриманням санітарного законодавства, в тому числі при розгляді звернень та скарг»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Температура повітря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100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Відносна вологість повітря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100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Кратність повітрообміну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Виїзд спеціаліста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18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«Дослідження  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води поверхневих водойм І, ІІ категорії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 час здійснення 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державного нагляду (контролю) за дотриманням санітарного законодавства, в тому числі при розгляді звернень та скарг»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Санітарно-хімічні показники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Запах,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Суспензовані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речовини, Забарвлення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Водневий показник, (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рН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Розчиний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кисень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Мінеральний склад (сухих речовин)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Коліфаги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109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Пробопідготовка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до мікробіологічного дослідження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Визначення залишкової кількості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децису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(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дельтаметрину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 методом ГХ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105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Визначення залишкової кількості карбофосу (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малатіону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 методом ГХ: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Визначення залишкової кількості 4,4-ДДТ методом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ГХ:у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воді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29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Визначення залишкової кількості хлорофосу (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трихлорфону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), ДДВФ (0,о-диметил-0-(2,2-дихлорвініл) фосфат) (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дихлорфосу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 методом ГХ: у воді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8758D7" w:rsidRPr="008758D7" w:rsidTr="008758D7">
        <w:trPr>
          <w:trHeight w:val="217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«Вимірювання 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фізичних факторів середовища</w:t>
            </w:r>
            <w:r w:rsidRPr="0087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життєдіяльності людини під час здійснення державного нагляду (контролю) за дотриманням санітарного законодавства, в тому числі при розгляді звернень та скарг»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Шум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вимірювання октавних рівнів звуку, вимірювання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еквівалетних</w:t>
            </w:r>
            <w:proofErr w:type="spellEnd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і максимальних рівнів звуку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Визначення гамма-фону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Освітленість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рівень освітленості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62</w:t>
            </w:r>
          </w:p>
        </w:tc>
      </w:tr>
      <w:tr w:rsidR="008758D7" w:rsidRPr="008758D7" w:rsidTr="008758D7">
        <w:trPr>
          <w:trHeight w:val="73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Неіонізуюче </w:t>
            </w:r>
            <w:proofErr w:type="spellStart"/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випромінування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Рівень електромагнітного випромінювання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</w:tr>
      <w:tr w:rsidR="008758D7" w:rsidRPr="008758D7" w:rsidTr="008758D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7" w:rsidRP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7" w:rsidRPr="008758D7" w:rsidRDefault="008758D7" w:rsidP="00875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D7" w:rsidRPr="008758D7" w:rsidRDefault="008758D7" w:rsidP="008758D7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58D7">
              <w:rPr>
                <w:rFonts w:eastAsia="Times New Roman" w:cs="Times New Roman"/>
                <w:color w:val="000000"/>
                <w:sz w:val="22"/>
                <w:szCs w:val="22"/>
              </w:rPr>
              <w:t>4054</w:t>
            </w:r>
          </w:p>
        </w:tc>
      </w:tr>
      <w:tr w:rsidR="008758D7" w:rsidRPr="008758D7" w:rsidTr="008758D7">
        <w:trPr>
          <w:trHeight w:val="771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D7" w:rsidRPr="008758D7" w:rsidRDefault="00DC1967" w:rsidP="00875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Учасник закупівлі</w:t>
            </w:r>
            <w:bookmarkStart w:id="0" w:name="_GoBack"/>
            <w:bookmarkEnd w:id="0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повинен: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1). Випробувальна лабораторія повинна бути акредитована та уповноважена на проведення лабораторних досліджень для цілей державного контролю. Перелік лабораторій розміщено на офіційному веб-сайті Державної служби України з питань безпечності харчових продуктів та захисту споживачів http://www.consumer.gov.ua/ContentPages/Perelik_Laboratoriy/159/.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2). Лабораторії, які залучаються до проведення лабораторних випробувань, вимірювань, досліджень та експертизи під час здійснення державного контролю (нагляду) (далі - Лабораторії) повинні бути акредитовані в НААУ (Національне </w:t>
            </w:r>
            <w:proofErr w:type="spellStart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агентствоз</w:t>
            </w:r>
            <w:proofErr w:type="spellEnd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Акредитації України) на відповідність вимогам ДСТУ ІSО/ІЕС 17025 «Загальні вимоги до компетентності випробувальних та калібрувальних лабораторій» - надати копію атестату акредитації ІSО/ІЕС 17025.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3). Лабораторії повинні проводити калібрування</w:t>
            </w:r>
            <w:r w:rsid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за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собів випробувальної техніки, випробувального обладнання – надати довідку в довільній формі щодо обладнання, яке буде використовуватися для проведення вимірювань та копії відповідних документів щодо каліб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рування.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4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). Наявність обладнання та матеріально-технічної бази (автотранспорту власного та/або орендованого) для своєчасного виїзду на місце проведення вимірювань – надати довідку в довільній формі щодо наявності авто та водіїв, технічні паспорти </w:t>
            </w:r>
            <w:r w:rsid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авто та/або договір оренди автотранспорту, фото </w:t>
            </w:r>
            <w:r w:rsid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автомобілів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5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). Лабораторії повинні здійснювати відбір проб (зразків), їх доставку, проводити лабораторні та інструментальні випробовування, вимірювання, дослідження у терміни та спосіб визначений чинними нормативно-правовими документами з оформленням протоколів, експертних висновків щодо відповідності (невідповідності) вимогам нормативної документації та надання їх оригіналів у 3-х примірниках в Головне управління Держпродспоживс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лужби в Хмельницькій області 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6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). Відповідно до запитів Головного управління Держпродспоживслужби в Хмельницькій області проводити звірку щодо проведених лабораторних та інструментальних </w:t>
            </w:r>
            <w:proofErr w:type="spellStart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випробов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увань</w:t>
            </w:r>
            <w:proofErr w:type="spellEnd"/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вимірювань, досліджень.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7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). Забезпечити взяття в роботу зразків для проведення лабораторних досліджень в день доставки зразків. </w:t>
            </w:r>
          </w:p>
        </w:tc>
      </w:tr>
    </w:tbl>
    <w:p w:rsidR="00DE6DFF" w:rsidRPr="003B02E5" w:rsidRDefault="00DE6DFF" w:rsidP="003B02E5">
      <w:pPr>
        <w:widowControl w:val="0"/>
        <w:tabs>
          <w:tab w:val="left" w:pos="0"/>
          <w:tab w:val="center" w:pos="4153"/>
          <w:tab w:val="right" w:pos="8306"/>
        </w:tabs>
        <w:ind w:left="360"/>
        <w:rPr>
          <w:spacing w:val="-2"/>
          <w:sz w:val="22"/>
        </w:rPr>
      </w:pPr>
    </w:p>
    <w:sectPr w:rsidR="00DE6DFF" w:rsidRPr="003B02E5" w:rsidSect="008758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0E24"/>
    <w:multiLevelType w:val="multilevel"/>
    <w:tmpl w:val="525C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84C96"/>
    <w:rsid w:val="00230915"/>
    <w:rsid w:val="002C5FD4"/>
    <w:rsid w:val="0039347C"/>
    <w:rsid w:val="003B02E5"/>
    <w:rsid w:val="004A10C8"/>
    <w:rsid w:val="00527A54"/>
    <w:rsid w:val="005653A9"/>
    <w:rsid w:val="00572F80"/>
    <w:rsid w:val="00690398"/>
    <w:rsid w:val="006A7B4A"/>
    <w:rsid w:val="008559FB"/>
    <w:rsid w:val="008758D7"/>
    <w:rsid w:val="00AD5F8B"/>
    <w:rsid w:val="00C7684B"/>
    <w:rsid w:val="00D34A15"/>
    <w:rsid w:val="00DC1967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1B44-42A9-4D18-9543-62860F0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ечания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99"/>
    <w:qFormat/>
    <w:rsid w:val="00DE6DFF"/>
    <w:pPr>
      <w:ind w:left="720" w:firstLine="567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E6DFF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E6D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екстовый блок"/>
    <w:rsid w:val="00DE6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0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7F12-630E-4E32-8114-5BF4C51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5371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13</cp:revision>
  <cp:lastPrinted>2021-05-27T10:50:00Z</cp:lastPrinted>
  <dcterms:created xsi:type="dcterms:W3CDTF">2022-09-26T07:20:00Z</dcterms:created>
  <dcterms:modified xsi:type="dcterms:W3CDTF">2024-01-16T09:12:00Z</dcterms:modified>
</cp:coreProperties>
</file>