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055FC9">
          <w:headerReference w:type="default" r:id="rId8"/>
          <w:footerReference w:type="default" r:id="rId9"/>
          <w:pgSz w:w="11906" w:h="16838"/>
          <w:pgMar w:top="142" w:right="424" w:bottom="1134" w:left="993" w:header="142" w:footer="708" w:gutter="0"/>
          <w:cols w:space="708"/>
          <w:docGrid w:linePitch="360"/>
        </w:sectPr>
      </w:pPr>
    </w:p>
    <w:p w14:paraId="64D9BF46" w14:textId="4FB5F379" w:rsidR="00FE5896" w:rsidRPr="00CE23C2" w:rsidRDefault="00FE5896" w:rsidP="00FE5896">
      <w:pPr>
        <w:shd w:val="clear" w:color="auto" w:fill="FFFFFF"/>
        <w:tabs>
          <w:tab w:val="left" w:pos="7238"/>
        </w:tabs>
        <w:ind w:right="141"/>
        <w:rPr>
          <w:b/>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21991C37" w:rsidR="007A6DD1" w:rsidRPr="005C32A6" w:rsidRDefault="00045ED5" w:rsidP="005C32A6">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5C32A6">
        <w:rPr>
          <w:lang w:val="uk-UA"/>
        </w:rPr>
        <w:t xml:space="preserve"> </w:t>
      </w:r>
      <w:r w:rsidR="005C32A6" w:rsidRPr="005C32A6">
        <w:rPr>
          <w:lang w:val="uk-UA"/>
        </w:rPr>
        <w:t>фармацевтичну</w:t>
      </w:r>
      <w:r w:rsidR="00F60C2D">
        <w:rPr>
          <w:lang w:val="uk-UA"/>
        </w:rPr>
        <w:t xml:space="preserve"> </w:t>
      </w:r>
      <w:r w:rsidR="005C32A6" w:rsidRPr="005C32A6">
        <w:rPr>
          <w:lang w:val="uk-UA"/>
        </w:rPr>
        <w:t xml:space="preserve">продукцію </w:t>
      </w:r>
      <w:r w:rsidR="00F60C2D">
        <w:rPr>
          <w:lang w:val="uk-UA"/>
        </w:rPr>
        <w:t>за</w:t>
      </w:r>
      <w:r w:rsidR="005C32A6" w:rsidRPr="005C32A6">
        <w:rPr>
          <w:lang w:val="uk-UA"/>
        </w:rPr>
        <w:t xml:space="preserve"> ДК 021:2015</w:t>
      </w:r>
      <w:r w:rsidR="00F60C2D">
        <w:rPr>
          <w:lang w:val="uk-UA"/>
        </w:rPr>
        <w:t xml:space="preserve"> </w:t>
      </w:r>
      <w:r w:rsidR="005C32A6" w:rsidRPr="005C32A6">
        <w:rPr>
          <w:lang w:val="uk-UA"/>
        </w:rPr>
        <w:t>33600000-6</w:t>
      </w:r>
      <w:r w:rsidR="00F60C2D">
        <w:rPr>
          <w:lang w:val="uk-UA"/>
        </w:rPr>
        <w:t xml:space="preserve">: </w:t>
      </w:r>
      <w:r w:rsidR="005C32A6">
        <w:rPr>
          <w:b/>
          <w:bCs/>
          <w:lang w:val="uk-UA"/>
        </w:rPr>
        <w:t xml:space="preserve">______________________________________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328AA09"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 та</w:t>
            </w:r>
            <w:r w:rsidR="00A73979" w:rsidRPr="00090BA0">
              <w:rPr>
                <w:lang w:val="uk-UA" w:eastAsia="ar-SA"/>
              </w:rPr>
              <w:t xml:space="preserve">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02F144B1"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Термін придатності вказаної продукції</w:t>
            </w:r>
            <w:r w:rsidR="00FC0F11" w:rsidRPr="00FC0F11">
              <w:rPr>
                <w:lang w:val="uk-UA" w:eastAsia="ar-SA"/>
              </w:rPr>
              <w:t xml:space="preserve"> повинен становити не менше 12 місяців від загального терміну придатності на  дату завезення їх на склад Замовника.</w:t>
            </w:r>
            <w:r w:rsidR="00FC0F11">
              <w:rPr>
                <w:lang w:val="uk-UA" w:eastAsia="ar-SA"/>
              </w:rPr>
              <w:t xml:space="preserve"> </w:t>
            </w:r>
            <w:r w:rsidR="00FC0F11" w:rsidRPr="00FC0F11">
              <w:rPr>
                <w:lang w:val="uk-UA" w:eastAsia="ar-SA"/>
              </w:rPr>
              <w:t>Поставка товару супроводжується реєстром лікарських засобів.</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w:t>
            </w:r>
            <w:r w:rsidR="000E4FEB" w:rsidRPr="000E4FEB">
              <w:rPr>
                <w:spacing w:val="-1"/>
                <w:lang w:val="uk-UA" w:eastAsia="ar-SA"/>
              </w:rPr>
              <w:lastRenderedPageBreak/>
              <w:t xml:space="preserve">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66C8DC64"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w:t>
            </w:r>
            <w:r w:rsidR="005C32A6">
              <w:rPr>
                <w:bCs/>
                <w:lang w:val="uk-UA" w:eastAsia="ar-SA"/>
              </w:rPr>
              <w:t>робочих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E81F27">
              <w:rPr>
                <w:lang w:val="uk-UA" w:eastAsia="ar-SA"/>
              </w:rPr>
              <w:lastRenderedPageBreak/>
              <w:t>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73EF88F8" w14:textId="31CA41E4"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Pr="005654A2" w:rsidRDefault="005654A2"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Pr="001C36AD" w:rsidRDefault="005C32A6" w:rsidP="00045ED5">
      <w:pPr>
        <w:shd w:val="clear" w:color="auto" w:fill="FFFFFF"/>
        <w:tabs>
          <w:tab w:val="left" w:pos="734"/>
          <w:tab w:val="left" w:pos="10381"/>
        </w:tabs>
        <w:jc w:val="right"/>
        <w:rPr>
          <w:lang w:val="en-US"/>
        </w:rPr>
      </w:pPr>
    </w:p>
    <w:p w14:paraId="7ED8F31E" w14:textId="77777777" w:rsidR="00FE5896" w:rsidRPr="001C36AD" w:rsidRDefault="00FE5896" w:rsidP="00045ED5">
      <w:pPr>
        <w:shd w:val="clear" w:color="auto" w:fill="FFFFFF"/>
        <w:tabs>
          <w:tab w:val="left" w:pos="734"/>
          <w:tab w:val="left" w:pos="10381"/>
        </w:tabs>
        <w:jc w:val="right"/>
        <w:rPr>
          <w:lang w:val="en-US"/>
        </w:rPr>
      </w:pPr>
    </w:p>
    <w:p w14:paraId="36873C61" w14:textId="77777777" w:rsidR="00FE5896" w:rsidRPr="001C36AD" w:rsidRDefault="00FE5896" w:rsidP="00045ED5">
      <w:pPr>
        <w:shd w:val="clear" w:color="auto" w:fill="FFFFFF"/>
        <w:tabs>
          <w:tab w:val="left" w:pos="734"/>
          <w:tab w:val="left" w:pos="10381"/>
        </w:tabs>
        <w:jc w:val="right"/>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1967"/>
        <w:gridCol w:w="2268"/>
        <w:gridCol w:w="992"/>
        <w:gridCol w:w="1005"/>
        <w:gridCol w:w="1136"/>
        <w:gridCol w:w="1119"/>
        <w:gridCol w:w="1276"/>
      </w:tblGrid>
      <w:tr w:rsidR="00C910CA" w:rsidRPr="00C910CA" w14:paraId="5250FEF8" w14:textId="77777777" w:rsidTr="00695FAF">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0A2E5F6B"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1967" w:type="dxa"/>
            <w:tcBorders>
              <w:top w:val="single" w:sz="4" w:space="0" w:color="000000"/>
              <w:left w:val="single" w:sz="4" w:space="0" w:color="000000"/>
              <w:bottom w:val="single" w:sz="4" w:space="0" w:color="000000"/>
            </w:tcBorders>
            <w:shd w:val="clear" w:color="auto" w:fill="D8D8D8"/>
            <w:vAlign w:val="center"/>
          </w:tcPr>
          <w:p w14:paraId="300F4651" w14:textId="0C942D51" w:rsidR="00C910CA" w:rsidRPr="00C910CA" w:rsidRDefault="00695FAF" w:rsidP="00C910CA">
            <w:pPr>
              <w:widowControl w:val="0"/>
              <w:suppressAutoHyphens/>
              <w:autoSpaceDE w:val="0"/>
              <w:ind w:right="139"/>
              <w:jc w:val="center"/>
              <w:rPr>
                <w:b/>
                <w:sz w:val="18"/>
                <w:szCs w:val="18"/>
                <w:lang w:val="uk-UA" w:eastAsia="zh-CN"/>
              </w:rPr>
            </w:pPr>
            <w:proofErr w:type="spellStart"/>
            <w:r w:rsidRPr="00695FAF">
              <w:rPr>
                <w:rFonts w:eastAsia="Calibri"/>
                <w:b/>
                <w:bCs/>
                <w:sz w:val="20"/>
                <w:lang w:eastAsia="zh-CN"/>
              </w:rPr>
              <w:t>Міжнародна</w:t>
            </w:r>
            <w:proofErr w:type="spellEnd"/>
            <w:r w:rsidRPr="00695FAF">
              <w:rPr>
                <w:rFonts w:eastAsia="Calibri"/>
                <w:b/>
                <w:bCs/>
                <w:sz w:val="20"/>
                <w:lang w:eastAsia="zh-CN"/>
              </w:rPr>
              <w:t xml:space="preserve"> </w:t>
            </w:r>
            <w:proofErr w:type="spellStart"/>
            <w:r w:rsidRPr="00695FAF">
              <w:rPr>
                <w:rFonts w:eastAsia="Calibri"/>
                <w:b/>
                <w:bCs/>
                <w:sz w:val="20"/>
                <w:lang w:eastAsia="zh-CN"/>
              </w:rPr>
              <w:t>непатентована</w:t>
            </w:r>
            <w:proofErr w:type="spellEnd"/>
            <w:r w:rsidRPr="00695FAF">
              <w:rPr>
                <w:rFonts w:eastAsia="Calibri"/>
                <w:b/>
                <w:bCs/>
                <w:sz w:val="20"/>
                <w:lang w:eastAsia="zh-CN"/>
              </w:rPr>
              <w:t xml:space="preserve"> </w:t>
            </w:r>
            <w:proofErr w:type="spellStart"/>
            <w:r w:rsidRPr="00695FAF">
              <w:rPr>
                <w:rFonts w:eastAsia="Calibri"/>
                <w:b/>
                <w:bCs/>
                <w:sz w:val="20"/>
                <w:lang w:eastAsia="zh-CN"/>
              </w:rPr>
              <w:t>назва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5095EFA" w14:textId="6D038D8F" w:rsidR="00C910CA" w:rsidRPr="00C910CA" w:rsidRDefault="00695FAF"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95FAF">
              <w:rPr>
                <w:rFonts w:ascii="Times New Roman CYR" w:hAnsi="Times New Roman CYR" w:cs="Times New Roman CYR"/>
                <w:b/>
                <w:bCs/>
                <w:sz w:val="20"/>
                <w:lang w:val="uk-UA" w:eastAsia="ar-SA"/>
              </w:rPr>
              <w:t>Торгівельна назва лікарського засобу</w:t>
            </w:r>
          </w:p>
        </w:tc>
        <w:tc>
          <w:tcPr>
            <w:tcW w:w="992" w:type="dxa"/>
            <w:tcBorders>
              <w:top w:val="single" w:sz="4" w:space="0" w:color="000000"/>
              <w:left w:val="single" w:sz="4" w:space="0" w:color="000000"/>
              <w:bottom w:val="single" w:sz="4" w:space="0" w:color="000000"/>
            </w:tcBorders>
            <w:shd w:val="clear" w:color="auto" w:fill="D8D8D8"/>
            <w:vAlign w:val="center"/>
          </w:tcPr>
          <w:p w14:paraId="638D7695"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10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77777777"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75212AC" w14:textId="109E5414" w:rsidR="00C910CA" w:rsidRPr="00C910CA" w:rsidRDefault="00C910CA" w:rsidP="00695FAF">
            <w:pPr>
              <w:widowControl w:val="0"/>
              <w:tabs>
                <w:tab w:val="left" w:pos="2715"/>
              </w:tabs>
              <w:suppressAutoHyphens/>
              <w:autoSpaceDE w:val="0"/>
              <w:ind w:right="-9" w:hanging="27"/>
              <w:jc w:val="center"/>
              <w:rPr>
                <w:b/>
                <w:sz w:val="18"/>
                <w:szCs w:val="18"/>
                <w:lang w:val="uk-UA" w:eastAsia="zh-CN"/>
              </w:rPr>
            </w:pPr>
            <w:r w:rsidRPr="00C910CA">
              <w:rPr>
                <w:b/>
                <w:sz w:val="18"/>
                <w:szCs w:val="18"/>
                <w:lang w:val="uk-UA" w:eastAsia="zh-CN"/>
              </w:rPr>
              <w:t>виміру</w:t>
            </w:r>
            <w:r w:rsidR="00695FAF">
              <w:rPr>
                <w:b/>
                <w:sz w:val="18"/>
                <w:szCs w:val="18"/>
                <w:lang w:val="uk-UA" w:eastAsia="zh-CN"/>
              </w:rPr>
              <w:t xml:space="preserve"> (форма пакування)</w:t>
            </w:r>
          </w:p>
        </w:tc>
        <w:tc>
          <w:tcPr>
            <w:tcW w:w="1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254B8155" w14:textId="77777777" w:rsid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p w14:paraId="4C8F564D" w14:textId="662FCE81" w:rsidR="007674A1" w:rsidRPr="00C910CA" w:rsidRDefault="007674A1"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1C36AD">
              <w:rPr>
                <w:rFonts w:ascii="Times New Roman CYR" w:hAnsi="Times New Roman CYR" w:cs="Times New Roman CYR"/>
                <w:sz w:val="20"/>
                <w:szCs w:val="20"/>
                <w:lang w:eastAsia="ar-SA"/>
              </w:rPr>
              <w:t>грн.</w:t>
            </w:r>
          </w:p>
        </w:tc>
        <w:tc>
          <w:tcPr>
            <w:tcW w:w="111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6185F7EA" w14:textId="77777777" w:rsid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p w14:paraId="2BC54599" w14:textId="232A31C4" w:rsidR="007674A1" w:rsidRPr="00C910CA" w:rsidRDefault="007674A1"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1C36AD">
              <w:rPr>
                <w:rFonts w:ascii="Times New Roman CYR" w:hAnsi="Times New Roman CYR" w:cs="Times New Roman CY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910CA" w:rsidRPr="00C910CA" w:rsidRDefault="00C910CA" w:rsidP="005C32A6">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43F61358"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14:paraId="7309C79A" w14:textId="77777777" w:rsidTr="00695FAF">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910CA" w:rsidRPr="007674A1" w:rsidRDefault="00C910CA"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1967" w:type="dxa"/>
            <w:tcBorders>
              <w:top w:val="single" w:sz="4" w:space="0" w:color="000000"/>
              <w:left w:val="single" w:sz="4" w:space="0" w:color="000000"/>
              <w:bottom w:val="single" w:sz="4" w:space="0" w:color="000000"/>
            </w:tcBorders>
            <w:shd w:val="clear" w:color="auto" w:fill="auto"/>
            <w:vAlign w:val="center"/>
          </w:tcPr>
          <w:p w14:paraId="58979FBC" w14:textId="077E1B60"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BD7DDF7" w14:textId="21632B45" w:rsidR="00C910CA" w:rsidRPr="007674A1" w:rsidRDefault="00C910CA" w:rsidP="007674A1">
            <w:pPr>
              <w:widowControl w:val="0"/>
              <w:suppressAutoHyphens/>
              <w:autoSpaceDE w:val="0"/>
              <w:snapToGrid w:val="0"/>
              <w:jc w:val="center"/>
              <w:rPr>
                <w:rFonts w:ascii="Times New Roman CYR" w:hAnsi="Times New Roman CYR" w:cs="Times New Roman CYR"/>
                <w:sz w:val="22"/>
                <w:szCs w:val="22"/>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336B316F" w14:textId="4A7A3E4A"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910CA" w:rsidRPr="007674A1" w:rsidRDefault="00C910CA"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673F99A7" w14:textId="3C4C4324" w:rsidR="00C910CA" w:rsidRPr="007674A1" w:rsidRDefault="00C910CA"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DF679DB" w14:textId="5825C6E6" w:rsidR="00C910CA" w:rsidRPr="007674A1" w:rsidRDefault="00C910CA"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910CA" w:rsidRPr="007674A1" w:rsidRDefault="00C910CA"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6A342B03" w14:textId="77777777" w:rsidR="00FC0F11" w:rsidRDefault="00FC0F11" w:rsidP="005654A2">
            <w:pPr>
              <w:widowControl w:val="0"/>
              <w:suppressAutoHyphens/>
              <w:autoSpaceDE w:val="0"/>
              <w:rPr>
                <w:b/>
                <w:lang w:val="uk-UA" w:eastAsia="ar-SA"/>
              </w:rPr>
            </w:pPr>
          </w:p>
          <w:p w14:paraId="50D969BB" w14:textId="77777777" w:rsidR="00FC0F11" w:rsidRDefault="00FC0F11" w:rsidP="005654A2">
            <w:pPr>
              <w:widowControl w:val="0"/>
              <w:suppressAutoHyphens/>
              <w:autoSpaceDE w:val="0"/>
              <w:rPr>
                <w:b/>
                <w:lang w:val="uk-UA" w:eastAsia="ar-SA"/>
              </w:rPr>
            </w:pPr>
          </w:p>
          <w:p w14:paraId="32F748CC" w14:textId="77777777" w:rsidR="00FC0F11" w:rsidRDefault="00FC0F11" w:rsidP="005654A2">
            <w:pPr>
              <w:widowControl w:val="0"/>
              <w:suppressAutoHyphens/>
              <w:autoSpaceDE w:val="0"/>
              <w:rPr>
                <w:b/>
                <w:lang w:val="uk-UA" w:eastAsia="ar-SA"/>
              </w:rPr>
            </w:pPr>
          </w:p>
          <w:p w14:paraId="2B9C3129" w14:textId="49072A87" w:rsidR="00FC0F11" w:rsidRPr="005654A2" w:rsidRDefault="00FC0F11" w:rsidP="005654A2">
            <w:pPr>
              <w:widowControl w:val="0"/>
              <w:suppressAutoHyphens/>
              <w:autoSpaceDE w:val="0"/>
              <w:rPr>
                <w:b/>
                <w:lang w:val="uk-UA" w:eastAsia="ar-SA"/>
              </w:rPr>
            </w:pPr>
            <w:r w:rsidRPr="005654A2">
              <w:rPr>
                <w:b/>
                <w:lang w:val="uk-UA" w:eastAsia="ar-SA"/>
              </w:rPr>
              <w:t xml:space="preserve">Директор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055FC9">
      <w:footerReference w:type="default" r:id="rId16"/>
      <w:type w:val="continuous"/>
      <w:pgSz w:w="11906" w:h="16838"/>
      <w:pgMar w:top="1134" w:right="567"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C76B" w14:textId="77777777" w:rsidR="00055FC9" w:rsidRDefault="00055FC9" w:rsidP="0045243C">
      <w:r>
        <w:separator/>
      </w:r>
    </w:p>
  </w:endnote>
  <w:endnote w:type="continuationSeparator" w:id="0">
    <w:p w14:paraId="52620717" w14:textId="77777777" w:rsidR="00055FC9" w:rsidRDefault="00055FC9"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379D" w14:textId="42E97905" w:rsidR="00C97562" w:rsidRDefault="00C97562">
    <w:pPr>
      <w:pStyle w:val="a6"/>
      <w:jc w:val="right"/>
    </w:pPr>
    <w:r>
      <w:fldChar w:fldCharType="begin"/>
    </w:r>
    <w:r>
      <w:instrText>PAGE   \* MERGEFORMAT</w:instrText>
    </w:r>
    <w:r>
      <w:fldChar w:fldCharType="separate"/>
    </w:r>
    <w:r w:rsidR="00695FAF">
      <w:rPr>
        <w:noProof/>
      </w:rPr>
      <w:t>3</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1183" w14:textId="77777777" w:rsidR="00055FC9" w:rsidRDefault="00055FC9" w:rsidP="0045243C">
      <w:r>
        <w:separator/>
      </w:r>
    </w:p>
  </w:footnote>
  <w:footnote w:type="continuationSeparator" w:id="0">
    <w:p w14:paraId="0C6FE7EE" w14:textId="77777777" w:rsidR="00055FC9" w:rsidRDefault="00055FC9"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D81"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579E2"/>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17362</Words>
  <Characters>9897</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2024-01-16T15:00:00Z</dcterms:created>
  <dcterms:modified xsi:type="dcterms:W3CDTF">2024-01-16T15:00:00Z</dcterms:modified>
</cp:coreProperties>
</file>