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708" w:rsidRDefault="0031529C">
      <w:pPr>
        <w:jc w:val="center"/>
        <w:rPr>
          <w:b/>
        </w:rPr>
      </w:pPr>
      <w:r>
        <w:rPr>
          <w:b/>
        </w:rPr>
        <w:t xml:space="preserve">Оголошення </w:t>
      </w:r>
    </w:p>
    <w:p w:rsidR="00EA5708" w:rsidRDefault="0031529C">
      <w:pPr>
        <w:jc w:val="center"/>
        <w:rPr>
          <w:b/>
        </w:rPr>
      </w:pPr>
      <w:r>
        <w:rPr>
          <w:b/>
        </w:rPr>
        <w:t xml:space="preserve">про проведення відкритих торгів* </w:t>
      </w:r>
    </w:p>
    <w:p w:rsidR="00EA5708" w:rsidRDefault="00EA5708">
      <w:pPr>
        <w:jc w:val="center"/>
        <w:rPr>
          <w:b/>
        </w:rPr>
      </w:pPr>
    </w:p>
    <w:p w:rsidR="00EA5708" w:rsidRDefault="00EA5708">
      <w:pPr>
        <w:jc w:val="center"/>
        <w:rPr>
          <w:b/>
        </w:rPr>
      </w:pPr>
    </w:p>
    <w:tbl>
      <w:tblPr>
        <w:tblStyle w:val="af5"/>
        <w:tblW w:w="9936" w:type="dxa"/>
        <w:tblInd w:w="-143" w:type="dxa"/>
        <w:tblLayout w:type="fixed"/>
        <w:tblLook w:val="0400" w:firstRow="0" w:lastRow="0" w:firstColumn="0" w:lastColumn="0" w:noHBand="0" w:noVBand="1"/>
      </w:tblPr>
      <w:tblGrid>
        <w:gridCol w:w="4167"/>
        <w:gridCol w:w="5769"/>
      </w:tblGrid>
      <w:tr w:rsidR="00EA5708">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708" w:rsidRDefault="0031529C">
            <w:pPr>
              <w:spacing w:after="120"/>
            </w:pPr>
            <w:r>
              <w:t>1. Найменування замовника:</w:t>
            </w:r>
          </w:p>
        </w:tc>
        <w:tc>
          <w:tcPr>
            <w:tcW w:w="5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708" w:rsidRDefault="0031529C">
            <w:pPr>
              <w:tabs>
                <w:tab w:val="left" w:pos="2160"/>
                <w:tab w:val="left" w:pos="3600"/>
              </w:tabs>
              <w:jc w:val="both"/>
              <w:rPr>
                <w:b/>
              </w:rPr>
            </w:pPr>
            <w:proofErr w:type="spellStart"/>
            <w:r>
              <w:rPr>
                <w:b/>
              </w:rPr>
              <w:t>Тивріврська</w:t>
            </w:r>
            <w:proofErr w:type="spellEnd"/>
            <w:r>
              <w:rPr>
                <w:b/>
              </w:rPr>
              <w:t xml:space="preserve"> селищна рада</w:t>
            </w:r>
          </w:p>
        </w:tc>
      </w:tr>
      <w:tr w:rsidR="00EA5708">
        <w:trPr>
          <w:trHeight w:val="536"/>
        </w:trPr>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708" w:rsidRDefault="0031529C">
            <w:pPr>
              <w:spacing w:after="120"/>
            </w:pPr>
            <w:r>
              <w:t>1</w:t>
            </w:r>
            <w:r>
              <w:rPr>
                <w:vertAlign w:val="superscript"/>
              </w:rPr>
              <w:t>1</w:t>
            </w:r>
            <w:r>
              <w:t>. Місцезнаходження замовника:</w:t>
            </w:r>
          </w:p>
        </w:tc>
        <w:tc>
          <w:tcPr>
            <w:tcW w:w="5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708" w:rsidRDefault="00B36554" w:rsidP="00B36554">
            <w:pPr>
              <w:tabs>
                <w:tab w:val="left" w:pos="2160"/>
                <w:tab w:val="left" w:pos="3600"/>
              </w:tabs>
              <w:jc w:val="both"/>
            </w:pPr>
            <w:proofErr w:type="spellStart"/>
            <w:r>
              <w:t>вул.Тиверська</w:t>
            </w:r>
            <w:proofErr w:type="spellEnd"/>
            <w:r>
              <w:t xml:space="preserve"> 32 </w:t>
            </w:r>
            <w:proofErr w:type="spellStart"/>
            <w:r>
              <w:t>смт.Тиврів</w:t>
            </w:r>
            <w:proofErr w:type="spellEnd"/>
            <w:r>
              <w:t xml:space="preserve"> Вінницький р-н</w:t>
            </w:r>
          </w:p>
        </w:tc>
      </w:tr>
      <w:tr w:rsidR="00EA5708">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708" w:rsidRDefault="0031529C">
            <w:pPr>
              <w:spacing w:after="120"/>
            </w:pPr>
            <w:r>
              <w:t>1</w:t>
            </w:r>
            <w:r>
              <w:rPr>
                <w:vertAlign w:val="superscript"/>
              </w:rPr>
              <w:t>2</w:t>
            </w:r>
            <w:r>
              <w:t>. Код згідно з ЄДРПОУ замовника:</w:t>
            </w:r>
          </w:p>
        </w:tc>
        <w:tc>
          <w:tcPr>
            <w:tcW w:w="5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708" w:rsidRDefault="00B36554" w:rsidP="007C27B8">
            <w:r>
              <w:t>0</w:t>
            </w:r>
            <w:r w:rsidR="007C27B8">
              <w:t>4</w:t>
            </w:r>
            <w:r>
              <w:t>3</w:t>
            </w:r>
            <w:r w:rsidR="007C27B8">
              <w:t>26201</w:t>
            </w:r>
          </w:p>
        </w:tc>
      </w:tr>
      <w:tr w:rsidR="00EA5708">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708" w:rsidRDefault="0031529C">
            <w:pPr>
              <w:spacing w:after="120"/>
            </w:pPr>
            <w:r>
              <w:t>1</w:t>
            </w:r>
            <w:r>
              <w:rPr>
                <w:vertAlign w:val="superscript"/>
              </w:rPr>
              <w:t>3</w:t>
            </w:r>
            <w:r>
              <w:t>. Категорія замовника:</w:t>
            </w:r>
          </w:p>
        </w:tc>
        <w:tc>
          <w:tcPr>
            <w:tcW w:w="5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708" w:rsidRDefault="0031529C" w:rsidP="00B36554">
            <w:pPr>
              <w:pBdr>
                <w:top w:val="nil"/>
                <w:left w:val="nil"/>
                <w:bottom w:val="nil"/>
                <w:right w:val="nil"/>
                <w:between w:val="nil"/>
              </w:pBdr>
              <w:shd w:val="clear" w:color="auto" w:fill="FFFFFF"/>
              <w:jc w:val="both"/>
              <w:rPr>
                <w:color w:val="000000"/>
              </w:rPr>
            </w:pPr>
            <w:r>
              <w:rPr>
                <w:b/>
                <w:color w:val="000000"/>
              </w:rPr>
              <w:t>орган</w:t>
            </w:r>
            <w:r w:rsidR="00B36554">
              <w:rPr>
                <w:b/>
                <w:color w:val="000000"/>
              </w:rPr>
              <w:t xml:space="preserve"> місцевого самоврядування</w:t>
            </w:r>
            <w:r>
              <w:rPr>
                <w:b/>
                <w:color w:val="000000"/>
              </w:rPr>
              <w:t xml:space="preserve"> </w:t>
            </w:r>
          </w:p>
        </w:tc>
      </w:tr>
      <w:tr w:rsidR="00EA5708">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708" w:rsidRDefault="0031529C">
            <w:pPr>
              <w:spacing w:after="120"/>
            </w:pPr>
            <w:r>
              <w:t>2. Назва предмету закупівлі :</w:t>
            </w:r>
          </w:p>
        </w:tc>
        <w:tc>
          <w:tcPr>
            <w:tcW w:w="5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708" w:rsidRDefault="0031529C">
            <w:pPr>
              <w:jc w:val="both"/>
            </w:pPr>
            <w:r>
              <w:rPr>
                <w:b/>
              </w:rPr>
              <w:t xml:space="preserve">Створення </w:t>
            </w:r>
            <w:proofErr w:type="spellStart"/>
            <w:r>
              <w:rPr>
                <w:b/>
              </w:rPr>
              <w:t>геоінформаційної</w:t>
            </w:r>
            <w:proofErr w:type="spellEnd"/>
            <w:r>
              <w:rPr>
                <w:b/>
              </w:rPr>
              <w:t xml:space="preserve"> системи (код ДК 021:2015 - 72260000-5 Послуги, пов’язані з програмним забезпеченням)</w:t>
            </w:r>
          </w:p>
        </w:tc>
      </w:tr>
      <w:tr w:rsidR="00EA5708">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708" w:rsidRDefault="0031529C">
            <w:pPr>
              <w:spacing w:after="120"/>
              <w:jc w:val="both"/>
            </w:pPr>
            <w:r>
              <w:t>3. Кількість товарів або обсяг виконання робіт чи надання послуг:</w:t>
            </w:r>
          </w:p>
        </w:tc>
        <w:tc>
          <w:tcPr>
            <w:tcW w:w="5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708" w:rsidRDefault="0031529C">
            <w:pPr>
              <w:ind w:right="100"/>
              <w:jc w:val="both"/>
            </w:pPr>
            <w:r>
              <w:rPr>
                <w:b/>
              </w:rPr>
              <w:t>1 послуга</w:t>
            </w:r>
          </w:p>
          <w:p w:rsidR="00EA5708" w:rsidRDefault="0031529C">
            <w:pPr>
              <w:jc w:val="both"/>
            </w:pPr>
            <w:r>
              <w:rPr>
                <w:b/>
                <w:color w:val="000000"/>
              </w:rPr>
              <w:t>Більш детально про обсяг послуг зазначено у Додатку 2 до тендерної документації</w:t>
            </w:r>
          </w:p>
        </w:tc>
      </w:tr>
      <w:tr w:rsidR="00EA5708">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708" w:rsidRDefault="0031529C">
            <w:pPr>
              <w:spacing w:after="120"/>
              <w:jc w:val="both"/>
            </w:pPr>
            <w:r>
              <w:t>3</w:t>
            </w:r>
            <w:r>
              <w:rPr>
                <w:vertAlign w:val="superscript"/>
              </w:rPr>
              <w:t>1</w:t>
            </w:r>
            <w:r>
              <w:t>. Місце поставки товарів або місце виконання робіт чи надання послуг:</w:t>
            </w:r>
          </w:p>
        </w:tc>
        <w:tc>
          <w:tcPr>
            <w:tcW w:w="5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708" w:rsidRDefault="00B36554">
            <w:pPr>
              <w:shd w:val="clear" w:color="auto" w:fill="FFFFFF"/>
              <w:jc w:val="both"/>
              <w:rPr>
                <w:b/>
              </w:rPr>
            </w:pPr>
            <w:proofErr w:type="spellStart"/>
            <w:r>
              <w:t>вул.Тиверська</w:t>
            </w:r>
            <w:proofErr w:type="spellEnd"/>
            <w:r>
              <w:t xml:space="preserve"> 32 </w:t>
            </w:r>
            <w:proofErr w:type="spellStart"/>
            <w:r>
              <w:t>смт.Тиврів</w:t>
            </w:r>
            <w:proofErr w:type="spellEnd"/>
            <w:r>
              <w:t xml:space="preserve"> Вінницький р-н</w:t>
            </w:r>
          </w:p>
        </w:tc>
      </w:tr>
      <w:tr w:rsidR="00EA5708">
        <w:trPr>
          <w:trHeight w:val="465"/>
        </w:trPr>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708" w:rsidRDefault="0031529C">
            <w:pPr>
              <w:spacing w:after="120"/>
              <w:jc w:val="both"/>
            </w:pPr>
            <w:r>
              <w:t>4. Очікувана вартість закупівлі:</w:t>
            </w:r>
          </w:p>
        </w:tc>
        <w:tc>
          <w:tcPr>
            <w:tcW w:w="5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708" w:rsidRDefault="004927D5" w:rsidP="004927D5">
            <w:pPr>
              <w:pBdr>
                <w:top w:val="nil"/>
                <w:left w:val="nil"/>
                <w:bottom w:val="nil"/>
                <w:right w:val="nil"/>
                <w:between w:val="nil"/>
              </w:pBdr>
              <w:shd w:val="clear" w:color="auto" w:fill="FFFFFF"/>
              <w:jc w:val="both"/>
              <w:rPr>
                <w:b/>
                <w:color w:val="000000"/>
              </w:rPr>
            </w:pPr>
            <w:r>
              <w:rPr>
                <w:b/>
              </w:rPr>
              <w:t xml:space="preserve">400000,00 </w:t>
            </w:r>
            <w:r w:rsidR="0031529C">
              <w:rPr>
                <w:b/>
                <w:color w:val="000000"/>
              </w:rPr>
              <w:t>гривень без ПДВ.</w:t>
            </w:r>
          </w:p>
        </w:tc>
      </w:tr>
      <w:tr w:rsidR="00EA5708">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708" w:rsidRDefault="0031529C">
            <w:pPr>
              <w:spacing w:after="120"/>
              <w:jc w:val="both"/>
            </w:pPr>
            <w:r>
              <w:t>5. Строк поставки товарів, виконання робіт чи надання послуг:</w:t>
            </w:r>
          </w:p>
        </w:tc>
        <w:tc>
          <w:tcPr>
            <w:tcW w:w="5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708" w:rsidRDefault="004927D5" w:rsidP="004927D5">
            <w:pPr>
              <w:rPr>
                <w:b/>
              </w:rPr>
            </w:pPr>
            <w:r>
              <w:rPr>
                <w:b/>
              </w:rPr>
              <w:t>Д</w:t>
            </w:r>
            <w:r w:rsidR="0031529C">
              <w:rPr>
                <w:b/>
              </w:rPr>
              <w:t>о</w:t>
            </w:r>
            <w:r>
              <w:rPr>
                <w:b/>
              </w:rPr>
              <w:t xml:space="preserve"> 31</w:t>
            </w:r>
            <w:r w:rsidR="0031529C">
              <w:rPr>
                <w:b/>
              </w:rPr>
              <w:t>.</w:t>
            </w:r>
            <w:r>
              <w:rPr>
                <w:b/>
              </w:rPr>
              <w:t>12</w:t>
            </w:r>
            <w:r w:rsidR="0031529C">
              <w:rPr>
                <w:b/>
              </w:rPr>
              <w:t>.2023 року</w:t>
            </w:r>
          </w:p>
        </w:tc>
      </w:tr>
      <w:tr w:rsidR="00EA5708">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708" w:rsidRDefault="0031529C">
            <w:r>
              <w:t>6. Кінцевий строк подання тендерних пропозицій:</w:t>
            </w:r>
          </w:p>
        </w:tc>
        <w:tc>
          <w:tcPr>
            <w:tcW w:w="5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708" w:rsidRDefault="0031529C" w:rsidP="005D4791">
            <w:pPr>
              <w:pBdr>
                <w:top w:val="nil"/>
                <w:left w:val="nil"/>
                <w:bottom w:val="nil"/>
                <w:right w:val="nil"/>
                <w:between w:val="nil"/>
              </w:pBdr>
              <w:jc w:val="both"/>
              <w:rPr>
                <w:b/>
                <w:color w:val="000000"/>
                <w:highlight w:val="yellow"/>
              </w:rPr>
            </w:pPr>
            <w:bookmarkStart w:id="0" w:name="_heading=h.gjdgxs" w:colFirst="0" w:colLast="0"/>
            <w:bookmarkEnd w:id="0"/>
            <w:r>
              <w:rPr>
                <w:b/>
                <w:color w:val="000000"/>
              </w:rPr>
              <w:t xml:space="preserve">« </w:t>
            </w:r>
            <w:r w:rsidR="005D4791">
              <w:rPr>
                <w:b/>
                <w:color w:val="000000"/>
              </w:rPr>
              <w:t>20</w:t>
            </w:r>
            <w:r>
              <w:rPr>
                <w:b/>
                <w:color w:val="000000"/>
              </w:rPr>
              <w:t xml:space="preserve"> » </w:t>
            </w:r>
            <w:r w:rsidR="00E33F81">
              <w:rPr>
                <w:b/>
                <w:color w:val="000000"/>
              </w:rPr>
              <w:t>03 .</w:t>
            </w:r>
            <w:r>
              <w:rPr>
                <w:b/>
                <w:color w:val="000000"/>
              </w:rPr>
              <w:t>202</w:t>
            </w:r>
            <w:r>
              <w:rPr>
                <w:b/>
              </w:rPr>
              <w:t>3</w:t>
            </w:r>
            <w:r>
              <w:rPr>
                <w:b/>
                <w:color w:val="000000"/>
              </w:rPr>
              <w:t xml:space="preserve"> року до </w:t>
            </w:r>
            <w:r w:rsidR="005D4791">
              <w:rPr>
                <w:b/>
                <w:color w:val="000000"/>
              </w:rPr>
              <w:t>17</w:t>
            </w:r>
            <w:r>
              <w:rPr>
                <w:b/>
                <w:color w:val="000000"/>
              </w:rPr>
              <w:t>:00 год.</w:t>
            </w:r>
          </w:p>
        </w:tc>
      </w:tr>
      <w:tr w:rsidR="00EA5708">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708" w:rsidRDefault="0031529C">
            <w:r>
              <w:t>7. Умови оплати:</w:t>
            </w:r>
          </w:p>
        </w:tc>
        <w:tc>
          <w:tcPr>
            <w:tcW w:w="5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708" w:rsidRDefault="0031529C">
            <w:pPr>
              <w:jc w:val="both"/>
              <w:rPr>
                <w:b/>
              </w:rPr>
            </w:pPr>
            <w:r>
              <w:rPr>
                <w:b/>
              </w:rPr>
              <w:t xml:space="preserve">Тип: </w:t>
            </w:r>
            <w:proofErr w:type="spellStart"/>
            <w:r>
              <w:rPr>
                <w:b/>
              </w:rPr>
              <w:t>післяоплата</w:t>
            </w:r>
            <w:proofErr w:type="spellEnd"/>
            <w:r>
              <w:rPr>
                <w:b/>
              </w:rPr>
              <w:t xml:space="preserve">; </w:t>
            </w:r>
          </w:p>
          <w:p w:rsidR="00EA5708" w:rsidRDefault="0031529C">
            <w:pPr>
              <w:jc w:val="both"/>
              <w:rPr>
                <w:b/>
              </w:rPr>
            </w:pPr>
            <w:r>
              <w:rPr>
                <w:b/>
              </w:rPr>
              <w:t xml:space="preserve">Період та тип днів: 30 календарних днів; </w:t>
            </w:r>
          </w:p>
          <w:p w:rsidR="00EA5708" w:rsidRDefault="0031529C">
            <w:pPr>
              <w:jc w:val="both"/>
              <w:rPr>
                <w:b/>
              </w:rPr>
            </w:pPr>
            <w:r>
              <w:rPr>
                <w:b/>
              </w:rPr>
              <w:t xml:space="preserve">Розмір оплати: 100%; </w:t>
            </w:r>
          </w:p>
          <w:p w:rsidR="00EA5708" w:rsidRDefault="0031529C">
            <w:pPr>
              <w:jc w:val="both"/>
              <w:rPr>
                <w:b/>
              </w:rPr>
            </w:pPr>
            <w:r>
              <w:rPr>
                <w:b/>
              </w:rPr>
              <w:t xml:space="preserve">Примітка: </w:t>
            </w:r>
            <w:r>
              <w:t>Розрахунки за цим Договором здійснюються в національній валюті України шляхом перерахування безготівкових коштів на поточний рахунок Виконавця протягом 30 календарних днів з моменту підписання Акту приймання-передачі наданих Послуг</w:t>
            </w:r>
          </w:p>
        </w:tc>
      </w:tr>
      <w:tr w:rsidR="00EA5708">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708" w:rsidRDefault="0031529C">
            <w:r>
              <w:t>8. Мова (мови), якою (якими) повинні готуватися тендерні пропозиції</w:t>
            </w:r>
          </w:p>
        </w:tc>
        <w:tc>
          <w:tcPr>
            <w:tcW w:w="5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708" w:rsidRDefault="0031529C">
            <w:pPr>
              <w:jc w:val="both"/>
              <w:rPr>
                <w:b/>
              </w:rPr>
            </w:pPr>
            <w:r>
              <w:rPr>
                <w:b/>
              </w:rPr>
              <w:t>Усі документи, що мають відношення до тендерної пропозиції, та підготовлені безпосередньо учасником, повинні бути складені українською мовою</w:t>
            </w:r>
          </w:p>
        </w:tc>
      </w:tr>
      <w:tr w:rsidR="00EA5708">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708" w:rsidRDefault="0031529C">
            <w:pPr>
              <w:jc w:val="both"/>
            </w:pPr>
            <w:r>
              <w:t>9.Розмір, вид та умови надання забезпечення тендерних пропозицій (якщо замовник вимагає його надати):</w:t>
            </w:r>
          </w:p>
        </w:tc>
        <w:tc>
          <w:tcPr>
            <w:tcW w:w="5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708" w:rsidRDefault="0031529C">
            <w:pPr>
              <w:jc w:val="both"/>
              <w:rPr>
                <w:b/>
              </w:rPr>
            </w:pPr>
            <w:r>
              <w:rPr>
                <w:b/>
              </w:rPr>
              <w:t>Забезпечення тендерної пропозиції не вимагається</w:t>
            </w:r>
          </w:p>
        </w:tc>
      </w:tr>
      <w:tr w:rsidR="00EA5708">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708" w:rsidRDefault="0031529C">
            <w:pPr>
              <w:jc w:val="both"/>
            </w:pPr>
            <w:r>
              <w:t>10. Дата та час розкриття тендерних пропозицій, якщо оголошення про проведення відкритих торгів оприлюднюється відповідно до частини третьої статті 10 Закону</w:t>
            </w:r>
          </w:p>
        </w:tc>
        <w:tc>
          <w:tcPr>
            <w:tcW w:w="5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708" w:rsidRDefault="0031529C">
            <w:pPr>
              <w:jc w:val="both"/>
              <w:rPr>
                <w:b/>
              </w:rPr>
            </w:pPr>
            <w:r>
              <w:rPr>
                <w:b/>
              </w:rPr>
              <w:t>Не зазначається, адже оголошення про проведення відкритих торгів оприлюднюється не відповідно до частини третьої статті 10 Закону</w:t>
            </w:r>
          </w:p>
        </w:tc>
      </w:tr>
      <w:tr w:rsidR="00EA5708">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708" w:rsidRDefault="0031529C">
            <w:pPr>
              <w:jc w:val="both"/>
            </w:pPr>
            <w:r>
              <w:t>11.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5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708" w:rsidRDefault="0031529C">
            <w:pPr>
              <w:jc w:val="both"/>
              <w:rPr>
                <w:b/>
              </w:rPr>
            </w:pPr>
            <w:r>
              <w:rPr>
                <w:b/>
              </w:rPr>
              <w:t xml:space="preserve"> 0,5 %</w:t>
            </w:r>
          </w:p>
          <w:p w:rsidR="00EA5708" w:rsidRDefault="00EA5708">
            <w:pPr>
              <w:jc w:val="both"/>
              <w:rPr>
                <w:b/>
              </w:rPr>
            </w:pPr>
          </w:p>
        </w:tc>
      </w:tr>
      <w:tr w:rsidR="00EA5708">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708" w:rsidRDefault="0031529C">
            <w:pPr>
              <w:jc w:val="both"/>
            </w:pPr>
            <w:r>
              <w:lastRenderedPageBreak/>
              <w:t>12. Математична формула для розрахунку приведеної ціни (у разі її застосування)</w:t>
            </w:r>
          </w:p>
        </w:tc>
        <w:tc>
          <w:tcPr>
            <w:tcW w:w="5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708" w:rsidRDefault="0031529C">
            <w:pPr>
              <w:jc w:val="both"/>
              <w:rPr>
                <w:b/>
              </w:rPr>
            </w:pPr>
            <w:r>
              <w:rPr>
                <w:b/>
              </w:rPr>
              <w:t xml:space="preserve">Не застосовується, оцінка тендерних пропозицій здійснюють на основі єдиного критерію “ціна” (питома вага критерію “ціна” – 100%) </w:t>
            </w:r>
          </w:p>
        </w:tc>
      </w:tr>
    </w:tbl>
    <w:p w:rsidR="00EA5708" w:rsidRDefault="00EA5708">
      <w:pPr>
        <w:rPr>
          <w:sz w:val="10"/>
          <w:szCs w:val="10"/>
        </w:rPr>
      </w:pPr>
    </w:p>
    <w:p w:rsidR="00EA5708" w:rsidRDefault="00EA5708">
      <w:pPr>
        <w:rPr>
          <w:sz w:val="10"/>
          <w:szCs w:val="10"/>
        </w:rPr>
      </w:pPr>
    </w:p>
    <w:p w:rsidR="00EA5708" w:rsidRDefault="0031529C">
      <w:pPr>
        <w:spacing w:line="264" w:lineRule="auto"/>
        <w:rPr>
          <w:b/>
          <w:sz w:val="28"/>
          <w:szCs w:val="28"/>
        </w:rPr>
      </w:pPr>
      <w:r>
        <w:rPr>
          <w:i/>
          <w:sz w:val="16"/>
          <w:szCs w:val="16"/>
        </w:rPr>
        <w:t>* з особливостями затвердженими постановою Кабінету Міністрів України від 12 жовтня 2022 р. № 1178</w:t>
      </w:r>
    </w:p>
    <w:p w:rsidR="00EA5708" w:rsidRDefault="00EA5708">
      <w:pPr>
        <w:rPr>
          <w:sz w:val="10"/>
          <w:szCs w:val="10"/>
        </w:rPr>
      </w:pPr>
    </w:p>
    <w:tbl>
      <w:tblPr>
        <w:tblStyle w:val="af6"/>
        <w:tblW w:w="10038" w:type="dxa"/>
        <w:jc w:val="center"/>
        <w:tblInd w:w="0" w:type="dxa"/>
        <w:tblLayout w:type="fixed"/>
        <w:tblLook w:val="0400" w:firstRow="0" w:lastRow="0" w:firstColumn="0" w:lastColumn="0" w:noHBand="0" w:noVBand="1"/>
      </w:tblPr>
      <w:tblGrid>
        <w:gridCol w:w="3664"/>
        <w:gridCol w:w="4191"/>
        <w:gridCol w:w="2183"/>
      </w:tblGrid>
      <w:tr w:rsidR="00EA5708">
        <w:trPr>
          <w:trHeight w:val="131"/>
          <w:jc w:val="center"/>
        </w:trPr>
        <w:tc>
          <w:tcPr>
            <w:tcW w:w="3664" w:type="dxa"/>
          </w:tcPr>
          <w:p w:rsidR="00EA5708" w:rsidRDefault="00EA5708">
            <w:pPr>
              <w:rPr>
                <w:color w:val="000000"/>
              </w:rPr>
            </w:pPr>
          </w:p>
        </w:tc>
        <w:tc>
          <w:tcPr>
            <w:tcW w:w="4191" w:type="dxa"/>
          </w:tcPr>
          <w:p w:rsidR="00EA5708" w:rsidRDefault="00EA5708">
            <w:pPr>
              <w:rPr>
                <w:color w:val="000000"/>
              </w:rPr>
            </w:pPr>
          </w:p>
        </w:tc>
        <w:tc>
          <w:tcPr>
            <w:tcW w:w="2183" w:type="dxa"/>
          </w:tcPr>
          <w:p w:rsidR="00EA5708" w:rsidRDefault="00EA5708">
            <w:pPr>
              <w:rPr>
                <w:color w:val="000000"/>
              </w:rPr>
            </w:pPr>
          </w:p>
        </w:tc>
      </w:tr>
    </w:tbl>
    <w:p w:rsidR="00EA5708" w:rsidRDefault="00EA5708">
      <w:pPr>
        <w:pBdr>
          <w:top w:val="nil"/>
          <w:left w:val="nil"/>
          <w:bottom w:val="nil"/>
          <w:right w:val="nil"/>
          <w:between w:val="nil"/>
        </w:pBdr>
        <w:shd w:val="clear" w:color="auto" w:fill="FFFFFF"/>
        <w:spacing w:before="280" w:after="280" w:line="288" w:lineRule="auto"/>
        <w:jc w:val="both"/>
        <w:rPr>
          <w:color w:val="000000"/>
        </w:rPr>
      </w:pPr>
    </w:p>
    <w:p w:rsidR="00EA5708" w:rsidRPr="005D4791" w:rsidRDefault="004927D5">
      <w:pPr>
        <w:rPr>
          <w:b/>
          <w:color w:val="000000"/>
        </w:rPr>
      </w:pPr>
      <w:r w:rsidRPr="005D4791">
        <w:rPr>
          <w:b/>
          <w:color w:val="000000"/>
        </w:rPr>
        <w:t>Уповноважена особа</w:t>
      </w:r>
    </w:p>
    <w:p w:rsidR="004927D5" w:rsidRPr="005D4791" w:rsidRDefault="004927D5">
      <w:pPr>
        <w:rPr>
          <w:b/>
          <w:color w:val="000000"/>
        </w:rPr>
      </w:pPr>
      <w:r w:rsidRPr="005D4791">
        <w:rPr>
          <w:b/>
          <w:color w:val="000000"/>
        </w:rPr>
        <w:t xml:space="preserve">головний спеціаліст відділу </w:t>
      </w:r>
    </w:p>
    <w:p w:rsidR="004927D5" w:rsidRPr="005D4791" w:rsidRDefault="004927D5">
      <w:pPr>
        <w:rPr>
          <w:b/>
          <w:color w:val="000000"/>
        </w:rPr>
      </w:pPr>
      <w:r w:rsidRPr="005D4791">
        <w:rPr>
          <w:b/>
          <w:color w:val="000000"/>
        </w:rPr>
        <w:t xml:space="preserve">бухгалтерського обліку та звітності            </w:t>
      </w:r>
      <w:bookmarkStart w:id="1" w:name="_GoBack"/>
      <w:bookmarkEnd w:id="1"/>
      <w:r w:rsidRPr="005D4791">
        <w:rPr>
          <w:b/>
          <w:color w:val="000000"/>
        </w:rPr>
        <w:t xml:space="preserve">                                      Олена ЗАЛІЗНЯК</w:t>
      </w:r>
    </w:p>
    <w:sectPr w:rsidR="004927D5" w:rsidRPr="005D4791">
      <w:headerReference w:type="default" r:id="rId7"/>
      <w:footerReference w:type="default" r:id="rId8"/>
      <w:pgSz w:w="11906" w:h="16838"/>
      <w:pgMar w:top="765"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30E" w:rsidRDefault="0053430E">
      <w:r>
        <w:separator/>
      </w:r>
    </w:p>
  </w:endnote>
  <w:endnote w:type="continuationSeparator" w:id="0">
    <w:p w:rsidR="0053430E" w:rsidRDefault="00534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708" w:rsidRDefault="00EA5708">
    <w:pPr>
      <w:pBdr>
        <w:top w:val="nil"/>
        <w:left w:val="nil"/>
        <w:bottom w:val="nil"/>
        <w:right w:val="nil"/>
        <w:between w:val="nil"/>
      </w:pBd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30E" w:rsidRDefault="0053430E">
      <w:r>
        <w:separator/>
      </w:r>
    </w:p>
  </w:footnote>
  <w:footnote w:type="continuationSeparator" w:id="0">
    <w:p w:rsidR="0053430E" w:rsidRDefault="005343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708" w:rsidRDefault="00EA5708">
    <w:pPr>
      <w:pBdr>
        <w:top w:val="nil"/>
        <w:left w:val="nil"/>
        <w:bottom w:val="nil"/>
        <w:right w:val="nil"/>
        <w:between w:val="nil"/>
      </w:pBdr>
      <w:tabs>
        <w:tab w:val="center" w:pos="4819"/>
        <w:tab w:val="right" w:pos="9639"/>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08"/>
    <w:rsid w:val="0030692B"/>
    <w:rsid w:val="0031529C"/>
    <w:rsid w:val="004927D5"/>
    <w:rsid w:val="0053430E"/>
    <w:rsid w:val="005D4791"/>
    <w:rsid w:val="007C27B8"/>
    <w:rsid w:val="00B36554"/>
    <w:rsid w:val="00E33F81"/>
    <w:rsid w:val="00EA5708"/>
    <w:rsid w:val="00FC3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BAA60"/>
  <w15:docId w15:val="{CF3B9002-3A78-44B4-8444-2841AED3B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24D"/>
    <w:rPr>
      <w:rFonts w:eastAsiaTheme="minorEastAsia"/>
    </w:rPr>
  </w:style>
  <w:style w:type="paragraph" w:styleId="1">
    <w:name w:val="heading 1"/>
    <w:basedOn w:val="2"/>
    <w:next w:val="a"/>
    <w:link w:val="10"/>
    <w:autoRedefine/>
    <w:uiPriority w:val="9"/>
    <w:qFormat/>
    <w:rsid w:val="0022430B"/>
    <w:pPr>
      <w:keepNext/>
      <w:spacing w:before="120" w:beforeAutospacing="0" w:after="120"/>
      <w:jc w:val="center"/>
      <w:outlineLvl w:val="0"/>
    </w:pPr>
    <w:rPr>
      <w:rFonts w:eastAsia="Times New Roman"/>
      <w:sz w:val="24"/>
      <w:szCs w:val="24"/>
    </w:rPr>
  </w:style>
  <w:style w:type="paragraph" w:styleId="2">
    <w:name w:val="heading 2"/>
    <w:basedOn w:val="a"/>
    <w:link w:val="20"/>
    <w:uiPriority w:val="9"/>
    <w:qFormat/>
    <w:rsid w:val="0082124D"/>
    <w:pPr>
      <w:spacing w:beforeAutospacing="1"/>
      <w:outlineLvl w:val="1"/>
    </w:pPr>
    <w:rPr>
      <w:b/>
      <w:bCs/>
      <w:sz w:val="36"/>
      <w:szCs w:val="36"/>
    </w:rPr>
  </w:style>
  <w:style w:type="paragraph" w:styleId="3">
    <w:name w:val="heading 3"/>
    <w:basedOn w:val="11"/>
    <w:next w:val="11"/>
    <w:rsid w:val="00433FB8"/>
    <w:pPr>
      <w:keepNext/>
      <w:keepLines/>
      <w:spacing w:before="280" w:after="80"/>
      <w:outlineLvl w:val="2"/>
    </w:pPr>
    <w:rPr>
      <w:b/>
      <w:sz w:val="28"/>
      <w:szCs w:val="28"/>
    </w:rPr>
  </w:style>
  <w:style w:type="paragraph" w:styleId="4">
    <w:name w:val="heading 4"/>
    <w:basedOn w:val="11"/>
    <w:next w:val="11"/>
    <w:rsid w:val="00433FB8"/>
    <w:pPr>
      <w:keepNext/>
      <w:keepLines/>
      <w:spacing w:before="240" w:after="40"/>
      <w:outlineLvl w:val="3"/>
    </w:pPr>
    <w:rPr>
      <w:b/>
    </w:rPr>
  </w:style>
  <w:style w:type="paragraph" w:styleId="5">
    <w:name w:val="heading 5"/>
    <w:basedOn w:val="11"/>
    <w:next w:val="11"/>
    <w:rsid w:val="00433FB8"/>
    <w:pPr>
      <w:keepNext/>
      <w:keepLines/>
      <w:spacing w:before="220" w:after="40"/>
      <w:outlineLvl w:val="4"/>
    </w:pPr>
    <w:rPr>
      <w:b/>
      <w:sz w:val="22"/>
      <w:szCs w:val="22"/>
    </w:rPr>
  </w:style>
  <w:style w:type="paragraph" w:styleId="6">
    <w:name w:val="heading 6"/>
    <w:basedOn w:val="11"/>
    <w:next w:val="11"/>
    <w:rsid w:val="00433FB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11"/>
    <w:next w:val="11"/>
    <w:rsid w:val="00433FB8"/>
    <w:pPr>
      <w:keepNext/>
      <w:keepLines/>
      <w:spacing w:before="480" w:after="120"/>
    </w:pPr>
    <w:rPr>
      <w:b/>
      <w:sz w:val="72"/>
      <w:szCs w:val="72"/>
    </w:rPr>
  </w:style>
  <w:style w:type="paragraph" w:customStyle="1" w:styleId="11">
    <w:name w:val="Обычный1"/>
    <w:rsid w:val="00433FB8"/>
  </w:style>
  <w:style w:type="table" w:customStyle="1" w:styleId="TableNormal0">
    <w:name w:val="Table Normal"/>
    <w:rsid w:val="00433FB8"/>
    <w:tblPr>
      <w:tblCellMar>
        <w:top w:w="0" w:type="dxa"/>
        <w:left w:w="0" w:type="dxa"/>
        <w:bottom w:w="0" w:type="dxa"/>
        <w:right w:w="0" w:type="dxa"/>
      </w:tblCellMar>
    </w:tblPr>
  </w:style>
  <w:style w:type="character" w:customStyle="1" w:styleId="20">
    <w:name w:val="Заголовок 2 Знак"/>
    <w:basedOn w:val="a0"/>
    <w:link w:val="2"/>
    <w:uiPriority w:val="9"/>
    <w:semiHidden/>
    <w:qFormat/>
    <w:rsid w:val="0082124D"/>
    <w:rPr>
      <w:rFonts w:asciiTheme="majorHAnsi" w:eastAsiaTheme="majorEastAsia" w:hAnsiTheme="majorHAnsi" w:cstheme="majorBidi"/>
      <w:color w:val="2E74B5" w:themeColor="accent1" w:themeShade="BF"/>
      <w:sz w:val="26"/>
      <w:szCs w:val="26"/>
    </w:rPr>
  </w:style>
  <w:style w:type="character" w:styleId="a4">
    <w:name w:val="Strong"/>
    <w:basedOn w:val="a0"/>
    <w:uiPriority w:val="22"/>
    <w:qFormat/>
    <w:rsid w:val="0082124D"/>
    <w:rPr>
      <w:b/>
      <w:bCs/>
    </w:rPr>
  </w:style>
  <w:style w:type="character" w:customStyle="1" w:styleId="10">
    <w:name w:val="Заголовок 1 Знак"/>
    <w:basedOn w:val="a0"/>
    <w:link w:val="1"/>
    <w:uiPriority w:val="9"/>
    <w:qFormat/>
    <w:rsid w:val="0022430B"/>
    <w:rPr>
      <w:b/>
      <w:bCs/>
      <w:sz w:val="24"/>
      <w:szCs w:val="24"/>
    </w:rPr>
  </w:style>
  <w:style w:type="character" w:customStyle="1" w:styleId="a5">
    <w:name w:val="Верхний колонтитул Знак"/>
    <w:basedOn w:val="a0"/>
    <w:uiPriority w:val="99"/>
    <w:qFormat/>
    <w:rsid w:val="003E1630"/>
    <w:rPr>
      <w:rFonts w:eastAsiaTheme="minorEastAsia"/>
      <w:sz w:val="24"/>
      <w:szCs w:val="24"/>
    </w:rPr>
  </w:style>
  <w:style w:type="character" w:customStyle="1" w:styleId="a6">
    <w:name w:val="Нижний колонтитул Знак"/>
    <w:basedOn w:val="a0"/>
    <w:uiPriority w:val="99"/>
    <w:qFormat/>
    <w:rsid w:val="003E1630"/>
    <w:rPr>
      <w:rFonts w:eastAsiaTheme="minorEastAsia"/>
      <w:sz w:val="24"/>
      <w:szCs w:val="24"/>
    </w:rPr>
  </w:style>
  <w:style w:type="character" w:customStyle="1" w:styleId="a7">
    <w:name w:val="Текст выноски Знак"/>
    <w:basedOn w:val="a0"/>
    <w:uiPriority w:val="99"/>
    <w:semiHidden/>
    <w:qFormat/>
    <w:rsid w:val="00E06F47"/>
    <w:rPr>
      <w:rFonts w:ascii="Segoe UI" w:eastAsiaTheme="minorEastAsia" w:hAnsi="Segoe UI" w:cs="Segoe UI"/>
      <w:sz w:val="18"/>
      <w:szCs w:val="18"/>
    </w:rPr>
  </w:style>
  <w:style w:type="character" w:customStyle="1" w:styleId="12">
    <w:name w:val="Гіперпосилання1"/>
    <w:uiPriority w:val="99"/>
    <w:unhideWhenUsed/>
    <w:rsid w:val="00CB73B3"/>
    <w:rPr>
      <w:color w:val="0000FF"/>
      <w:u w:val="single"/>
    </w:rPr>
  </w:style>
  <w:style w:type="character" w:customStyle="1" w:styleId="a8">
    <w:name w:val="Обычный (веб) Знак"/>
    <w:qFormat/>
    <w:locked/>
    <w:rsid w:val="00101E0B"/>
    <w:rPr>
      <w:sz w:val="24"/>
      <w:szCs w:val="24"/>
      <w:lang w:eastAsia="zh-CN"/>
    </w:rPr>
  </w:style>
  <w:style w:type="paragraph" w:customStyle="1" w:styleId="13">
    <w:name w:val="Заголовок1"/>
    <w:basedOn w:val="a"/>
    <w:next w:val="a9"/>
    <w:qFormat/>
    <w:rsid w:val="00433FB8"/>
    <w:pPr>
      <w:keepNext/>
      <w:spacing w:before="240" w:after="120"/>
    </w:pPr>
    <w:rPr>
      <w:rFonts w:ascii="Liberation Sans" w:eastAsia="Microsoft YaHei" w:hAnsi="Liberation Sans" w:cs="Arial"/>
      <w:sz w:val="28"/>
      <w:szCs w:val="28"/>
    </w:rPr>
  </w:style>
  <w:style w:type="paragraph" w:styleId="a9">
    <w:name w:val="Body Text"/>
    <w:basedOn w:val="a"/>
    <w:rsid w:val="00433FB8"/>
    <w:pPr>
      <w:spacing w:after="140" w:line="276" w:lineRule="auto"/>
    </w:pPr>
  </w:style>
  <w:style w:type="paragraph" w:styleId="aa">
    <w:name w:val="List"/>
    <w:basedOn w:val="a9"/>
    <w:rsid w:val="00433FB8"/>
    <w:rPr>
      <w:rFonts w:cs="Arial"/>
    </w:rPr>
  </w:style>
  <w:style w:type="paragraph" w:styleId="ab">
    <w:name w:val="caption"/>
    <w:basedOn w:val="a"/>
    <w:qFormat/>
    <w:rsid w:val="00433FB8"/>
    <w:pPr>
      <w:suppressLineNumbers/>
      <w:spacing w:before="120" w:after="120"/>
    </w:pPr>
    <w:rPr>
      <w:rFonts w:cs="Arial"/>
      <w:i/>
      <w:iCs/>
    </w:rPr>
  </w:style>
  <w:style w:type="paragraph" w:customStyle="1" w:styleId="ac">
    <w:name w:val="Покажчик"/>
    <w:basedOn w:val="a"/>
    <w:qFormat/>
    <w:rsid w:val="00433FB8"/>
    <w:pPr>
      <w:suppressLineNumbers/>
    </w:pPr>
    <w:rPr>
      <w:rFonts w:cs="Arial"/>
    </w:rPr>
  </w:style>
  <w:style w:type="paragraph" w:customStyle="1" w:styleId="msonormal0">
    <w:name w:val="msonormal"/>
    <w:basedOn w:val="a"/>
    <w:qFormat/>
    <w:rsid w:val="0082124D"/>
    <w:pPr>
      <w:spacing w:beforeAutospacing="1" w:afterAutospacing="1"/>
    </w:pPr>
  </w:style>
  <w:style w:type="paragraph" w:customStyle="1" w:styleId="small">
    <w:name w:val="small"/>
    <w:basedOn w:val="a"/>
    <w:qFormat/>
    <w:rsid w:val="0082124D"/>
    <w:pPr>
      <w:spacing w:beforeAutospacing="1" w:afterAutospacing="1"/>
    </w:pPr>
    <w:rPr>
      <w:sz w:val="18"/>
      <w:szCs w:val="18"/>
    </w:rPr>
  </w:style>
  <w:style w:type="paragraph" w:customStyle="1" w:styleId="ad">
    <w:name w:val="Верхній і нижній колонтитули"/>
    <w:basedOn w:val="a"/>
    <w:qFormat/>
    <w:rsid w:val="00433FB8"/>
  </w:style>
  <w:style w:type="paragraph" w:styleId="ae">
    <w:name w:val="header"/>
    <w:basedOn w:val="a"/>
    <w:uiPriority w:val="99"/>
    <w:unhideWhenUsed/>
    <w:rsid w:val="003E1630"/>
    <w:pPr>
      <w:tabs>
        <w:tab w:val="center" w:pos="4819"/>
        <w:tab w:val="right" w:pos="9639"/>
      </w:tabs>
    </w:pPr>
  </w:style>
  <w:style w:type="paragraph" w:styleId="af">
    <w:name w:val="footer"/>
    <w:basedOn w:val="a"/>
    <w:uiPriority w:val="99"/>
    <w:unhideWhenUsed/>
    <w:rsid w:val="003E1630"/>
    <w:pPr>
      <w:tabs>
        <w:tab w:val="center" w:pos="4819"/>
        <w:tab w:val="right" w:pos="9639"/>
      </w:tabs>
    </w:pPr>
  </w:style>
  <w:style w:type="paragraph" w:styleId="af0">
    <w:name w:val="Balloon Text"/>
    <w:basedOn w:val="a"/>
    <w:uiPriority w:val="99"/>
    <w:semiHidden/>
    <w:unhideWhenUsed/>
    <w:qFormat/>
    <w:rsid w:val="00E06F47"/>
    <w:rPr>
      <w:rFonts w:ascii="Segoe UI" w:hAnsi="Segoe UI" w:cs="Segoe UI"/>
      <w:sz w:val="18"/>
      <w:szCs w:val="18"/>
    </w:rPr>
  </w:style>
  <w:style w:type="paragraph" w:styleId="af1">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uiPriority w:val="99"/>
    <w:qFormat/>
    <w:rsid w:val="00101E0B"/>
    <w:pPr>
      <w:suppressAutoHyphens/>
      <w:spacing w:before="280" w:after="280"/>
    </w:pPr>
    <w:rPr>
      <w:rFonts w:eastAsia="Times New Roman"/>
      <w:lang w:eastAsia="zh-CN"/>
    </w:rPr>
  </w:style>
  <w:style w:type="paragraph" w:customStyle="1" w:styleId="rvps2">
    <w:name w:val="rvps2"/>
    <w:basedOn w:val="a"/>
    <w:qFormat/>
    <w:rsid w:val="00EB3C09"/>
    <w:pPr>
      <w:spacing w:beforeAutospacing="1" w:afterAutospacing="1"/>
    </w:pPr>
    <w:rPr>
      <w:rFonts w:eastAsia="Times New Roman"/>
      <w:lang w:val="ru-RU"/>
    </w:rPr>
  </w:style>
  <w:style w:type="paragraph" w:customStyle="1" w:styleId="Default">
    <w:name w:val="Default"/>
    <w:qFormat/>
    <w:rsid w:val="002F6EDB"/>
    <w:pPr>
      <w:suppressAutoHyphens/>
    </w:pPr>
    <w:rPr>
      <w:color w:val="000000"/>
      <w:lang w:val="ru-RU" w:eastAsia="ar-SA"/>
    </w:rPr>
  </w:style>
  <w:style w:type="paragraph" w:styleId="af2">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3">
    <w:basedOn w:val="TableNormal0"/>
    <w:rsid w:val="00433FB8"/>
    <w:tblPr>
      <w:tblStyleRowBandSize w:val="1"/>
      <w:tblStyleColBandSize w:val="1"/>
      <w:tblCellMar>
        <w:left w:w="28" w:type="dxa"/>
        <w:right w:w="28" w:type="dxa"/>
      </w:tblCellMar>
    </w:tblPr>
  </w:style>
  <w:style w:type="table" w:customStyle="1" w:styleId="af4">
    <w:basedOn w:val="TableNormal0"/>
    <w:rsid w:val="00433FB8"/>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x5aPQBLjsYG/MVKH1Y6hQcMhw==">AMUW2mXA7Y6PIMx5INoV/Nw02SrrmAS7txOhj6Dtn5JpgDkF7z1rNe/Nj3x+0nb93kXK/Tr3+FWem5obMl6nDUaPATinY8BC/YXFjcBPjnkfxfL2noN79QLQftduGFt1hcvIWyRop9HZ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382</Words>
  <Characters>2179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Zakypku</dc:creator>
  <cp:lastModifiedBy>Пользователь</cp:lastModifiedBy>
  <cp:revision>6</cp:revision>
  <dcterms:created xsi:type="dcterms:W3CDTF">2023-01-30T09:52:00Z</dcterms:created>
  <dcterms:modified xsi:type="dcterms:W3CDTF">2023-03-09T10:48:00Z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