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B836" w14:textId="1BABDABE" w:rsidR="00AB696F" w:rsidRPr="00CD7CC7" w:rsidRDefault="00FF340A" w:rsidP="00AB696F">
      <w:pPr>
        <w:ind w:left="6521"/>
        <w:rPr>
          <w:rFonts w:ascii="Times New Roman" w:hAnsi="Times New Roman" w:cs="Times New Roman"/>
          <w:b/>
          <w:lang w:val="uk-UA"/>
        </w:rPr>
      </w:pPr>
      <w:r>
        <w:rPr>
          <w:rFonts w:ascii="Times New Roman" w:hAnsi="Times New Roman" w:cs="Times New Roman"/>
          <w:b/>
          <w:lang w:val="uk-UA"/>
        </w:rPr>
        <w:t xml:space="preserve">                        </w:t>
      </w:r>
      <w:r w:rsidR="00E57D5F">
        <w:rPr>
          <w:rFonts w:ascii="Times New Roman" w:hAnsi="Times New Roman" w:cs="Times New Roman"/>
          <w:b/>
          <w:lang w:val="uk-UA"/>
        </w:rPr>
        <w:t>Додаток №1</w:t>
      </w:r>
    </w:p>
    <w:p w14:paraId="7205DDFC" w14:textId="59D7B309" w:rsidR="00AB696F" w:rsidRPr="00CD7CC7" w:rsidRDefault="00AB696F" w:rsidP="00AB696F">
      <w:pPr>
        <w:ind w:left="6521"/>
        <w:rPr>
          <w:rFonts w:ascii="Times New Roman" w:hAnsi="Times New Roman" w:cs="Times New Roman"/>
          <w:b/>
          <w:lang w:val="uk-UA"/>
        </w:rPr>
      </w:pPr>
    </w:p>
    <w:p w14:paraId="6621FBD0" w14:textId="77777777" w:rsidR="00AB696F" w:rsidRPr="00CD7CC7" w:rsidRDefault="00AB696F" w:rsidP="00AB696F">
      <w:pPr>
        <w:jc w:val="center"/>
        <w:rPr>
          <w:rFonts w:ascii="Times New Roman" w:hAnsi="Times New Roman" w:cs="Times New Roman"/>
          <w:b/>
          <w:lang w:val="uk-UA"/>
        </w:rPr>
      </w:pPr>
    </w:p>
    <w:p w14:paraId="40C650BA" w14:textId="77777777" w:rsidR="00AB696F" w:rsidRPr="00CD7CC7" w:rsidRDefault="00AB696F" w:rsidP="00AB696F">
      <w:pPr>
        <w:jc w:val="center"/>
        <w:rPr>
          <w:rFonts w:ascii="Times New Roman" w:hAnsi="Times New Roman" w:cs="Times New Roman"/>
          <w:b/>
          <w:lang w:val="uk-UA"/>
        </w:rPr>
      </w:pPr>
    </w:p>
    <w:p w14:paraId="1313B435" w14:textId="3EC1EDF5" w:rsidR="00AB696F" w:rsidRPr="00CD7CC7" w:rsidRDefault="00AB696F" w:rsidP="00AB696F">
      <w:pPr>
        <w:jc w:val="center"/>
        <w:rPr>
          <w:rFonts w:ascii="Times New Roman" w:hAnsi="Times New Roman" w:cs="Times New Roman"/>
          <w:b/>
          <w:lang w:val="uk-UA"/>
        </w:rPr>
      </w:pPr>
      <w:r w:rsidRPr="00CD7CC7">
        <w:rPr>
          <w:rFonts w:ascii="Times New Roman" w:hAnsi="Times New Roman" w:cs="Times New Roman"/>
          <w:b/>
          <w:lang w:val="uk-UA"/>
        </w:rPr>
        <w:t>Технічн</w:t>
      </w:r>
      <w:r w:rsidR="00E57D5F">
        <w:rPr>
          <w:rFonts w:ascii="Times New Roman" w:hAnsi="Times New Roman" w:cs="Times New Roman"/>
          <w:b/>
          <w:lang w:val="uk-UA"/>
        </w:rPr>
        <w:t>і</w:t>
      </w:r>
      <w:r w:rsidRPr="00CD7CC7">
        <w:rPr>
          <w:rFonts w:ascii="Times New Roman" w:hAnsi="Times New Roman" w:cs="Times New Roman"/>
          <w:b/>
          <w:lang w:val="uk-UA"/>
        </w:rPr>
        <w:t xml:space="preserve"> </w:t>
      </w:r>
      <w:r w:rsidR="00E57D5F">
        <w:rPr>
          <w:rFonts w:ascii="Times New Roman" w:hAnsi="Times New Roman" w:cs="Times New Roman"/>
          <w:b/>
          <w:lang w:val="uk-UA"/>
        </w:rPr>
        <w:t>та якісні вимоги до товару</w:t>
      </w:r>
    </w:p>
    <w:p w14:paraId="56902642" w14:textId="31776457" w:rsidR="00AB696F" w:rsidRPr="00CD7CC7" w:rsidRDefault="00FE68F9" w:rsidP="00AB696F">
      <w:pPr>
        <w:tabs>
          <w:tab w:val="left" w:pos="9195"/>
        </w:tabs>
        <w:ind w:left="180"/>
        <w:jc w:val="center"/>
        <w:rPr>
          <w:rFonts w:ascii="Times New Roman" w:hAnsi="Times New Roman" w:cs="Times New Roman"/>
          <w:i/>
          <w:u w:val="single"/>
          <w:lang w:val="uk-UA"/>
        </w:rPr>
      </w:pPr>
      <w:r>
        <w:rPr>
          <w:bCs/>
          <w:bdr w:val="none" w:sz="0" w:space="0" w:color="auto" w:frame="1"/>
          <w:lang w:val="uk-UA"/>
        </w:rPr>
        <w:t xml:space="preserve"> </w:t>
      </w:r>
      <w:r w:rsidRPr="007433C0">
        <w:rPr>
          <w:b/>
          <w:bdr w:val="none" w:sz="0" w:space="0" w:color="auto" w:frame="1"/>
          <w:lang w:val="uk-UA"/>
        </w:rPr>
        <w:t>«код ДК 021:2015 – 151</w:t>
      </w:r>
      <w:r w:rsidR="0091087E">
        <w:rPr>
          <w:b/>
          <w:bdr w:val="none" w:sz="0" w:space="0" w:color="auto" w:frame="1"/>
          <w:lang w:val="uk-UA"/>
        </w:rPr>
        <w:t>3</w:t>
      </w:r>
      <w:r w:rsidRPr="007433C0">
        <w:rPr>
          <w:b/>
          <w:bdr w:val="none" w:sz="0" w:space="0" w:color="auto" w:frame="1"/>
          <w:lang w:val="uk-UA"/>
        </w:rPr>
        <w:t>0000-</w:t>
      </w:r>
      <w:r w:rsidR="0091087E">
        <w:rPr>
          <w:b/>
          <w:bdr w:val="none" w:sz="0" w:space="0" w:color="auto" w:frame="1"/>
          <w:lang w:val="uk-UA"/>
        </w:rPr>
        <w:t>8</w:t>
      </w:r>
      <w:r w:rsidR="00622AEB">
        <w:rPr>
          <w:b/>
          <w:bdr w:val="none" w:sz="0" w:space="0" w:color="auto" w:frame="1"/>
          <w:lang w:val="uk-UA"/>
        </w:rPr>
        <w:t xml:space="preserve"> </w:t>
      </w:r>
      <w:r w:rsidRPr="00FE68F9">
        <w:rPr>
          <w:rFonts w:ascii="Times New Roman" w:hAnsi="Times New Roman"/>
          <w:b/>
          <w:color w:val="000000"/>
          <w:lang w:val="uk-UA"/>
        </w:rPr>
        <w:t>М’ясо</w:t>
      </w:r>
      <w:r w:rsidR="0091087E">
        <w:rPr>
          <w:rFonts w:ascii="Times New Roman" w:hAnsi="Times New Roman"/>
          <w:b/>
          <w:color w:val="000000"/>
          <w:lang w:val="uk-UA"/>
        </w:rPr>
        <w:t>продукти</w:t>
      </w:r>
      <w:r w:rsidRPr="00FE68F9">
        <w:rPr>
          <w:rFonts w:ascii="Times New Roman" w:hAnsi="Times New Roman"/>
          <w:b/>
          <w:color w:val="000000"/>
          <w:lang w:val="uk-UA"/>
        </w:rPr>
        <w:t xml:space="preserve">   ( </w:t>
      </w:r>
      <w:r w:rsidR="0091087E">
        <w:rPr>
          <w:rFonts w:ascii="Times New Roman" w:hAnsi="Times New Roman"/>
          <w:b/>
          <w:color w:val="000000"/>
          <w:lang w:val="uk-UA"/>
        </w:rPr>
        <w:t xml:space="preserve">Сосиски вищого ґатунку </w:t>
      </w:r>
      <w:r w:rsidRPr="00FE68F9">
        <w:rPr>
          <w:b/>
          <w:color w:val="000000"/>
          <w:lang w:val="uk-UA"/>
        </w:rPr>
        <w:t>)</w:t>
      </w:r>
    </w:p>
    <w:p w14:paraId="0F56E6FF" w14:textId="77777777" w:rsidR="00AB696F" w:rsidRDefault="00AB696F" w:rsidP="00AB696F">
      <w:pPr>
        <w:jc w:val="both"/>
        <w:rPr>
          <w:rFonts w:ascii="Times New Roman" w:hAnsi="Times New Roman" w:cs="Times New Roman"/>
          <w:b/>
          <w:lang w:val="uk-UA"/>
        </w:rPr>
      </w:pPr>
    </w:p>
    <w:p w14:paraId="38D20B6B" w14:textId="77777777" w:rsidR="00FE68F9" w:rsidRDefault="00FE68F9" w:rsidP="00FE68F9">
      <w:pPr>
        <w:jc w:val="both"/>
        <w:rPr>
          <w:rFonts w:ascii="Times New Roman" w:hAnsi="Times New Roman"/>
          <w:b/>
          <w:color w:val="000000"/>
          <w:lang w:val="uk-UA"/>
        </w:rPr>
      </w:pPr>
    </w:p>
    <w:p w14:paraId="2B6B4DD0" w14:textId="77777777" w:rsidR="00622AEB" w:rsidRDefault="00F40FBF" w:rsidP="00FE68F9">
      <w:pPr>
        <w:jc w:val="both"/>
        <w:rPr>
          <w:rFonts w:ascii="Times New Roman" w:hAnsi="Times New Roman"/>
          <w:b/>
          <w:color w:val="000000"/>
          <w:lang w:val="uk-UA"/>
        </w:rPr>
      </w:pPr>
      <w:r>
        <w:rPr>
          <w:rFonts w:ascii="Times New Roman" w:hAnsi="Times New Roman"/>
          <w:b/>
          <w:color w:val="000000"/>
          <w:lang w:val="uk-UA"/>
        </w:rPr>
        <w:t xml:space="preserve">Сосиски вищого ґатунку </w:t>
      </w:r>
    </w:p>
    <w:p w14:paraId="551DCF0D" w14:textId="4E94E766" w:rsidR="00FE68F9" w:rsidRDefault="00FE68F9" w:rsidP="00FE68F9">
      <w:pPr>
        <w:jc w:val="both"/>
        <w:rPr>
          <w:rFonts w:ascii="Times New Roman" w:hAnsi="Times New Roman" w:cs="Times New Roman"/>
          <w:b/>
          <w:lang w:val="uk-UA"/>
        </w:rPr>
      </w:pPr>
      <w:proofErr w:type="spellStart"/>
      <w:r w:rsidRPr="003F51BB">
        <w:rPr>
          <w:b/>
        </w:rPr>
        <w:t>Кількість</w:t>
      </w:r>
      <w:proofErr w:type="spellEnd"/>
      <w:r w:rsidRPr="003F51BB">
        <w:rPr>
          <w:b/>
        </w:rPr>
        <w:t xml:space="preserve"> </w:t>
      </w:r>
      <w:proofErr w:type="gramStart"/>
      <w:r w:rsidRPr="003F51BB">
        <w:rPr>
          <w:b/>
        </w:rPr>
        <w:t xml:space="preserve">– </w:t>
      </w:r>
      <w:r>
        <w:rPr>
          <w:b/>
        </w:rPr>
        <w:t xml:space="preserve"> </w:t>
      </w:r>
      <w:r w:rsidR="00F40FBF">
        <w:rPr>
          <w:b/>
          <w:lang w:val="uk-UA"/>
        </w:rPr>
        <w:t>2</w:t>
      </w:r>
      <w:proofErr w:type="gramEnd"/>
      <w:r w:rsidR="00244D2A">
        <w:rPr>
          <w:b/>
          <w:lang w:val="uk-UA"/>
        </w:rPr>
        <w:t> </w:t>
      </w:r>
      <w:r w:rsidR="00F40FBF">
        <w:rPr>
          <w:b/>
          <w:lang w:val="uk-UA"/>
        </w:rPr>
        <w:t>4</w:t>
      </w:r>
      <w:r w:rsidR="00244D2A">
        <w:rPr>
          <w:b/>
          <w:lang w:val="uk-UA"/>
        </w:rPr>
        <w:t>00 кг</w:t>
      </w:r>
    </w:p>
    <w:p w14:paraId="739CFF1C" w14:textId="77777777" w:rsidR="00FE68F9" w:rsidRDefault="00FE68F9" w:rsidP="00FE68F9">
      <w:pPr>
        <w:jc w:val="both"/>
        <w:rPr>
          <w:rFonts w:ascii="Times New Roman" w:hAnsi="Times New Roman" w:cs="Times New Roman"/>
          <w:b/>
          <w:lang w:val="uk-UA"/>
        </w:rPr>
      </w:pPr>
      <w:r>
        <w:rPr>
          <w:rFonts w:ascii="Times New Roman" w:hAnsi="Times New Roman" w:cs="Times New Roman"/>
          <w:b/>
          <w:lang w:val="uk-UA"/>
        </w:rPr>
        <w:t>Згідно ДСТУ, без ГМО</w:t>
      </w:r>
    </w:p>
    <w:p w14:paraId="68F3C9C2" w14:textId="77777777" w:rsidR="00FE68F9" w:rsidRDefault="00FE68F9" w:rsidP="00FE68F9">
      <w:pPr>
        <w:jc w:val="both"/>
        <w:rPr>
          <w:rFonts w:ascii="Times New Roman" w:hAnsi="Times New Roman" w:cs="Times New Roman"/>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3"/>
        <w:gridCol w:w="5440"/>
      </w:tblGrid>
      <w:tr w:rsidR="0091087E" w14:paraId="6E613525" w14:textId="77777777" w:rsidTr="00015867">
        <w:tc>
          <w:tcPr>
            <w:tcW w:w="4733" w:type="dxa"/>
            <w:tcBorders>
              <w:top w:val="single" w:sz="4" w:space="0" w:color="000000"/>
              <w:left w:val="single" w:sz="4" w:space="0" w:color="000000"/>
              <w:bottom w:val="single" w:sz="4" w:space="0" w:color="000000"/>
              <w:right w:val="single" w:sz="4" w:space="0" w:color="000000"/>
            </w:tcBorders>
            <w:hideMark/>
          </w:tcPr>
          <w:p w14:paraId="2262A4F1" w14:textId="77777777" w:rsidR="0091087E" w:rsidRDefault="0091087E" w:rsidP="00015867">
            <w:pPr>
              <w:spacing w:after="160" w:line="254" w:lineRule="auto"/>
              <w:jc w:val="both"/>
              <w:rPr>
                <w:rFonts w:ascii="Times New Roman" w:eastAsia="Calibri" w:hAnsi="Times New Roman" w:cs="Times New Roman"/>
                <w:b/>
                <w:sz w:val="22"/>
                <w:szCs w:val="22"/>
                <w:lang w:val="uk-UA" w:eastAsia="en-US"/>
              </w:rPr>
            </w:pPr>
            <w:r>
              <w:rPr>
                <w:rFonts w:ascii="Times New Roman" w:hAnsi="Times New Roman" w:cs="Times New Roman"/>
                <w:b/>
                <w:lang w:val="uk-UA"/>
              </w:rPr>
              <w:t>Показник</w:t>
            </w:r>
          </w:p>
        </w:tc>
        <w:tc>
          <w:tcPr>
            <w:tcW w:w="5440" w:type="dxa"/>
            <w:tcBorders>
              <w:top w:val="single" w:sz="4" w:space="0" w:color="000000"/>
              <w:left w:val="single" w:sz="4" w:space="0" w:color="000000"/>
              <w:bottom w:val="single" w:sz="4" w:space="0" w:color="000000"/>
              <w:right w:val="single" w:sz="4" w:space="0" w:color="000000"/>
            </w:tcBorders>
            <w:hideMark/>
          </w:tcPr>
          <w:p w14:paraId="3D5E86AB" w14:textId="77777777" w:rsidR="0091087E" w:rsidRDefault="0091087E" w:rsidP="00015867">
            <w:pPr>
              <w:spacing w:after="160" w:line="254" w:lineRule="auto"/>
              <w:jc w:val="both"/>
              <w:rPr>
                <w:rFonts w:ascii="Times New Roman" w:eastAsia="Calibri" w:hAnsi="Times New Roman" w:cs="Times New Roman"/>
                <w:b/>
                <w:sz w:val="22"/>
                <w:szCs w:val="22"/>
                <w:lang w:val="uk-UA" w:eastAsia="en-US"/>
              </w:rPr>
            </w:pPr>
            <w:r>
              <w:rPr>
                <w:rFonts w:ascii="Times New Roman" w:hAnsi="Times New Roman" w:cs="Times New Roman"/>
                <w:b/>
                <w:lang w:val="uk-UA"/>
              </w:rPr>
              <w:t>Характеристика</w:t>
            </w:r>
          </w:p>
        </w:tc>
      </w:tr>
      <w:tr w:rsidR="0091087E" w14:paraId="218A16D6" w14:textId="77777777" w:rsidTr="00015867">
        <w:tc>
          <w:tcPr>
            <w:tcW w:w="4733" w:type="dxa"/>
            <w:tcBorders>
              <w:top w:val="single" w:sz="4" w:space="0" w:color="000000"/>
              <w:left w:val="single" w:sz="4" w:space="0" w:color="000000"/>
              <w:bottom w:val="single" w:sz="4" w:space="0" w:color="000000"/>
              <w:right w:val="single" w:sz="4" w:space="0" w:color="000000"/>
            </w:tcBorders>
            <w:hideMark/>
          </w:tcPr>
          <w:p w14:paraId="2240C348" w14:textId="77777777" w:rsidR="0091087E" w:rsidRDefault="0091087E" w:rsidP="00015867">
            <w:pPr>
              <w:spacing w:after="160" w:line="254" w:lineRule="auto"/>
              <w:jc w:val="both"/>
              <w:rPr>
                <w:rFonts w:ascii="Times New Roman" w:eastAsia="Calibri" w:hAnsi="Times New Roman" w:cs="Times New Roman"/>
                <w:sz w:val="22"/>
                <w:szCs w:val="22"/>
                <w:lang w:val="uk-UA" w:eastAsia="en-US"/>
              </w:rPr>
            </w:pPr>
            <w:r>
              <w:rPr>
                <w:rFonts w:ascii="Times New Roman" w:hAnsi="Times New Roman" w:cs="Times New Roman"/>
                <w:lang w:val="uk-UA"/>
              </w:rPr>
              <w:t>Склад</w:t>
            </w:r>
          </w:p>
        </w:tc>
        <w:tc>
          <w:tcPr>
            <w:tcW w:w="5440" w:type="dxa"/>
            <w:tcBorders>
              <w:top w:val="single" w:sz="4" w:space="0" w:color="000000"/>
              <w:left w:val="single" w:sz="4" w:space="0" w:color="000000"/>
              <w:bottom w:val="single" w:sz="4" w:space="0" w:color="000000"/>
              <w:right w:val="single" w:sz="4" w:space="0" w:color="000000"/>
            </w:tcBorders>
            <w:hideMark/>
          </w:tcPr>
          <w:p w14:paraId="299057EE" w14:textId="25A1D76C" w:rsidR="0091087E" w:rsidRDefault="00622AEB" w:rsidP="00015867">
            <w:pPr>
              <w:spacing w:after="160" w:line="276" w:lineRule="auto"/>
              <w:jc w:val="both"/>
              <w:rPr>
                <w:rFonts w:ascii="Times New Roman" w:eastAsia="Calibri" w:hAnsi="Times New Roman" w:cs="Times New Roman"/>
                <w:sz w:val="22"/>
                <w:szCs w:val="22"/>
                <w:lang w:val="uk-UA" w:eastAsia="en-US"/>
              </w:rPr>
            </w:pPr>
            <w:r>
              <w:rPr>
                <w:rFonts w:ascii="Times New Roman" w:eastAsia="Calibri" w:hAnsi="Times New Roman" w:cs="Times New Roman"/>
                <w:sz w:val="22"/>
                <w:szCs w:val="22"/>
                <w:lang w:val="uk-UA" w:eastAsia="en-US"/>
              </w:rPr>
              <w:t>М’ясо свинини, м’ясо яловичини або м’ясо птиці</w:t>
            </w:r>
          </w:p>
        </w:tc>
      </w:tr>
      <w:tr w:rsidR="0091087E" w:rsidRPr="00F104D6" w14:paraId="5A1B9931" w14:textId="77777777" w:rsidTr="00015867">
        <w:tc>
          <w:tcPr>
            <w:tcW w:w="4733" w:type="dxa"/>
            <w:tcBorders>
              <w:top w:val="single" w:sz="4" w:space="0" w:color="000000"/>
              <w:left w:val="single" w:sz="4" w:space="0" w:color="000000"/>
              <w:bottom w:val="single" w:sz="4" w:space="0" w:color="000000"/>
              <w:right w:val="single" w:sz="4" w:space="0" w:color="000000"/>
            </w:tcBorders>
          </w:tcPr>
          <w:p w14:paraId="499ACD42" w14:textId="77777777" w:rsidR="0091087E" w:rsidRPr="00477937" w:rsidRDefault="0091087E" w:rsidP="00015867">
            <w:pPr>
              <w:spacing w:after="160" w:line="254" w:lineRule="auto"/>
              <w:jc w:val="both"/>
              <w:rPr>
                <w:rFonts w:ascii="Times New Roman" w:hAnsi="Times New Roman" w:cs="Times New Roman"/>
                <w:lang w:val="uk-UA"/>
              </w:rPr>
            </w:pPr>
            <w:proofErr w:type="spellStart"/>
            <w:r w:rsidRPr="00477937">
              <w:t>Маса</w:t>
            </w:r>
            <w:proofErr w:type="spellEnd"/>
            <w:r w:rsidRPr="00477937">
              <w:t xml:space="preserve"> </w:t>
            </w:r>
            <w:proofErr w:type="spellStart"/>
            <w:r w:rsidRPr="00477937">
              <w:t>однієї</w:t>
            </w:r>
            <w:proofErr w:type="spellEnd"/>
            <w:r w:rsidRPr="00477937">
              <w:t xml:space="preserve"> сосиски</w:t>
            </w:r>
          </w:p>
        </w:tc>
        <w:tc>
          <w:tcPr>
            <w:tcW w:w="5440" w:type="dxa"/>
            <w:tcBorders>
              <w:top w:val="single" w:sz="4" w:space="0" w:color="000000"/>
              <w:left w:val="single" w:sz="4" w:space="0" w:color="000000"/>
              <w:bottom w:val="single" w:sz="4" w:space="0" w:color="000000"/>
              <w:right w:val="single" w:sz="4" w:space="0" w:color="000000"/>
            </w:tcBorders>
          </w:tcPr>
          <w:p w14:paraId="52C13BAF" w14:textId="77777777" w:rsidR="0091087E" w:rsidRPr="00F104D6" w:rsidRDefault="0091087E" w:rsidP="00015867">
            <w:pPr>
              <w:spacing w:after="160" w:line="276" w:lineRule="auto"/>
              <w:jc w:val="both"/>
              <w:rPr>
                <w:rFonts w:ascii="Times New Roman" w:hAnsi="Times New Roman" w:cs="Times New Roman"/>
                <w:lang w:val="uk-UA"/>
              </w:rPr>
            </w:pPr>
            <w:r w:rsidRPr="00477937">
              <w:rPr>
                <w:rFonts w:ascii="Times New Roman" w:hAnsi="Times New Roman" w:cs="Times New Roman"/>
                <w:lang w:val="uk-UA"/>
              </w:rPr>
              <w:t>50 грам</w:t>
            </w:r>
          </w:p>
        </w:tc>
      </w:tr>
      <w:tr w:rsidR="0091087E" w14:paraId="377B63C1" w14:textId="77777777" w:rsidTr="00015867">
        <w:tc>
          <w:tcPr>
            <w:tcW w:w="4733" w:type="dxa"/>
            <w:tcBorders>
              <w:top w:val="single" w:sz="4" w:space="0" w:color="000000"/>
              <w:left w:val="single" w:sz="4" w:space="0" w:color="000000"/>
              <w:bottom w:val="single" w:sz="4" w:space="0" w:color="000000"/>
              <w:right w:val="single" w:sz="4" w:space="0" w:color="000000"/>
            </w:tcBorders>
            <w:hideMark/>
          </w:tcPr>
          <w:p w14:paraId="6FD0C6DD" w14:textId="77777777" w:rsidR="0091087E" w:rsidRDefault="0091087E" w:rsidP="00015867">
            <w:pPr>
              <w:spacing w:after="160" w:line="254" w:lineRule="auto"/>
              <w:jc w:val="both"/>
              <w:rPr>
                <w:rFonts w:ascii="Times New Roman" w:eastAsia="Calibri" w:hAnsi="Times New Roman" w:cs="Times New Roman"/>
                <w:sz w:val="22"/>
                <w:szCs w:val="22"/>
                <w:lang w:val="uk-UA" w:eastAsia="en-US"/>
              </w:rPr>
            </w:pPr>
            <w:r>
              <w:rPr>
                <w:rFonts w:ascii="Times New Roman" w:hAnsi="Times New Roman" w:cs="Times New Roman"/>
                <w:lang w:val="uk-UA"/>
              </w:rPr>
              <w:t>Зовнішній вигляд</w:t>
            </w:r>
          </w:p>
        </w:tc>
        <w:tc>
          <w:tcPr>
            <w:tcW w:w="5440" w:type="dxa"/>
            <w:tcBorders>
              <w:top w:val="single" w:sz="4" w:space="0" w:color="000000"/>
              <w:left w:val="single" w:sz="4" w:space="0" w:color="000000"/>
              <w:bottom w:val="single" w:sz="4" w:space="0" w:color="000000"/>
              <w:right w:val="single" w:sz="4" w:space="0" w:color="000000"/>
            </w:tcBorders>
            <w:hideMark/>
          </w:tcPr>
          <w:p w14:paraId="3769F2DD" w14:textId="11AAFDEB" w:rsidR="0091087E" w:rsidRPr="00477937" w:rsidRDefault="0091087E" w:rsidP="00015867">
            <w:pPr>
              <w:jc w:val="both"/>
              <w:rPr>
                <w:rFonts w:ascii="Times New Roman" w:hAnsi="Times New Roman" w:cs="Times New Roman"/>
                <w:lang w:val="uk-UA"/>
              </w:rPr>
            </w:pPr>
            <w:r w:rsidRPr="00477937">
              <w:rPr>
                <w:rFonts w:ascii="Times New Roman" w:hAnsi="Times New Roman" w:cs="Times New Roman"/>
                <w:lang w:val="uk-UA"/>
              </w:rPr>
              <w:t xml:space="preserve">Сосиски повинні бути </w:t>
            </w:r>
            <w:r w:rsidR="00CE0146">
              <w:rPr>
                <w:rFonts w:ascii="Times New Roman" w:hAnsi="Times New Roman" w:cs="Times New Roman"/>
                <w:lang w:val="uk-UA"/>
              </w:rPr>
              <w:t xml:space="preserve">з чистою сухою поверхнею, без пошкоджень </w:t>
            </w:r>
            <w:r w:rsidR="009D3A1A">
              <w:rPr>
                <w:rFonts w:ascii="Times New Roman" w:hAnsi="Times New Roman" w:cs="Times New Roman"/>
                <w:lang w:val="uk-UA"/>
              </w:rPr>
              <w:t>оболонки, напливів фаршу,</w:t>
            </w:r>
            <w:r w:rsidR="00CE0146">
              <w:rPr>
                <w:rFonts w:ascii="Times New Roman" w:hAnsi="Times New Roman" w:cs="Times New Roman"/>
                <w:lang w:val="uk-UA"/>
              </w:rPr>
              <w:t xml:space="preserve"> бульйонних </w:t>
            </w:r>
            <w:r w:rsidR="00EC164D">
              <w:rPr>
                <w:rFonts w:ascii="Times New Roman" w:hAnsi="Times New Roman" w:cs="Times New Roman"/>
                <w:lang w:val="uk-UA"/>
              </w:rPr>
              <w:t xml:space="preserve">та жирових набряків. </w:t>
            </w:r>
            <w:r w:rsidR="009D3A1A">
              <w:rPr>
                <w:rFonts w:ascii="Times New Roman" w:hAnsi="Times New Roman" w:cs="Times New Roman"/>
                <w:lang w:val="uk-UA"/>
              </w:rPr>
              <w:t xml:space="preserve">Вигляд фаршу на розрізі рожевий або світло-рожевий, однорідний, </w:t>
            </w:r>
            <w:r w:rsidR="00622AEB">
              <w:rPr>
                <w:rFonts w:ascii="Times New Roman" w:hAnsi="Times New Roman" w:cs="Times New Roman"/>
                <w:lang w:val="uk-UA"/>
              </w:rPr>
              <w:t>рівномірно перемішаний, без порожнин.</w:t>
            </w:r>
          </w:p>
          <w:p w14:paraId="725B6695" w14:textId="371A6A60" w:rsidR="0091087E" w:rsidRDefault="0091087E" w:rsidP="00BE7A45">
            <w:pPr>
              <w:jc w:val="both"/>
              <w:rPr>
                <w:rFonts w:ascii="Times New Roman" w:eastAsia="Calibri" w:hAnsi="Times New Roman" w:cs="Times New Roman"/>
                <w:sz w:val="22"/>
                <w:szCs w:val="22"/>
                <w:lang w:val="uk-UA" w:eastAsia="en-US"/>
              </w:rPr>
            </w:pPr>
            <w:r w:rsidRPr="00477937">
              <w:rPr>
                <w:rFonts w:ascii="Times New Roman" w:hAnsi="Times New Roman" w:cs="Times New Roman"/>
                <w:lang w:val="uk-UA"/>
              </w:rPr>
              <w:t xml:space="preserve">Консистенція пружна, </w:t>
            </w:r>
            <w:r w:rsidR="00B51A5C">
              <w:rPr>
                <w:rFonts w:ascii="Times New Roman" w:hAnsi="Times New Roman" w:cs="Times New Roman"/>
                <w:lang w:val="uk-UA"/>
              </w:rPr>
              <w:t xml:space="preserve">щільна, ніжна, </w:t>
            </w:r>
            <w:r w:rsidRPr="00477937">
              <w:rPr>
                <w:rFonts w:ascii="Times New Roman" w:hAnsi="Times New Roman" w:cs="Times New Roman"/>
                <w:lang w:val="uk-UA"/>
              </w:rPr>
              <w:t>соковита</w:t>
            </w:r>
            <w:r w:rsidR="0048236F">
              <w:rPr>
                <w:rFonts w:ascii="Times New Roman" w:hAnsi="Times New Roman" w:cs="Times New Roman"/>
                <w:lang w:val="uk-UA"/>
              </w:rPr>
              <w:t>.</w:t>
            </w:r>
          </w:p>
        </w:tc>
      </w:tr>
      <w:tr w:rsidR="0091087E" w14:paraId="73AE56E4" w14:textId="77777777" w:rsidTr="00015867">
        <w:tc>
          <w:tcPr>
            <w:tcW w:w="4733" w:type="dxa"/>
            <w:tcBorders>
              <w:top w:val="single" w:sz="4" w:space="0" w:color="000000"/>
              <w:left w:val="single" w:sz="4" w:space="0" w:color="000000"/>
              <w:bottom w:val="single" w:sz="4" w:space="0" w:color="000000"/>
              <w:right w:val="single" w:sz="4" w:space="0" w:color="000000"/>
            </w:tcBorders>
            <w:hideMark/>
          </w:tcPr>
          <w:p w14:paraId="13AEC63F" w14:textId="5A9D5860" w:rsidR="0091087E" w:rsidRDefault="0091087E" w:rsidP="00015867">
            <w:pPr>
              <w:spacing w:after="160" w:line="254" w:lineRule="auto"/>
              <w:jc w:val="both"/>
              <w:rPr>
                <w:rFonts w:ascii="Times New Roman" w:eastAsia="Calibri" w:hAnsi="Times New Roman" w:cs="Times New Roman"/>
                <w:sz w:val="22"/>
                <w:szCs w:val="22"/>
                <w:lang w:val="uk-UA" w:eastAsia="en-US"/>
              </w:rPr>
            </w:pPr>
            <w:r>
              <w:rPr>
                <w:rFonts w:ascii="Times New Roman" w:hAnsi="Times New Roman" w:cs="Times New Roman"/>
                <w:lang w:val="uk-UA"/>
              </w:rPr>
              <w:t>Запах</w:t>
            </w:r>
            <w:r w:rsidR="00BE7A45">
              <w:rPr>
                <w:rFonts w:ascii="Times New Roman" w:hAnsi="Times New Roman" w:cs="Times New Roman"/>
                <w:lang w:val="uk-UA"/>
              </w:rPr>
              <w:t xml:space="preserve"> і смак</w:t>
            </w:r>
          </w:p>
        </w:tc>
        <w:tc>
          <w:tcPr>
            <w:tcW w:w="5440" w:type="dxa"/>
            <w:tcBorders>
              <w:top w:val="single" w:sz="4" w:space="0" w:color="000000"/>
              <w:left w:val="single" w:sz="4" w:space="0" w:color="000000"/>
              <w:bottom w:val="single" w:sz="4" w:space="0" w:color="000000"/>
              <w:right w:val="single" w:sz="4" w:space="0" w:color="000000"/>
            </w:tcBorders>
            <w:hideMark/>
          </w:tcPr>
          <w:p w14:paraId="32F81E47" w14:textId="47D608CF" w:rsidR="0091087E" w:rsidRDefault="00BE7A45" w:rsidP="008B3AE4">
            <w:pPr>
              <w:spacing w:after="160" w:line="276" w:lineRule="auto"/>
              <w:jc w:val="both"/>
              <w:rPr>
                <w:rFonts w:ascii="Times New Roman" w:eastAsia="Calibri" w:hAnsi="Times New Roman" w:cs="Times New Roman"/>
                <w:sz w:val="22"/>
                <w:szCs w:val="22"/>
                <w:lang w:val="uk-UA" w:eastAsia="en-US"/>
              </w:rPr>
            </w:pPr>
            <w:r>
              <w:rPr>
                <w:rFonts w:ascii="Times New Roman" w:hAnsi="Times New Roman" w:cs="Times New Roman"/>
                <w:lang w:val="uk-UA"/>
              </w:rPr>
              <w:t>Мають відповідати даному продукту, пр</w:t>
            </w:r>
            <w:r w:rsidR="008B3AE4">
              <w:rPr>
                <w:rFonts w:ascii="Times New Roman" w:hAnsi="Times New Roman" w:cs="Times New Roman"/>
                <w:lang w:val="uk-UA"/>
              </w:rPr>
              <w:t xml:space="preserve">исутній легкий аромат прянощів. На смак сосиска повинна бути ніжною, у міру солоною, </w:t>
            </w:r>
            <w:r>
              <w:rPr>
                <w:rFonts w:ascii="Times New Roman" w:hAnsi="Times New Roman" w:cs="Times New Roman"/>
                <w:lang w:val="uk-UA"/>
              </w:rPr>
              <w:t>без стороннього запаху та присмаку.</w:t>
            </w:r>
          </w:p>
        </w:tc>
      </w:tr>
      <w:tr w:rsidR="0091087E" w:rsidRPr="00477937" w14:paraId="5C447B4B" w14:textId="77777777" w:rsidTr="00015867">
        <w:tc>
          <w:tcPr>
            <w:tcW w:w="4733" w:type="dxa"/>
            <w:tcBorders>
              <w:top w:val="single" w:sz="4" w:space="0" w:color="000000"/>
              <w:left w:val="single" w:sz="4" w:space="0" w:color="000000"/>
              <w:bottom w:val="single" w:sz="4" w:space="0" w:color="000000"/>
              <w:right w:val="single" w:sz="4" w:space="0" w:color="000000"/>
            </w:tcBorders>
          </w:tcPr>
          <w:p w14:paraId="02486583" w14:textId="77777777" w:rsidR="0091087E" w:rsidRDefault="0091087E" w:rsidP="00015867">
            <w:pPr>
              <w:spacing w:after="160" w:line="254" w:lineRule="auto"/>
              <w:jc w:val="both"/>
              <w:rPr>
                <w:rFonts w:ascii="Times New Roman" w:hAnsi="Times New Roman" w:cs="Times New Roman"/>
                <w:lang w:val="uk-UA"/>
              </w:rPr>
            </w:pPr>
            <w:r w:rsidRPr="008B3AE4">
              <w:rPr>
                <w:lang w:val="uk-UA"/>
              </w:rPr>
              <w:t>Строк придатності</w:t>
            </w:r>
          </w:p>
        </w:tc>
        <w:tc>
          <w:tcPr>
            <w:tcW w:w="5440" w:type="dxa"/>
            <w:tcBorders>
              <w:top w:val="single" w:sz="4" w:space="0" w:color="000000"/>
              <w:left w:val="single" w:sz="4" w:space="0" w:color="000000"/>
              <w:bottom w:val="single" w:sz="4" w:space="0" w:color="000000"/>
              <w:right w:val="single" w:sz="4" w:space="0" w:color="000000"/>
            </w:tcBorders>
          </w:tcPr>
          <w:p w14:paraId="2E6B0FA8" w14:textId="11DCD9DB" w:rsidR="0091087E" w:rsidRPr="00477937" w:rsidRDefault="008B3AE4" w:rsidP="00015867">
            <w:pPr>
              <w:tabs>
                <w:tab w:val="left" w:pos="7860"/>
              </w:tabs>
              <w:jc w:val="both"/>
              <w:outlineLvl w:val="0"/>
              <w:rPr>
                <w:lang w:val="uk-UA"/>
              </w:rPr>
            </w:pPr>
            <w:r>
              <w:rPr>
                <w:lang w:val="uk-UA"/>
              </w:rPr>
              <w:t xml:space="preserve">Не </w:t>
            </w:r>
            <w:r w:rsidR="0091087E" w:rsidRPr="00477937">
              <w:rPr>
                <w:lang w:val="uk-UA"/>
              </w:rPr>
              <w:t>більше 10 діб з дати виробництва.</w:t>
            </w:r>
          </w:p>
        </w:tc>
      </w:tr>
      <w:tr w:rsidR="0091087E" w:rsidRPr="00F40FBF" w14:paraId="594BC9F5" w14:textId="77777777" w:rsidTr="00015867">
        <w:tc>
          <w:tcPr>
            <w:tcW w:w="4733" w:type="dxa"/>
            <w:tcBorders>
              <w:top w:val="single" w:sz="4" w:space="0" w:color="000000"/>
              <w:left w:val="single" w:sz="4" w:space="0" w:color="000000"/>
              <w:bottom w:val="single" w:sz="4" w:space="0" w:color="000000"/>
              <w:right w:val="single" w:sz="4" w:space="0" w:color="000000"/>
            </w:tcBorders>
            <w:hideMark/>
          </w:tcPr>
          <w:p w14:paraId="4A3AE63B" w14:textId="77777777" w:rsidR="0091087E" w:rsidRDefault="0091087E" w:rsidP="00015867">
            <w:pPr>
              <w:spacing w:after="160" w:line="254" w:lineRule="auto"/>
              <w:jc w:val="both"/>
              <w:rPr>
                <w:rFonts w:ascii="Times New Roman" w:eastAsia="Calibri" w:hAnsi="Times New Roman" w:cs="Times New Roman"/>
                <w:sz w:val="22"/>
                <w:szCs w:val="22"/>
                <w:lang w:val="uk-UA" w:eastAsia="en-US"/>
              </w:rPr>
            </w:pPr>
            <w:r>
              <w:rPr>
                <w:rFonts w:ascii="Times New Roman" w:hAnsi="Times New Roman" w:cs="Times New Roman"/>
                <w:lang w:val="uk-UA"/>
              </w:rPr>
              <w:t>Пакування</w:t>
            </w:r>
          </w:p>
        </w:tc>
        <w:tc>
          <w:tcPr>
            <w:tcW w:w="5440" w:type="dxa"/>
            <w:tcBorders>
              <w:top w:val="single" w:sz="4" w:space="0" w:color="000000"/>
              <w:left w:val="single" w:sz="4" w:space="0" w:color="000000"/>
              <w:bottom w:val="single" w:sz="4" w:space="0" w:color="000000"/>
              <w:right w:val="single" w:sz="4" w:space="0" w:color="000000"/>
            </w:tcBorders>
            <w:hideMark/>
          </w:tcPr>
          <w:p w14:paraId="509F342F" w14:textId="77777777" w:rsidR="0091087E" w:rsidRPr="00477937" w:rsidRDefault="0091087E" w:rsidP="00015867">
            <w:pPr>
              <w:tabs>
                <w:tab w:val="left" w:pos="7860"/>
              </w:tabs>
              <w:jc w:val="both"/>
              <w:outlineLvl w:val="0"/>
              <w:rPr>
                <w:lang w:val="uk-UA"/>
              </w:rPr>
            </w:pPr>
            <w:r w:rsidRPr="00477937">
              <w:rPr>
                <w:lang w:val="uk-UA"/>
              </w:rPr>
              <w:t>Фасовані у вакуумні поліетиленові пакети по 1 кг.</w:t>
            </w:r>
          </w:p>
          <w:p w14:paraId="0718B105" w14:textId="25FC50BA" w:rsidR="0091087E" w:rsidRDefault="0091087E" w:rsidP="00CA07A5">
            <w:pPr>
              <w:tabs>
                <w:tab w:val="left" w:pos="7860"/>
              </w:tabs>
              <w:jc w:val="both"/>
              <w:outlineLvl w:val="0"/>
              <w:rPr>
                <w:rFonts w:ascii="Times New Roman" w:eastAsia="Calibri" w:hAnsi="Times New Roman" w:cs="Times New Roman"/>
                <w:sz w:val="22"/>
                <w:szCs w:val="22"/>
                <w:lang w:val="uk-UA" w:eastAsia="en-US"/>
              </w:rPr>
            </w:pPr>
            <w:r w:rsidRPr="00477937">
              <w:rPr>
                <w:lang w:val="uk-UA"/>
              </w:rPr>
              <w:t xml:space="preserve">На упаковці </w:t>
            </w:r>
            <w:r w:rsidR="00CA07A5">
              <w:rPr>
                <w:lang w:val="uk-UA"/>
              </w:rPr>
              <w:t xml:space="preserve">повинен бути ярлик із зазначенням виробника, місце розташування </w:t>
            </w:r>
            <w:proofErr w:type="spellStart"/>
            <w:r w:rsidR="00CA07A5">
              <w:rPr>
                <w:lang w:val="uk-UA"/>
              </w:rPr>
              <w:t>потужностей</w:t>
            </w:r>
            <w:proofErr w:type="spellEnd"/>
            <w:r w:rsidR="00CA07A5">
              <w:rPr>
                <w:lang w:val="uk-UA"/>
              </w:rPr>
              <w:t>, терміну виготовлення та придатності.</w:t>
            </w:r>
            <w:r w:rsidR="00B55D9B">
              <w:rPr>
                <w:lang w:val="uk-UA"/>
              </w:rPr>
              <w:t xml:space="preserve"> </w:t>
            </w:r>
          </w:p>
        </w:tc>
      </w:tr>
    </w:tbl>
    <w:p w14:paraId="295D58F7" w14:textId="77777777" w:rsidR="00F104D6" w:rsidRDefault="00F104D6" w:rsidP="00F104D6">
      <w:pPr>
        <w:outlineLvl w:val="0"/>
        <w:rPr>
          <w:rFonts w:ascii="Times New Roman" w:eastAsia="Calibri" w:hAnsi="Times New Roman" w:cs="Times New Roman"/>
          <w:bCs/>
          <w:color w:val="000000"/>
          <w:sz w:val="22"/>
          <w:szCs w:val="22"/>
          <w:lang w:val="uk-UA" w:eastAsia="en-US"/>
        </w:rPr>
      </w:pPr>
    </w:p>
    <w:p w14:paraId="1D4E98AD" w14:textId="77777777" w:rsidR="00701224" w:rsidRDefault="00701224" w:rsidP="002B4B78">
      <w:pPr>
        <w:keepNext/>
        <w:jc w:val="both"/>
        <w:rPr>
          <w:rFonts w:ascii="Times New Roman" w:hAnsi="Times New Roman" w:cs="Times New Roman"/>
          <w:b/>
          <w:sz w:val="28"/>
          <w:szCs w:val="28"/>
          <w:u w:val="single"/>
          <w:lang w:val="uk-UA"/>
        </w:rPr>
      </w:pPr>
    </w:p>
    <w:p w14:paraId="339A63F0" w14:textId="10290B10" w:rsidR="002B4B78" w:rsidRDefault="002B4B78" w:rsidP="002B4B78">
      <w:pPr>
        <w:keepNext/>
        <w:jc w:val="both"/>
        <w:rPr>
          <w:rFonts w:ascii="Times New Roman" w:hAnsi="Times New Roman" w:cs="Times New Roman"/>
          <w:b/>
          <w:sz w:val="28"/>
          <w:szCs w:val="28"/>
          <w:lang w:val="uk-UA"/>
        </w:rPr>
      </w:pPr>
      <w:r w:rsidRPr="00CD7CC7">
        <w:rPr>
          <w:rFonts w:ascii="Times New Roman" w:hAnsi="Times New Roman" w:cs="Times New Roman"/>
          <w:b/>
          <w:sz w:val="28"/>
          <w:szCs w:val="28"/>
          <w:u w:val="single"/>
          <w:lang w:val="uk-UA"/>
        </w:rPr>
        <w:t>З</w:t>
      </w:r>
      <w:r w:rsidR="007C1082">
        <w:rPr>
          <w:rFonts w:ascii="Times New Roman" w:hAnsi="Times New Roman" w:cs="Times New Roman"/>
          <w:b/>
          <w:sz w:val="28"/>
          <w:szCs w:val="28"/>
          <w:u w:val="single"/>
          <w:lang w:val="uk-UA"/>
        </w:rPr>
        <w:t>апропонований учасником товар повинен відповідати таким вимогам</w:t>
      </w:r>
      <w:r>
        <w:rPr>
          <w:rFonts w:ascii="Times New Roman" w:hAnsi="Times New Roman" w:cs="Times New Roman"/>
          <w:b/>
          <w:sz w:val="28"/>
          <w:szCs w:val="28"/>
          <w:u w:val="single"/>
          <w:lang w:val="uk-UA"/>
        </w:rPr>
        <w:t xml:space="preserve"> </w:t>
      </w:r>
      <w:r w:rsidRPr="00CD7CC7">
        <w:rPr>
          <w:rFonts w:ascii="Times New Roman" w:hAnsi="Times New Roman" w:cs="Times New Roman"/>
          <w:b/>
          <w:sz w:val="28"/>
          <w:szCs w:val="28"/>
          <w:lang w:val="uk-UA"/>
        </w:rPr>
        <w:t>:</w:t>
      </w:r>
    </w:p>
    <w:p w14:paraId="119A1DFC" w14:textId="77777777" w:rsidR="007C1082" w:rsidRDefault="007C1082" w:rsidP="002B4B78">
      <w:pPr>
        <w:keepNext/>
        <w:jc w:val="both"/>
        <w:rPr>
          <w:rFonts w:ascii="Times New Roman" w:hAnsi="Times New Roman" w:cs="Times New Roman"/>
          <w:b/>
          <w:sz w:val="28"/>
          <w:szCs w:val="28"/>
          <w:lang w:val="uk-UA"/>
        </w:rPr>
      </w:pPr>
    </w:p>
    <w:p w14:paraId="50069499" w14:textId="52496E30" w:rsidR="007C1082" w:rsidRPr="002F7D9F" w:rsidRDefault="007C1082" w:rsidP="007C1082">
      <w:pPr>
        <w:pStyle w:val="rvps2"/>
        <w:shd w:val="clear" w:color="auto" w:fill="FFFFFF"/>
        <w:spacing w:before="0" w:beforeAutospacing="0" w:after="150" w:afterAutospacing="0"/>
        <w:jc w:val="both"/>
        <w:rPr>
          <w:lang w:val="uk-UA"/>
        </w:rPr>
      </w:pPr>
      <w:r w:rsidRPr="002F7D9F">
        <w:rPr>
          <w:lang w:val="uk-UA"/>
        </w:rPr>
        <w:t xml:space="preserve">1) Упаковка, маркування, транспортування товару повинні відповідати встановленим </w:t>
      </w:r>
      <w:r w:rsidR="00CA07A5">
        <w:rPr>
          <w:lang w:val="uk-UA"/>
        </w:rPr>
        <w:t>вимогам</w:t>
      </w:r>
      <w:r w:rsidRPr="002F7D9F">
        <w:rPr>
          <w:lang w:val="uk-UA"/>
        </w:rPr>
        <w:t>. При поставці повинні дотримуватись санітарно-технічні вимоги та цілісність упаковки</w:t>
      </w:r>
      <w:r>
        <w:rPr>
          <w:lang w:val="uk-UA"/>
        </w:rPr>
        <w:t>.</w:t>
      </w:r>
    </w:p>
    <w:p w14:paraId="277F8F65" w14:textId="4D6083AA" w:rsidR="007C1082" w:rsidRPr="007C1082" w:rsidRDefault="007C1082" w:rsidP="007C1082">
      <w:pPr>
        <w:pStyle w:val="rvps2"/>
        <w:shd w:val="clear" w:color="auto" w:fill="FFFFFF"/>
        <w:spacing w:before="0" w:beforeAutospacing="0" w:after="150" w:afterAutospacing="0"/>
        <w:jc w:val="both"/>
        <w:rPr>
          <w:lang w:val="uk-UA"/>
        </w:rPr>
      </w:pPr>
      <w:r w:rsidRPr="007C1082">
        <w:rPr>
          <w:lang w:val="uk-UA"/>
        </w:rPr>
        <w:t>2)  На момент поставки термін придатності до споживання товару повинен складати не менше 9</w:t>
      </w:r>
      <w:r w:rsidR="00CA07A5">
        <w:rPr>
          <w:lang w:val="uk-UA"/>
        </w:rPr>
        <w:t>0</w:t>
      </w:r>
      <w:r w:rsidRPr="007C1082">
        <w:rPr>
          <w:lang w:val="uk-UA"/>
        </w:rPr>
        <w:t xml:space="preserve">% до загального терміну придатності до споживання. </w:t>
      </w:r>
      <w:r w:rsidRPr="007C1082">
        <w:rPr>
          <w:u w:val="single"/>
          <w:lang w:val="uk-UA"/>
        </w:rPr>
        <w:t>Учасник надає у складі тендерної пропозиції лист гарантію.</w:t>
      </w:r>
    </w:p>
    <w:p w14:paraId="63ACD90D" w14:textId="52A22F8E" w:rsidR="007C1082" w:rsidRPr="009C1152" w:rsidRDefault="007C1082" w:rsidP="007C1082">
      <w:pPr>
        <w:pStyle w:val="rvps2"/>
        <w:shd w:val="clear" w:color="auto" w:fill="FFFFFF"/>
        <w:spacing w:before="0" w:beforeAutospacing="0" w:after="150" w:afterAutospacing="0"/>
        <w:jc w:val="both"/>
        <w:rPr>
          <w:b/>
          <w:lang w:val="uk-UA"/>
        </w:rPr>
      </w:pPr>
      <w:r w:rsidRPr="009C1152">
        <w:rPr>
          <w:lang w:val="uk-UA"/>
        </w:rPr>
        <w:t xml:space="preserve">3) </w:t>
      </w:r>
      <w:r w:rsidRPr="009C1152">
        <w:rPr>
          <w:b/>
          <w:lang w:val="uk-UA"/>
        </w:rPr>
        <w:t>Постачання товару здійснюється</w:t>
      </w:r>
      <w:r w:rsidRPr="0091087E">
        <w:rPr>
          <w:b/>
          <w:lang w:val="uk-UA"/>
        </w:rPr>
        <w:t xml:space="preserve"> </w:t>
      </w:r>
      <w:r w:rsidR="00CA07A5">
        <w:rPr>
          <w:b/>
          <w:lang w:val="uk-UA"/>
        </w:rPr>
        <w:t xml:space="preserve">один раз на тиждень </w:t>
      </w:r>
      <w:r w:rsidR="009C1152" w:rsidRPr="009C1152">
        <w:rPr>
          <w:b/>
          <w:lang w:val="uk-UA"/>
        </w:rPr>
        <w:t xml:space="preserve">з 8 до </w:t>
      </w:r>
      <w:r w:rsidR="00CA07A5">
        <w:rPr>
          <w:b/>
          <w:lang w:val="uk-UA"/>
        </w:rPr>
        <w:t xml:space="preserve">11 </w:t>
      </w:r>
      <w:r w:rsidR="009C1152" w:rsidRPr="009C1152">
        <w:rPr>
          <w:b/>
          <w:lang w:val="uk-UA"/>
        </w:rPr>
        <w:t>години</w:t>
      </w:r>
      <w:r w:rsidR="009C1152" w:rsidRPr="009C1152">
        <w:rPr>
          <w:lang w:val="uk-UA"/>
        </w:rPr>
        <w:t xml:space="preserve">  </w:t>
      </w:r>
      <w:r w:rsidRPr="009C1152">
        <w:rPr>
          <w:lang w:val="uk-UA"/>
        </w:rPr>
        <w:t>відповідно до заявки замовника, отримано</w:t>
      </w:r>
      <w:r w:rsidR="009C1152" w:rsidRPr="009C1152">
        <w:rPr>
          <w:lang w:val="uk-UA"/>
        </w:rPr>
        <w:t>ї</w:t>
      </w:r>
      <w:r w:rsidRPr="009C1152">
        <w:rPr>
          <w:lang w:val="uk-UA"/>
        </w:rPr>
        <w:t xml:space="preserve"> в день, що передує поставці </w:t>
      </w:r>
      <w:r w:rsidR="009C1152" w:rsidRPr="009C1152">
        <w:rPr>
          <w:lang w:val="uk-UA"/>
        </w:rPr>
        <w:t xml:space="preserve">товару </w:t>
      </w:r>
      <w:r w:rsidRPr="009C1152">
        <w:rPr>
          <w:lang w:val="uk-UA"/>
        </w:rPr>
        <w:t>замовник</w:t>
      </w:r>
      <w:r w:rsidR="009C1152" w:rsidRPr="009C1152">
        <w:rPr>
          <w:lang w:val="uk-UA"/>
        </w:rPr>
        <w:t>у</w:t>
      </w:r>
      <w:r w:rsidRPr="009C1152">
        <w:rPr>
          <w:lang w:val="uk-UA"/>
        </w:rPr>
        <w:t>, на адресу:</w:t>
      </w:r>
      <w:r w:rsidRPr="009C1152">
        <w:rPr>
          <w:b/>
          <w:lang w:val="uk-UA"/>
        </w:rPr>
        <w:t xml:space="preserve"> 210</w:t>
      </w:r>
      <w:r w:rsidR="009C1152" w:rsidRPr="009C1152">
        <w:rPr>
          <w:b/>
          <w:lang w:val="uk-UA"/>
        </w:rPr>
        <w:t>37</w:t>
      </w:r>
      <w:r w:rsidRPr="009C1152">
        <w:rPr>
          <w:b/>
          <w:lang w:val="uk-UA"/>
        </w:rPr>
        <w:t xml:space="preserve">, м. Вінниця, вул. </w:t>
      </w:r>
      <w:r w:rsidR="009C1152" w:rsidRPr="009C1152">
        <w:rPr>
          <w:b/>
          <w:lang w:val="uk-UA"/>
        </w:rPr>
        <w:t xml:space="preserve">Пирогова, 109 </w:t>
      </w:r>
      <w:r w:rsidRPr="009C1152">
        <w:rPr>
          <w:b/>
          <w:lang w:val="uk-UA"/>
        </w:rPr>
        <w:t>(</w:t>
      </w:r>
      <w:r w:rsidR="009C1152" w:rsidRPr="009C1152">
        <w:rPr>
          <w:b/>
          <w:lang w:val="uk-UA"/>
        </w:rPr>
        <w:t>на склад з</w:t>
      </w:r>
      <w:r w:rsidRPr="009C1152">
        <w:rPr>
          <w:b/>
          <w:lang w:val="uk-UA"/>
        </w:rPr>
        <w:t>амовника).</w:t>
      </w:r>
    </w:p>
    <w:p w14:paraId="790FACDF" w14:textId="77777777" w:rsidR="007C1082" w:rsidRDefault="007C1082" w:rsidP="007C1082">
      <w:pPr>
        <w:pStyle w:val="rvps2"/>
        <w:shd w:val="clear" w:color="auto" w:fill="FFFFFF"/>
        <w:spacing w:before="0" w:beforeAutospacing="0" w:after="150" w:afterAutospacing="0"/>
        <w:jc w:val="both"/>
        <w:rPr>
          <w:lang w:val="uk-UA"/>
        </w:rPr>
      </w:pPr>
      <w:r w:rsidRPr="002F7D9F">
        <w:rPr>
          <w:lang w:val="uk-UA"/>
        </w:rPr>
        <w:t>4) При постачанні товару учасник повинен разом з товаром надавати документи, що підтверджують кількість, якість та безпечність товару згідно з вимогами чинного законодавства та стандартами якості. Такі документи повинні бути діючими з урахуванням терміну реалізації товару.</w:t>
      </w:r>
    </w:p>
    <w:p w14:paraId="6B3F0124" w14:textId="1C478FA5" w:rsidR="00700662" w:rsidRPr="002B7F86" w:rsidRDefault="00B514C4" w:rsidP="00700662">
      <w:pPr>
        <w:pStyle w:val="Default"/>
        <w:jc w:val="both"/>
        <w:rPr>
          <w:lang w:val="uk-UA"/>
        </w:rPr>
      </w:pPr>
      <w:r>
        <w:rPr>
          <w:lang w:val="uk-UA"/>
        </w:rPr>
        <w:t>5</w:t>
      </w:r>
      <w:r w:rsidR="00700662" w:rsidRPr="002B7F86">
        <w:rPr>
          <w:lang w:val="uk-UA"/>
        </w:rPr>
        <w:t>)</w:t>
      </w:r>
      <w:r w:rsidR="00700662">
        <w:rPr>
          <w:lang w:val="uk-UA"/>
        </w:rPr>
        <w:t xml:space="preserve"> </w:t>
      </w:r>
      <w:r w:rsidR="00700662" w:rsidRPr="002B7F86">
        <w:rPr>
          <w:lang w:val="uk-UA"/>
        </w:rPr>
        <w:t>Товар повинен постачатися</w:t>
      </w:r>
      <w:r w:rsidR="00700662">
        <w:rPr>
          <w:lang w:val="uk-UA"/>
        </w:rPr>
        <w:t xml:space="preserve"> спеціалізованим автотранспортним засобом </w:t>
      </w:r>
      <w:r w:rsidR="00700662" w:rsidRPr="002B7F86">
        <w:rPr>
          <w:lang w:val="uk-UA"/>
        </w:rPr>
        <w:t xml:space="preserve">згідно з правилами перевезення даних продуктів з дотриманням санітарних вимог, у тому числі щодо </w:t>
      </w:r>
      <w:r w:rsidR="00700662">
        <w:rPr>
          <w:lang w:val="uk-UA"/>
        </w:rPr>
        <w:t xml:space="preserve">дотримання </w:t>
      </w:r>
      <w:r w:rsidR="00700662" w:rsidRPr="002B7F86">
        <w:rPr>
          <w:lang w:val="uk-UA"/>
        </w:rPr>
        <w:t xml:space="preserve">температурного режиму зберігання під час транспортування та сумісності продуктів харчування. </w:t>
      </w:r>
    </w:p>
    <w:p w14:paraId="6B1BAFEC" w14:textId="77777777" w:rsidR="00700662" w:rsidRPr="002B7F86" w:rsidRDefault="00700662" w:rsidP="00700662">
      <w:pPr>
        <w:pStyle w:val="Default"/>
        <w:jc w:val="both"/>
        <w:rPr>
          <w:lang w:val="uk-UA"/>
        </w:rPr>
      </w:pPr>
      <w:r w:rsidRPr="002B7F86">
        <w:rPr>
          <w:lang w:val="uk-UA"/>
        </w:rPr>
        <w:lastRenderedPageBreak/>
        <w:t xml:space="preserve">Для підтвердження дотримання вимог якісного та безпечного транспортування </w:t>
      </w:r>
      <w:r>
        <w:rPr>
          <w:lang w:val="uk-UA"/>
        </w:rPr>
        <w:t xml:space="preserve">та зберігання </w:t>
      </w:r>
      <w:r w:rsidRPr="002B7F86">
        <w:rPr>
          <w:lang w:val="uk-UA"/>
        </w:rPr>
        <w:t>товару, учасник повинен надати:</w:t>
      </w:r>
    </w:p>
    <w:p w14:paraId="2038D5AA" w14:textId="684BCFC7" w:rsidR="00700662" w:rsidRPr="00700662" w:rsidRDefault="00700662" w:rsidP="00700662">
      <w:pPr>
        <w:pStyle w:val="Default"/>
        <w:jc w:val="both"/>
        <w:rPr>
          <w:color w:val="auto"/>
          <w:lang w:eastAsia="uk-UA"/>
        </w:rPr>
      </w:pPr>
      <w:r w:rsidRPr="002B7F86">
        <w:rPr>
          <w:b/>
          <w:lang w:val="uk-UA"/>
        </w:rPr>
        <w:t xml:space="preserve">а) </w:t>
      </w:r>
      <w:r>
        <w:rPr>
          <w:bCs/>
          <w:lang w:val="uk-UA"/>
        </w:rPr>
        <w:t>документальне підтвердження наявності в учасника спеціалізованого транспортного засобу фургону-рефрижератора</w:t>
      </w:r>
      <w:r w:rsidR="00EF274A">
        <w:rPr>
          <w:bCs/>
          <w:lang w:val="uk-UA"/>
        </w:rPr>
        <w:t>,</w:t>
      </w:r>
      <w:r>
        <w:rPr>
          <w:bCs/>
          <w:lang w:val="uk-UA"/>
        </w:rPr>
        <w:t xml:space="preserve"> ізотермічного фургону тощо,</w:t>
      </w:r>
      <w:r w:rsidRPr="00B95473">
        <w:rPr>
          <w:bCs/>
          <w:lang w:val="uk-UA"/>
        </w:rPr>
        <w:t xml:space="preserve"> як</w:t>
      </w:r>
      <w:r>
        <w:rPr>
          <w:bCs/>
          <w:lang w:val="uk-UA"/>
        </w:rPr>
        <w:t>ий</w:t>
      </w:r>
      <w:r w:rsidRPr="00B95473">
        <w:rPr>
          <w:bCs/>
          <w:lang w:val="uk-UA"/>
        </w:rPr>
        <w:t xml:space="preserve"> буде залучено </w:t>
      </w:r>
      <w:r>
        <w:rPr>
          <w:bCs/>
          <w:lang w:val="uk-UA"/>
        </w:rPr>
        <w:t>для</w:t>
      </w:r>
      <w:r w:rsidRPr="00B95473">
        <w:rPr>
          <w:bCs/>
          <w:lang w:val="uk-UA"/>
        </w:rPr>
        <w:t xml:space="preserve"> виконання договору про закупівлю. </w:t>
      </w:r>
      <w:r>
        <w:rPr>
          <w:lang w:val="uk-UA"/>
        </w:rPr>
        <w:t xml:space="preserve">Додатково у складі пропозиції подаються завірені згідно чинного законодавства копії </w:t>
      </w:r>
      <w:r w:rsidRPr="00B95473">
        <w:rPr>
          <w:bCs/>
          <w:lang w:val="uk-UA"/>
        </w:rPr>
        <w:t xml:space="preserve">документів, що підтверджують правовий статус набуття  </w:t>
      </w:r>
      <w:r>
        <w:rPr>
          <w:bCs/>
          <w:lang w:val="uk-UA"/>
        </w:rPr>
        <w:t>(володіння, користування, тощо) даним спеціалізованим транспортним засобом</w:t>
      </w:r>
      <w:r w:rsidRPr="00700662">
        <w:rPr>
          <w:color w:val="auto"/>
          <w:lang w:val="uk-UA"/>
        </w:rPr>
        <w:t>, у разі використання транспортних засобів за договором оренди та</w:t>
      </w:r>
      <w:r w:rsidRPr="00700662">
        <w:rPr>
          <w:color w:val="auto"/>
        </w:rPr>
        <w:t>/</w:t>
      </w:r>
      <w:r w:rsidRPr="00700662">
        <w:rPr>
          <w:color w:val="auto"/>
          <w:lang w:val="uk-UA"/>
        </w:rPr>
        <w:t>або, над</w:t>
      </w:r>
      <w:r w:rsidR="00EF274A">
        <w:rPr>
          <w:color w:val="auto"/>
          <w:lang w:val="uk-UA"/>
        </w:rPr>
        <w:t>а</w:t>
      </w:r>
      <w:r w:rsidRPr="00700662">
        <w:rPr>
          <w:color w:val="auto"/>
          <w:lang w:val="uk-UA"/>
        </w:rPr>
        <w:t>ти належним чином засвідчен</w:t>
      </w:r>
      <w:r w:rsidR="00EF274A">
        <w:rPr>
          <w:color w:val="auto"/>
          <w:lang w:val="uk-UA"/>
        </w:rPr>
        <w:t>ий</w:t>
      </w:r>
      <w:r w:rsidRPr="00700662">
        <w:rPr>
          <w:color w:val="auto"/>
          <w:lang w:val="uk-UA"/>
        </w:rPr>
        <w:t xml:space="preserve"> договір оренди транспортного засобу згідно чинного законодавства та акти. </w:t>
      </w:r>
    </w:p>
    <w:p w14:paraId="70E49E1C" w14:textId="300DA5DB" w:rsidR="00623F5C" w:rsidRPr="00B55D9B" w:rsidRDefault="00700662" w:rsidP="00623F5C">
      <w:pPr>
        <w:pStyle w:val="Default"/>
        <w:jc w:val="both"/>
        <w:rPr>
          <w:b/>
          <w:lang w:val="uk-UA"/>
        </w:rPr>
      </w:pPr>
      <w:r w:rsidRPr="002B7F86">
        <w:rPr>
          <w:b/>
          <w:lang w:val="uk-UA"/>
        </w:rPr>
        <w:t>б)</w:t>
      </w:r>
      <w:r>
        <w:rPr>
          <w:b/>
          <w:lang w:val="uk-UA"/>
        </w:rPr>
        <w:t xml:space="preserve"> </w:t>
      </w:r>
      <w:r>
        <w:rPr>
          <w:bCs/>
          <w:lang w:val="uk-UA"/>
        </w:rPr>
        <w:t xml:space="preserve">документальне підтвердження наявності в учасника </w:t>
      </w:r>
      <w:r>
        <w:rPr>
          <w:lang w:val="uk-UA"/>
        </w:rPr>
        <w:t>складського приміщення пристосованого</w:t>
      </w:r>
      <w:r w:rsidRPr="00591FA9">
        <w:rPr>
          <w:lang w:val="uk-UA"/>
        </w:rPr>
        <w:t xml:space="preserve"> для зберігання товару, що </w:t>
      </w:r>
      <w:r>
        <w:rPr>
          <w:lang w:val="uk-UA"/>
        </w:rPr>
        <w:t>є предметом закупівлі (з холодильною камерою).</w:t>
      </w:r>
      <w:r w:rsidRPr="00C06FBB">
        <w:rPr>
          <w:lang w:val="uk-UA"/>
        </w:rPr>
        <w:t xml:space="preserve"> </w:t>
      </w:r>
      <w:r w:rsidRPr="00591FA9">
        <w:rPr>
          <w:lang w:val="uk-UA"/>
        </w:rPr>
        <w:t>Додатково подаються завірені згідно чинного законодавства копії документів, що підтверджують право власності учасн</w:t>
      </w:r>
      <w:r>
        <w:rPr>
          <w:lang w:val="uk-UA"/>
        </w:rPr>
        <w:t>ика на нерухоме майно (складське приміщення з холодильною камерою</w:t>
      </w:r>
      <w:r w:rsidRPr="00591FA9">
        <w:rPr>
          <w:lang w:val="uk-UA"/>
        </w:rPr>
        <w:t>) або копія чинного на дату розкриття пропоз</w:t>
      </w:r>
      <w:r>
        <w:rPr>
          <w:lang w:val="uk-UA"/>
        </w:rPr>
        <w:t>ицій договору оренди складського приміщення з холодильною камерою</w:t>
      </w:r>
      <w:r w:rsidRPr="00591FA9">
        <w:rPr>
          <w:lang w:val="uk-UA"/>
        </w:rPr>
        <w:t>, оформленого відповідно до вимог чинного законодавства</w:t>
      </w:r>
      <w:r>
        <w:rPr>
          <w:lang w:val="uk-UA"/>
        </w:rPr>
        <w:t xml:space="preserve"> (або іншого документу, що </w:t>
      </w:r>
      <w:r w:rsidR="00B55D9B">
        <w:rPr>
          <w:lang w:val="uk-UA"/>
        </w:rPr>
        <w:t>підтверджує право користування).</w:t>
      </w:r>
      <w:r w:rsidR="00623F5C" w:rsidRPr="00623F5C">
        <w:rPr>
          <w:color w:val="auto"/>
          <w:lang w:val="uk-UA"/>
        </w:rPr>
        <w:t xml:space="preserve"> </w:t>
      </w:r>
    </w:p>
    <w:p w14:paraId="5329D9DF" w14:textId="42409C8A" w:rsidR="00555278" w:rsidRPr="002B7F86" w:rsidRDefault="00B514C4" w:rsidP="00555278">
      <w:pPr>
        <w:pStyle w:val="Default"/>
        <w:jc w:val="both"/>
        <w:rPr>
          <w:color w:val="auto"/>
          <w:lang w:val="uk-UA"/>
        </w:rPr>
      </w:pPr>
      <w:r>
        <w:rPr>
          <w:color w:val="auto"/>
          <w:lang w:val="uk-UA"/>
        </w:rPr>
        <w:t>6</w:t>
      </w:r>
      <w:r w:rsidR="00555278" w:rsidRPr="002B7F86">
        <w:rPr>
          <w:color w:val="auto"/>
          <w:lang w:val="uk-UA"/>
        </w:rPr>
        <w:t>) Надати підтвердження того, що пропоновані Учасником товари за своїми екологічними чи іншими характеристиками відповідають вимогам, установленим у тендерній документації, шляхом надання наступних документів:</w:t>
      </w:r>
    </w:p>
    <w:p w14:paraId="079813B6" w14:textId="41D8F763" w:rsidR="00555278" w:rsidRDefault="00555278" w:rsidP="00555278">
      <w:pPr>
        <w:pStyle w:val="Default"/>
        <w:jc w:val="both"/>
        <w:rPr>
          <w:color w:val="auto"/>
          <w:lang w:val="uk-UA"/>
        </w:rPr>
      </w:pPr>
      <w:r w:rsidRPr="002B7F86">
        <w:rPr>
          <w:color w:val="auto"/>
          <w:lang w:val="uk-UA"/>
        </w:rPr>
        <w:t xml:space="preserve"> -  </w:t>
      </w:r>
      <w:r>
        <w:rPr>
          <w:bCs/>
          <w:color w:val="121212"/>
          <w:lang w:val="uk-UA"/>
        </w:rPr>
        <w:t>к</w:t>
      </w:r>
      <w:r w:rsidRPr="004713AF">
        <w:rPr>
          <w:bCs/>
          <w:color w:val="121212"/>
          <w:lang w:val="uk-UA"/>
        </w:rPr>
        <w:t>опія декларації та/або посвідчення про якість запропонованого товару</w:t>
      </w:r>
      <w:r w:rsidRPr="002B7F86">
        <w:rPr>
          <w:color w:val="auto"/>
          <w:lang w:val="uk-UA"/>
        </w:rPr>
        <w:t xml:space="preserve"> на всю партію тов</w:t>
      </w:r>
      <w:r>
        <w:rPr>
          <w:color w:val="auto"/>
          <w:lang w:val="uk-UA"/>
        </w:rPr>
        <w:t>ару або її частину.</w:t>
      </w:r>
    </w:p>
    <w:p w14:paraId="69E10F10" w14:textId="13F7966B" w:rsidR="00960F2C" w:rsidRDefault="00B514C4" w:rsidP="00373E93">
      <w:pPr>
        <w:pStyle w:val="rvps2"/>
        <w:shd w:val="clear" w:color="auto" w:fill="FFFFFF"/>
        <w:spacing w:before="0" w:beforeAutospacing="0" w:after="150" w:afterAutospacing="0"/>
        <w:jc w:val="both"/>
        <w:rPr>
          <w:iCs/>
          <w:spacing w:val="-1"/>
          <w:shd w:val="clear" w:color="auto" w:fill="FFFFFF"/>
          <w:lang w:val="uk-UA"/>
        </w:rPr>
      </w:pPr>
      <w:r>
        <w:rPr>
          <w:lang w:val="uk-UA"/>
        </w:rPr>
        <w:t>7</w:t>
      </w:r>
      <w:r w:rsidR="00373E93" w:rsidRPr="00E73383">
        <w:rPr>
          <w:lang w:val="uk-UA"/>
        </w:rPr>
        <w:t>)</w:t>
      </w:r>
      <w:bookmarkStart w:id="0" w:name="_GoBack"/>
      <w:bookmarkEnd w:id="0"/>
      <w:r w:rsidR="00373E93" w:rsidRPr="00E73383">
        <w:rPr>
          <w:lang w:val="uk-UA"/>
        </w:rPr>
        <w:t xml:space="preserve"> </w:t>
      </w:r>
      <w:r w:rsidR="00960F2C" w:rsidRPr="00960F2C">
        <w:rPr>
          <w:iCs/>
          <w:spacing w:val="-1"/>
          <w:shd w:val="clear" w:color="auto" w:fill="FFFFFF"/>
          <w:lang w:val="uk-UA"/>
        </w:rPr>
        <w:t>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відповідності/експертний висновок/санітарно-гігієнічний висновок тощо), а також документами, що засвідчують його походження, безпечність та відповідність вимогам стандартів, що діють на території України, із зазначенням, дати виготовлення на підприємстві, терміну реалізації, умов зберігання</w:t>
      </w:r>
      <w:r w:rsidR="00960F2C">
        <w:rPr>
          <w:iCs/>
          <w:spacing w:val="-1"/>
          <w:shd w:val="clear" w:color="auto" w:fill="FFFFFF"/>
          <w:lang w:val="uk-UA"/>
        </w:rPr>
        <w:t xml:space="preserve">. </w:t>
      </w:r>
      <w:r w:rsidR="00960F2C" w:rsidRPr="00E73383">
        <w:rPr>
          <w:lang w:val="uk-UA"/>
        </w:rPr>
        <w:t>Неякісний товар підлягає обов’язковій заміні, але всі витрати, пов’язані із заміною товару, несе постачальник.</w:t>
      </w:r>
    </w:p>
    <w:p w14:paraId="46AB4E4B" w14:textId="7A0BB62C" w:rsidR="00373E93" w:rsidRDefault="00B514C4" w:rsidP="00373E93">
      <w:pPr>
        <w:pStyle w:val="rvps2"/>
        <w:shd w:val="clear" w:color="auto" w:fill="FFFFFF"/>
        <w:spacing w:before="0" w:beforeAutospacing="0" w:after="150" w:afterAutospacing="0"/>
        <w:jc w:val="both"/>
        <w:rPr>
          <w:lang w:val="uk-UA"/>
        </w:rPr>
      </w:pPr>
      <w:r>
        <w:rPr>
          <w:lang w:val="uk-UA"/>
        </w:rPr>
        <w:t>8</w:t>
      </w:r>
      <w:r w:rsidR="00373E93" w:rsidRPr="00E73383">
        <w:rPr>
          <w:lang w:val="uk-UA"/>
        </w:rPr>
        <w:t>) Учасник визначає ціну на товар, який він пропонує поставити, з урахуванням ціни на товар,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та згідно з вимогами чинного законодавства щодо формування ціни на відповідний товар.</w:t>
      </w:r>
    </w:p>
    <w:p w14:paraId="34E75D20" w14:textId="77777777" w:rsidR="00373E93" w:rsidRPr="005433EA" w:rsidRDefault="00373E93" w:rsidP="00373E93">
      <w:pPr>
        <w:pStyle w:val="rvps2"/>
        <w:shd w:val="clear" w:color="auto" w:fill="FFFFFF"/>
        <w:spacing w:before="0" w:beforeAutospacing="0" w:after="150" w:afterAutospacing="0"/>
        <w:ind w:firstLine="284"/>
        <w:jc w:val="both"/>
        <w:rPr>
          <w:lang w:val="uk-UA"/>
        </w:rPr>
      </w:pPr>
      <w:r>
        <w:rPr>
          <w:lang w:val="uk-UA"/>
        </w:rPr>
        <w:t xml:space="preserve">Копії всіх документів, які вимагається надати в складі тендерної пропозиції мають бути належним чином завірені, у відповідності до вимог чинного законодавства. </w:t>
      </w:r>
    </w:p>
    <w:p w14:paraId="015AFE41" w14:textId="77777777" w:rsidR="002B4B78" w:rsidRDefault="002B4B78" w:rsidP="00F104D6">
      <w:pPr>
        <w:suppressAutoHyphens w:val="0"/>
        <w:autoSpaceDN w:val="0"/>
        <w:adjustRightInd w:val="0"/>
        <w:jc w:val="both"/>
        <w:rPr>
          <w:rFonts w:ascii="Times New Roman" w:hAnsi="Times New Roman" w:cs="Times New Roman"/>
          <w:bCs/>
          <w:i/>
          <w:iCs/>
          <w:lang w:val="uk-UA" w:eastAsia="ru-RU"/>
        </w:rPr>
      </w:pPr>
    </w:p>
    <w:p w14:paraId="68442C09" w14:textId="77777777" w:rsidR="00346DC3" w:rsidRDefault="00346DC3" w:rsidP="00346DC3">
      <w:pPr>
        <w:spacing w:line="300" w:lineRule="auto"/>
        <w:jc w:val="both"/>
        <w:rPr>
          <w:rFonts w:ascii="Times New Roman" w:hAnsi="Times New Roman" w:cs="Times New Roman"/>
          <w:b/>
          <w:i/>
          <w:sz w:val="20"/>
          <w:szCs w:val="20"/>
          <w:lang w:val="uk-UA"/>
        </w:rPr>
      </w:pPr>
      <w:r w:rsidRPr="00485B9A">
        <w:rPr>
          <w:rFonts w:ascii="Times New Roman" w:hAnsi="Times New Roman" w:cs="Times New Roman"/>
          <w:b/>
          <w:i/>
          <w:sz w:val="20"/>
          <w:szCs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1A5A4DFB" w14:textId="77777777" w:rsidR="00346DC3" w:rsidRDefault="00346DC3" w:rsidP="00346DC3">
      <w:pPr>
        <w:spacing w:line="300" w:lineRule="auto"/>
        <w:jc w:val="both"/>
        <w:rPr>
          <w:rFonts w:ascii="Times New Roman" w:hAnsi="Times New Roman" w:cs="Times New Roman"/>
          <w:b/>
          <w:i/>
          <w:sz w:val="20"/>
          <w:szCs w:val="20"/>
          <w:lang w:val="uk-UA"/>
        </w:rPr>
      </w:pPr>
    </w:p>
    <w:p w14:paraId="208C2BEB" w14:textId="6FD410E7" w:rsidR="00B57FFE" w:rsidRPr="00B57FFE" w:rsidRDefault="00B57FFE" w:rsidP="00F104D6">
      <w:pPr>
        <w:spacing w:line="360" w:lineRule="auto"/>
        <w:jc w:val="both"/>
        <w:rPr>
          <w:rFonts w:ascii="Times New Roman" w:hAnsi="Times New Roman" w:cs="Times New Roman"/>
          <w:b/>
          <w:lang w:val="uk-UA"/>
        </w:rPr>
      </w:pPr>
    </w:p>
    <w:sectPr w:rsidR="00B57FFE" w:rsidRPr="00B57FFE"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15:restartNumberingAfterBreak="0">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4E"/>
    <w:rsid w:val="00023B06"/>
    <w:rsid w:val="0007038C"/>
    <w:rsid w:val="000A1591"/>
    <w:rsid w:val="000C621A"/>
    <w:rsid w:val="001F2252"/>
    <w:rsid w:val="0020081F"/>
    <w:rsid w:val="00244D2A"/>
    <w:rsid w:val="00247DAD"/>
    <w:rsid w:val="002525DE"/>
    <w:rsid w:val="0027708C"/>
    <w:rsid w:val="002B4B78"/>
    <w:rsid w:val="00307255"/>
    <w:rsid w:val="00346DC3"/>
    <w:rsid w:val="00365E4B"/>
    <w:rsid w:val="00373E93"/>
    <w:rsid w:val="003C2116"/>
    <w:rsid w:val="003E75B1"/>
    <w:rsid w:val="00464DF0"/>
    <w:rsid w:val="00477937"/>
    <w:rsid w:val="0048236F"/>
    <w:rsid w:val="004A36BB"/>
    <w:rsid w:val="004F2858"/>
    <w:rsid w:val="00543023"/>
    <w:rsid w:val="00555278"/>
    <w:rsid w:val="00622AEB"/>
    <w:rsid w:val="00623F5C"/>
    <w:rsid w:val="006374D8"/>
    <w:rsid w:val="0066146C"/>
    <w:rsid w:val="006A5112"/>
    <w:rsid w:val="006B367D"/>
    <w:rsid w:val="00700662"/>
    <w:rsid w:val="00701224"/>
    <w:rsid w:val="007C1082"/>
    <w:rsid w:val="00840472"/>
    <w:rsid w:val="008657E3"/>
    <w:rsid w:val="008B3AE4"/>
    <w:rsid w:val="0091087E"/>
    <w:rsid w:val="00960F2C"/>
    <w:rsid w:val="00967EBD"/>
    <w:rsid w:val="009C1152"/>
    <w:rsid w:val="009C524E"/>
    <w:rsid w:val="009D1250"/>
    <w:rsid w:val="009D3A1A"/>
    <w:rsid w:val="00AB696F"/>
    <w:rsid w:val="00AD2718"/>
    <w:rsid w:val="00B514C4"/>
    <w:rsid w:val="00B51A5C"/>
    <w:rsid w:val="00B55D9B"/>
    <w:rsid w:val="00B57FFE"/>
    <w:rsid w:val="00BA79F0"/>
    <w:rsid w:val="00BB71BE"/>
    <w:rsid w:val="00BE0D50"/>
    <w:rsid w:val="00BE7A45"/>
    <w:rsid w:val="00CA07A5"/>
    <w:rsid w:val="00CC7542"/>
    <w:rsid w:val="00CD7CC7"/>
    <w:rsid w:val="00CE0146"/>
    <w:rsid w:val="00D2032B"/>
    <w:rsid w:val="00D84B3E"/>
    <w:rsid w:val="00DA562D"/>
    <w:rsid w:val="00DB4D94"/>
    <w:rsid w:val="00E11F31"/>
    <w:rsid w:val="00E23832"/>
    <w:rsid w:val="00E57D5F"/>
    <w:rsid w:val="00EC164D"/>
    <w:rsid w:val="00EF274A"/>
    <w:rsid w:val="00F104D6"/>
    <w:rsid w:val="00F30814"/>
    <w:rsid w:val="00F40FBF"/>
    <w:rsid w:val="00F837D5"/>
    <w:rsid w:val="00FC0D61"/>
    <w:rsid w:val="00FE68F9"/>
    <w:rsid w:val="00FF1453"/>
    <w:rsid w:val="00FF340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E10F"/>
  <w15:docId w15:val="{A42D976F-B1F9-4CE2-A50D-0EEB01F8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CD7CC7"/>
    <w:rPr>
      <w:rFonts w:ascii="Calibri" w:eastAsia="Calibri" w:hAnsi="Calibri"/>
      <w:sz w:val="24"/>
      <w:szCs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unhideWhenUsed/>
    <w:qFormat/>
    <w:rsid w:val="00CD7CC7"/>
    <w:pPr>
      <w:widowControl/>
      <w:suppressAutoHyphens w:val="0"/>
      <w:autoSpaceDE/>
      <w:spacing w:before="100" w:beforeAutospacing="1" w:after="100" w:afterAutospacing="1"/>
    </w:pPr>
    <w:rPr>
      <w:rFonts w:ascii="Calibri" w:eastAsia="Calibri" w:hAnsi="Calibri" w:cs="Times New Roman"/>
      <w:lang w:val="en-US" w:eastAsia="uk-UA"/>
    </w:rPr>
  </w:style>
  <w:style w:type="paragraph" w:customStyle="1" w:styleId="rvps2">
    <w:name w:val="rvps2"/>
    <w:basedOn w:val="a"/>
    <w:qFormat/>
    <w:rsid w:val="007C1082"/>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Default">
    <w:name w:val="Default"/>
    <w:rsid w:val="00700662"/>
    <w:pPr>
      <w:autoSpaceDE w:val="0"/>
      <w:autoSpaceDN w:val="0"/>
      <w:adjustRightInd w:val="0"/>
    </w:pPr>
    <w:rPr>
      <w:color w:val="000000"/>
      <w:sz w:val="24"/>
      <w:szCs w:val="24"/>
    </w:rPr>
  </w:style>
  <w:style w:type="paragraph" w:styleId="ad">
    <w:name w:val="Balloon Text"/>
    <w:basedOn w:val="a"/>
    <w:link w:val="ae"/>
    <w:uiPriority w:val="99"/>
    <w:semiHidden/>
    <w:unhideWhenUsed/>
    <w:rsid w:val="00EF274A"/>
    <w:rPr>
      <w:rFonts w:ascii="Segoe UI" w:hAnsi="Segoe UI" w:cs="Segoe UI"/>
      <w:sz w:val="18"/>
      <w:szCs w:val="18"/>
    </w:rPr>
  </w:style>
  <w:style w:type="character" w:customStyle="1" w:styleId="ae">
    <w:name w:val="Текст выноски Знак"/>
    <w:basedOn w:val="a0"/>
    <w:link w:val="ad"/>
    <w:uiPriority w:val="99"/>
    <w:semiHidden/>
    <w:rsid w:val="00EF274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4489">
      <w:bodyDiv w:val="1"/>
      <w:marLeft w:val="0"/>
      <w:marRight w:val="0"/>
      <w:marTop w:val="0"/>
      <w:marBottom w:val="0"/>
      <w:divBdr>
        <w:top w:val="none" w:sz="0" w:space="0" w:color="auto"/>
        <w:left w:val="none" w:sz="0" w:space="0" w:color="auto"/>
        <w:bottom w:val="none" w:sz="0" w:space="0" w:color="auto"/>
        <w:right w:val="none" w:sz="0" w:space="0" w:color="auto"/>
      </w:divBdr>
    </w:div>
    <w:div w:id="318118093">
      <w:bodyDiv w:val="1"/>
      <w:marLeft w:val="0"/>
      <w:marRight w:val="0"/>
      <w:marTop w:val="0"/>
      <w:marBottom w:val="0"/>
      <w:divBdr>
        <w:top w:val="none" w:sz="0" w:space="0" w:color="auto"/>
        <w:left w:val="none" w:sz="0" w:space="0" w:color="auto"/>
        <w:bottom w:val="none" w:sz="0" w:space="0" w:color="auto"/>
        <w:right w:val="none" w:sz="0" w:space="0" w:color="auto"/>
      </w:divBdr>
    </w:div>
    <w:div w:id="808321483">
      <w:bodyDiv w:val="1"/>
      <w:marLeft w:val="0"/>
      <w:marRight w:val="0"/>
      <w:marTop w:val="0"/>
      <w:marBottom w:val="0"/>
      <w:divBdr>
        <w:top w:val="none" w:sz="0" w:space="0" w:color="auto"/>
        <w:left w:val="none" w:sz="0" w:space="0" w:color="auto"/>
        <w:bottom w:val="none" w:sz="0" w:space="0" w:color="auto"/>
        <w:right w:val="none" w:sz="0" w:space="0" w:color="auto"/>
      </w:divBdr>
    </w:div>
    <w:div w:id="1314480270">
      <w:bodyDiv w:val="1"/>
      <w:marLeft w:val="0"/>
      <w:marRight w:val="0"/>
      <w:marTop w:val="0"/>
      <w:marBottom w:val="0"/>
      <w:divBdr>
        <w:top w:val="none" w:sz="0" w:space="0" w:color="auto"/>
        <w:left w:val="none" w:sz="0" w:space="0" w:color="auto"/>
        <w:bottom w:val="none" w:sz="0" w:space="0" w:color="auto"/>
        <w:right w:val="none" w:sz="0" w:space="0" w:color="auto"/>
      </w:divBdr>
    </w:div>
    <w:div w:id="1357653806">
      <w:bodyDiv w:val="1"/>
      <w:marLeft w:val="0"/>
      <w:marRight w:val="0"/>
      <w:marTop w:val="0"/>
      <w:marBottom w:val="0"/>
      <w:divBdr>
        <w:top w:val="none" w:sz="0" w:space="0" w:color="auto"/>
        <w:left w:val="none" w:sz="0" w:space="0" w:color="auto"/>
        <w:bottom w:val="none" w:sz="0" w:space="0" w:color="auto"/>
        <w:right w:val="none" w:sz="0" w:space="0" w:color="auto"/>
      </w:divBdr>
    </w:div>
    <w:div w:id="19489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1</cp:lastModifiedBy>
  <cp:revision>11</cp:revision>
  <cp:lastPrinted>2023-02-08T08:40:00Z</cp:lastPrinted>
  <dcterms:created xsi:type="dcterms:W3CDTF">2023-02-07T09:43:00Z</dcterms:created>
  <dcterms:modified xsi:type="dcterms:W3CDTF">2023-02-08T13:06:00Z</dcterms:modified>
</cp:coreProperties>
</file>