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4F3" w:rsidRPr="00D504F3" w:rsidRDefault="00D504F3" w:rsidP="00D504F3">
      <w:pPr>
        <w:pStyle w:val="a3"/>
        <w:jc w:val="right"/>
        <w:rPr>
          <w:rFonts w:ascii="Times New Roman" w:eastAsia="Calibri" w:hAnsi="Times New Roman"/>
          <w:b/>
          <w:lang w:val="uk-UA"/>
        </w:rPr>
      </w:pPr>
      <w:r w:rsidRPr="00D504F3">
        <w:rPr>
          <w:rFonts w:ascii="Times New Roman" w:eastAsia="Calibri" w:hAnsi="Times New Roman"/>
          <w:b/>
          <w:lang w:val="uk-UA"/>
        </w:rPr>
        <w:t>Додаток 2</w:t>
      </w:r>
    </w:p>
    <w:p w:rsidR="00D504F3" w:rsidRDefault="00D504F3" w:rsidP="00FA4C60">
      <w:pPr>
        <w:pStyle w:val="a3"/>
        <w:jc w:val="center"/>
        <w:rPr>
          <w:rFonts w:ascii="Times New Roman" w:eastAsia="Calibri" w:hAnsi="Times New Roman"/>
          <w:b/>
          <w:sz w:val="32"/>
          <w:lang w:val="uk-UA"/>
        </w:rPr>
      </w:pPr>
      <w:r>
        <w:rPr>
          <w:rFonts w:ascii="Times New Roman" w:eastAsia="Calibri" w:hAnsi="Times New Roman"/>
          <w:b/>
          <w:sz w:val="32"/>
          <w:lang w:val="uk-UA"/>
        </w:rPr>
        <w:t>Технічна специфікація</w:t>
      </w:r>
    </w:p>
    <w:p w:rsidR="00D504F3" w:rsidRDefault="00D504F3" w:rsidP="00FA4C60">
      <w:pPr>
        <w:pStyle w:val="a3"/>
        <w:jc w:val="center"/>
        <w:rPr>
          <w:rFonts w:ascii="Times New Roman" w:eastAsia="Calibri" w:hAnsi="Times New Roman"/>
          <w:b/>
          <w:sz w:val="32"/>
          <w:lang w:val="uk-UA"/>
        </w:rPr>
      </w:pPr>
    </w:p>
    <w:p w:rsidR="00FA4C60" w:rsidRPr="00170010" w:rsidRDefault="00FA4C60" w:rsidP="00FA4C60">
      <w:pPr>
        <w:pStyle w:val="a3"/>
        <w:jc w:val="center"/>
        <w:rPr>
          <w:rFonts w:ascii="Times New Roman" w:eastAsia="Calibri" w:hAnsi="Times New Roman"/>
          <w:b/>
          <w:sz w:val="32"/>
          <w:lang w:val="uk-UA"/>
        </w:rPr>
      </w:pPr>
      <w:r w:rsidRPr="00170010">
        <w:rPr>
          <w:rFonts w:ascii="Times New Roman" w:eastAsia="Calibri" w:hAnsi="Times New Roman"/>
          <w:b/>
          <w:sz w:val="32"/>
          <w:lang w:val="uk-UA"/>
        </w:rPr>
        <w:t>МЕДИКО-ТЕХНІЧНІ ТА ЯКІСНІ ВИМОГИ</w:t>
      </w:r>
    </w:p>
    <w:p w:rsidR="00570090" w:rsidRPr="00570090" w:rsidRDefault="00D504F3" w:rsidP="00570090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b/>
          <w:bCs/>
          <w:sz w:val="21"/>
          <w:szCs w:val="21"/>
          <w:lang w:val="uk-UA" w:eastAsia="uk-UA"/>
        </w:rPr>
      </w:pPr>
      <w:r w:rsidRPr="00D504F3">
        <w:rPr>
          <w:rFonts w:ascii="Times New Roman" w:hAnsi="Times New Roman" w:cs="Times New Roman"/>
          <w:b/>
          <w:color w:val="1A1A1A"/>
          <w:lang w:val="uk-UA"/>
        </w:rPr>
        <w:t xml:space="preserve">за ДК 021:2015 – 33690000-3 «Лікарські засоби різні» </w:t>
      </w:r>
      <w:r w:rsidRPr="00D504F3">
        <w:rPr>
          <w:rFonts w:ascii="Times New Roman" w:hAnsi="Times New Roman" w:cs="Times New Roman"/>
          <w:b/>
          <w:lang w:val="uk-UA"/>
        </w:rPr>
        <w:t>(3696500-0 -</w:t>
      </w:r>
      <w:r w:rsidRPr="00D504F3">
        <w:rPr>
          <w:rFonts w:ascii="Times New Roman" w:hAnsi="Times New Roman"/>
          <w:b/>
          <w:lang w:val="uk-UA"/>
        </w:rPr>
        <w:t xml:space="preserve"> Лабораторні реактиви</w:t>
      </w:r>
      <w:r w:rsidR="00570090">
        <w:rPr>
          <w:rFonts w:ascii="Times New Roman" w:hAnsi="Times New Roman"/>
          <w:b/>
          <w:lang w:val="uk-UA"/>
        </w:rPr>
        <w:t xml:space="preserve"> </w:t>
      </w:r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>61389 - </w:t>
      </w:r>
      <w:r w:rsidR="00570090" w:rsidRPr="00570090">
        <w:rPr>
          <w:rFonts w:ascii="Times New Roman" w:hAnsi="Times New Roman" w:cs="Times New Roman"/>
          <w:b/>
          <w:bCs/>
          <w:lang w:eastAsia="uk-UA"/>
        </w:rPr>
        <w:t>D</w:t>
      </w:r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>-</w:t>
      </w:r>
      <w:proofErr w:type="spellStart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>димер</w:t>
      </w:r>
      <w:proofErr w:type="spellEnd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 xml:space="preserve"> ІВД, набір, </w:t>
      </w:r>
      <w:proofErr w:type="spellStart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>імунофлюоресцентний</w:t>
      </w:r>
      <w:proofErr w:type="spellEnd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 xml:space="preserve"> аналіз</w:t>
      </w:r>
      <w:r w:rsidR="00570090">
        <w:rPr>
          <w:rFonts w:ascii="Times New Roman" w:hAnsi="Times New Roman" w:cs="Times New Roman"/>
          <w:b/>
          <w:bCs/>
          <w:lang w:val="uk-UA" w:eastAsia="uk-UA"/>
        </w:rPr>
        <w:t xml:space="preserve">; </w:t>
      </w:r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>47347 D-</w:t>
      </w:r>
      <w:proofErr w:type="spellStart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>димер</w:t>
      </w:r>
      <w:proofErr w:type="spellEnd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 xml:space="preserve"> IVD, Контрольний ний матеріал</w:t>
      </w:r>
      <w:r w:rsidR="00570090">
        <w:rPr>
          <w:rFonts w:ascii="Times New Roman" w:hAnsi="Times New Roman" w:cs="Times New Roman"/>
          <w:b/>
          <w:bCs/>
          <w:lang w:val="uk-UA" w:eastAsia="uk-UA"/>
        </w:rPr>
        <w:t>;</w:t>
      </w:r>
      <w:r w:rsidR="00570090">
        <w:rPr>
          <w:rFonts w:ascii="Times New Roman" w:hAnsi="Times New Roman" w:cs="Times New Roman"/>
          <w:b/>
          <w:bCs/>
          <w:sz w:val="21"/>
          <w:szCs w:val="21"/>
          <w:lang w:val="uk-UA" w:eastAsia="uk-UA"/>
        </w:rPr>
        <w:t xml:space="preserve"> </w:t>
      </w:r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 xml:space="preserve">54313 - </w:t>
      </w:r>
      <w:proofErr w:type="spellStart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>Прокальцитонін</w:t>
      </w:r>
      <w:proofErr w:type="spellEnd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 xml:space="preserve"> IVD, набір, </w:t>
      </w:r>
      <w:proofErr w:type="spellStart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>імунофлюоресцентнний</w:t>
      </w:r>
      <w:proofErr w:type="spellEnd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 xml:space="preserve"> аналіз</w:t>
      </w:r>
      <w:r w:rsidR="00570090">
        <w:rPr>
          <w:rFonts w:ascii="Times New Roman" w:hAnsi="Times New Roman" w:cs="Times New Roman"/>
          <w:b/>
          <w:bCs/>
          <w:sz w:val="21"/>
          <w:szCs w:val="21"/>
          <w:lang w:val="uk-UA" w:eastAsia="uk-UA"/>
        </w:rPr>
        <w:t xml:space="preserve">; </w:t>
      </w:r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 xml:space="preserve">54315 </w:t>
      </w:r>
      <w:proofErr w:type="spellStart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>Прокальцитонін</w:t>
      </w:r>
      <w:proofErr w:type="spellEnd"/>
      <w:r w:rsidR="00570090" w:rsidRPr="00570090">
        <w:rPr>
          <w:rFonts w:ascii="Times New Roman" w:hAnsi="Times New Roman" w:cs="Times New Roman"/>
          <w:b/>
          <w:bCs/>
          <w:lang w:val="uk-UA" w:eastAsia="uk-UA"/>
        </w:rPr>
        <w:t xml:space="preserve"> IVD, контрольний матеріал</w:t>
      </w:r>
    </w:p>
    <w:p w:rsidR="005B0C4A" w:rsidRDefault="005B0C4A">
      <w:pPr>
        <w:rPr>
          <w:rFonts w:ascii="Times New Roman" w:hAnsi="Times New Roman" w:cs="Times New Roman"/>
          <w:sz w:val="32"/>
          <w:lang w:val="uk-UA"/>
        </w:rPr>
      </w:pPr>
    </w:p>
    <w:tbl>
      <w:tblPr>
        <w:tblW w:w="98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326"/>
        <w:gridCol w:w="5131"/>
        <w:gridCol w:w="1845"/>
      </w:tblGrid>
      <w:tr w:rsidR="00BB746B" w:rsidRPr="00666910" w:rsidTr="00B25927">
        <w:tc>
          <w:tcPr>
            <w:tcW w:w="538" w:type="dxa"/>
            <w:vAlign w:val="center"/>
          </w:tcPr>
          <w:p w:rsidR="00BB746B" w:rsidRPr="000051BB" w:rsidRDefault="00BB746B" w:rsidP="00B25927">
            <w:pPr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0051BB">
              <w:rPr>
                <w:rFonts w:ascii="Times New Roman" w:hAnsi="Times New Roman" w:cs="Times New Roman"/>
                <w:noProof/>
                <w:lang w:val="uk-UA" w:eastAsia="uk-UA"/>
              </w:rPr>
              <w:t xml:space="preserve">№ </w:t>
            </w:r>
          </w:p>
        </w:tc>
        <w:tc>
          <w:tcPr>
            <w:tcW w:w="2326" w:type="dxa"/>
            <w:vAlign w:val="center"/>
          </w:tcPr>
          <w:p w:rsidR="00BB746B" w:rsidRPr="000051BB" w:rsidRDefault="00BB746B" w:rsidP="00B25927">
            <w:pPr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0051BB">
              <w:rPr>
                <w:rFonts w:ascii="Times New Roman" w:hAnsi="Times New Roman" w:cs="Times New Roman"/>
                <w:noProof/>
                <w:lang w:val="uk-UA" w:eastAsia="uk-UA"/>
              </w:rPr>
              <w:t>Назва</w:t>
            </w:r>
          </w:p>
        </w:tc>
        <w:tc>
          <w:tcPr>
            <w:tcW w:w="5131" w:type="dxa"/>
            <w:vAlign w:val="center"/>
          </w:tcPr>
          <w:p w:rsidR="00BB746B" w:rsidRPr="000051BB" w:rsidRDefault="00BB746B" w:rsidP="00B25927">
            <w:pPr>
              <w:jc w:val="center"/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Складові та властивості</w:t>
            </w:r>
          </w:p>
        </w:tc>
        <w:tc>
          <w:tcPr>
            <w:tcW w:w="1845" w:type="dxa"/>
          </w:tcPr>
          <w:p w:rsidR="00BB746B" w:rsidRPr="000051BB" w:rsidRDefault="00BB746B" w:rsidP="00B25927">
            <w:pPr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0051BB">
              <w:rPr>
                <w:rFonts w:ascii="Times New Roman" w:hAnsi="Times New Roman" w:cs="Times New Roman"/>
                <w:noProof/>
                <w:lang w:val="uk-UA" w:eastAsia="uk-UA"/>
              </w:rPr>
              <w:t>Відповідність так або ні з посиланням на інструкцію або інший документ (вказати)</w:t>
            </w:r>
          </w:p>
        </w:tc>
      </w:tr>
      <w:tr w:rsidR="00BB746B" w:rsidRPr="00BB746B" w:rsidTr="00B25927">
        <w:tc>
          <w:tcPr>
            <w:tcW w:w="538" w:type="dxa"/>
            <w:vAlign w:val="center"/>
          </w:tcPr>
          <w:p w:rsidR="00BB746B" w:rsidRDefault="00BB746B" w:rsidP="00B25927">
            <w:pPr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1</w:t>
            </w:r>
          </w:p>
        </w:tc>
        <w:tc>
          <w:tcPr>
            <w:tcW w:w="2326" w:type="dxa"/>
            <w:vAlign w:val="center"/>
          </w:tcPr>
          <w:p w:rsidR="00BB746B" w:rsidRPr="000051BB" w:rsidRDefault="00BB746B" w:rsidP="00B25927">
            <w:pPr>
              <w:jc w:val="center"/>
              <w:rPr>
                <w:rFonts w:ascii="Times New Roman" w:hAnsi="Times New Roman" w:cs="Times New Roman"/>
                <w:noProof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Cs w:val="26"/>
                <w:lang w:val="uk-UA"/>
              </w:rPr>
              <w:t>РСТ  (25 Т / набір)</w:t>
            </w:r>
            <w:r w:rsidR="008B7582">
              <w:rPr>
                <w:rFonts w:ascii="Times New Roman" w:hAnsi="Times New Roman" w:cs="Times New Roman"/>
                <w:noProof/>
                <w:szCs w:val="26"/>
                <w:lang w:val="uk-UA"/>
              </w:rPr>
              <w:t xml:space="preserve"> – 30 шт</w:t>
            </w:r>
          </w:p>
        </w:tc>
        <w:tc>
          <w:tcPr>
            <w:tcW w:w="5131" w:type="dxa"/>
          </w:tcPr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Тест-смужка містить: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1.</w:t>
            </w:r>
            <w:r w:rsidRPr="000051BB">
              <w:rPr>
                <w:noProof/>
                <w:szCs w:val="26"/>
                <w:lang w:val="uk-UA"/>
              </w:rPr>
              <w:tab/>
              <w:t>шар для нанесення зразка - скловолокно покрите флуоресцентними частинками-кон'югатами антитіла PCT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2.</w:t>
            </w:r>
            <w:r w:rsidRPr="000051BB">
              <w:rPr>
                <w:noProof/>
                <w:szCs w:val="26"/>
                <w:lang w:val="uk-UA"/>
              </w:rPr>
              <w:tab/>
              <w:t>мембрану нітроцелюлози (NC)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3.</w:t>
            </w:r>
            <w:r w:rsidRPr="000051BB">
              <w:rPr>
                <w:noProof/>
                <w:szCs w:val="26"/>
                <w:lang w:val="uk-UA"/>
              </w:rPr>
              <w:tab/>
              <w:t>досліджувана область (T) покрита моноклональним антитілом PCT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4.</w:t>
            </w:r>
            <w:r w:rsidRPr="000051BB">
              <w:rPr>
                <w:noProof/>
                <w:szCs w:val="26"/>
                <w:lang w:val="uk-UA"/>
              </w:rPr>
              <w:tab/>
              <w:t>область контролю якості (C) покрита  козячим анти-мишачими  IgG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5.</w:t>
            </w:r>
            <w:r w:rsidRPr="000051BB">
              <w:rPr>
                <w:noProof/>
                <w:szCs w:val="26"/>
                <w:lang w:val="uk-UA"/>
              </w:rPr>
              <w:tab/>
              <w:t>всмоктуючий папір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6.</w:t>
            </w:r>
            <w:r w:rsidRPr="000051BB">
              <w:rPr>
                <w:noProof/>
                <w:szCs w:val="26"/>
                <w:lang w:val="uk-UA"/>
              </w:rPr>
              <w:tab/>
              <w:t>пластинка з ПВХ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Ділюент: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1.</w:t>
            </w:r>
            <w:r w:rsidRPr="000051BB">
              <w:rPr>
                <w:noProof/>
                <w:szCs w:val="26"/>
                <w:lang w:val="uk-UA"/>
              </w:rPr>
              <w:tab/>
              <w:t>фосфатний буфер (PBS)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 xml:space="preserve">Набір містить </w:t>
            </w:r>
            <w:r>
              <w:rPr>
                <w:noProof/>
                <w:szCs w:val="26"/>
                <w:lang w:val="uk-UA"/>
              </w:rPr>
              <w:t xml:space="preserve">магнітну </w:t>
            </w:r>
            <w:r w:rsidRPr="000051BB">
              <w:rPr>
                <w:noProof/>
                <w:szCs w:val="26"/>
                <w:lang w:val="uk-UA"/>
              </w:rPr>
              <w:t>калібрувальну карту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Набір сумісний з кількісними імнунофлюоресцентними аналізаторами FA50 / FA120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Чутливість до аналізу не гірше 0,1 нг/мл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Діапазон лінійності: 0,1 - 100 нг/мл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Кількість в наборі – 25 шт.</w:t>
            </w:r>
          </w:p>
        </w:tc>
        <w:tc>
          <w:tcPr>
            <w:tcW w:w="1845" w:type="dxa"/>
          </w:tcPr>
          <w:p w:rsidR="00BB746B" w:rsidRPr="000051BB" w:rsidRDefault="00BB746B" w:rsidP="00B25927">
            <w:pPr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</w:p>
        </w:tc>
      </w:tr>
      <w:tr w:rsidR="00BB746B" w:rsidRPr="00BB746B" w:rsidTr="00B25927">
        <w:tc>
          <w:tcPr>
            <w:tcW w:w="538" w:type="dxa"/>
            <w:vAlign w:val="center"/>
          </w:tcPr>
          <w:p w:rsidR="00BB746B" w:rsidRPr="000051BB" w:rsidRDefault="00BB746B" w:rsidP="00B25927">
            <w:pPr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2</w:t>
            </w:r>
          </w:p>
        </w:tc>
        <w:tc>
          <w:tcPr>
            <w:tcW w:w="2326" w:type="dxa"/>
            <w:vAlign w:val="center"/>
          </w:tcPr>
          <w:p w:rsidR="00BB746B" w:rsidRPr="000051BB" w:rsidRDefault="00BB746B" w:rsidP="00B25927">
            <w:pPr>
              <w:jc w:val="center"/>
              <w:rPr>
                <w:rFonts w:ascii="Times New Roman" w:hAnsi="Times New Roman" w:cs="Times New Roman"/>
                <w:noProof/>
                <w:szCs w:val="26"/>
                <w:lang w:val="uk-UA"/>
              </w:rPr>
            </w:pPr>
            <w:r w:rsidRPr="000051BB">
              <w:rPr>
                <w:rFonts w:ascii="Times New Roman" w:hAnsi="Times New Roman" w:cs="Times New Roman"/>
                <w:noProof/>
                <w:szCs w:val="26"/>
                <w:lang w:val="uk-UA"/>
              </w:rPr>
              <w:t xml:space="preserve"> D-</w:t>
            </w:r>
            <w:r>
              <w:rPr>
                <w:rFonts w:ascii="Times New Roman" w:hAnsi="Times New Roman" w:cs="Times New Roman"/>
                <w:noProof/>
                <w:szCs w:val="26"/>
                <w:lang w:val="uk-UA"/>
              </w:rPr>
              <w:t>димер  (25 Т / набір)</w:t>
            </w:r>
            <w:r w:rsidR="008B7582">
              <w:rPr>
                <w:rFonts w:ascii="Times New Roman" w:hAnsi="Times New Roman" w:cs="Times New Roman"/>
                <w:noProof/>
                <w:szCs w:val="26"/>
                <w:lang w:val="uk-UA"/>
              </w:rPr>
              <w:t xml:space="preserve"> – 30 шт</w:t>
            </w:r>
          </w:p>
        </w:tc>
        <w:tc>
          <w:tcPr>
            <w:tcW w:w="5131" w:type="dxa"/>
          </w:tcPr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Тест-смужка містить: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1.</w:t>
            </w:r>
            <w:r w:rsidRPr="000051BB">
              <w:rPr>
                <w:noProof/>
                <w:szCs w:val="26"/>
                <w:lang w:val="uk-UA"/>
              </w:rPr>
              <w:tab/>
              <w:t>шар для нанесення зразка - скловолокно покрите флуоресцентними частинками-D-Dimer -кон'югатами антитіла та кон'югатами IgG кролика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2.</w:t>
            </w:r>
            <w:r w:rsidRPr="000051BB">
              <w:rPr>
                <w:noProof/>
                <w:szCs w:val="26"/>
                <w:lang w:val="uk-UA"/>
              </w:rPr>
              <w:tab/>
              <w:t>мембрану нітроцелюлози (NC)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3.</w:t>
            </w:r>
            <w:r w:rsidRPr="000051BB">
              <w:rPr>
                <w:noProof/>
                <w:szCs w:val="26"/>
                <w:lang w:val="uk-UA"/>
              </w:rPr>
              <w:tab/>
              <w:t>досліджувана область (T) покрита моноклональним антитілом CRP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4.</w:t>
            </w:r>
            <w:r w:rsidRPr="000051BB">
              <w:rPr>
                <w:noProof/>
                <w:szCs w:val="26"/>
                <w:lang w:val="uk-UA"/>
              </w:rPr>
              <w:tab/>
              <w:t>область контролю якості (C) покрита  козячим анти-</w:t>
            </w:r>
            <w:r>
              <w:rPr>
                <w:noProof/>
                <w:szCs w:val="26"/>
                <w:lang w:val="uk-UA"/>
              </w:rPr>
              <w:t>кролячим</w:t>
            </w:r>
            <w:r w:rsidRPr="000051BB">
              <w:rPr>
                <w:noProof/>
                <w:szCs w:val="26"/>
                <w:lang w:val="uk-UA"/>
              </w:rPr>
              <w:t xml:space="preserve">  IgG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5.</w:t>
            </w:r>
            <w:r w:rsidRPr="000051BB">
              <w:rPr>
                <w:noProof/>
                <w:szCs w:val="26"/>
                <w:lang w:val="uk-UA"/>
              </w:rPr>
              <w:tab/>
              <w:t>всмоктуючий папір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6.</w:t>
            </w:r>
            <w:r w:rsidRPr="000051BB">
              <w:rPr>
                <w:noProof/>
                <w:szCs w:val="26"/>
                <w:lang w:val="uk-UA"/>
              </w:rPr>
              <w:tab/>
              <w:t>пластинка з ПВХ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Ділюент: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1.</w:t>
            </w:r>
            <w:r w:rsidRPr="000051BB">
              <w:rPr>
                <w:noProof/>
                <w:szCs w:val="26"/>
                <w:lang w:val="uk-UA"/>
              </w:rPr>
              <w:tab/>
              <w:t>фосфатний буфер (PBS)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Набір містить</w:t>
            </w:r>
            <w:r>
              <w:rPr>
                <w:noProof/>
                <w:szCs w:val="26"/>
                <w:lang w:val="uk-UA"/>
              </w:rPr>
              <w:t xml:space="preserve"> магнітну</w:t>
            </w:r>
            <w:r w:rsidRPr="000051BB">
              <w:rPr>
                <w:noProof/>
                <w:szCs w:val="26"/>
                <w:lang w:val="uk-UA"/>
              </w:rPr>
              <w:t xml:space="preserve"> калібрувальну карту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lastRenderedPageBreak/>
              <w:t>Набір сумісний з кількісними імнунофлюоресцентними аналізаторами FA50 / FA120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Чутливість до аналізу не гірше 0,1 мг/л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Діапазон лінійності: 0,2 - 10 мг/л</w:t>
            </w:r>
          </w:p>
          <w:p w:rsidR="00BB746B" w:rsidRPr="000051BB" w:rsidRDefault="00BB746B" w:rsidP="00B25927">
            <w:pPr>
              <w:rPr>
                <w:noProof/>
                <w:szCs w:val="26"/>
                <w:lang w:val="uk-UA"/>
              </w:rPr>
            </w:pPr>
            <w:r w:rsidRPr="000051BB">
              <w:rPr>
                <w:noProof/>
                <w:szCs w:val="26"/>
                <w:lang w:val="uk-UA"/>
              </w:rPr>
              <w:t>Кількість в наборі – 25 шт.</w:t>
            </w:r>
          </w:p>
        </w:tc>
        <w:tc>
          <w:tcPr>
            <w:tcW w:w="1845" w:type="dxa"/>
          </w:tcPr>
          <w:p w:rsidR="00BB746B" w:rsidRPr="000051BB" w:rsidRDefault="00BB746B" w:rsidP="00B25927">
            <w:pPr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</w:p>
        </w:tc>
      </w:tr>
      <w:tr w:rsidR="00BB746B" w:rsidRPr="00700D42" w:rsidTr="00B25927">
        <w:tc>
          <w:tcPr>
            <w:tcW w:w="538" w:type="dxa"/>
            <w:vAlign w:val="center"/>
          </w:tcPr>
          <w:p w:rsidR="00BB746B" w:rsidRDefault="00BB746B" w:rsidP="00B25927">
            <w:pPr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3</w:t>
            </w:r>
          </w:p>
        </w:tc>
        <w:tc>
          <w:tcPr>
            <w:tcW w:w="2326" w:type="dxa"/>
            <w:vAlign w:val="center"/>
          </w:tcPr>
          <w:p w:rsidR="008B7582" w:rsidRDefault="00BB746B" w:rsidP="00B25927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 xml:space="preserve">КК для PCT (1 мл / флакон, порошок, </w:t>
            </w:r>
            <w:proofErr w:type="spellStart"/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 xml:space="preserve"> -20 до 8 </w:t>
            </w:r>
            <w:r w:rsidRPr="006526C3">
              <w:rPr>
                <w:rFonts w:ascii="Cambria Math" w:eastAsia="DejaVuSans" w:hAnsi="Cambria Math" w:cs="Cambria Math"/>
                <w:lang w:eastAsia="en-US"/>
              </w:rPr>
              <w:t>℃</w:t>
            </w:r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8B758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– </w:t>
            </w:r>
          </w:p>
          <w:p w:rsidR="00BB746B" w:rsidRPr="008B7582" w:rsidRDefault="008B7582" w:rsidP="00B25927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 xml:space="preserve">2 </w:t>
            </w:r>
            <w:proofErr w:type="spellStart"/>
            <w:r>
              <w:rPr>
                <w:rFonts w:ascii="Times New Roman" w:eastAsiaTheme="minorHAnsi" w:hAnsi="Times New Roman" w:cs="Times New Roman"/>
                <w:lang w:val="uk-UA" w:eastAsia="en-US"/>
              </w:rPr>
              <w:t>шт</w:t>
            </w:r>
            <w:proofErr w:type="spellEnd"/>
          </w:p>
        </w:tc>
        <w:tc>
          <w:tcPr>
            <w:tcW w:w="5131" w:type="dxa"/>
          </w:tcPr>
          <w:p w:rsidR="00BB746B" w:rsidRPr="006526C3" w:rsidRDefault="00BB746B" w:rsidP="00B25927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 xml:space="preserve">1 мл / флакон, порошок, </w:t>
            </w:r>
            <w:proofErr w:type="spellStart"/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 xml:space="preserve"> -20 до 8 </w:t>
            </w:r>
            <w:r w:rsidRPr="006526C3">
              <w:rPr>
                <w:rFonts w:ascii="Cambria Math" w:eastAsia="DejaVuSans" w:hAnsi="Cambria Math" w:cs="Cambria Math"/>
                <w:lang w:eastAsia="en-US"/>
              </w:rPr>
              <w:t>℃</w:t>
            </w:r>
          </w:p>
        </w:tc>
        <w:tc>
          <w:tcPr>
            <w:tcW w:w="1845" w:type="dxa"/>
          </w:tcPr>
          <w:p w:rsidR="00BB746B" w:rsidRPr="006526C3" w:rsidRDefault="00BB746B" w:rsidP="00B25927">
            <w:pPr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</w:p>
        </w:tc>
      </w:tr>
      <w:tr w:rsidR="00BB746B" w:rsidRPr="00700D42" w:rsidTr="00B25927">
        <w:tc>
          <w:tcPr>
            <w:tcW w:w="538" w:type="dxa"/>
            <w:vAlign w:val="center"/>
          </w:tcPr>
          <w:p w:rsidR="00BB746B" w:rsidRDefault="00BB746B" w:rsidP="00B25927">
            <w:pPr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4</w:t>
            </w:r>
          </w:p>
        </w:tc>
        <w:tc>
          <w:tcPr>
            <w:tcW w:w="2326" w:type="dxa"/>
            <w:vAlign w:val="center"/>
          </w:tcPr>
          <w:p w:rsidR="00BB746B" w:rsidRPr="008B7582" w:rsidRDefault="00BB746B" w:rsidP="00B25927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>КК для D-</w:t>
            </w:r>
            <w:proofErr w:type="spellStart"/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>димера</w:t>
            </w:r>
            <w:proofErr w:type="spellEnd"/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 xml:space="preserve"> (0,5 мл / флакон, порошок, </w:t>
            </w:r>
            <w:proofErr w:type="spellStart"/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 xml:space="preserve"> -20 до 8 </w:t>
            </w:r>
            <w:r w:rsidRPr="006526C3">
              <w:rPr>
                <w:rFonts w:ascii="Cambria Math" w:eastAsia="DejaVuSans" w:hAnsi="Cambria Math" w:cs="Cambria Math"/>
                <w:lang w:eastAsia="en-US"/>
              </w:rPr>
              <w:t>℃</w:t>
            </w:r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8B758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– 2 </w:t>
            </w:r>
            <w:proofErr w:type="spellStart"/>
            <w:r w:rsidR="008B7582">
              <w:rPr>
                <w:rFonts w:ascii="Times New Roman" w:eastAsiaTheme="minorHAnsi" w:hAnsi="Times New Roman" w:cs="Times New Roman"/>
                <w:lang w:val="uk-UA" w:eastAsia="en-US"/>
              </w:rPr>
              <w:t>шт</w:t>
            </w:r>
            <w:proofErr w:type="spellEnd"/>
          </w:p>
        </w:tc>
        <w:tc>
          <w:tcPr>
            <w:tcW w:w="5131" w:type="dxa"/>
          </w:tcPr>
          <w:p w:rsidR="00BB746B" w:rsidRPr="006526C3" w:rsidRDefault="00BB746B" w:rsidP="00B2592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 xml:space="preserve">0,5 мл / флакон, порошок, </w:t>
            </w:r>
            <w:proofErr w:type="spellStart"/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>від</w:t>
            </w:r>
            <w:proofErr w:type="spellEnd"/>
            <w:r w:rsidRPr="006526C3">
              <w:rPr>
                <w:rFonts w:ascii="Times New Roman" w:eastAsiaTheme="minorHAnsi" w:hAnsi="Times New Roman" w:cs="Times New Roman"/>
                <w:lang w:eastAsia="en-US"/>
              </w:rPr>
              <w:t xml:space="preserve"> -20 до 8 </w:t>
            </w:r>
            <w:r w:rsidRPr="006526C3">
              <w:rPr>
                <w:rFonts w:ascii="Cambria Math" w:eastAsia="DejaVuSans" w:hAnsi="Cambria Math" w:cs="Cambria Math"/>
                <w:lang w:eastAsia="en-US"/>
              </w:rPr>
              <w:t>℃</w:t>
            </w:r>
          </w:p>
        </w:tc>
        <w:tc>
          <w:tcPr>
            <w:tcW w:w="1845" w:type="dxa"/>
          </w:tcPr>
          <w:p w:rsidR="00BB746B" w:rsidRPr="006526C3" w:rsidRDefault="00BB746B" w:rsidP="00B25927">
            <w:pPr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</w:p>
        </w:tc>
      </w:tr>
    </w:tbl>
    <w:p w:rsidR="00D504F3" w:rsidRPr="00BB746B" w:rsidRDefault="00D504F3">
      <w:pPr>
        <w:rPr>
          <w:rFonts w:ascii="Times New Roman" w:hAnsi="Times New Roman" w:cs="Times New Roman"/>
          <w:sz w:val="32"/>
        </w:rPr>
      </w:pPr>
    </w:p>
    <w:p w:rsidR="00BB746B" w:rsidRDefault="00BB746B" w:rsidP="00BB746B">
      <w:pPr>
        <w:tabs>
          <w:tab w:val="left" w:pos="-2160"/>
        </w:tabs>
        <w:ind w:firstLine="567"/>
        <w:jc w:val="both"/>
        <w:rPr>
          <w:b/>
          <w:lang w:val="uk-UA" w:eastAsia="x-none"/>
        </w:rPr>
      </w:pPr>
      <w:r w:rsidRPr="000051BB">
        <w:rPr>
          <w:b/>
          <w:lang w:val="uk-UA" w:eastAsia="x-none"/>
        </w:rPr>
        <w:t xml:space="preserve">Експлуатаційні та інші вимоги: </w:t>
      </w:r>
    </w:p>
    <w:p w:rsidR="00BB746B" w:rsidRPr="000051BB" w:rsidRDefault="00BB746B" w:rsidP="00BB746B">
      <w:pPr>
        <w:tabs>
          <w:tab w:val="left" w:pos="-2160"/>
        </w:tabs>
        <w:ind w:firstLine="567"/>
        <w:jc w:val="both"/>
        <w:rPr>
          <w:rFonts w:ascii="Times New Roman" w:hAnsi="Times New Roman" w:cs="Times New Roman"/>
          <w:b/>
          <w:lang w:val="uk-UA" w:eastAsia="x-none"/>
        </w:rPr>
      </w:pPr>
    </w:p>
    <w:p w:rsidR="00BB746B" w:rsidRDefault="00BB746B" w:rsidP="00BB746B">
      <w:pPr>
        <w:tabs>
          <w:tab w:val="left" w:pos="-2160"/>
        </w:tabs>
        <w:jc w:val="both"/>
        <w:rPr>
          <w:lang w:val="uk-UA" w:eastAsia="x-none"/>
        </w:rPr>
      </w:pPr>
      <w:r w:rsidRPr="000051BB">
        <w:rPr>
          <w:lang w:val="uk-UA" w:eastAsia="x-none"/>
        </w:rPr>
        <w:t xml:space="preserve">1. </w:t>
      </w:r>
      <w:r w:rsidRPr="00C13FAD">
        <w:rPr>
          <w:lang w:val="uk-UA" w:eastAsia="x-none"/>
        </w:rPr>
        <w:t xml:space="preserve">Товар, що пропонується повинен бути новим, таким, що не був у використанні. </w:t>
      </w:r>
    </w:p>
    <w:p w:rsidR="00BB746B" w:rsidRPr="000051BB" w:rsidRDefault="00BB746B" w:rsidP="00BB746B">
      <w:pPr>
        <w:tabs>
          <w:tab w:val="left" w:pos="-2160"/>
        </w:tabs>
        <w:jc w:val="both"/>
        <w:rPr>
          <w:lang w:val="uk-UA" w:eastAsia="x-none"/>
        </w:rPr>
      </w:pPr>
      <w:r>
        <w:rPr>
          <w:lang w:val="uk-UA" w:eastAsia="x-none"/>
        </w:rPr>
        <w:t xml:space="preserve">2. </w:t>
      </w:r>
      <w:r w:rsidRPr="00D54403">
        <w:rPr>
          <w:lang w:val="uk-UA" w:eastAsia="x-none"/>
        </w:rPr>
        <w:t>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законодавства, сертифікованим для використання у медичних закладах. Ця вимога підтверджується: 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</w:t>
      </w:r>
      <w:r>
        <w:rPr>
          <w:lang w:val="uk-UA" w:eastAsia="x-none"/>
        </w:rPr>
        <w:t xml:space="preserve">. </w:t>
      </w:r>
    </w:p>
    <w:p w:rsidR="00BB746B" w:rsidRPr="000051BB" w:rsidRDefault="00BB746B" w:rsidP="00BB746B">
      <w:pPr>
        <w:tabs>
          <w:tab w:val="left" w:pos="-2160"/>
        </w:tabs>
        <w:spacing w:after="120"/>
        <w:jc w:val="both"/>
        <w:rPr>
          <w:lang w:val="uk-UA" w:eastAsia="x-none"/>
        </w:rPr>
      </w:pPr>
      <w:r w:rsidRPr="000051BB">
        <w:rPr>
          <w:lang w:val="uk-UA" w:eastAsia="x-none"/>
        </w:rPr>
        <w:t>3. Запропонований товар повинен відповідати заявленим технічним вимогам. Для підтвердження учасник надає заповнену таблицю щодо відповідності з посиланням на відповідні розділи, та/або сторінку(и) технічного документа виробника.</w:t>
      </w:r>
    </w:p>
    <w:p w:rsidR="00BB746B" w:rsidRPr="000051BB" w:rsidRDefault="00BB746B" w:rsidP="00BB746B">
      <w:pPr>
        <w:tabs>
          <w:tab w:val="left" w:pos="-2160"/>
        </w:tabs>
        <w:spacing w:after="120"/>
        <w:jc w:val="both"/>
        <w:rPr>
          <w:lang w:val="uk-UA" w:eastAsia="x-none"/>
        </w:rPr>
      </w:pPr>
      <w:r w:rsidRPr="000051BB">
        <w:rPr>
          <w:lang w:val="uk-UA" w:eastAsia="x-none"/>
        </w:rPr>
        <w:t xml:space="preserve">4. Спроможність учасника поставити запропонований товар повинна підтверджуватись </w:t>
      </w:r>
      <w:r>
        <w:rPr>
          <w:lang w:val="uk-UA" w:eastAsia="x-none"/>
        </w:rPr>
        <w:t>копією</w:t>
      </w:r>
      <w:r w:rsidRPr="000051BB">
        <w:rPr>
          <w:lang w:val="uk-UA" w:eastAsia="x-none"/>
        </w:rPr>
        <w:t xml:space="preserve"> </w:t>
      </w:r>
      <w:r w:rsidRPr="000051BB">
        <w:rPr>
          <w:b/>
          <w:lang w:val="uk-UA" w:eastAsia="x-none"/>
        </w:rPr>
        <w:t>гарантійного листа від виробника</w:t>
      </w:r>
      <w:r w:rsidRPr="000051BB">
        <w:rPr>
          <w:lang w:val="uk-UA" w:eastAsia="x-none"/>
        </w:rPr>
        <w:t xml:space="preserve"> (якщо учасник не є виробником товару)</w:t>
      </w:r>
      <w:r>
        <w:rPr>
          <w:lang w:val="uk-UA" w:eastAsia="x-none"/>
        </w:rPr>
        <w:t xml:space="preserve"> </w:t>
      </w:r>
      <w:r w:rsidRPr="000051BB">
        <w:rPr>
          <w:lang w:val="uk-UA" w:eastAsia="x-none"/>
        </w:rPr>
        <w:t>, що підтверджує можливість постачання учасником запропонованого товару в необхідній кількості, якості та в потрібні терміни</w:t>
      </w:r>
      <w:r>
        <w:rPr>
          <w:lang w:val="uk-UA" w:eastAsia="x-none"/>
        </w:rPr>
        <w:t xml:space="preserve"> з вказанням ідентифікатора закупівлі та замовника</w:t>
      </w:r>
      <w:r w:rsidRPr="000051BB">
        <w:rPr>
          <w:lang w:val="uk-UA" w:eastAsia="x-none"/>
        </w:rPr>
        <w:t xml:space="preserve">, визначені цією тендерною документацією та пропозицією учасника (надати </w:t>
      </w:r>
      <w:r>
        <w:rPr>
          <w:lang w:val="uk-UA" w:eastAsia="x-none"/>
        </w:rPr>
        <w:t>копію</w:t>
      </w:r>
      <w:r w:rsidRPr="000051BB">
        <w:rPr>
          <w:lang w:val="uk-UA" w:eastAsia="x-none"/>
        </w:rPr>
        <w:t xml:space="preserve"> такого гарантійного листа). </w:t>
      </w:r>
    </w:p>
    <w:p w:rsidR="00BB746B" w:rsidRPr="000051BB" w:rsidRDefault="00BB746B" w:rsidP="00BB746B">
      <w:pPr>
        <w:tabs>
          <w:tab w:val="left" w:pos="-2160"/>
        </w:tabs>
        <w:spacing w:after="120"/>
        <w:jc w:val="both"/>
        <w:rPr>
          <w:lang w:val="uk-UA" w:eastAsia="x-none"/>
        </w:rPr>
      </w:pPr>
      <w:r w:rsidRPr="000051BB">
        <w:rPr>
          <w:lang w:val="uk-UA" w:eastAsia="x-none"/>
        </w:rPr>
        <w:t xml:space="preserve">5. Наявність </w:t>
      </w:r>
      <w:r w:rsidRPr="000051BB">
        <w:rPr>
          <w:b/>
          <w:lang w:val="uk-UA" w:eastAsia="x-none"/>
        </w:rPr>
        <w:t>інструкції</w:t>
      </w:r>
      <w:r>
        <w:rPr>
          <w:lang w:val="uk-UA" w:eastAsia="x-none"/>
        </w:rPr>
        <w:t xml:space="preserve"> (документації) до </w:t>
      </w:r>
      <w:r w:rsidRPr="000051BB">
        <w:rPr>
          <w:lang w:val="uk-UA" w:eastAsia="x-none"/>
        </w:rPr>
        <w:t xml:space="preserve">запропонованого товару українською мовою (надати копію). </w:t>
      </w:r>
    </w:p>
    <w:p w:rsidR="00BB746B" w:rsidRDefault="00BB746B" w:rsidP="00BB746B">
      <w:pPr>
        <w:tabs>
          <w:tab w:val="left" w:pos="-2160"/>
        </w:tabs>
        <w:spacing w:after="120"/>
        <w:jc w:val="both"/>
        <w:rPr>
          <w:lang w:val="uk-UA"/>
        </w:rPr>
      </w:pPr>
      <w:r>
        <w:rPr>
          <w:lang w:val="uk-UA" w:eastAsia="x-none"/>
        </w:rPr>
        <w:t>6</w:t>
      </w:r>
      <w:r w:rsidRPr="000051BB">
        <w:rPr>
          <w:lang w:val="uk-UA" w:eastAsia="x-none"/>
        </w:rPr>
        <w:t xml:space="preserve">. </w:t>
      </w:r>
      <w:r w:rsidRPr="000051BB">
        <w:rPr>
          <w:lang w:val="uk-UA"/>
        </w:rPr>
        <w:t xml:space="preserve">Поставка товару супроводжується наступними супутніми послугами </w:t>
      </w:r>
      <w:r w:rsidRPr="000051BB">
        <w:rPr>
          <w:i/>
          <w:lang w:val="uk-UA"/>
        </w:rPr>
        <w:t>(</w:t>
      </w:r>
      <w:r w:rsidRPr="000051BB">
        <w:rPr>
          <w:b/>
          <w:i/>
          <w:lang w:val="uk-UA"/>
        </w:rPr>
        <w:t>надати гарантійний лист):</w:t>
      </w:r>
      <w:r w:rsidRPr="000051BB">
        <w:rPr>
          <w:lang w:val="uk-UA"/>
        </w:rPr>
        <w:t xml:space="preserve"> доставка товару до місця поставки товару, транспортні, експедиційні та інші послуги з доставки;</w:t>
      </w:r>
    </w:p>
    <w:p w:rsidR="00BB746B" w:rsidRDefault="00BB746B" w:rsidP="00BB746B">
      <w:pPr>
        <w:tabs>
          <w:tab w:val="left" w:pos="-2160"/>
        </w:tabs>
        <w:spacing w:after="120"/>
        <w:ind w:firstLine="567"/>
        <w:jc w:val="both"/>
      </w:pPr>
      <w:r>
        <w:rPr>
          <w:lang w:val="uk-UA"/>
        </w:rPr>
        <w:t xml:space="preserve">7. Запропонований товар повинен мати відповідний сертифікат якості міжнародного зразку ISO. </w:t>
      </w:r>
      <w:r w:rsidRPr="000051BB">
        <w:rPr>
          <w:lang w:val="uk-UA" w:eastAsia="x-none"/>
        </w:rPr>
        <w:t>Для підтвердження учасник надає</w:t>
      </w:r>
      <w:r w:rsidRPr="000051BB">
        <w:rPr>
          <w:lang w:eastAsia="x-none"/>
        </w:rPr>
        <w:t xml:space="preserve"> </w:t>
      </w:r>
      <w:r>
        <w:rPr>
          <w:lang w:val="uk-UA" w:eastAsia="x-none"/>
        </w:rPr>
        <w:t>копію</w:t>
      </w:r>
      <w:r w:rsidRPr="000051BB">
        <w:rPr>
          <w:b/>
          <w:lang w:val="uk-UA" w:eastAsia="x-none"/>
        </w:rPr>
        <w:t xml:space="preserve"> </w:t>
      </w:r>
      <w:r w:rsidRPr="000051BB">
        <w:rPr>
          <w:b/>
          <w:lang w:val="uk-UA"/>
        </w:rPr>
        <w:t>сертифікат</w:t>
      </w:r>
      <w:r>
        <w:rPr>
          <w:b/>
          <w:lang w:val="uk-UA"/>
        </w:rPr>
        <w:t>у</w:t>
      </w:r>
      <w:r w:rsidRPr="000051BB">
        <w:rPr>
          <w:b/>
          <w:lang w:val="uk-UA"/>
        </w:rPr>
        <w:t xml:space="preserve"> якості міжнародного зразку IS</w:t>
      </w:r>
      <w:r w:rsidRPr="000051BB">
        <w:rPr>
          <w:b/>
          <w:lang w:val="en-US"/>
        </w:rPr>
        <w:t>O</w:t>
      </w:r>
      <w:r>
        <w:rPr>
          <w:b/>
          <w:lang w:val="uk-UA"/>
        </w:rPr>
        <w:t xml:space="preserve"> з перекладом на українську мову</w:t>
      </w:r>
      <w:r w:rsidRPr="000051BB">
        <w:t xml:space="preserve">. </w:t>
      </w:r>
    </w:p>
    <w:p w:rsidR="00D504F3" w:rsidRPr="00BB746B" w:rsidRDefault="00D504F3">
      <w:pPr>
        <w:rPr>
          <w:rFonts w:ascii="Times New Roman" w:hAnsi="Times New Roman" w:cs="Times New Roman"/>
          <w:sz w:val="32"/>
        </w:rPr>
      </w:pPr>
    </w:p>
    <w:sectPr w:rsidR="00D504F3" w:rsidRPr="00BB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4A"/>
    <w:rsid w:val="00016E13"/>
    <w:rsid w:val="00024FEC"/>
    <w:rsid w:val="00142E0B"/>
    <w:rsid w:val="00170010"/>
    <w:rsid w:val="00195E9D"/>
    <w:rsid w:val="00196120"/>
    <w:rsid w:val="00322312"/>
    <w:rsid w:val="003841B0"/>
    <w:rsid w:val="003B274E"/>
    <w:rsid w:val="003C3FF6"/>
    <w:rsid w:val="003C7198"/>
    <w:rsid w:val="004A137C"/>
    <w:rsid w:val="00570090"/>
    <w:rsid w:val="005B0C4A"/>
    <w:rsid w:val="006A04AF"/>
    <w:rsid w:val="00702CC0"/>
    <w:rsid w:val="007F4A00"/>
    <w:rsid w:val="00863034"/>
    <w:rsid w:val="008B7582"/>
    <w:rsid w:val="008C4883"/>
    <w:rsid w:val="008E5563"/>
    <w:rsid w:val="009C3C3C"/>
    <w:rsid w:val="00A67D88"/>
    <w:rsid w:val="00A75A8C"/>
    <w:rsid w:val="00AC44FC"/>
    <w:rsid w:val="00BA2199"/>
    <w:rsid w:val="00BB746B"/>
    <w:rsid w:val="00BC640D"/>
    <w:rsid w:val="00BD34A5"/>
    <w:rsid w:val="00BF2C41"/>
    <w:rsid w:val="00CB35F1"/>
    <w:rsid w:val="00CD4044"/>
    <w:rsid w:val="00D504F3"/>
    <w:rsid w:val="00DB718F"/>
    <w:rsid w:val="00E223B1"/>
    <w:rsid w:val="00EB5D38"/>
    <w:rsid w:val="00FA4C60"/>
    <w:rsid w:val="00FA7D50"/>
    <w:rsid w:val="00FD6046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4932"/>
  <w15:chartTrackingRefBased/>
  <w15:docId w15:val="{30B52C88-3C1E-4799-AF31-24DACF68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60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4C60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FA4C60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312"/>
    <w:rPr>
      <w:b/>
      <w:bCs/>
    </w:rPr>
  </w:style>
  <w:style w:type="character" w:customStyle="1" w:styleId="tlid-translation">
    <w:name w:val="tlid-translation"/>
    <w:rsid w:val="00024FEC"/>
  </w:style>
  <w:style w:type="paragraph" w:styleId="a6">
    <w:name w:val="Balloon Text"/>
    <w:basedOn w:val="a"/>
    <w:link w:val="a7"/>
    <w:uiPriority w:val="99"/>
    <w:semiHidden/>
    <w:unhideWhenUsed/>
    <w:rsid w:val="006A04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E781-FAC9-42F5-A7F0-F7E34BF7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2370</Words>
  <Characters>1352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yurist</cp:lastModifiedBy>
  <cp:revision>7</cp:revision>
  <cp:lastPrinted>2022-03-15T08:27:00Z</cp:lastPrinted>
  <dcterms:created xsi:type="dcterms:W3CDTF">2023-01-20T06:54:00Z</dcterms:created>
  <dcterms:modified xsi:type="dcterms:W3CDTF">2023-02-14T06:15:00Z</dcterms:modified>
</cp:coreProperties>
</file>