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37" w:rsidRPr="006531CD" w:rsidRDefault="003C1137" w:rsidP="003C1137">
      <w:pPr>
        <w:pStyle w:val="af7"/>
        <w:ind w:firstLine="567"/>
        <w:jc w:val="right"/>
        <w:rPr>
          <w:rFonts w:eastAsia="Calibri"/>
          <w:sz w:val="24"/>
          <w:szCs w:val="24"/>
          <w:lang w:val="uk-UA" w:eastAsia="en-US"/>
        </w:rPr>
      </w:pPr>
      <w:r w:rsidRPr="006531CD">
        <w:rPr>
          <w:rFonts w:eastAsia="Calibri"/>
          <w:sz w:val="24"/>
          <w:szCs w:val="24"/>
          <w:lang w:val="uk-UA" w:eastAsia="en-US"/>
        </w:rPr>
        <w:t>Додаток №5 до тендерної документації</w:t>
      </w:r>
    </w:p>
    <w:p w:rsidR="003C1137" w:rsidRPr="006531CD" w:rsidRDefault="003C1137" w:rsidP="003C1137">
      <w:pPr>
        <w:pStyle w:val="af7"/>
        <w:ind w:firstLine="567"/>
        <w:jc w:val="both"/>
        <w:rPr>
          <w:rFonts w:eastAsia="Calibri"/>
          <w:sz w:val="24"/>
          <w:szCs w:val="24"/>
          <w:lang w:val="uk-UA" w:eastAsia="en-US"/>
        </w:rPr>
      </w:pPr>
    </w:p>
    <w:p w:rsidR="003C1137" w:rsidRPr="006531CD" w:rsidRDefault="003C1137" w:rsidP="003C1137">
      <w:pPr>
        <w:pStyle w:val="af7"/>
        <w:ind w:firstLine="567"/>
        <w:rPr>
          <w:rFonts w:eastAsia="Calibri"/>
          <w:sz w:val="24"/>
          <w:szCs w:val="24"/>
          <w:lang w:val="uk-UA" w:eastAsia="en-US"/>
        </w:rPr>
      </w:pPr>
      <w:r w:rsidRPr="006531CD">
        <w:rPr>
          <w:rFonts w:eastAsia="Calibri"/>
          <w:sz w:val="24"/>
          <w:szCs w:val="24"/>
          <w:lang w:val="uk-UA" w:eastAsia="en-US"/>
        </w:rPr>
        <w:t>* ПРОЕКТ ДОГОВОРУ № _________</w:t>
      </w:r>
    </w:p>
    <w:p w:rsidR="003C1137" w:rsidRPr="006531CD" w:rsidRDefault="003C1137" w:rsidP="003C1137">
      <w:pPr>
        <w:pStyle w:val="af7"/>
        <w:ind w:firstLine="567"/>
        <w:rPr>
          <w:rFonts w:eastAsia="Calibri"/>
          <w:sz w:val="24"/>
          <w:szCs w:val="24"/>
          <w:lang w:val="uk-UA" w:eastAsia="en-US"/>
        </w:rPr>
      </w:pPr>
      <w:r w:rsidRPr="006531CD">
        <w:rPr>
          <w:rFonts w:eastAsia="Calibri"/>
          <w:sz w:val="24"/>
          <w:szCs w:val="24"/>
          <w:lang w:val="uk-UA" w:eastAsia="en-US"/>
        </w:rPr>
        <w:t>ПРО ЗАКУПІВЛЮ ПОСЛУГ</w:t>
      </w:r>
    </w:p>
    <w:p w:rsidR="003C1137" w:rsidRPr="006531CD" w:rsidRDefault="003C1137" w:rsidP="003C1137">
      <w:pPr>
        <w:pStyle w:val="af7"/>
        <w:ind w:firstLine="567"/>
        <w:jc w:val="both"/>
        <w:rPr>
          <w:rFonts w:eastAsia="Calibri"/>
          <w:sz w:val="24"/>
          <w:szCs w:val="24"/>
          <w:lang w:val="uk-UA" w:eastAsia="en-US"/>
        </w:rPr>
      </w:pPr>
    </w:p>
    <w:p w:rsidR="003C1137" w:rsidRPr="006531CD" w:rsidRDefault="003C1137" w:rsidP="003C1137">
      <w:pPr>
        <w:pStyle w:val="af7"/>
        <w:ind w:firstLine="567"/>
        <w:jc w:val="both"/>
        <w:rPr>
          <w:rFonts w:eastAsia="Calibri"/>
          <w:b w:val="0"/>
          <w:sz w:val="24"/>
          <w:szCs w:val="24"/>
          <w:lang w:val="uk-UA" w:eastAsia="en-US"/>
        </w:rPr>
      </w:pPr>
      <w:r w:rsidRPr="006531CD">
        <w:rPr>
          <w:rFonts w:eastAsia="Calibri"/>
          <w:b w:val="0"/>
          <w:sz w:val="24"/>
          <w:szCs w:val="24"/>
          <w:lang w:val="uk-UA" w:eastAsia="en-US"/>
        </w:rPr>
        <w:t>м. Жовті Води</w:t>
      </w:r>
      <w:r w:rsidRPr="006531CD">
        <w:rPr>
          <w:rFonts w:eastAsia="Calibri"/>
          <w:b w:val="0"/>
          <w:sz w:val="24"/>
          <w:szCs w:val="24"/>
          <w:lang w:val="uk-UA" w:eastAsia="en-US"/>
        </w:rPr>
        <w:tab/>
      </w:r>
      <w:r w:rsidRPr="006531CD">
        <w:rPr>
          <w:rFonts w:eastAsia="Calibri"/>
          <w:b w:val="0"/>
          <w:sz w:val="24"/>
          <w:szCs w:val="24"/>
          <w:lang w:val="uk-UA" w:eastAsia="en-US"/>
        </w:rPr>
        <w:tab/>
      </w:r>
      <w:r w:rsidRPr="006531CD">
        <w:rPr>
          <w:rFonts w:eastAsia="Calibri"/>
          <w:b w:val="0"/>
          <w:sz w:val="24"/>
          <w:szCs w:val="24"/>
          <w:lang w:val="uk-UA" w:eastAsia="en-US"/>
        </w:rPr>
        <w:tab/>
      </w:r>
      <w:r w:rsidRPr="006531CD">
        <w:rPr>
          <w:rFonts w:eastAsia="Calibri"/>
          <w:b w:val="0"/>
          <w:sz w:val="24"/>
          <w:szCs w:val="24"/>
          <w:lang w:val="uk-UA" w:eastAsia="en-US"/>
        </w:rPr>
        <w:tab/>
      </w:r>
      <w:r w:rsidRPr="006531CD">
        <w:rPr>
          <w:rFonts w:eastAsia="Calibri"/>
          <w:b w:val="0"/>
          <w:sz w:val="24"/>
          <w:szCs w:val="24"/>
          <w:lang w:val="uk-UA" w:eastAsia="en-US"/>
        </w:rPr>
        <w:tab/>
      </w:r>
      <w:r w:rsidR="00572EEB">
        <w:rPr>
          <w:rFonts w:eastAsia="Calibri"/>
          <w:b w:val="0"/>
          <w:sz w:val="24"/>
          <w:szCs w:val="24"/>
          <w:lang w:val="uk-UA" w:eastAsia="en-US"/>
        </w:rPr>
        <w:t xml:space="preserve">             </w:t>
      </w:r>
      <w:r w:rsidRPr="006531CD">
        <w:rPr>
          <w:rFonts w:eastAsia="Calibri"/>
          <w:b w:val="0"/>
          <w:sz w:val="24"/>
          <w:szCs w:val="24"/>
          <w:lang w:val="uk-UA" w:eastAsia="en-US"/>
        </w:rPr>
        <w:t xml:space="preserve">                  </w:t>
      </w:r>
      <w:r>
        <w:rPr>
          <w:rFonts w:eastAsia="Calibri"/>
          <w:b w:val="0"/>
          <w:sz w:val="24"/>
          <w:szCs w:val="24"/>
          <w:lang w:val="uk-UA" w:eastAsia="en-US"/>
        </w:rPr>
        <w:t xml:space="preserve">                  </w:t>
      </w:r>
      <w:r w:rsidRPr="006531CD">
        <w:rPr>
          <w:rFonts w:eastAsia="Calibri"/>
          <w:b w:val="0"/>
          <w:sz w:val="24"/>
          <w:szCs w:val="24"/>
          <w:lang w:val="uk-UA" w:eastAsia="en-US"/>
        </w:rPr>
        <w:t>__________ 2024р.</w:t>
      </w:r>
    </w:p>
    <w:p w:rsidR="003C1137" w:rsidRPr="006531CD" w:rsidRDefault="003C1137" w:rsidP="003C1137">
      <w:pPr>
        <w:pStyle w:val="af7"/>
        <w:ind w:firstLine="567"/>
        <w:jc w:val="both"/>
        <w:rPr>
          <w:rFonts w:eastAsia="Calibri"/>
          <w:sz w:val="24"/>
          <w:szCs w:val="24"/>
          <w:lang w:val="uk-UA" w:eastAsia="en-US"/>
        </w:rPr>
      </w:pPr>
    </w:p>
    <w:p w:rsidR="003C1137" w:rsidRDefault="003C1137" w:rsidP="003C1137">
      <w:pPr>
        <w:pStyle w:val="af7"/>
        <w:ind w:firstLine="567"/>
        <w:jc w:val="both"/>
        <w:rPr>
          <w:b w:val="0"/>
          <w:sz w:val="24"/>
          <w:szCs w:val="24"/>
          <w:lang w:val="uk-UA"/>
        </w:rPr>
      </w:pPr>
      <w:r w:rsidRPr="006531CD">
        <w:rPr>
          <w:rFonts w:eastAsia="Calibri"/>
          <w:sz w:val="24"/>
          <w:szCs w:val="24"/>
          <w:lang w:val="uk-UA" w:eastAsia="en-US"/>
        </w:rPr>
        <w:t>ДЕРЖАВНЕ ПІДПРИЄМСТВО «СХІДНИЙ ГІРНИЧО-ЗБАГАЧУВАЛЬНИЙ КОМБІНАТ» (</w:t>
      </w:r>
      <w:proofErr w:type="spellStart"/>
      <w:r w:rsidRPr="006531CD">
        <w:rPr>
          <w:rFonts w:eastAsia="Calibri"/>
          <w:sz w:val="24"/>
          <w:szCs w:val="24"/>
          <w:lang w:val="uk-UA" w:eastAsia="en-US"/>
        </w:rPr>
        <w:t>ДП</w:t>
      </w:r>
      <w:proofErr w:type="spellEnd"/>
      <w:r w:rsidRPr="006531CD">
        <w:rPr>
          <w:rFonts w:eastAsia="Calibri"/>
          <w:sz w:val="24"/>
          <w:szCs w:val="24"/>
          <w:lang w:val="uk-UA" w:eastAsia="en-US"/>
        </w:rPr>
        <w:t xml:space="preserve"> «СХІДГЗК»), </w:t>
      </w:r>
      <w:r w:rsidRPr="006531CD">
        <w:rPr>
          <w:rFonts w:eastAsia="Calibri"/>
          <w:b w:val="0"/>
          <w:sz w:val="24"/>
          <w:szCs w:val="24"/>
          <w:lang w:val="uk-UA" w:eastAsia="en-US"/>
        </w:rPr>
        <w:t>м. Жовті Води, Україна, іменоване надалі «Замовник», в особі ______________________________, який діє на підставі ________________ з однієї Сторони, та ___________________________________________________________, м. _________, Україна, іменоване надалі «Виконавець», в особі _____________________________, який діє на підставі ________________, з іншої Сторони, разом іменовані Сторони, склали даний договір про нижченаведене:</w:t>
      </w:r>
    </w:p>
    <w:p w:rsidR="00885E67" w:rsidRPr="00885E67" w:rsidRDefault="00885E67" w:rsidP="00885E67">
      <w:pPr>
        <w:spacing w:after="0" w:line="240" w:lineRule="auto"/>
        <w:ind w:firstLine="567"/>
        <w:jc w:val="both"/>
        <w:rPr>
          <w:rFonts w:ascii="Times New Roman" w:hAnsi="Times New Roman"/>
          <w:color w:val="000000"/>
          <w:sz w:val="24"/>
          <w:szCs w:val="24"/>
          <w:lang w:val="uk-UA"/>
        </w:rPr>
      </w:pPr>
    </w:p>
    <w:p w:rsidR="00885E67" w:rsidRPr="00885E67" w:rsidRDefault="003C1137" w:rsidP="003C1137">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1. ПРЕДМЕТ ДОГОВОРУ</w:t>
      </w:r>
    </w:p>
    <w:p w:rsidR="00885E67" w:rsidRPr="003C1137" w:rsidRDefault="00885E67" w:rsidP="003C1137">
      <w:pPr>
        <w:numPr>
          <w:ilvl w:val="1"/>
          <w:numId w:val="22"/>
        </w:numPr>
        <w:tabs>
          <w:tab w:val="num" w:pos="-567"/>
          <w:tab w:val="left" w:pos="993"/>
        </w:tabs>
        <w:spacing w:after="0" w:line="240" w:lineRule="auto"/>
        <w:ind w:left="0" w:firstLine="567"/>
        <w:jc w:val="both"/>
        <w:rPr>
          <w:rFonts w:ascii="Times New Roman" w:hAnsi="Times New Roman"/>
          <w:b/>
          <w:bCs/>
          <w:color w:val="000000"/>
          <w:sz w:val="24"/>
          <w:szCs w:val="24"/>
          <w:lang w:val="uk-UA"/>
        </w:rPr>
      </w:pPr>
      <w:r w:rsidRPr="00885E67">
        <w:rPr>
          <w:rFonts w:ascii="Times New Roman" w:hAnsi="Times New Roman"/>
          <w:color w:val="000000"/>
          <w:sz w:val="24"/>
          <w:szCs w:val="24"/>
          <w:lang w:val="uk-UA"/>
        </w:rPr>
        <w:t xml:space="preserve">Виконавець зобов’язується виконати </w:t>
      </w:r>
      <w:r w:rsidR="003C1137" w:rsidRPr="003C1137">
        <w:rPr>
          <w:rFonts w:ascii="Times New Roman" w:hAnsi="Times New Roman"/>
          <w:b/>
          <w:bCs/>
          <w:color w:val="000000"/>
          <w:sz w:val="24"/>
          <w:szCs w:val="24"/>
          <w:lang w:val="uk-UA"/>
        </w:rPr>
        <w:t>Послуги з ремонту, технічного обслуговування залізничного транспорту і пов’язаног</w:t>
      </w:r>
      <w:r w:rsidR="00A265DF">
        <w:rPr>
          <w:rFonts w:ascii="Times New Roman" w:hAnsi="Times New Roman"/>
          <w:b/>
          <w:bCs/>
          <w:color w:val="000000"/>
          <w:sz w:val="24"/>
          <w:szCs w:val="24"/>
          <w:lang w:val="uk-UA"/>
        </w:rPr>
        <w:t>о обладнання та супутні послуги</w:t>
      </w:r>
      <w:r w:rsidR="003C1137" w:rsidRPr="003C1137">
        <w:rPr>
          <w:rFonts w:ascii="Times New Roman" w:hAnsi="Times New Roman"/>
          <w:b/>
          <w:bCs/>
          <w:color w:val="000000"/>
          <w:sz w:val="24"/>
          <w:szCs w:val="24"/>
          <w:lang w:val="uk-UA"/>
        </w:rPr>
        <w:t xml:space="preserve">,  код </w:t>
      </w:r>
      <w:proofErr w:type="spellStart"/>
      <w:r w:rsidR="003C1137" w:rsidRPr="003C1137">
        <w:rPr>
          <w:rFonts w:ascii="Times New Roman" w:hAnsi="Times New Roman"/>
          <w:b/>
          <w:bCs/>
          <w:color w:val="000000"/>
          <w:sz w:val="24"/>
          <w:szCs w:val="24"/>
          <w:lang w:val="uk-UA"/>
        </w:rPr>
        <w:t>ДК</w:t>
      </w:r>
      <w:proofErr w:type="spellEnd"/>
      <w:r w:rsidR="003C1137" w:rsidRPr="003C1137">
        <w:rPr>
          <w:rFonts w:ascii="Times New Roman" w:hAnsi="Times New Roman"/>
          <w:b/>
          <w:bCs/>
          <w:color w:val="000000"/>
          <w:sz w:val="24"/>
          <w:szCs w:val="24"/>
          <w:lang w:val="uk-UA"/>
        </w:rPr>
        <w:t xml:space="preserve"> 021:2015-5022 (Технічне діагностування, обстеження технічного стану основних несучих конструкцій тепловоза ТЕМ2-1145 з наданням технічного рішення про подовження терміну служби тепловоза)</w:t>
      </w:r>
      <w:r w:rsidR="00A265DF">
        <w:rPr>
          <w:rFonts w:ascii="Times New Roman" w:hAnsi="Times New Roman"/>
          <w:b/>
          <w:bCs/>
          <w:color w:val="000000"/>
          <w:sz w:val="24"/>
          <w:szCs w:val="24"/>
          <w:lang w:val="uk-UA"/>
        </w:rPr>
        <w:t>.</w:t>
      </w:r>
      <w:r w:rsidRPr="003C1137">
        <w:rPr>
          <w:rFonts w:ascii="Times New Roman" w:hAnsi="Times New Roman"/>
          <w:b/>
          <w:bCs/>
          <w:color w:val="000000"/>
          <w:sz w:val="24"/>
          <w:szCs w:val="24"/>
          <w:lang w:val="uk-UA"/>
        </w:rPr>
        <w:t xml:space="preserve"> </w:t>
      </w:r>
    </w:p>
    <w:p w:rsidR="00885E67" w:rsidRPr="00885E67" w:rsidRDefault="00885E67" w:rsidP="00885E67">
      <w:pPr>
        <w:numPr>
          <w:ilvl w:val="1"/>
          <w:numId w:val="22"/>
        </w:numPr>
        <w:tabs>
          <w:tab w:val="num" w:pos="-567"/>
          <w:tab w:val="left" w:pos="993"/>
        </w:tabs>
        <w:spacing w:after="0" w:line="240" w:lineRule="auto"/>
        <w:ind w:left="0"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Замовник зобов’язується прийняти і оплатити послуги, що надаються на умовах даного Договору.</w:t>
      </w:r>
    </w:p>
    <w:p w:rsidR="00885E67" w:rsidRPr="00885E67" w:rsidRDefault="005C3C08" w:rsidP="00885E67">
      <w:pPr>
        <w:numPr>
          <w:ilvl w:val="1"/>
          <w:numId w:val="22"/>
        </w:numPr>
        <w:tabs>
          <w:tab w:val="num" w:pos="-567"/>
          <w:tab w:val="left" w:pos="993"/>
        </w:tabs>
        <w:spacing w:after="0" w:line="240" w:lineRule="auto"/>
        <w:ind w:left="0" w:firstLine="567"/>
        <w:jc w:val="both"/>
        <w:rPr>
          <w:rFonts w:ascii="Times New Roman" w:hAnsi="Times New Roman"/>
          <w:color w:val="000000" w:themeColor="text1"/>
          <w:sz w:val="24"/>
          <w:szCs w:val="24"/>
          <w:lang w:val="uk-UA"/>
        </w:rPr>
      </w:pPr>
      <w:r w:rsidRPr="00346611">
        <w:rPr>
          <w:rFonts w:ascii="Times New Roman" w:hAnsi="Times New Roman"/>
          <w:color w:val="000000" w:themeColor="text1"/>
          <w:sz w:val="24"/>
          <w:szCs w:val="24"/>
          <w:lang w:val="uk-UA"/>
        </w:rPr>
        <w:t xml:space="preserve">Предметом послуг </w:t>
      </w:r>
      <w:r w:rsidR="00885E67" w:rsidRPr="00346611">
        <w:rPr>
          <w:rFonts w:ascii="Times New Roman" w:hAnsi="Times New Roman"/>
          <w:color w:val="000000" w:themeColor="text1"/>
          <w:sz w:val="24"/>
          <w:szCs w:val="24"/>
          <w:lang w:val="uk-UA"/>
        </w:rPr>
        <w:t>є – технічне діагностування, обстеження технічного стану основних несучих конструкцій тепловозів з наданням</w:t>
      </w:r>
      <w:r w:rsidR="00885E67" w:rsidRPr="00885E67">
        <w:rPr>
          <w:rFonts w:ascii="Times New Roman" w:hAnsi="Times New Roman"/>
          <w:color w:val="000000" w:themeColor="text1"/>
          <w:sz w:val="24"/>
          <w:szCs w:val="24"/>
          <w:lang w:val="uk-UA"/>
        </w:rPr>
        <w:t xml:space="preserve"> технічного рішення про подовження терміну служби тепловоз</w:t>
      </w:r>
      <w:r w:rsidR="00C13720">
        <w:rPr>
          <w:rFonts w:ascii="Times New Roman" w:hAnsi="Times New Roman"/>
          <w:color w:val="000000" w:themeColor="text1"/>
          <w:sz w:val="24"/>
          <w:szCs w:val="24"/>
          <w:lang w:val="uk-UA"/>
        </w:rPr>
        <w:t>а</w:t>
      </w:r>
      <w:r w:rsidR="00885E67" w:rsidRPr="00885E67">
        <w:rPr>
          <w:rFonts w:ascii="Times New Roman" w:hAnsi="Times New Roman"/>
          <w:color w:val="000000" w:themeColor="text1"/>
          <w:sz w:val="24"/>
          <w:szCs w:val="24"/>
          <w:lang w:val="uk-UA"/>
        </w:rPr>
        <w:t xml:space="preserve"> (тягового рухомого складу) </w:t>
      </w:r>
      <w:r w:rsidR="00C13720">
        <w:rPr>
          <w:rFonts w:ascii="Times New Roman" w:hAnsi="Times New Roman"/>
          <w:color w:val="000000" w:themeColor="text1"/>
          <w:sz w:val="24"/>
          <w:szCs w:val="24"/>
          <w:lang w:val="uk-UA"/>
        </w:rPr>
        <w:t>з метою його</w:t>
      </w:r>
      <w:r w:rsidR="00885E67" w:rsidRPr="00885E67">
        <w:rPr>
          <w:rFonts w:ascii="Times New Roman" w:hAnsi="Times New Roman"/>
          <w:color w:val="000000" w:themeColor="text1"/>
          <w:sz w:val="24"/>
          <w:szCs w:val="24"/>
          <w:lang w:val="uk-UA"/>
        </w:rPr>
        <w:t xml:space="preserve"> подальшої безпечної експлуатації, а також потреби в проведенні ремонт</w:t>
      </w:r>
      <w:r w:rsidR="00C13720">
        <w:rPr>
          <w:rFonts w:ascii="Times New Roman" w:hAnsi="Times New Roman"/>
          <w:color w:val="000000" w:themeColor="text1"/>
          <w:sz w:val="24"/>
          <w:szCs w:val="24"/>
          <w:lang w:val="uk-UA"/>
        </w:rPr>
        <w:t>у</w:t>
      </w:r>
      <w:r w:rsidR="00885E67" w:rsidRPr="00885E67">
        <w:rPr>
          <w:rFonts w:ascii="Times New Roman" w:hAnsi="Times New Roman"/>
          <w:color w:val="000000" w:themeColor="text1"/>
          <w:sz w:val="24"/>
          <w:szCs w:val="24"/>
          <w:lang w:val="uk-UA"/>
        </w:rPr>
        <w:t xml:space="preserve">, реконструкції чи модернізації. </w:t>
      </w:r>
    </w:p>
    <w:p w:rsidR="00885E67" w:rsidRPr="00885E67" w:rsidRDefault="00885E67" w:rsidP="00885E67">
      <w:pPr>
        <w:tabs>
          <w:tab w:val="num" w:pos="886"/>
          <w:tab w:val="left" w:pos="993"/>
        </w:tabs>
        <w:spacing w:after="0" w:line="240" w:lineRule="auto"/>
        <w:ind w:firstLine="567"/>
        <w:jc w:val="both"/>
        <w:rPr>
          <w:rFonts w:ascii="Times New Roman" w:hAnsi="Times New Roman"/>
          <w:color w:val="000000" w:themeColor="text1"/>
          <w:sz w:val="24"/>
          <w:szCs w:val="24"/>
          <w:lang w:val="uk-UA"/>
        </w:rPr>
      </w:pPr>
    </w:p>
    <w:p w:rsidR="00885E67" w:rsidRPr="00885E67" w:rsidRDefault="00BD1852" w:rsidP="00BD1852">
      <w:pPr>
        <w:pStyle w:val="af3"/>
        <w:spacing w:after="0" w:line="240" w:lineRule="auto"/>
        <w:ind w:left="0"/>
        <w:jc w:val="center"/>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2. ЯКІСТЬ ПОСЛУГ ТА ГАРАНТІЯ</w:t>
      </w:r>
    </w:p>
    <w:p w:rsidR="00885E67" w:rsidRDefault="00885E67" w:rsidP="00560620">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 xml:space="preserve">2.1. Послуги з </w:t>
      </w:r>
      <w:r w:rsidRPr="00885E67">
        <w:rPr>
          <w:rFonts w:ascii="Times New Roman" w:hAnsi="Times New Roman"/>
          <w:bCs/>
          <w:color w:val="000000" w:themeColor="text1"/>
          <w:sz w:val="24"/>
          <w:szCs w:val="24"/>
          <w:lang w:val="uk-UA"/>
        </w:rPr>
        <w:t>Технічного діагностування та обстеження технічного стану основних несучих конструкцій тепловозів з наданням технічного рішення про подовження терміну служби тепловоз</w:t>
      </w:r>
      <w:r w:rsidR="00F05E11">
        <w:rPr>
          <w:rFonts w:ascii="Times New Roman" w:hAnsi="Times New Roman"/>
          <w:bCs/>
          <w:color w:val="000000" w:themeColor="text1"/>
          <w:sz w:val="24"/>
          <w:szCs w:val="24"/>
          <w:lang w:val="uk-UA"/>
        </w:rPr>
        <w:t>а</w:t>
      </w:r>
      <w:r w:rsidRPr="00885E67">
        <w:rPr>
          <w:rFonts w:ascii="Times New Roman" w:hAnsi="Times New Roman"/>
          <w:color w:val="000000" w:themeColor="text1"/>
          <w:sz w:val="24"/>
          <w:szCs w:val="24"/>
          <w:lang w:val="uk-UA"/>
        </w:rPr>
        <w:t xml:space="preserve"> (далі </w:t>
      </w:r>
      <w:r w:rsidR="00F05E11">
        <w:rPr>
          <w:rFonts w:ascii="Times New Roman" w:hAnsi="Times New Roman"/>
          <w:color w:val="000000" w:themeColor="text1"/>
          <w:sz w:val="24"/>
          <w:szCs w:val="24"/>
          <w:lang w:val="uk-UA"/>
        </w:rPr>
        <w:t xml:space="preserve">- </w:t>
      </w:r>
      <w:r w:rsidRPr="00885E67">
        <w:rPr>
          <w:rFonts w:ascii="Times New Roman" w:hAnsi="Times New Roman"/>
          <w:color w:val="000000" w:themeColor="text1"/>
          <w:sz w:val="24"/>
          <w:szCs w:val="24"/>
          <w:lang w:val="uk-UA"/>
        </w:rPr>
        <w:t xml:space="preserve">Послуги) </w:t>
      </w:r>
      <w:r w:rsidR="00560620">
        <w:rPr>
          <w:rFonts w:ascii="Times New Roman" w:hAnsi="Times New Roman"/>
          <w:color w:val="000000" w:themeColor="text1"/>
          <w:sz w:val="24"/>
          <w:szCs w:val="24"/>
          <w:lang w:val="uk-UA"/>
        </w:rPr>
        <w:t>надаються відповідно до вимог</w:t>
      </w:r>
      <w:r w:rsidRPr="002167BE">
        <w:rPr>
          <w:rFonts w:ascii="Times New Roman" w:hAnsi="Times New Roman"/>
          <w:color w:val="000000" w:themeColor="text1"/>
          <w:sz w:val="24"/>
          <w:szCs w:val="24"/>
          <w:lang w:val="uk-UA"/>
        </w:rPr>
        <w:t xml:space="preserve"> </w:t>
      </w:r>
      <w:r w:rsidR="00F05E11">
        <w:rPr>
          <w:rFonts w:ascii="Times New Roman" w:hAnsi="Times New Roman"/>
          <w:color w:val="000000" w:themeColor="text1"/>
          <w:sz w:val="24"/>
          <w:szCs w:val="24"/>
          <w:lang w:val="uk-UA"/>
        </w:rPr>
        <w:t>д</w:t>
      </w:r>
      <w:r w:rsidRPr="002167BE">
        <w:rPr>
          <w:rFonts w:ascii="Times New Roman" w:hAnsi="Times New Roman"/>
          <w:color w:val="000000" w:themeColor="text1"/>
          <w:sz w:val="24"/>
          <w:szCs w:val="24"/>
          <w:lang w:val="uk-UA"/>
        </w:rPr>
        <w:t xml:space="preserve">іючих в </w:t>
      </w:r>
      <w:r w:rsidRPr="00E72FBB">
        <w:rPr>
          <w:rFonts w:ascii="Times New Roman" w:hAnsi="Times New Roman"/>
          <w:color w:val="000000" w:themeColor="text1"/>
          <w:sz w:val="24"/>
          <w:szCs w:val="24"/>
          <w:lang w:val="uk-UA"/>
        </w:rPr>
        <w:t xml:space="preserve">Україні </w:t>
      </w:r>
      <w:r w:rsidR="00560620" w:rsidRPr="00E72FBB">
        <w:rPr>
          <w:rFonts w:ascii="Times New Roman" w:hAnsi="Times New Roman"/>
          <w:color w:val="000000" w:themeColor="text1"/>
          <w:sz w:val="24"/>
          <w:szCs w:val="24"/>
          <w:lang w:val="uk-UA"/>
        </w:rPr>
        <w:t>м</w:t>
      </w:r>
      <w:r w:rsidRPr="00E72FBB">
        <w:rPr>
          <w:rFonts w:ascii="Times New Roman" w:hAnsi="Times New Roman"/>
          <w:color w:val="000000" w:themeColor="text1"/>
          <w:sz w:val="24"/>
          <w:szCs w:val="24"/>
          <w:lang w:val="uk-UA"/>
        </w:rPr>
        <w:t>етодик технічного діагностування та оцінки залишкового ресурсу несучих конструкцій тягового рухомого складу з метою</w:t>
      </w:r>
      <w:r w:rsidR="00BD1852" w:rsidRPr="00E72FBB">
        <w:rPr>
          <w:rFonts w:ascii="Times New Roman" w:hAnsi="Times New Roman"/>
          <w:color w:val="000000" w:themeColor="text1"/>
          <w:sz w:val="24"/>
          <w:szCs w:val="24"/>
          <w:lang w:val="uk-UA"/>
        </w:rPr>
        <w:t xml:space="preserve"> продовження їх терміну служби.</w:t>
      </w:r>
    </w:p>
    <w:p w:rsidR="005413AF" w:rsidRPr="00885E67" w:rsidRDefault="005413AF" w:rsidP="00560620">
      <w:pPr>
        <w:spacing w:after="0" w:line="240" w:lineRule="auto"/>
        <w:ind w:firstLine="567"/>
        <w:jc w:val="both"/>
        <w:rPr>
          <w:rFonts w:ascii="Times New Roman" w:hAnsi="Times New Roman"/>
          <w:color w:val="000000" w:themeColor="text1"/>
          <w:sz w:val="24"/>
          <w:szCs w:val="24"/>
          <w:lang w:val="uk-UA"/>
        </w:rPr>
      </w:pPr>
    </w:p>
    <w:p w:rsidR="00885E67" w:rsidRPr="00885E67" w:rsidRDefault="00885E67" w:rsidP="00885E67">
      <w:pPr>
        <w:tabs>
          <w:tab w:val="num" w:pos="567"/>
          <w:tab w:val="left" w:pos="1920"/>
        </w:tabs>
        <w:spacing w:after="0" w:line="240" w:lineRule="auto"/>
        <w:ind w:firstLine="567"/>
        <w:jc w:val="center"/>
        <w:rPr>
          <w:rFonts w:ascii="Times New Roman" w:hAnsi="Times New Roman"/>
          <w:b/>
          <w:bCs/>
          <w:color w:val="000000" w:themeColor="text1"/>
          <w:sz w:val="24"/>
          <w:szCs w:val="24"/>
          <w:lang w:val="uk-UA"/>
        </w:rPr>
      </w:pPr>
      <w:r w:rsidRPr="00885E67">
        <w:rPr>
          <w:rFonts w:ascii="Times New Roman" w:hAnsi="Times New Roman"/>
          <w:b/>
          <w:bCs/>
          <w:color w:val="000000" w:themeColor="text1"/>
          <w:sz w:val="24"/>
          <w:szCs w:val="24"/>
          <w:lang w:val="uk-UA"/>
        </w:rPr>
        <w:t>3. ЦІНА ТА ПОРЯДОК РОЗРАХУНКІВ</w:t>
      </w:r>
    </w:p>
    <w:p w:rsidR="00885E67" w:rsidRPr="00885E67" w:rsidRDefault="00885E67" w:rsidP="00885E67">
      <w:pPr>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themeColor="text1"/>
          <w:sz w:val="24"/>
          <w:szCs w:val="24"/>
          <w:lang w:val="uk-UA"/>
        </w:rPr>
        <w:t>3.1</w:t>
      </w:r>
      <w:r w:rsidR="005C3C08">
        <w:rPr>
          <w:rFonts w:ascii="Times New Roman" w:hAnsi="Times New Roman"/>
          <w:color w:val="000000" w:themeColor="text1"/>
          <w:sz w:val="24"/>
          <w:szCs w:val="24"/>
          <w:lang w:val="uk-UA"/>
        </w:rPr>
        <w:t>.</w:t>
      </w:r>
      <w:r w:rsidRPr="00885E67">
        <w:rPr>
          <w:rFonts w:ascii="Times New Roman" w:hAnsi="Times New Roman"/>
          <w:color w:val="000000" w:themeColor="text1"/>
          <w:sz w:val="24"/>
          <w:szCs w:val="24"/>
          <w:lang w:val="uk-UA"/>
        </w:rPr>
        <w:t xml:space="preserve"> Вартість Послуг та ціна договору  визначається на підставі протоколу </w:t>
      </w:r>
      <w:r w:rsidR="00BD1852">
        <w:rPr>
          <w:rFonts w:ascii="Times New Roman" w:hAnsi="Times New Roman"/>
          <w:color w:val="000000" w:themeColor="text1"/>
          <w:sz w:val="24"/>
          <w:szCs w:val="24"/>
          <w:lang w:val="uk-UA"/>
        </w:rPr>
        <w:t>погодження договірної ціни (Д</w:t>
      </w:r>
      <w:r w:rsidRPr="00885E67">
        <w:rPr>
          <w:rFonts w:ascii="Times New Roman" w:hAnsi="Times New Roman"/>
          <w:color w:val="000000" w:themeColor="text1"/>
          <w:sz w:val="24"/>
          <w:szCs w:val="24"/>
          <w:lang w:val="uk-UA"/>
        </w:rPr>
        <w:t xml:space="preserve">одаток № 1 до договору, який є невід’ємною частиною договору) та без урахування ПДВ складає </w:t>
      </w:r>
      <w:r w:rsidR="00BD1852">
        <w:rPr>
          <w:rFonts w:ascii="Times New Roman" w:hAnsi="Times New Roman"/>
          <w:color w:val="000000" w:themeColor="text1"/>
          <w:sz w:val="24"/>
          <w:szCs w:val="24"/>
          <w:lang w:val="uk-UA"/>
        </w:rPr>
        <w:t>-</w:t>
      </w:r>
      <w:r w:rsidR="00BD1852">
        <w:rPr>
          <w:rFonts w:ascii="Times New Roman" w:hAnsi="Times New Roman"/>
          <w:i/>
          <w:color w:val="000000" w:themeColor="text1"/>
          <w:sz w:val="24"/>
          <w:szCs w:val="24"/>
          <w:lang w:val="uk-UA"/>
        </w:rPr>
        <w:t>_________________________</w:t>
      </w:r>
      <w:r w:rsidR="00BD1852" w:rsidRPr="00BD1852">
        <w:rPr>
          <w:rFonts w:ascii="Times New Roman" w:hAnsi="Times New Roman"/>
          <w:color w:val="000000" w:themeColor="text1"/>
          <w:sz w:val="24"/>
          <w:szCs w:val="24"/>
          <w:lang w:val="uk-UA"/>
        </w:rPr>
        <w:t>грн</w:t>
      </w:r>
      <w:r w:rsidR="00BD1852">
        <w:rPr>
          <w:rFonts w:ascii="Times New Roman" w:hAnsi="Times New Roman"/>
          <w:i/>
          <w:color w:val="000000" w:themeColor="text1"/>
          <w:sz w:val="24"/>
          <w:szCs w:val="24"/>
          <w:lang w:val="uk-UA"/>
        </w:rPr>
        <w:t>.(__</w:t>
      </w:r>
      <w:r w:rsidRPr="00885E67">
        <w:rPr>
          <w:rFonts w:ascii="Times New Roman" w:hAnsi="Times New Roman"/>
          <w:i/>
          <w:color w:val="000000" w:themeColor="text1"/>
          <w:sz w:val="24"/>
          <w:szCs w:val="24"/>
          <w:lang w:val="uk-UA"/>
        </w:rPr>
        <w:t>_____________</w:t>
      </w:r>
      <w:r w:rsidRPr="00885E67">
        <w:rPr>
          <w:rFonts w:ascii="Times New Roman" w:hAnsi="Times New Roman"/>
          <w:color w:val="000000" w:themeColor="text1"/>
          <w:sz w:val="24"/>
          <w:szCs w:val="24"/>
          <w:lang w:val="uk-UA"/>
        </w:rPr>
        <w:t xml:space="preserve"> грн. </w:t>
      </w:r>
      <w:r w:rsidRPr="00885E67">
        <w:rPr>
          <w:rFonts w:ascii="Times New Roman" w:hAnsi="Times New Roman"/>
          <w:i/>
          <w:color w:val="000000" w:themeColor="text1"/>
          <w:sz w:val="24"/>
          <w:szCs w:val="24"/>
          <w:lang w:val="uk-UA"/>
        </w:rPr>
        <w:t>____</w:t>
      </w:r>
      <w:r w:rsidRPr="00885E67">
        <w:rPr>
          <w:rFonts w:ascii="Times New Roman" w:hAnsi="Times New Roman"/>
          <w:color w:val="000000" w:themeColor="text1"/>
          <w:sz w:val="24"/>
          <w:szCs w:val="24"/>
          <w:lang w:val="uk-UA"/>
        </w:rPr>
        <w:t xml:space="preserve"> коп.), крім</w:t>
      </w:r>
      <w:r w:rsidRPr="00885E67">
        <w:rPr>
          <w:rFonts w:ascii="Times New Roman" w:hAnsi="Times New Roman"/>
          <w:sz w:val="24"/>
          <w:szCs w:val="24"/>
          <w:lang w:val="uk-UA"/>
        </w:rPr>
        <w:t xml:space="preserve"> того  податок на додану вартість 20% </w:t>
      </w:r>
      <w:r w:rsidR="00E11EEE">
        <w:rPr>
          <w:rFonts w:ascii="Times New Roman" w:hAnsi="Times New Roman"/>
          <w:sz w:val="24"/>
          <w:szCs w:val="24"/>
          <w:lang w:val="uk-UA"/>
        </w:rPr>
        <w:t>-</w:t>
      </w:r>
      <w:r w:rsidRPr="00885E67">
        <w:rPr>
          <w:rFonts w:ascii="Times New Roman" w:hAnsi="Times New Roman"/>
          <w:i/>
          <w:sz w:val="24"/>
          <w:szCs w:val="24"/>
          <w:lang w:val="uk-UA"/>
        </w:rPr>
        <w:t>______________________</w:t>
      </w:r>
      <w:r w:rsidRPr="00885E67">
        <w:rPr>
          <w:rFonts w:ascii="Times New Roman" w:hAnsi="Times New Roman"/>
          <w:sz w:val="24"/>
          <w:szCs w:val="24"/>
          <w:lang w:val="uk-UA"/>
        </w:rPr>
        <w:t xml:space="preserve"> грн., </w:t>
      </w:r>
      <w:r w:rsidRPr="00885E67">
        <w:rPr>
          <w:rFonts w:ascii="Times New Roman" w:hAnsi="Times New Roman"/>
          <w:color w:val="000000"/>
          <w:sz w:val="24"/>
          <w:szCs w:val="24"/>
          <w:lang w:val="uk-UA"/>
        </w:rPr>
        <w:t>вартість послуг з урахуванням податку на додану вартість складає</w:t>
      </w:r>
      <w:r w:rsidR="00E11EEE">
        <w:rPr>
          <w:rFonts w:ascii="Times New Roman" w:hAnsi="Times New Roman"/>
          <w:color w:val="000000"/>
          <w:sz w:val="24"/>
          <w:szCs w:val="24"/>
          <w:lang w:val="uk-UA"/>
        </w:rPr>
        <w:t xml:space="preserve"> -</w:t>
      </w:r>
      <w:r w:rsidRPr="00885E67">
        <w:rPr>
          <w:rFonts w:ascii="Times New Roman" w:hAnsi="Times New Roman"/>
          <w:color w:val="000000"/>
          <w:sz w:val="24"/>
          <w:szCs w:val="24"/>
          <w:lang w:val="uk-UA"/>
        </w:rPr>
        <w:t xml:space="preserve"> _________________ грн. (_________________________________ грн. ___ коп.).</w:t>
      </w:r>
    </w:p>
    <w:p w:rsidR="00885E67" w:rsidRPr="00885E67" w:rsidRDefault="00885E67" w:rsidP="00885E67">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3.2.  Замовник з</w:t>
      </w:r>
      <w:r w:rsidR="00E11EEE">
        <w:rPr>
          <w:rFonts w:ascii="Times New Roman" w:hAnsi="Times New Roman"/>
          <w:color w:val="000000" w:themeColor="text1"/>
          <w:sz w:val="24"/>
          <w:szCs w:val="24"/>
          <w:lang w:val="uk-UA"/>
        </w:rPr>
        <w:t xml:space="preserve">дійснює передоплату у розмірі 50% від ціни договору протягом </w:t>
      </w:r>
      <w:r w:rsidR="00A3516F">
        <w:rPr>
          <w:rFonts w:ascii="Times New Roman" w:hAnsi="Times New Roman"/>
          <w:color w:val="000000" w:themeColor="text1"/>
          <w:sz w:val="24"/>
          <w:szCs w:val="24"/>
          <w:lang w:val="uk-UA"/>
        </w:rPr>
        <w:t xml:space="preserve">10-ти календарних днів </w:t>
      </w:r>
      <w:r w:rsidR="00E11EEE">
        <w:rPr>
          <w:rFonts w:ascii="Times New Roman" w:hAnsi="Times New Roman"/>
          <w:color w:val="000000" w:themeColor="text1"/>
          <w:sz w:val="24"/>
          <w:szCs w:val="24"/>
          <w:lang w:val="uk-UA"/>
        </w:rPr>
        <w:t xml:space="preserve">з дня </w:t>
      </w:r>
      <w:r w:rsidR="00A3516F">
        <w:rPr>
          <w:rFonts w:ascii="Times New Roman" w:hAnsi="Times New Roman"/>
          <w:color w:val="000000" w:themeColor="text1"/>
          <w:sz w:val="24"/>
          <w:szCs w:val="24"/>
          <w:lang w:val="uk-UA"/>
        </w:rPr>
        <w:t xml:space="preserve">отримання від </w:t>
      </w:r>
      <w:r w:rsidRPr="00885E67">
        <w:rPr>
          <w:rFonts w:ascii="Times New Roman" w:hAnsi="Times New Roman"/>
          <w:color w:val="000000" w:themeColor="text1"/>
          <w:sz w:val="24"/>
          <w:szCs w:val="24"/>
          <w:lang w:val="uk-UA"/>
        </w:rPr>
        <w:t>Виконавця рахунку після письмової заявки Замовника на отримання Послуг.</w:t>
      </w:r>
    </w:p>
    <w:p w:rsidR="00885E67" w:rsidRPr="00885E67" w:rsidRDefault="00885E67" w:rsidP="00885E67">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3.3</w:t>
      </w:r>
      <w:r w:rsidR="005C3C08">
        <w:rPr>
          <w:rFonts w:ascii="Times New Roman" w:hAnsi="Times New Roman"/>
          <w:color w:val="000000" w:themeColor="text1"/>
          <w:sz w:val="24"/>
          <w:szCs w:val="24"/>
          <w:lang w:val="uk-UA"/>
        </w:rPr>
        <w:t>.</w:t>
      </w:r>
      <w:r w:rsidRPr="00885E67">
        <w:rPr>
          <w:rFonts w:ascii="Times New Roman" w:hAnsi="Times New Roman"/>
          <w:color w:val="000000" w:themeColor="text1"/>
          <w:sz w:val="24"/>
          <w:szCs w:val="24"/>
          <w:lang w:val="uk-UA"/>
        </w:rPr>
        <w:t xml:space="preserve"> Остаточний розрахунок протягом 15</w:t>
      </w:r>
      <w:r w:rsidR="004C023C">
        <w:rPr>
          <w:rFonts w:ascii="Times New Roman" w:hAnsi="Times New Roman"/>
          <w:color w:val="000000" w:themeColor="text1"/>
          <w:sz w:val="24"/>
          <w:szCs w:val="24"/>
          <w:lang w:val="uk-UA"/>
        </w:rPr>
        <w:t>-ти</w:t>
      </w:r>
      <w:r w:rsidRPr="00885E67">
        <w:rPr>
          <w:rFonts w:ascii="Times New Roman" w:hAnsi="Times New Roman"/>
          <w:color w:val="000000" w:themeColor="text1"/>
          <w:sz w:val="24"/>
          <w:szCs w:val="24"/>
          <w:lang w:val="uk-UA"/>
        </w:rPr>
        <w:t xml:space="preserve"> </w:t>
      </w:r>
      <w:r w:rsidR="004C023C">
        <w:rPr>
          <w:rFonts w:ascii="Times New Roman" w:hAnsi="Times New Roman"/>
          <w:color w:val="000000" w:themeColor="text1"/>
          <w:sz w:val="24"/>
          <w:szCs w:val="24"/>
          <w:lang w:val="uk-UA"/>
        </w:rPr>
        <w:t>календарних</w:t>
      </w:r>
      <w:r w:rsidRPr="00885E67">
        <w:rPr>
          <w:rFonts w:ascii="Times New Roman" w:hAnsi="Times New Roman"/>
          <w:color w:val="000000" w:themeColor="text1"/>
          <w:sz w:val="24"/>
          <w:szCs w:val="24"/>
          <w:lang w:val="uk-UA"/>
        </w:rPr>
        <w:t xml:space="preserve"> днів з </w:t>
      </w:r>
      <w:r w:rsidR="004C023C">
        <w:rPr>
          <w:rFonts w:ascii="Times New Roman" w:hAnsi="Times New Roman"/>
          <w:color w:val="000000" w:themeColor="text1"/>
          <w:sz w:val="24"/>
          <w:szCs w:val="24"/>
          <w:lang w:val="uk-UA"/>
        </w:rPr>
        <w:t>моменту</w:t>
      </w:r>
      <w:r w:rsidRPr="00885E67">
        <w:rPr>
          <w:rFonts w:ascii="Times New Roman" w:hAnsi="Times New Roman"/>
          <w:color w:val="000000" w:themeColor="text1"/>
          <w:sz w:val="24"/>
          <w:szCs w:val="24"/>
          <w:lang w:val="uk-UA"/>
        </w:rPr>
        <w:t xml:space="preserve"> підписання Актів здачі-приймання над</w:t>
      </w:r>
      <w:r w:rsidR="005413AF">
        <w:rPr>
          <w:rFonts w:ascii="Times New Roman" w:hAnsi="Times New Roman"/>
          <w:color w:val="000000" w:themeColor="text1"/>
          <w:sz w:val="24"/>
          <w:szCs w:val="24"/>
          <w:lang w:val="uk-UA"/>
        </w:rPr>
        <w:t>аних послуг і отримання технічного</w:t>
      </w:r>
      <w:r w:rsidRPr="00885E67">
        <w:rPr>
          <w:rFonts w:ascii="Times New Roman" w:hAnsi="Times New Roman"/>
          <w:color w:val="000000" w:themeColor="text1"/>
          <w:sz w:val="24"/>
          <w:szCs w:val="24"/>
          <w:lang w:val="uk-UA"/>
        </w:rPr>
        <w:t xml:space="preserve"> рішен</w:t>
      </w:r>
      <w:r w:rsidR="005413AF">
        <w:rPr>
          <w:rFonts w:ascii="Times New Roman" w:hAnsi="Times New Roman"/>
          <w:color w:val="000000" w:themeColor="text1"/>
          <w:sz w:val="24"/>
          <w:szCs w:val="24"/>
          <w:lang w:val="uk-UA"/>
        </w:rPr>
        <w:t>ня</w:t>
      </w:r>
      <w:r w:rsidRPr="00885E67">
        <w:rPr>
          <w:rFonts w:ascii="Times New Roman" w:hAnsi="Times New Roman"/>
          <w:color w:val="000000" w:themeColor="text1"/>
          <w:sz w:val="24"/>
          <w:szCs w:val="24"/>
          <w:lang w:val="uk-UA"/>
        </w:rPr>
        <w:t xml:space="preserve"> щодо подовження терміну служби тепловоз</w:t>
      </w:r>
      <w:r w:rsidR="005413AF">
        <w:rPr>
          <w:rFonts w:ascii="Times New Roman" w:hAnsi="Times New Roman"/>
          <w:color w:val="000000" w:themeColor="text1"/>
          <w:sz w:val="24"/>
          <w:szCs w:val="24"/>
          <w:lang w:val="uk-UA"/>
        </w:rPr>
        <w:t>а</w:t>
      </w:r>
      <w:r w:rsidRPr="00885E67">
        <w:rPr>
          <w:rFonts w:ascii="Times New Roman" w:hAnsi="Times New Roman"/>
          <w:color w:val="000000" w:themeColor="text1"/>
          <w:sz w:val="24"/>
          <w:szCs w:val="24"/>
          <w:lang w:val="uk-UA"/>
        </w:rPr>
        <w:t>.</w:t>
      </w:r>
    </w:p>
    <w:p w:rsidR="00885E67" w:rsidRPr="00885E67" w:rsidRDefault="00885E67" w:rsidP="00885E67">
      <w:pPr>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3.4</w:t>
      </w:r>
      <w:r w:rsidR="005C3C08">
        <w:rPr>
          <w:rFonts w:ascii="Times New Roman" w:hAnsi="Times New Roman"/>
          <w:color w:val="000000"/>
          <w:sz w:val="24"/>
          <w:szCs w:val="24"/>
          <w:lang w:val="uk-UA"/>
        </w:rPr>
        <w:t>.</w:t>
      </w:r>
      <w:r w:rsidRPr="00885E67">
        <w:rPr>
          <w:rFonts w:ascii="Times New Roman" w:hAnsi="Times New Roman"/>
          <w:color w:val="000000"/>
          <w:sz w:val="24"/>
          <w:szCs w:val="24"/>
          <w:lang w:val="uk-UA"/>
        </w:rPr>
        <w:t xml:space="preserve"> Послуги, які надаються відповідно до цього Договору, сплачуються Замовником за погодженими цінами в національній валюті України.</w:t>
      </w:r>
    </w:p>
    <w:p w:rsidR="004C023C" w:rsidRPr="00B40928" w:rsidRDefault="00885E67" w:rsidP="004C023C">
      <w:pPr>
        <w:spacing w:after="0" w:line="240" w:lineRule="atLeast"/>
        <w:ind w:firstLine="567"/>
        <w:jc w:val="both"/>
        <w:rPr>
          <w:rFonts w:ascii="Times New Roman" w:hAnsi="Times New Roman"/>
          <w:sz w:val="24"/>
          <w:szCs w:val="24"/>
          <w:lang w:val="uk-UA"/>
        </w:rPr>
      </w:pPr>
      <w:r w:rsidRPr="00885E67">
        <w:rPr>
          <w:rFonts w:ascii="Times New Roman" w:hAnsi="Times New Roman"/>
          <w:color w:val="000000"/>
          <w:sz w:val="24"/>
          <w:szCs w:val="24"/>
          <w:lang w:val="uk-UA"/>
        </w:rPr>
        <w:t xml:space="preserve">3.5. </w:t>
      </w:r>
      <w:r w:rsidR="004C023C" w:rsidRPr="00792A41">
        <w:rPr>
          <w:rFonts w:ascii="Times New Roman" w:hAnsi="Times New Roman"/>
          <w:sz w:val="24"/>
          <w:szCs w:val="24"/>
          <w:lang w:val="uk-UA"/>
        </w:rPr>
        <w:t>Умови Договору не повинні відрізнятися від змісту тендерної пропозиції за результатами</w:t>
      </w:r>
      <w:r w:rsidR="004C023C" w:rsidRPr="00B40928">
        <w:rPr>
          <w:rFonts w:ascii="Times New Roman" w:hAnsi="Times New Roman"/>
          <w:sz w:val="24"/>
          <w:szCs w:val="24"/>
          <w:lang w:val="uk-UA"/>
        </w:rPr>
        <w:t xml:space="preserve"> електронного аукціону переможця процедури закупівлі – «Виконавця», крім випадків:</w:t>
      </w:r>
    </w:p>
    <w:p w:rsidR="004C023C" w:rsidRDefault="004C023C" w:rsidP="004C023C">
      <w:pPr>
        <w:tabs>
          <w:tab w:val="left" w:pos="1134"/>
        </w:tabs>
        <w:spacing w:after="0" w:line="240" w:lineRule="atLeast"/>
        <w:ind w:firstLine="567"/>
        <w:jc w:val="both"/>
        <w:rPr>
          <w:rFonts w:ascii="Times New Roman" w:hAnsi="Times New Roman"/>
          <w:sz w:val="24"/>
          <w:szCs w:val="24"/>
          <w:lang w:val="uk-UA"/>
        </w:rPr>
      </w:pPr>
      <w:r w:rsidRPr="00B40928">
        <w:rPr>
          <w:rFonts w:ascii="Times New Roman" w:hAnsi="Times New Roman"/>
          <w:sz w:val="24"/>
          <w:szCs w:val="24"/>
          <w:lang w:val="uk-UA"/>
        </w:rPr>
        <w:t>3</w:t>
      </w:r>
      <w:r>
        <w:rPr>
          <w:rFonts w:ascii="Times New Roman" w:hAnsi="Times New Roman"/>
          <w:sz w:val="24"/>
          <w:szCs w:val="24"/>
        </w:rPr>
        <w:t>.</w:t>
      </w:r>
      <w:r>
        <w:rPr>
          <w:rFonts w:ascii="Times New Roman" w:hAnsi="Times New Roman"/>
          <w:sz w:val="24"/>
          <w:szCs w:val="24"/>
          <w:lang w:val="uk-UA"/>
        </w:rPr>
        <w:t>5</w:t>
      </w:r>
      <w:r w:rsidRPr="00B40928">
        <w:rPr>
          <w:rFonts w:ascii="Times New Roman" w:hAnsi="Times New Roman"/>
          <w:sz w:val="24"/>
          <w:szCs w:val="24"/>
        </w:rPr>
        <w:t xml:space="preserve">.1. </w:t>
      </w:r>
      <w:proofErr w:type="spellStart"/>
      <w:r w:rsidRPr="00B40928">
        <w:rPr>
          <w:rFonts w:ascii="Times New Roman" w:hAnsi="Times New Roman"/>
          <w:sz w:val="24"/>
          <w:szCs w:val="24"/>
        </w:rPr>
        <w:t>визначення</w:t>
      </w:r>
      <w:proofErr w:type="spellEnd"/>
      <w:r w:rsidRPr="00B40928">
        <w:rPr>
          <w:rFonts w:ascii="Times New Roman" w:hAnsi="Times New Roman"/>
          <w:sz w:val="24"/>
          <w:szCs w:val="24"/>
        </w:rPr>
        <w:t xml:space="preserve"> </w:t>
      </w:r>
      <w:proofErr w:type="gramStart"/>
      <w:r w:rsidRPr="00B40928">
        <w:rPr>
          <w:rFonts w:ascii="Times New Roman" w:hAnsi="Times New Roman"/>
          <w:sz w:val="24"/>
          <w:szCs w:val="24"/>
        </w:rPr>
        <w:t>грошового</w:t>
      </w:r>
      <w:proofErr w:type="gramEnd"/>
      <w:r w:rsidRPr="00B40928">
        <w:rPr>
          <w:rFonts w:ascii="Times New Roman" w:hAnsi="Times New Roman"/>
          <w:sz w:val="24"/>
          <w:szCs w:val="24"/>
        </w:rPr>
        <w:t xml:space="preserve"> </w:t>
      </w:r>
      <w:proofErr w:type="spellStart"/>
      <w:r w:rsidRPr="00B40928">
        <w:rPr>
          <w:rFonts w:ascii="Times New Roman" w:hAnsi="Times New Roman"/>
          <w:sz w:val="24"/>
          <w:szCs w:val="24"/>
        </w:rPr>
        <w:t>еквівалента</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зобов’язання</w:t>
      </w:r>
      <w:proofErr w:type="spellEnd"/>
      <w:r w:rsidRPr="00B40928">
        <w:rPr>
          <w:rFonts w:ascii="Times New Roman" w:hAnsi="Times New Roman"/>
          <w:sz w:val="24"/>
          <w:szCs w:val="24"/>
        </w:rPr>
        <w:t xml:space="preserve"> в </w:t>
      </w:r>
      <w:proofErr w:type="spellStart"/>
      <w:r w:rsidRPr="00B40928">
        <w:rPr>
          <w:rFonts w:ascii="Times New Roman" w:hAnsi="Times New Roman"/>
          <w:sz w:val="24"/>
          <w:szCs w:val="24"/>
        </w:rPr>
        <w:t>іноземній</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валюті</w:t>
      </w:r>
      <w:proofErr w:type="spellEnd"/>
      <w:r w:rsidRPr="00B40928">
        <w:rPr>
          <w:rFonts w:ascii="Times New Roman" w:hAnsi="Times New Roman"/>
          <w:sz w:val="24"/>
          <w:szCs w:val="24"/>
        </w:rPr>
        <w:t>;</w:t>
      </w:r>
    </w:p>
    <w:p w:rsidR="00885E67" w:rsidRPr="004C023C" w:rsidRDefault="004C023C" w:rsidP="004C023C">
      <w:pPr>
        <w:spacing w:after="0" w:line="240" w:lineRule="atLeast"/>
        <w:ind w:firstLine="567"/>
        <w:jc w:val="both"/>
        <w:rPr>
          <w:rFonts w:ascii="Times New Roman" w:hAnsi="Times New Roman"/>
          <w:sz w:val="24"/>
          <w:szCs w:val="24"/>
        </w:rPr>
      </w:pPr>
      <w:r w:rsidRPr="00B40928">
        <w:rPr>
          <w:rFonts w:ascii="Times New Roman" w:hAnsi="Times New Roman"/>
          <w:sz w:val="24"/>
          <w:szCs w:val="24"/>
          <w:lang w:val="uk-UA"/>
        </w:rPr>
        <w:lastRenderedPageBreak/>
        <w:t>3</w:t>
      </w:r>
      <w:r>
        <w:rPr>
          <w:rFonts w:ascii="Times New Roman" w:hAnsi="Times New Roman"/>
          <w:sz w:val="24"/>
          <w:szCs w:val="24"/>
        </w:rPr>
        <w:t>.</w:t>
      </w:r>
      <w:r>
        <w:rPr>
          <w:rFonts w:ascii="Times New Roman" w:hAnsi="Times New Roman"/>
          <w:sz w:val="24"/>
          <w:szCs w:val="24"/>
          <w:lang w:val="uk-UA"/>
        </w:rPr>
        <w:t>5</w:t>
      </w:r>
      <w:r w:rsidRPr="00B40928">
        <w:rPr>
          <w:rFonts w:ascii="Times New Roman" w:hAnsi="Times New Roman"/>
          <w:sz w:val="24"/>
          <w:szCs w:val="24"/>
        </w:rPr>
        <w:t xml:space="preserve">.2. </w:t>
      </w:r>
      <w:proofErr w:type="spellStart"/>
      <w:r w:rsidRPr="00B40928">
        <w:rPr>
          <w:rFonts w:ascii="Times New Roman" w:hAnsi="Times New Roman"/>
          <w:sz w:val="24"/>
          <w:szCs w:val="24"/>
        </w:rPr>
        <w:t>перерахунку</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ціни</w:t>
      </w:r>
      <w:proofErr w:type="spellEnd"/>
      <w:r w:rsidRPr="00B40928">
        <w:rPr>
          <w:rFonts w:ascii="Times New Roman" w:hAnsi="Times New Roman"/>
          <w:sz w:val="24"/>
          <w:szCs w:val="24"/>
        </w:rPr>
        <w:t xml:space="preserve"> за результатами </w:t>
      </w:r>
      <w:proofErr w:type="spellStart"/>
      <w:r w:rsidRPr="00B40928">
        <w:rPr>
          <w:rFonts w:ascii="Times New Roman" w:hAnsi="Times New Roman"/>
          <w:sz w:val="24"/>
          <w:szCs w:val="24"/>
        </w:rPr>
        <w:t>електронного</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аукціону</w:t>
      </w:r>
      <w:proofErr w:type="spellEnd"/>
      <w:r w:rsidRPr="00B40928">
        <w:rPr>
          <w:rFonts w:ascii="Times New Roman" w:hAnsi="Times New Roman"/>
          <w:sz w:val="24"/>
          <w:szCs w:val="24"/>
        </w:rPr>
        <w:t xml:space="preserve"> </w:t>
      </w:r>
      <w:proofErr w:type="gramStart"/>
      <w:r w:rsidRPr="00B40928">
        <w:rPr>
          <w:rFonts w:ascii="Times New Roman" w:hAnsi="Times New Roman"/>
          <w:sz w:val="24"/>
          <w:szCs w:val="24"/>
        </w:rPr>
        <w:t>в</w:t>
      </w:r>
      <w:proofErr w:type="gramEnd"/>
      <w:r w:rsidRPr="00B40928">
        <w:rPr>
          <w:rFonts w:ascii="Times New Roman" w:hAnsi="Times New Roman"/>
          <w:sz w:val="24"/>
          <w:szCs w:val="24"/>
        </w:rPr>
        <w:t xml:space="preserve"> </w:t>
      </w:r>
      <w:proofErr w:type="spellStart"/>
      <w:r w:rsidRPr="00B40928">
        <w:rPr>
          <w:rFonts w:ascii="Times New Roman" w:hAnsi="Times New Roman"/>
          <w:sz w:val="24"/>
          <w:szCs w:val="24"/>
        </w:rPr>
        <w:t>бік</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зменшення</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ціни</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тендерної</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пропозиції</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Виконавця</w:t>
      </w:r>
      <w:proofErr w:type="spellEnd"/>
      <w:r w:rsidRPr="00B40928">
        <w:rPr>
          <w:rFonts w:ascii="Times New Roman" w:hAnsi="Times New Roman"/>
          <w:sz w:val="24"/>
          <w:szCs w:val="24"/>
        </w:rPr>
        <w:t xml:space="preserve">» без </w:t>
      </w:r>
      <w:proofErr w:type="spellStart"/>
      <w:r w:rsidRPr="00B40928">
        <w:rPr>
          <w:rFonts w:ascii="Times New Roman" w:hAnsi="Times New Roman"/>
          <w:sz w:val="24"/>
          <w:szCs w:val="24"/>
        </w:rPr>
        <w:t>зменшення</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обсягів</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закупівлі</w:t>
      </w:r>
      <w:proofErr w:type="spellEnd"/>
      <w:r w:rsidRPr="00B40928">
        <w:rPr>
          <w:rFonts w:ascii="Times New Roman" w:hAnsi="Times New Roman"/>
          <w:sz w:val="24"/>
          <w:szCs w:val="24"/>
          <w:lang w:val="uk-UA"/>
        </w:rPr>
        <w:t>.</w:t>
      </w:r>
    </w:p>
    <w:p w:rsidR="00885E67" w:rsidRPr="00885E67" w:rsidRDefault="00885E67" w:rsidP="004C023C">
      <w:pPr>
        <w:spacing w:after="0" w:line="240" w:lineRule="auto"/>
        <w:ind w:firstLine="567"/>
        <w:jc w:val="both"/>
        <w:rPr>
          <w:rFonts w:ascii="Times New Roman" w:hAnsi="Times New Roman"/>
          <w:color w:val="000000"/>
          <w:sz w:val="24"/>
          <w:szCs w:val="24"/>
          <w:lang w:val="uk-UA"/>
        </w:rPr>
      </w:pPr>
    </w:p>
    <w:p w:rsidR="00885E67" w:rsidRPr="00885E67" w:rsidRDefault="00885E67" w:rsidP="00885E67">
      <w:pPr>
        <w:tabs>
          <w:tab w:val="left" w:pos="1920"/>
        </w:tabs>
        <w:spacing w:after="0" w:line="240" w:lineRule="auto"/>
        <w:ind w:firstLine="567"/>
        <w:jc w:val="center"/>
        <w:rPr>
          <w:rFonts w:ascii="Times New Roman" w:hAnsi="Times New Roman"/>
          <w:b/>
          <w:bCs/>
          <w:color w:val="000000"/>
          <w:sz w:val="24"/>
          <w:szCs w:val="24"/>
          <w:lang w:val="uk-UA"/>
        </w:rPr>
      </w:pPr>
      <w:r w:rsidRPr="00885E67">
        <w:rPr>
          <w:rFonts w:ascii="Times New Roman" w:hAnsi="Times New Roman"/>
          <w:b/>
          <w:bCs/>
          <w:color w:val="000000"/>
          <w:sz w:val="24"/>
          <w:szCs w:val="24"/>
          <w:lang w:val="uk-UA"/>
        </w:rPr>
        <w:t>4. ПОРЯДОК НАДАННЯ ПОСЛУГ</w:t>
      </w:r>
    </w:p>
    <w:p w:rsidR="00885E67" w:rsidRPr="004C06CA" w:rsidRDefault="00885E67" w:rsidP="00885E67">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sz w:val="24"/>
          <w:szCs w:val="24"/>
          <w:lang w:val="uk-UA"/>
        </w:rPr>
        <w:t xml:space="preserve">4.1. Виконавець приступає до надання </w:t>
      </w:r>
      <w:r w:rsidRPr="004C06CA">
        <w:rPr>
          <w:rFonts w:ascii="Times New Roman" w:hAnsi="Times New Roman"/>
          <w:sz w:val="24"/>
          <w:szCs w:val="24"/>
          <w:lang w:val="uk-UA"/>
        </w:rPr>
        <w:t xml:space="preserve">послуг протягом 3-х робочих днів з дня отримання  </w:t>
      </w:r>
      <w:r w:rsidRPr="004C06CA">
        <w:rPr>
          <w:rFonts w:ascii="Times New Roman" w:hAnsi="Times New Roman"/>
          <w:color w:val="000000" w:themeColor="text1"/>
          <w:sz w:val="24"/>
          <w:szCs w:val="24"/>
          <w:lang w:val="uk-UA"/>
        </w:rPr>
        <w:t xml:space="preserve">передплати та письмової заявки Замовника. </w:t>
      </w:r>
    </w:p>
    <w:p w:rsidR="00885E67" w:rsidRPr="00885E67" w:rsidRDefault="00885E67" w:rsidP="00885E67">
      <w:pPr>
        <w:spacing w:after="0" w:line="240" w:lineRule="auto"/>
        <w:ind w:firstLine="567"/>
        <w:jc w:val="both"/>
        <w:rPr>
          <w:rFonts w:ascii="Times New Roman" w:hAnsi="Times New Roman"/>
          <w:color w:val="000000" w:themeColor="text1"/>
          <w:sz w:val="24"/>
          <w:szCs w:val="24"/>
          <w:lang w:val="uk-UA"/>
        </w:rPr>
      </w:pPr>
      <w:r w:rsidRPr="004C06CA">
        <w:rPr>
          <w:rFonts w:ascii="Times New Roman" w:hAnsi="Times New Roman"/>
          <w:color w:val="000000" w:themeColor="text1"/>
          <w:sz w:val="24"/>
          <w:szCs w:val="24"/>
          <w:lang w:val="uk-UA"/>
        </w:rPr>
        <w:t>4.2. Термін надання послуг не повинен перевищувати 30</w:t>
      </w:r>
      <w:r w:rsidR="00AB1832" w:rsidRPr="004C06CA">
        <w:rPr>
          <w:rFonts w:ascii="Times New Roman" w:hAnsi="Times New Roman"/>
          <w:color w:val="000000" w:themeColor="text1"/>
          <w:sz w:val="24"/>
          <w:szCs w:val="24"/>
          <w:lang w:val="uk-UA"/>
        </w:rPr>
        <w:t>-ти</w:t>
      </w:r>
      <w:r w:rsidRPr="004C06CA">
        <w:rPr>
          <w:rFonts w:ascii="Times New Roman" w:hAnsi="Times New Roman"/>
          <w:color w:val="000000" w:themeColor="text1"/>
          <w:sz w:val="24"/>
          <w:szCs w:val="24"/>
          <w:lang w:val="uk-UA"/>
        </w:rPr>
        <w:t xml:space="preserve"> робочих</w:t>
      </w:r>
      <w:r w:rsidRPr="00885E67">
        <w:rPr>
          <w:rFonts w:ascii="Times New Roman" w:hAnsi="Times New Roman"/>
          <w:color w:val="000000" w:themeColor="text1"/>
          <w:sz w:val="24"/>
          <w:szCs w:val="24"/>
          <w:lang w:val="uk-UA"/>
        </w:rPr>
        <w:t xml:space="preserve"> днів з моменту їх початку відповідно до п.4.1.</w:t>
      </w:r>
    </w:p>
    <w:p w:rsidR="00885E67" w:rsidRPr="00885E67" w:rsidRDefault="00885E67" w:rsidP="00885E67">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4.3. Виконавець нада</w:t>
      </w:r>
      <w:r w:rsidR="001C4AB7">
        <w:rPr>
          <w:rFonts w:ascii="Times New Roman" w:hAnsi="Times New Roman"/>
          <w:color w:val="000000" w:themeColor="text1"/>
          <w:sz w:val="24"/>
          <w:szCs w:val="24"/>
          <w:lang w:val="uk-UA"/>
        </w:rPr>
        <w:t>є</w:t>
      </w:r>
      <w:r w:rsidRPr="00885E67">
        <w:rPr>
          <w:rFonts w:ascii="Times New Roman" w:hAnsi="Times New Roman"/>
          <w:color w:val="000000" w:themeColor="text1"/>
          <w:sz w:val="24"/>
          <w:szCs w:val="24"/>
          <w:lang w:val="uk-UA"/>
        </w:rPr>
        <w:t xml:space="preserve"> послуг</w:t>
      </w:r>
      <w:r w:rsidR="001C4AB7">
        <w:rPr>
          <w:rFonts w:ascii="Times New Roman" w:hAnsi="Times New Roman"/>
          <w:color w:val="000000" w:themeColor="text1"/>
          <w:sz w:val="24"/>
          <w:szCs w:val="24"/>
          <w:lang w:val="uk-UA"/>
        </w:rPr>
        <w:t>у з наступним</w:t>
      </w:r>
      <w:r w:rsidRPr="00885E67">
        <w:rPr>
          <w:rFonts w:ascii="Times New Roman" w:hAnsi="Times New Roman"/>
          <w:color w:val="000000" w:themeColor="text1"/>
          <w:sz w:val="24"/>
          <w:szCs w:val="24"/>
          <w:lang w:val="uk-UA"/>
        </w:rPr>
        <w:t xml:space="preserve"> перелік</w:t>
      </w:r>
      <w:r w:rsidR="001C4AB7">
        <w:rPr>
          <w:rFonts w:ascii="Times New Roman" w:hAnsi="Times New Roman"/>
          <w:color w:val="000000" w:themeColor="text1"/>
          <w:sz w:val="24"/>
          <w:szCs w:val="24"/>
          <w:lang w:val="uk-UA"/>
        </w:rPr>
        <w:t>ом</w:t>
      </w:r>
      <w:r w:rsidRPr="00885E67">
        <w:rPr>
          <w:rFonts w:ascii="Times New Roman" w:hAnsi="Times New Roman"/>
          <w:color w:val="000000" w:themeColor="text1"/>
          <w:sz w:val="24"/>
          <w:szCs w:val="24"/>
          <w:lang w:val="uk-UA"/>
        </w:rPr>
        <w:t xml:space="preserve"> робіт:</w:t>
      </w:r>
    </w:p>
    <w:p w:rsidR="00885E67" w:rsidRPr="00885E67" w:rsidRDefault="00885E67" w:rsidP="00885E67">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4.3.1. Вивчення експлуатаційних, конструкторських (проектних) і ремонтних документів</w:t>
      </w:r>
      <w:r w:rsidR="001C4AB7">
        <w:rPr>
          <w:rFonts w:ascii="Times New Roman" w:hAnsi="Times New Roman"/>
          <w:color w:val="000000" w:themeColor="text1"/>
          <w:sz w:val="24"/>
          <w:szCs w:val="24"/>
          <w:lang w:val="uk-UA"/>
        </w:rPr>
        <w:t>,</w:t>
      </w:r>
    </w:p>
    <w:p w:rsidR="00885E67" w:rsidRPr="00885E67" w:rsidRDefault="00885E67" w:rsidP="00885E67">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4.3.2. Аналіз умов і інтенс</w:t>
      </w:r>
      <w:r w:rsidR="001C4AB7">
        <w:rPr>
          <w:rFonts w:ascii="Times New Roman" w:hAnsi="Times New Roman"/>
          <w:color w:val="000000" w:themeColor="text1"/>
          <w:sz w:val="24"/>
          <w:szCs w:val="24"/>
          <w:lang w:val="uk-UA"/>
        </w:rPr>
        <w:t>ивності експлуатації тепловоз</w:t>
      </w:r>
      <w:r w:rsidR="00176F60">
        <w:rPr>
          <w:rFonts w:ascii="Times New Roman" w:hAnsi="Times New Roman"/>
          <w:color w:val="000000" w:themeColor="text1"/>
          <w:sz w:val="24"/>
          <w:szCs w:val="24"/>
          <w:lang w:val="uk-UA"/>
        </w:rPr>
        <w:t>а</w:t>
      </w:r>
      <w:r w:rsidR="001C4AB7">
        <w:rPr>
          <w:rFonts w:ascii="Times New Roman" w:hAnsi="Times New Roman"/>
          <w:color w:val="000000" w:themeColor="text1"/>
          <w:sz w:val="24"/>
          <w:szCs w:val="24"/>
          <w:lang w:val="uk-UA"/>
        </w:rPr>
        <w:t>,</w:t>
      </w:r>
    </w:p>
    <w:p w:rsidR="00885E67" w:rsidRPr="00885E67" w:rsidRDefault="00885E67" w:rsidP="00885E67">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4.3.3. Проведення огляду тепловоз</w:t>
      </w:r>
      <w:r w:rsidR="00176F60">
        <w:rPr>
          <w:rFonts w:ascii="Times New Roman" w:hAnsi="Times New Roman"/>
          <w:color w:val="000000" w:themeColor="text1"/>
          <w:sz w:val="24"/>
          <w:szCs w:val="24"/>
          <w:lang w:val="uk-UA"/>
        </w:rPr>
        <w:t>а</w:t>
      </w:r>
      <w:r w:rsidR="001C4AB7">
        <w:rPr>
          <w:rFonts w:ascii="Times New Roman" w:hAnsi="Times New Roman"/>
          <w:color w:val="000000" w:themeColor="text1"/>
          <w:sz w:val="24"/>
          <w:szCs w:val="24"/>
          <w:lang w:val="uk-UA"/>
        </w:rPr>
        <w:t>:</w:t>
      </w:r>
    </w:p>
    <w:p w:rsidR="00885E67" w:rsidRPr="00885E67" w:rsidRDefault="00885E67" w:rsidP="00885E67">
      <w:pPr>
        <w:spacing w:after="0" w:line="240" w:lineRule="auto"/>
        <w:ind w:firstLine="567"/>
        <w:jc w:val="both"/>
        <w:rPr>
          <w:rFonts w:ascii="Times New Roman" w:hAnsi="Times New Roman"/>
          <w:sz w:val="24"/>
          <w:szCs w:val="24"/>
          <w:lang w:val="uk-UA"/>
        </w:rPr>
      </w:pPr>
      <w:r w:rsidRPr="00885E67">
        <w:rPr>
          <w:rFonts w:ascii="Times New Roman" w:hAnsi="Times New Roman"/>
          <w:sz w:val="24"/>
          <w:szCs w:val="24"/>
          <w:lang w:val="uk-UA"/>
        </w:rPr>
        <w:t>4.3.3.1. Проведен</w:t>
      </w:r>
      <w:r w:rsidR="00176F60">
        <w:rPr>
          <w:rFonts w:ascii="Times New Roman" w:hAnsi="Times New Roman"/>
          <w:sz w:val="24"/>
          <w:szCs w:val="24"/>
          <w:lang w:val="uk-UA"/>
        </w:rPr>
        <w:t>ня загального огляду тепловоза</w:t>
      </w:r>
      <w:r w:rsidR="001C4AB7">
        <w:rPr>
          <w:rFonts w:ascii="Times New Roman" w:hAnsi="Times New Roman"/>
          <w:sz w:val="24"/>
          <w:szCs w:val="24"/>
          <w:lang w:val="uk-UA"/>
        </w:rPr>
        <w:t>,</w:t>
      </w:r>
    </w:p>
    <w:p w:rsidR="00885E67" w:rsidRPr="00885E67" w:rsidRDefault="00885E67" w:rsidP="00885E67">
      <w:pPr>
        <w:spacing w:after="0" w:line="240" w:lineRule="auto"/>
        <w:ind w:firstLine="567"/>
        <w:jc w:val="both"/>
        <w:rPr>
          <w:rFonts w:ascii="Times New Roman" w:hAnsi="Times New Roman"/>
          <w:sz w:val="24"/>
          <w:szCs w:val="24"/>
          <w:lang w:val="uk-UA"/>
        </w:rPr>
      </w:pPr>
      <w:r w:rsidRPr="00885E67">
        <w:rPr>
          <w:rFonts w:ascii="Times New Roman" w:hAnsi="Times New Roman"/>
          <w:sz w:val="24"/>
          <w:szCs w:val="24"/>
          <w:lang w:val="uk-UA"/>
        </w:rPr>
        <w:t>4.3.3.2. Проведення обстеження технічного стану основних несучих металевих конструкцій кузова кожного тепловоза та їх візків (рами кузова та рами візків) за допомого</w:t>
      </w:r>
      <w:r w:rsidR="001C4AB7">
        <w:rPr>
          <w:rFonts w:ascii="Times New Roman" w:hAnsi="Times New Roman"/>
          <w:sz w:val="24"/>
          <w:szCs w:val="24"/>
          <w:lang w:val="uk-UA"/>
        </w:rPr>
        <w:t>ю методів неруйнівного контролю,</w:t>
      </w:r>
    </w:p>
    <w:p w:rsidR="00885E67" w:rsidRPr="00885E67" w:rsidRDefault="00885E67" w:rsidP="00463266">
      <w:pPr>
        <w:tabs>
          <w:tab w:val="left" w:pos="993"/>
          <w:tab w:val="left" w:pos="1276"/>
        </w:tabs>
        <w:spacing w:after="0" w:line="240" w:lineRule="auto"/>
        <w:ind w:firstLine="567"/>
        <w:jc w:val="both"/>
        <w:rPr>
          <w:rFonts w:ascii="Times New Roman" w:hAnsi="Times New Roman"/>
          <w:sz w:val="24"/>
          <w:szCs w:val="24"/>
          <w:lang w:val="uk-UA"/>
        </w:rPr>
      </w:pPr>
      <w:r w:rsidRPr="00885E67">
        <w:rPr>
          <w:rFonts w:ascii="Times New Roman" w:hAnsi="Times New Roman"/>
          <w:sz w:val="24"/>
          <w:szCs w:val="24"/>
          <w:lang w:val="uk-UA"/>
        </w:rPr>
        <w:t>4.3.3.3. Визначення ступеня корозійного пошкодження основних несу</w:t>
      </w:r>
      <w:r w:rsidR="001C4AB7">
        <w:rPr>
          <w:rFonts w:ascii="Times New Roman" w:hAnsi="Times New Roman"/>
          <w:sz w:val="24"/>
          <w:szCs w:val="24"/>
          <w:lang w:val="uk-UA"/>
        </w:rPr>
        <w:t>чих елементів металоконструкцій,</w:t>
      </w:r>
    </w:p>
    <w:p w:rsidR="00885E67" w:rsidRPr="00885E67" w:rsidRDefault="00885E67" w:rsidP="00885E67">
      <w:pPr>
        <w:spacing w:after="0" w:line="240" w:lineRule="auto"/>
        <w:ind w:firstLine="567"/>
        <w:jc w:val="both"/>
        <w:rPr>
          <w:rFonts w:ascii="Times New Roman" w:hAnsi="Times New Roman"/>
          <w:sz w:val="24"/>
          <w:szCs w:val="24"/>
          <w:lang w:val="uk-UA"/>
        </w:rPr>
      </w:pPr>
      <w:r w:rsidRPr="00885E67">
        <w:rPr>
          <w:rFonts w:ascii="Times New Roman" w:hAnsi="Times New Roman"/>
          <w:sz w:val="24"/>
          <w:szCs w:val="24"/>
          <w:lang w:val="uk-UA"/>
        </w:rPr>
        <w:t>4.3.4.</w:t>
      </w:r>
      <w:r w:rsidRPr="00885E67">
        <w:rPr>
          <w:rFonts w:ascii="Times New Roman" w:hAnsi="Times New Roman"/>
          <w:sz w:val="24"/>
          <w:szCs w:val="24"/>
          <w:lang w:val="uk-UA"/>
        </w:rPr>
        <w:tab/>
        <w:t>Здійснення розрахунково-аналітичних процедур оцінки та прогнозування технічного стану</w:t>
      </w:r>
      <w:r w:rsidR="001C4AB7">
        <w:rPr>
          <w:rFonts w:ascii="Times New Roman" w:hAnsi="Times New Roman"/>
          <w:sz w:val="24"/>
          <w:szCs w:val="24"/>
          <w:lang w:val="uk-UA"/>
        </w:rPr>
        <w:t>:</w:t>
      </w:r>
    </w:p>
    <w:p w:rsidR="00885E67" w:rsidRPr="00885E67" w:rsidRDefault="00885E67" w:rsidP="00885E67">
      <w:pPr>
        <w:spacing w:after="0" w:line="240" w:lineRule="auto"/>
        <w:ind w:firstLine="567"/>
        <w:jc w:val="both"/>
        <w:rPr>
          <w:rFonts w:ascii="Times New Roman" w:hAnsi="Times New Roman"/>
          <w:sz w:val="24"/>
          <w:szCs w:val="24"/>
          <w:lang w:val="uk-UA"/>
        </w:rPr>
      </w:pPr>
      <w:r w:rsidRPr="00885E67">
        <w:rPr>
          <w:rFonts w:ascii="Times New Roman" w:hAnsi="Times New Roman"/>
          <w:sz w:val="24"/>
          <w:szCs w:val="24"/>
          <w:lang w:val="uk-UA"/>
        </w:rPr>
        <w:t xml:space="preserve">4.3.4.1. За результатами обстеження технічного стану металевих конструкцій кожного тепловоза визначається ступінь корозійного пошкодження його елементів шляхом порівняння фактичних на номінальних </w:t>
      </w:r>
      <w:proofErr w:type="spellStart"/>
      <w:r w:rsidRPr="00885E67">
        <w:rPr>
          <w:rFonts w:ascii="Times New Roman" w:hAnsi="Times New Roman"/>
          <w:sz w:val="24"/>
          <w:szCs w:val="24"/>
          <w:lang w:val="uk-UA"/>
        </w:rPr>
        <w:t>товщин</w:t>
      </w:r>
      <w:proofErr w:type="spellEnd"/>
      <w:r w:rsidRPr="00885E67">
        <w:rPr>
          <w:rFonts w:ascii="Times New Roman" w:hAnsi="Times New Roman"/>
          <w:sz w:val="24"/>
          <w:szCs w:val="24"/>
          <w:lang w:val="uk-UA"/>
        </w:rPr>
        <w:t>, проводиться аналіз виявлених несправностей з метою визначення виду ремонту, при якому виявлені н</w:t>
      </w:r>
      <w:r w:rsidR="001C4AB7">
        <w:rPr>
          <w:rFonts w:ascii="Times New Roman" w:hAnsi="Times New Roman"/>
          <w:sz w:val="24"/>
          <w:szCs w:val="24"/>
          <w:lang w:val="uk-UA"/>
        </w:rPr>
        <w:t>есправності можуть бути усунуті,</w:t>
      </w:r>
    </w:p>
    <w:p w:rsidR="00885E67" w:rsidRPr="00885E67" w:rsidRDefault="00885E67" w:rsidP="00885E67">
      <w:pPr>
        <w:spacing w:after="0" w:line="240" w:lineRule="auto"/>
        <w:ind w:firstLine="567"/>
        <w:jc w:val="both"/>
        <w:rPr>
          <w:rFonts w:ascii="Times New Roman" w:hAnsi="Times New Roman"/>
          <w:sz w:val="24"/>
          <w:szCs w:val="24"/>
          <w:lang w:val="uk-UA"/>
        </w:rPr>
      </w:pPr>
      <w:r w:rsidRPr="00885E67">
        <w:rPr>
          <w:rFonts w:ascii="Times New Roman" w:hAnsi="Times New Roman"/>
          <w:sz w:val="24"/>
          <w:szCs w:val="24"/>
          <w:lang w:val="uk-UA"/>
        </w:rPr>
        <w:t xml:space="preserve">4.3.4.2. </w:t>
      </w:r>
      <w:r w:rsidRPr="00FC2906">
        <w:rPr>
          <w:rFonts w:ascii="Times New Roman" w:hAnsi="Times New Roman"/>
          <w:sz w:val="24"/>
          <w:szCs w:val="24"/>
          <w:lang w:val="uk-UA"/>
        </w:rPr>
        <w:t xml:space="preserve">Аналіз </w:t>
      </w:r>
      <w:r w:rsidR="00FC2906" w:rsidRPr="00FC2906">
        <w:rPr>
          <w:rFonts w:ascii="Times New Roman" w:hAnsi="Times New Roman"/>
          <w:sz w:val="24"/>
          <w:szCs w:val="28"/>
          <w:lang w:val="uk-UA"/>
        </w:rPr>
        <w:t xml:space="preserve">стану тепловозу </w:t>
      </w:r>
      <w:r w:rsidRPr="00FC2906">
        <w:rPr>
          <w:rFonts w:ascii="Times New Roman" w:hAnsi="Times New Roman"/>
          <w:sz w:val="24"/>
          <w:szCs w:val="24"/>
          <w:lang w:val="uk-UA"/>
        </w:rPr>
        <w:t>проводиться</w:t>
      </w:r>
      <w:r w:rsidRPr="00885E67">
        <w:rPr>
          <w:rFonts w:ascii="Times New Roman" w:hAnsi="Times New Roman"/>
          <w:sz w:val="24"/>
          <w:szCs w:val="24"/>
          <w:lang w:val="uk-UA"/>
        </w:rPr>
        <w:t xml:space="preserve"> відповідно до </w:t>
      </w:r>
      <w:r w:rsidR="00176F60" w:rsidRPr="00176F60">
        <w:rPr>
          <w:rFonts w:ascii="Times New Roman" w:hAnsi="Times New Roman"/>
          <w:sz w:val="24"/>
          <w:szCs w:val="24"/>
          <w:lang w:val="uk-UA"/>
        </w:rPr>
        <w:t>м</w:t>
      </w:r>
      <w:r w:rsidRPr="00176F60">
        <w:rPr>
          <w:rFonts w:ascii="Times New Roman" w:hAnsi="Times New Roman"/>
          <w:sz w:val="24"/>
          <w:szCs w:val="24"/>
          <w:lang w:val="uk-UA"/>
        </w:rPr>
        <w:t xml:space="preserve">етодик технічного діагностування та оцінки залишкового ресурсу несучих конструкцій тягового рухомого складу з метою продовження їх терміну служби та вимог інших чинних в Україні нормативних документів, керівництв та правил поточних та </w:t>
      </w:r>
      <w:r w:rsidR="001C4AB7" w:rsidRPr="00176F60">
        <w:rPr>
          <w:rFonts w:ascii="Times New Roman" w:hAnsi="Times New Roman"/>
          <w:sz w:val="24"/>
          <w:szCs w:val="24"/>
          <w:lang w:val="uk-UA"/>
        </w:rPr>
        <w:t>капітальних ремонтів тепловозів,</w:t>
      </w:r>
    </w:p>
    <w:p w:rsidR="00885E67" w:rsidRPr="00885E67" w:rsidRDefault="009E1E24" w:rsidP="00885E67">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4.3.5. Оформлення та видача</w:t>
      </w:r>
      <w:r w:rsidR="00885E67" w:rsidRPr="00885E67">
        <w:rPr>
          <w:rFonts w:ascii="Times New Roman" w:hAnsi="Times New Roman"/>
          <w:sz w:val="24"/>
          <w:szCs w:val="24"/>
          <w:lang w:val="uk-UA"/>
        </w:rPr>
        <w:t xml:space="preserve"> Замовнику результатів технічного діагностування та </w:t>
      </w:r>
      <w:r>
        <w:rPr>
          <w:rFonts w:ascii="Times New Roman" w:hAnsi="Times New Roman"/>
          <w:sz w:val="24"/>
          <w:szCs w:val="24"/>
          <w:lang w:val="uk-UA"/>
        </w:rPr>
        <w:t>надання Технічного рішення щодо</w:t>
      </w:r>
      <w:r w:rsidR="00885E67" w:rsidRPr="00885E67">
        <w:rPr>
          <w:rFonts w:ascii="Times New Roman" w:hAnsi="Times New Roman"/>
          <w:sz w:val="24"/>
          <w:szCs w:val="24"/>
          <w:lang w:val="uk-UA"/>
        </w:rPr>
        <w:t xml:space="preserve"> подовження терміну служби тепловоз</w:t>
      </w:r>
      <w:r w:rsidR="00291F5D">
        <w:rPr>
          <w:rFonts w:ascii="Times New Roman" w:hAnsi="Times New Roman"/>
          <w:sz w:val="24"/>
          <w:szCs w:val="24"/>
          <w:lang w:val="uk-UA"/>
        </w:rPr>
        <w:t>а</w:t>
      </w:r>
      <w:r w:rsidR="00885E67" w:rsidRPr="00885E67">
        <w:rPr>
          <w:rFonts w:ascii="Times New Roman" w:hAnsi="Times New Roman"/>
          <w:sz w:val="24"/>
          <w:szCs w:val="24"/>
          <w:lang w:val="uk-UA"/>
        </w:rPr>
        <w:t xml:space="preserve">. </w:t>
      </w:r>
    </w:p>
    <w:p w:rsidR="00885E67" w:rsidRPr="00885E67" w:rsidRDefault="00885E67" w:rsidP="00885E67">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sz w:val="24"/>
          <w:szCs w:val="24"/>
          <w:lang w:val="uk-UA"/>
        </w:rPr>
        <w:t>4.4. Виявлені в процесі приймання послуг дефекти, недоліки оформлюються двостороннім Дефектним актом та</w:t>
      </w:r>
      <w:r w:rsidRPr="00885E67">
        <w:rPr>
          <w:rFonts w:ascii="Times New Roman" w:hAnsi="Times New Roman"/>
          <w:bCs/>
          <w:sz w:val="24"/>
          <w:szCs w:val="24"/>
          <w:lang w:val="uk-UA"/>
        </w:rPr>
        <w:t xml:space="preserve"> виправляються Виконавцем без додаткової оплати в строк, який не </w:t>
      </w:r>
      <w:r w:rsidRPr="00885E67">
        <w:rPr>
          <w:rFonts w:ascii="Times New Roman" w:hAnsi="Times New Roman"/>
          <w:bCs/>
          <w:color w:val="000000" w:themeColor="text1"/>
          <w:sz w:val="24"/>
          <w:szCs w:val="24"/>
          <w:lang w:val="uk-UA"/>
        </w:rPr>
        <w:t>перевищує 10</w:t>
      </w:r>
      <w:r w:rsidR="009E1E24">
        <w:rPr>
          <w:rFonts w:ascii="Times New Roman" w:hAnsi="Times New Roman"/>
          <w:bCs/>
          <w:color w:val="000000" w:themeColor="text1"/>
          <w:sz w:val="24"/>
          <w:szCs w:val="24"/>
          <w:lang w:val="uk-UA"/>
        </w:rPr>
        <w:t>-ти</w:t>
      </w:r>
      <w:r w:rsidRPr="00885E67">
        <w:rPr>
          <w:rFonts w:ascii="Times New Roman" w:hAnsi="Times New Roman"/>
          <w:bCs/>
          <w:color w:val="000000" w:themeColor="text1"/>
          <w:sz w:val="24"/>
          <w:szCs w:val="24"/>
          <w:lang w:val="uk-UA"/>
        </w:rPr>
        <w:t xml:space="preserve"> календарних днів з дня складання Дефектного акту. Витрати на усунення недоліків, що виникли за рахунок дій Виконавця при наданні послуг</w:t>
      </w:r>
      <w:r w:rsidRPr="00885E67">
        <w:rPr>
          <w:rFonts w:ascii="Times New Roman" w:hAnsi="Times New Roman"/>
          <w:color w:val="000000" w:themeColor="text1"/>
          <w:sz w:val="24"/>
          <w:szCs w:val="24"/>
          <w:lang w:val="uk-UA"/>
        </w:rPr>
        <w:t>,  несе Виконавець.</w:t>
      </w:r>
    </w:p>
    <w:p w:rsidR="00463266" w:rsidRDefault="00885E67" w:rsidP="00885E67">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 xml:space="preserve">4.5. Надання послуг </w:t>
      </w:r>
      <w:r w:rsidR="001C4AB7">
        <w:rPr>
          <w:rFonts w:ascii="Times New Roman" w:hAnsi="Times New Roman"/>
          <w:color w:val="000000" w:themeColor="text1"/>
          <w:sz w:val="24"/>
          <w:szCs w:val="24"/>
          <w:lang w:val="uk-UA"/>
        </w:rPr>
        <w:t>здійснюєть</w:t>
      </w:r>
      <w:r w:rsidRPr="00885E67">
        <w:rPr>
          <w:rFonts w:ascii="Times New Roman" w:hAnsi="Times New Roman"/>
          <w:color w:val="000000" w:themeColor="text1"/>
          <w:sz w:val="24"/>
          <w:szCs w:val="24"/>
          <w:lang w:val="uk-UA"/>
        </w:rPr>
        <w:t>ся на території Замовника (в місц</w:t>
      </w:r>
      <w:r w:rsidR="001C4AB7">
        <w:rPr>
          <w:rFonts w:ascii="Times New Roman" w:hAnsi="Times New Roman"/>
          <w:color w:val="000000" w:themeColor="text1"/>
          <w:sz w:val="24"/>
          <w:szCs w:val="24"/>
          <w:lang w:val="uk-UA"/>
        </w:rPr>
        <w:t>і</w:t>
      </w:r>
      <w:r w:rsidRPr="00885E67">
        <w:rPr>
          <w:rFonts w:ascii="Times New Roman" w:hAnsi="Times New Roman"/>
          <w:color w:val="000000" w:themeColor="text1"/>
          <w:sz w:val="24"/>
          <w:szCs w:val="24"/>
          <w:lang w:val="uk-UA"/>
        </w:rPr>
        <w:t xml:space="preserve"> дислокації тепловоз</w:t>
      </w:r>
      <w:r w:rsidR="001C4AB7">
        <w:rPr>
          <w:rFonts w:ascii="Times New Roman" w:hAnsi="Times New Roman"/>
          <w:color w:val="000000" w:themeColor="text1"/>
          <w:sz w:val="24"/>
          <w:szCs w:val="24"/>
          <w:lang w:val="uk-UA"/>
        </w:rPr>
        <w:t>а</w:t>
      </w:r>
      <w:r w:rsidRPr="00885E67">
        <w:rPr>
          <w:rFonts w:ascii="Times New Roman" w:hAnsi="Times New Roman"/>
          <w:color w:val="000000" w:themeColor="text1"/>
          <w:sz w:val="24"/>
          <w:szCs w:val="24"/>
          <w:lang w:val="uk-UA"/>
        </w:rPr>
        <w:t xml:space="preserve">): </w:t>
      </w:r>
    </w:p>
    <w:p w:rsidR="00463266" w:rsidRDefault="00885E67" w:rsidP="00885E67">
      <w:pPr>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 xml:space="preserve">- </w:t>
      </w:r>
      <w:proofErr w:type="spellStart"/>
      <w:r w:rsidR="00463266" w:rsidRPr="00885E67">
        <w:rPr>
          <w:rFonts w:ascii="Times New Roman" w:hAnsi="Times New Roman"/>
          <w:color w:val="000000" w:themeColor="text1"/>
          <w:sz w:val="24"/>
          <w:szCs w:val="24"/>
          <w:lang w:val="uk-UA"/>
        </w:rPr>
        <w:t>Смолінська</w:t>
      </w:r>
      <w:proofErr w:type="spellEnd"/>
      <w:r w:rsidR="00463266" w:rsidRPr="00463266">
        <w:rPr>
          <w:rFonts w:ascii="Times New Roman" w:hAnsi="Times New Roman"/>
          <w:color w:val="000000" w:themeColor="text1"/>
          <w:sz w:val="24"/>
          <w:szCs w:val="24"/>
          <w:lang w:val="uk-UA"/>
        </w:rPr>
        <w:t xml:space="preserve"> </w:t>
      </w:r>
      <w:r w:rsidR="00463266" w:rsidRPr="00885E67">
        <w:rPr>
          <w:rFonts w:ascii="Times New Roman" w:hAnsi="Times New Roman"/>
          <w:color w:val="000000" w:themeColor="text1"/>
          <w:sz w:val="24"/>
          <w:szCs w:val="24"/>
          <w:lang w:val="uk-UA"/>
        </w:rPr>
        <w:t xml:space="preserve">шахта </w:t>
      </w:r>
      <w:proofErr w:type="spellStart"/>
      <w:r w:rsidR="00463266" w:rsidRPr="00885E67">
        <w:rPr>
          <w:rFonts w:ascii="Times New Roman" w:hAnsi="Times New Roman"/>
          <w:color w:val="000000" w:themeColor="text1"/>
          <w:sz w:val="24"/>
          <w:szCs w:val="24"/>
          <w:lang w:val="uk-UA"/>
        </w:rPr>
        <w:t>ДП</w:t>
      </w:r>
      <w:proofErr w:type="spellEnd"/>
      <w:r w:rsidR="00463266" w:rsidRPr="00885E67">
        <w:rPr>
          <w:rFonts w:ascii="Times New Roman" w:hAnsi="Times New Roman"/>
          <w:color w:val="000000" w:themeColor="text1"/>
          <w:sz w:val="24"/>
          <w:szCs w:val="24"/>
          <w:lang w:val="uk-UA"/>
        </w:rPr>
        <w:t xml:space="preserve"> «</w:t>
      </w:r>
      <w:proofErr w:type="spellStart"/>
      <w:r w:rsidR="00463266" w:rsidRPr="00885E67">
        <w:rPr>
          <w:rFonts w:ascii="Times New Roman" w:hAnsi="Times New Roman"/>
          <w:color w:val="000000" w:themeColor="text1"/>
          <w:sz w:val="24"/>
          <w:szCs w:val="24"/>
          <w:lang w:val="uk-UA"/>
        </w:rPr>
        <w:t>СхідГЗК</w:t>
      </w:r>
      <w:proofErr w:type="spellEnd"/>
      <w:r w:rsidR="00463266" w:rsidRPr="00885E67">
        <w:rPr>
          <w:rFonts w:ascii="Times New Roman" w:hAnsi="Times New Roman"/>
          <w:color w:val="000000" w:themeColor="text1"/>
          <w:sz w:val="24"/>
          <w:szCs w:val="24"/>
          <w:lang w:val="uk-UA"/>
        </w:rPr>
        <w:t>»</w:t>
      </w:r>
      <w:r w:rsidR="00463266">
        <w:rPr>
          <w:rFonts w:ascii="Times New Roman" w:hAnsi="Times New Roman"/>
          <w:color w:val="000000" w:themeColor="text1"/>
          <w:sz w:val="24"/>
          <w:szCs w:val="24"/>
          <w:lang w:val="uk-UA"/>
        </w:rPr>
        <w:t xml:space="preserve">, </w:t>
      </w:r>
      <w:proofErr w:type="spellStart"/>
      <w:r w:rsidR="00463266" w:rsidRPr="00885E67">
        <w:rPr>
          <w:rFonts w:ascii="Times New Roman" w:hAnsi="Times New Roman"/>
          <w:color w:val="000000" w:themeColor="text1"/>
          <w:sz w:val="24"/>
          <w:szCs w:val="24"/>
          <w:lang w:val="uk-UA"/>
        </w:rPr>
        <w:t>с</w:t>
      </w:r>
      <w:r w:rsidR="00463266">
        <w:rPr>
          <w:rFonts w:ascii="Times New Roman" w:hAnsi="Times New Roman"/>
          <w:color w:val="000000" w:themeColor="text1"/>
          <w:sz w:val="24"/>
          <w:szCs w:val="24"/>
          <w:lang w:val="uk-UA"/>
        </w:rPr>
        <w:t>мт</w:t>
      </w:r>
      <w:proofErr w:type="spellEnd"/>
      <w:r w:rsidR="00463266">
        <w:rPr>
          <w:rFonts w:ascii="Times New Roman" w:hAnsi="Times New Roman"/>
          <w:color w:val="000000" w:themeColor="text1"/>
          <w:sz w:val="24"/>
          <w:szCs w:val="24"/>
          <w:lang w:val="uk-UA"/>
        </w:rPr>
        <w:t xml:space="preserve">. </w:t>
      </w:r>
      <w:proofErr w:type="spellStart"/>
      <w:r w:rsidR="00463266">
        <w:rPr>
          <w:rFonts w:ascii="Times New Roman" w:hAnsi="Times New Roman"/>
          <w:color w:val="000000" w:themeColor="text1"/>
          <w:sz w:val="24"/>
          <w:szCs w:val="24"/>
          <w:lang w:val="uk-UA"/>
        </w:rPr>
        <w:t>Смолі</w:t>
      </w:r>
      <w:r w:rsidR="00463266" w:rsidRPr="00885E67">
        <w:rPr>
          <w:rFonts w:ascii="Times New Roman" w:hAnsi="Times New Roman"/>
          <w:color w:val="000000" w:themeColor="text1"/>
          <w:sz w:val="24"/>
          <w:szCs w:val="24"/>
          <w:lang w:val="uk-UA"/>
        </w:rPr>
        <w:t>не</w:t>
      </w:r>
      <w:proofErr w:type="spellEnd"/>
      <w:r w:rsidR="00463266">
        <w:rPr>
          <w:rFonts w:ascii="Times New Roman" w:hAnsi="Times New Roman"/>
          <w:color w:val="000000" w:themeColor="text1"/>
          <w:sz w:val="24"/>
          <w:szCs w:val="24"/>
          <w:lang w:val="uk-UA"/>
        </w:rPr>
        <w:t xml:space="preserve">, </w:t>
      </w:r>
      <w:proofErr w:type="spellStart"/>
      <w:r w:rsidR="00463266">
        <w:rPr>
          <w:rFonts w:ascii="Times New Roman" w:hAnsi="Times New Roman"/>
          <w:color w:val="000000" w:themeColor="text1"/>
          <w:sz w:val="24"/>
          <w:szCs w:val="24"/>
          <w:lang w:val="uk-UA"/>
        </w:rPr>
        <w:t>Новоукраїнський</w:t>
      </w:r>
      <w:proofErr w:type="spellEnd"/>
      <w:r w:rsidR="00463266">
        <w:rPr>
          <w:rFonts w:ascii="Times New Roman" w:hAnsi="Times New Roman"/>
          <w:color w:val="000000" w:themeColor="text1"/>
          <w:sz w:val="24"/>
          <w:szCs w:val="24"/>
          <w:lang w:val="uk-UA"/>
        </w:rPr>
        <w:t xml:space="preserve"> район, Кіровоградська область.</w:t>
      </w:r>
    </w:p>
    <w:p w:rsidR="00885E67" w:rsidRPr="00336C1A" w:rsidRDefault="00885E67" w:rsidP="00336C1A">
      <w:pPr>
        <w:spacing w:after="0" w:line="240" w:lineRule="auto"/>
        <w:ind w:firstLine="567"/>
        <w:jc w:val="both"/>
        <w:rPr>
          <w:rFonts w:ascii="Times New Roman" w:hAnsi="Times New Roman"/>
          <w:bCs/>
          <w:sz w:val="24"/>
          <w:szCs w:val="24"/>
          <w:lang w:val="uk-UA"/>
        </w:rPr>
      </w:pPr>
      <w:r w:rsidRPr="00336C1A">
        <w:rPr>
          <w:rFonts w:ascii="Times New Roman" w:hAnsi="Times New Roman"/>
          <w:sz w:val="24"/>
          <w:szCs w:val="24"/>
          <w:lang w:val="uk-UA"/>
        </w:rPr>
        <w:t xml:space="preserve">4.6. </w:t>
      </w:r>
      <w:r w:rsidR="00336C1A" w:rsidRPr="00336C1A">
        <w:rPr>
          <w:rFonts w:ascii="Times New Roman" w:hAnsi="Times New Roman"/>
          <w:sz w:val="24"/>
          <w:szCs w:val="24"/>
          <w:lang w:val="uk-UA"/>
        </w:rPr>
        <w:t xml:space="preserve">Основні характеристики тепловоза, який підлягає </w:t>
      </w:r>
      <w:r w:rsidR="00336C1A" w:rsidRPr="00336C1A">
        <w:rPr>
          <w:rFonts w:ascii="Times New Roman" w:hAnsi="Times New Roman"/>
          <w:bCs/>
          <w:color w:val="000000"/>
          <w:sz w:val="24"/>
          <w:szCs w:val="24"/>
          <w:lang w:val="uk-UA"/>
        </w:rPr>
        <w:t>технічному діагностуванню та обстеженню технічного стану основних несучих конструкцій</w:t>
      </w:r>
      <w:r w:rsidR="001C4AB7">
        <w:rPr>
          <w:rFonts w:ascii="Times New Roman" w:hAnsi="Times New Roman"/>
          <w:bCs/>
          <w:color w:val="000000"/>
          <w:sz w:val="24"/>
          <w:szCs w:val="24"/>
          <w:lang w:val="uk-UA"/>
        </w:rPr>
        <w:t>,</w:t>
      </w:r>
      <w:r w:rsidR="00336C1A">
        <w:rPr>
          <w:rFonts w:ascii="Times New Roman" w:hAnsi="Times New Roman"/>
          <w:bCs/>
          <w:sz w:val="24"/>
          <w:szCs w:val="24"/>
          <w:lang w:val="uk-UA"/>
        </w:rPr>
        <w:t xml:space="preserve"> </w:t>
      </w:r>
      <w:r w:rsidR="00463266" w:rsidRPr="00336C1A">
        <w:rPr>
          <w:rFonts w:ascii="Times New Roman" w:hAnsi="Times New Roman"/>
          <w:sz w:val="24"/>
          <w:szCs w:val="24"/>
          <w:lang w:val="uk-UA"/>
        </w:rPr>
        <w:t>наведено у Д</w:t>
      </w:r>
      <w:r w:rsidRPr="00336C1A">
        <w:rPr>
          <w:rFonts w:ascii="Times New Roman" w:hAnsi="Times New Roman"/>
          <w:sz w:val="24"/>
          <w:szCs w:val="24"/>
          <w:lang w:val="uk-UA"/>
        </w:rPr>
        <w:t>одатку №2</w:t>
      </w:r>
      <w:r w:rsidR="00463266" w:rsidRPr="00336C1A">
        <w:rPr>
          <w:rFonts w:ascii="Times New Roman" w:hAnsi="Times New Roman"/>
          <w:sz w:val="24"/>
          <w:szCs w:val="24"/>
          <w:lang w:val="uk-UA"/>
        </w:rPr>
        <w:t>,</w:t>
      </w:r>
      <w:r w:rsidRPr="00336C1A">
        <w:rPr>
          <w:rFonts w:ascii="Times New Roman" w:hAnsi="Times New Roman"/>
          <w:sz w:val="24"/>
          <w:szCs w:val="24"/>
          <w:lang w:val="uk-UA"/>
        </w:rPr>
        <w:t xml:space="preserve"> </w:t>
      </w:r>
      <w:r w:rsidRPr="00336C1A">
        <w:rPr>
          <w:rFonts w:ascii="Times New Roman" w:hAnsi="Times New Roman"/>
          <w:color w:val="000000"/>
          <w:sz w:val="24"/>
          <w:szCs w:val="24"/>
          <w:lang w:val="uk-UA"/>
        </w:rPr>
        <w:t>який є невід’ємною частиною договору.</w:t>
      </w:r>
    </w:p>
    <w:p w:rsidR="00885E67" w:rsidRPr="00885E67" w:rsidRDefault="00336C1A" w:rsidP="00885E67">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4.7</w:t>
      </w:r>
      <w:r w:rsidR="00885E67" w:rsidRPr="00885E67">
        <w:rPr>
          <w:rFonts w:ascii="Times New Roman" w:hAnsi="Times New Roman"/>
          <w:color w:val="000000"/>
          <w:sz w:val="24"/>
          <w:szCs w:val="24"/>
          <w:lang w:val="uk-UA"/>
        </w:rPr>
        <w:t xml:space="preserve">. Виконавець здійснює надання послуг протягом березня – </w:t>
      </w:r>
      <w:r w:rsidR="00D24F97">
        <w:rPr>
          <w:rFonts w:ascii="Times New Roman" w:hAnsi="Times New Roman"/>
          <w:color w:val="000000"/>
          <w:sz w:val="24"/>
          <w:szCs w:val="24"/>
          <w:lang w:val="uk-UA"/>
        </w:rPr>
        <w:t>травня</w:t>
      </w:r>
      <w:r w:rsidR="00463266">
        <w:rPr>
          <w:rFonts w:ascii="Times New Roman" w:hAnsi="Times New Roman"/>
          <w:color w:val="000000"/>
          <w:sz w:val="24"/>
          <w:szCs w:val="24"/>
          <w:lang w:val="uk-UA"/>
        </w:rPr>
        <w:t xml:space="preserve"> 2024</w:t>
      </w:r>
      <w:r w:rsidR="00885E67" w:rsidRPr="00885E67">
        <w:rPr>
          <w:rFonts w:ascii="Times New Roman" w:hAnsi="Times New Roman"/>
          <w:color w:val="000000"/>
          <w:sz w:val="24"/>
          <w:szCs w:val="24"/>
          <w:lang w:val="uk-UA"/>
        </w:rPr>
        <w:t>року.</w:t>
      </w:r>
    </w:p>
    <w:p w:rsidR="00885E67" w:rsidRPr="00885E67" w:rsidRDefault="00885E67" w:rsidP="00885E67">
      <w:pPr>
        <w:pStyle w:val="af3"/>
        <w:spacing w:after="0" w:line="240" w:lineRule="auto"/>
        <w:ind w:left="0" w:firstLine="567"/>
        <w:jc w:val="both"/>
        <w:rPr>
          <w:rFonts w:ascii="Times New Roman" w:hAnsi="Times New Roman" w:cs="Times New Roman"/>
          <w:color w:val="000000"/>
          <w:sz w:val="24"/>
          <w:szCs w:val="24"/>
          <w:lang w:val="uk-UA"/>
        </w:rPr>
      </w:pPr>
    </w:p>
    <w:p w:rsidR="00885E67" w:rsidRPr="00885E67" w:rsidRDefault="00885E67" w:rsidP="00885E67">
      <w:pPr>
        <w:pStyle w:val="af3"/>
        <w:spacing w:after="0" w:line="240" w:lineRule="auto"/>
        <w:ind w:left="0" w:firstLine="567"/>
        <w:jc w:val="center"/>
        <w:rPr>
          <w:rFonts w:ascii="Times New Roman" w:hAnsi="Times New Roman" w:cs="Times New Roman"/>
          <w:b/>
          <w:bCs/>
          <w:color w:val="000000"/>
          <w:sz w:val="24"/>
          <w:szCs w:val="24"/>
          <w:lang w:val="uk-UA"/>
        </w:rPr>
      </w:pPr>
      <w:r w:rsidRPr="00885E67">
        <w:rPr>
          <w:rFonts w:ascii="Times New Roman" w:hAnsi="Times New Roman" w:cs="Times New Roman"/>
          <w:b/>
          <w:bCs/>
          <w:color w:val="000000"/>
          <w:sz w:val="24"/>
          <w:szCs w:val="24"/>
          <w:lang w:val="uk-UA"/>
        </w:rPr>
        <w:t>5.</w:t>
      </w:r>
      <w:r w:rsidR="006017A8">
        <w:rPr>
          <w:rFonts w:ascii="Times New Roman" w:hAnsi="Times New Roman" w:cs="Times New Roman"/>
          <w:b/>
          <w:bCs/>
          <w:color w:val="000000"/>
          <w:sz w:val="24"/>
          <w:szCs w:val="24"/>
          <w:lang w:val="uk-UA"/>
        </w:rPr>
        <w:t xml:space="preserve"> </w:t>
      </w:r>
      <w:r w:rsidR="00C96133">
        <w:rPr>
          <w:rFonts w:ascii="Times New Roman" w:hAnsi="Times New Roman" w:cs="Times New Roman"/>
          <w:b/>
          <w:bCs/>
          <w:color w:val="000000"/>
          <w:sz w:val="24"/>
          <w:szCs w:val="24"/>
          <w:lang w:val="uk-UA"/>
        </w:rPr>
        <w:t>ПРАВА ТА ОБОВ’ЯЗКИ СТОРІН</w:t>
      </w:r>
    </w:p>
    <w:p w:rsidR="00885E67" w:rsidRPr="00885E67" w:rsidRDefault="00885E67" w:rsidP="00885E67">
      <w:pPr>
        <w:widowControl w:val="0"/>
        <w:tabs>
          <w:tab w:val="num" w:pos="961"/>
          <w:tab w:val="left" w:pos="1134"/>
          <w:tab w:val="left" w:pos="1276"/>
        </w:tabs>
        <w:spacing w:after="0" w:line="240" w:lineRule="auto"/>
        <w:ind w:firstLine="567"/>
        <w:jc w:val="both"/>
        <w:rPr>
          <w:rFonts w:ascii="Times New Roman" w:hAnsi="Times New Roman"/>
          <w:b/>
          <w:bCs/>
          <w:color w:val="000000"/>
          <w:sz w:val="24"/>
          <w:szCs w:val="24"/>
          <w:lang w:val="uk-UA"/>
        </w:rPr>
      </w:pPr>
      <w:r w:rsidRPr="00885E67">
        <w:rPr>
          <w:rFonts w:ascii="Times New Roman" w:hAnsi="Times New Roman"/>
          <w:b/>
          <w:bCs/>
          <w:color w:val="000000"/>
          <w:sz w:val="24"/>
          <w:szCs w:val="24"/>
          <w:lang w:val="uk-UA"/>
        </w:rPr>
        <w:t>5.1. Виконавець зобов’язаний</w:t>
      </w:r>
      <w:r w:rsidRPr="00885E67">
        <w:rPr>
          <w:rFonts w:ascii="Times New Roman" w:hAnsi="Times New Roman"/>
          <w:color w:val="000000"/>
          <w:sz w:val="24"/>
          <w:szCs w:val="24"/>
          <w:lang w:val="uk-UA"/>
        </w:rPr>
        <w:t>:</w:t>
      </w:r>
    </w:p>
    <w:p w:rsidR="00885E67" w:rsidRPr="00885E67" w:rsidRDefault="00885E67" w:rsidP="00885E67">
      <w:pPr>
        <w:pStyle w:val="12"/>
        <w:shd w:val="clear" w:color="auto" w:fill="FFFFFF"/>
        <w:ind w:firstLine="567"/>
        <w:jc w:val="both"/>
        <w:rPr>
          <w:rFonts w:ascii="Times New Roman" w:hAnsi="Times New Roman" w:cs="Times New Roman"/>
          <w:color w:val="000000"/>
          <w:lang w:val="uk-UA"/>
        </w:rPr>
      </w:pPr>
      <w:r w:rsidRPr="00885E67">
        <w:rPr>
          <w:rFonts w:ascii="Times New Roman" w:hAnsi="Times New Roman" w:cs="Times New Roman"/>
          <w:color w:val="000000"/>
          <w:lang w:val="uk-UA"/>
        </w:rPr>
        <w:t>5.1.1 Приступити до надання послуг з моменту отримання  перед</w:t>
      </w:r>
      <w:r w:rsidR="001C4AB7">
        <w:rPr>
          <w:rFonts w:ascii="Times New Roman" w:hAnsi="Times New Roman" w:cs="Times New Roman"/>
          <w:color w:val="000000"/>
          <w:lang w:val="uk-UA"/>
        </w:rPr>
        <w:t>о</w:t>
      </w:r>
      <w:r w:rsidRPr="00885E67">
        <w:rPr>
          <w:rFonts w:ascii="Times New Roman" w:hAnsi="Times New Roman" w:cs="Times New Roman"/>
          <w:color w:val="000000"/>
          <w:lang w:val="uk-UA"/>
        </w:rPr>
        <w:t xml:space="preserve">плати  від Замовника та завершити </w:t>
      </w:r>
      <w:r w:rsidR="001C4AB7">
        <w:rPr>
          <w:rFonts w:ascii="Times New Roman" w:hAnsi="Times New Roman" w:cs="Times New Roman"/>
          <w:color w:val="000000"/>
          <w:lang w:val="uk-UA"/>
        </w:rPr>
        <w:t>над</w:t>
      </w:r>
      <w:r w:rsidRPr="00885E67">
        <w:rPr>
          <w:rFonts w:ascii="Times New Roman" w:hAnsi="Times New Roman" w:cs="Times New Roman"/>
          <w:color w:val="000000"/>
          <w:lang w:val="uk-UA"/>
        </w:rPr>
        <w:t>ання послуг не пізніше ніж через 30 робочих днів з моменту їх початку.</w:t>
      </w:r>
    </w:p>
    <w:p w:rsidR="00885E67" w:rsidRPr="00885E67" w:rsidRDefault="00885E67" w:rsidP="00885E67">
      <w:pPr>
        <w:widowControl w:val="0"/>
        <w:tabs>
          <w:tab w:val="left" w:pos="1134"/>
          <w:tab w:val="left" w:pos="1276"/>
          <w:tab w:val="num" w:pos="1639"/>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 xml:space="preserve">5.1.2 </w:t>
      </w:r>
      <w:r w:rsidRPr="00885E67">
        <w:rPr>
          <w:rFonts w:ascii="Times New Roman" w:hAnsi="Times New Roman"/>
          <w:sz w:val="24"/>
          <w:szCs w:val="24"/>
          <w:lang w:val="uk-UA"/>
        </w:rPr>
        <w:t xml:space="preserve">Надавати послуги якісно згідно нормативних  документів,  що діють в Україні </w:t>
      </w:r>
      <w:r w:rsidRPr="00885E67">
        <w:rPr>
          <w:rFonts w:ascii="Times New Roman" w:hAnsi="Times New Roman"/>
          <w:color w:val="000000"/>
          <w:sz w:val="24"/>
          <w:szCs w:val="24"/>
          <w:lang w:val="uk-UA"/>
        </w:rPr>
        <w:t xml:space="preserve">з використанням своїх матеріалів і своїми силами. </w:t>
      </w:r>
    </w:p>
    <w:p w:rsidR="00885E67" w:rsidRPr="00885E67" w:rsidRDefault="00885E67" w:rsidP="006017A8">
      <w:pPr>
        <w:widowControl w:val="0"/>
        <w:tabs>
          <w:tab w:val="left" w:pos="1134"/>
          <w:tab w:val="left" w:pos="1276"/>
        </w:tabs>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5.1.3  Надавати послуги у відповідності до  вимог  діючих на підприємстві Замовника правил техніки безпеки і охорони праці, санітарно-гігієнічних  норм, протипожежних заходів та екологічної безпеки.</w:t>
      </w:r>
    </w:p>
    <w:p w:rsidR="00885E67" w:rsidRPr="00885E67" w:rsidRDefault="00885E67" w:rsidP="00885E67">
      <w:pPr>
        <w:tabs>
          <w:tab w:val="left" w:pos="1134"/>
          <w:tab w:val="left" w:pos="1276"/>
        </w:tabs>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5.1.4 Вчасно усувати недоліки при наданні послуг</w:t>
      </w:r>
      <w:r w:rsidR="001C4AB7">
        <w:rPr>
          <w:rFonts w:ascii="Times New Roman" w:hAnsi="Times New Roman"/>
          <w:color w:val="000000" w:themeColor="text1"/>
          <w:sz w:val="24"/>
          <w:szCs w:val="24"/>
          <w:lang w:val="uk-UA"/>
        </w:rPr>
        <w:t>,</w:t>
      </w:r>
      <w:r w:rsidRPr="00885E67">
        <w:rPr>
          <w:rFonts w:ascii="Times New Roman" w:hAnsi="Times New Roman"/>
          <w:color w:val="000000" w:themeColor="text1"/>
          <w:sz w:val="24"/>
          <w:szCs w:val="24"/>
          <w:lang w:val="uk-UA"/>
        </w:rPr>
        <w:t xml:space="preserve"> допущені з вини Виконавця.</w:t>
      </w:r>
    </w:p>
    <w:p w:rsidR="00885E67" w:rsidRPr="00885E67" w:rsidRDefault="00885E67" w:rsidP="00885E67">
      <w:pPr>
        <w:tabs>
          <w:tab w:val="left" w:pos="1134"/>
          <w:tab w:val="left" w:pos="1276"/>
        </w:tabs>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lastRenderedPageBreak/>
        <w:t xml:space="preserve">5.1.5 Інформувати, у встановленому порядку, Замовника про хід виконання зобов'язань за   договором, обставин які зашкоджують його виконанню, а також про заходи, необхідних для їхнього усунення. </w:t>
      </w:r>
    </w:p>
    <w:p w:rsidR="006017A8" w:rsidRPr="00885E67" w:rsidRDefault="00885E67" w:rsidP="006017A8">
      <w:pPr>
        <w:tabs>
          <w:tab w:val="left" w:pos="1134"/>
          <w:tab w:val="left" w:pos="1276"/>
        </w:tabs>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eastAsia="uk-UA"/>
        </w:rPr>
        <w:t xml:space="preserve">5.1.6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w:t>
      </w:r>
      <w:r w:rsidRPr="00885E67">
        <w:rPr>
          <w:rFonts w:ascii="Times New Roman" w:hAnsi="Times New Roman"/>
          <w:color w:val="000000" w:themeColor="text1"/>
          <w:sz w:val="24"/>
          <w:szCs w:val="24"/>
          <w:lang w:val="uk-UA"/>
        </w:rPr>
        <w:t>зареєстрованої в Єдиному реєстрі податкових накладних у порядку та в строки, передбачені ст. 201 Податкового Кодексу України.</w:t>
      </w:r>
      <w:r w:rsidR="006017A8" w:rsidRPr="00CF1904">
        <w:rPr>
          <w:rFonts w:ascii="Times New Roman" w:hAnsi="Times New Roman"/>
          <w:i/>
          <w:color w:val="548DD4" w:themeColor="text2" w:themeTint="99"/>
          <w:sz w:val="24"/>
          <w:szCs w:val="24"/>
          <w:lang w:val="uk-UA"/>
        </w:rPr>
        <w:t>(зазначається для Виконавця – платника ПДВ).</w:t>
      </w:r>
    </w:p>
    <w:p w:rsidR="00885E67" w:rsidRPr="00885E67" w:rsidRDefault="00885E67" w:rsidP="00885E67">
      <w:pPr>
        <w:tabs>
          <w:tab w:val="left" w:pos="1134"/>
          <w:tab w:val="left" w:pos="1276"/>
        </w:tabs>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 xml:space="preserve">5.1.7. Забезпечити безпечні умови праці для своїх </w:t>
      </w:r>
      <w:r w:rsidR="001C4AB7">
        <w:rPr>
          <w:rFonts w:ascii="Times New Roman" w:hAnsi="Times New Roman"/>
          <w:color w:val="000000" w:themeColor="text1"/>
          <w:sz w:val="24"/>
          <w:szCs w:val="24"/>
          <w:lang w:val="uk-UA"/>
        </w:rPr>
        <w:t>прац</w:t>
      </w:r>
      <w:r w:rsidRPr="00885E67">
        <w:rPr>
          <w:rFonts w:ascii="Times New Roman" w:hAnsi="Times New Roman"/>
          <w:color w:val="000000" w:themeColor="text1"/>
          <w:sz w:val="24"/>
          <w:szCs w:val="24"/>
          <w:lang w:val="uk-UA"/>
        </w:rPr>
        <w:t>і</w:t>
      </w:r>
      <w:r w:rsidR="001C4AB7">
        <w:rPr>
          <w:rFonts w:ascii="Times New Roman" w:hAnsi="Times New Roman"/>
          <w:color w:val="000000" w:themeColor="text1"/>
          <w:sz w:val="24"/>
          <w:szCs w:val="24"/>
          <w:lang w:val="uk-UA"/>
        </w:rPr>
        <w:t>в</w:t>
      </w:r>
      <w:r w:rsidRPr="00885E67">
        <w:rPr>
          <w:rFonts w:ascii="Times New Roman" w:hAnsi="Times New Roman"/>
          <w:color w:val="000000" w:themeColor="text1"/>
          <w:sz w:val="24"/>
          <w:szCs w:val="24"/>
          <w:lang w:val="uk-UA"/>
        </w:rPr>
        <w:t xml:space="preserve">ників і контроль за дотриманням ними норм і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 </w:t>
      </w:r>
    </w:p>
    <w:p w:rsidR="00885E67" w:rsidRPr="00885E67" w:rsidRDefault="00885E67" w:rsidP="00885E67">
      <w:pPr>
        <w:tabs>
          <w:tab w:val="left" w:pos="1134"/>
          <w:tab w:val="left" w:pos="1276"/>
        </w:tabs>
        <w:spacing w:after="0" w:line="240" w:lineRule="auto"/>
        <w:ind w:firstLine="567"/>
        <w:jc w:val="both"/>
        <w:rPr>
          <w:rFonts w:ascii="Times New Roman" w:hAnsi="Times New Roman"/>
          <w:color w:val="000000" w:themeColor="text1"/>
          <w:sz w:val="24"/>
          <w:szCs w:val="24"/>
          <w:lang w:val="uk-UA"/>
        </w:rPr>
      </w:pPr>
      <w:r w:rsidRPr="00885E67">
        <w:rPr>
          <w:rFonts w:ascii="Times New Roman" w:hAnsi="Times New Roman"/>
          <w:color w:val="000000" w:themeColor="text1"/>
          <w:sz w:val="24"/>
          <w:szCs w:val="24"/>
          <w:lang w:val="uk-UA"/>
        </w:rPr>
        <w:t>5.1.8. Забезпечити дотримання своїми працюючими правил внутрішнього трудового розпорядку і промислової санітарії, що діють на території Замовника.</w:t>
      </w:r>
    </w:p>
    <w:p w:rsidR="00885E67" w:rsidRPr="00885E67" w:rsidRDefault="00885E67" w:rsidP="00885E67">
      <w:pPr>
        <w:widowControl w:val="0"/>
        <w:tabs>
          <w:tab w:val="left" w:pos="1134"/>
          <w:tab w:val="left" w:pos="127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b/>
          <w:bCs/>
          <w:color w:val="000000"/>
          <w:sz w:val="24"/>
          <w:szCs w:val="24"/>
          <w:lang w:val="uk-UA"/>
        </w:rPr>
        <w:t>5.2.Виконавець має право</w:t>
      </w:r>
      <w:r w:rsidRPr="00885E67">
        <w:rPr>
          <w:rFonts w:ascii="Times New Roman" w:hAnsi="Times New Roman"/>
          <w:color w:val="000000"/>
          <w:sz w:val="24"/>
          <w:szCs w:val="24"/>
          <w:lang w:val="uk-UA"/>
        </w:rPr>
        <w:t>:</w:t>
      </w:r>
    </w:p>
    <w:p w:rsidR="00885E67" w:rsidRPr="00885E67" w:rsidRDefault="00885E67" w:rsidP="00885E67">
      <w:pPr>
        <w:numPr>
          <w:ilvl w:val="2"/>
          <w:numId w:val="23"/>
        </w:numPr>
        <w:tabs>
          <w:tab w:val="left" w:pos="1134"/>
          <w:tab w:val="left" w:pos="1276"/>
        </w:tabs>
        <w:spacing w:after="0" w:line="240" w:lineRule="auto"/>
        <w:ind w:left="0" w:firstLine="567"/>
        <w:jc w:val="both"/>
        <w:rPr>
          <w:rFonts w:ascii="Times New Roman" w:hAnsi="Times New Roman"/>
          <w:color w:val="0D0D0D"/>
          <w:sz w:val="24"/>
          <w:szCs w:val="24"/>
          <w:lang w:val="uk-UA"/>
        </w:rPr>
      </w:pPr>
      <w:r w:rsidRPr="00885E67">
        <w:rPr>
          <w:rFonts w:ascii="Times New Roman" w:hAnsi="Times New Roman"/>
          <w:color w:val="0D0D0D"/>
          <w:sz w:val="24"/>
          <w:szCs w:val="24"/>
          <w:lang w:val="uk-UA"/>
        </w:rPr>
        <w:t>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885E67" w:rsidRPr="00885E67" w:rsidRDefault="00885E67" w:rsidP="00885E67">
      <w:pPr>
        <w:numPr>
          <w:ilvl w:val="2"/>
          <w:numId w:val="23"/>
        </w:numPr>
        <w:tabs>
          <w:tab w:val="left" w:pos="1134"/>
          <w:tab w:val="left" w:pos="1276"/>
        </w:tabs>
        <w:spacing w:after="0" w:line="240" w:lineRule="auto"/>
        <w:ind w:left="0" w:firstLine="567"/>
        <w:jc w:val="both"/>
        <w:rPr>
          <w:rFonts w:ascii="Times New Roman" w:hAnsi="Times New Roman"/>
          <w:color w:val="0D0D0D"/>
          <w:sz w:val="24"/>
          <w:szCs w:val="24"/>
          <w:lang w:val="uk-UA"/>
        </w:rPr>
      </w:pPr>
      <w:r w:rsidRPr="00885E67">
        <w:rPr>
          <w:rFonts w:ascii="Times New Roman" w:hAnsi="Times New Roman"/>
          <w:color w:val="0D0D0D"/>
          <w:sz w:val="24"/>
          <w:szCs w:val="24"/>
          <w:lang w:val="uk-UA"/>
        </w:rPr>
        <w:t>Відмовитися від виконання договору у випадку, якщо дотримання вказівок Замовника щодо способу надання послуг приводить до порушення екологічних, санітарних правил, правил охорони праці й інших установлених законодавством вимог;</w:t>
      </w:r>
    </w:p>
    <w:p w:rsidR="00885E67" w:rsidRPr="00885E67" w:rsidRDefault="00885E67" w:rsidP="00885E67">
      <w:pPr>
        <w:numPr>
          <w:ilvl w:val="2"/>
          <w:numId w:val="23"/>
        </w:numPr>
        <w:tabs>
          <w:tab w:val="left" w:pos="1134"/>
          <w:tab w:val="left" w:pos="1276"/>
        </w:tabs>
        <w:spacing w:after="0" w:line="240" w:lineRule="auto"/>
        <w:ind w:left="0" w:firstLine="567"/>
        <w:jc w:val="both"/>
        <w:rPr>
          <w:rFonts w:ascii="Times New Roman" w:hAnsi="Times New Roman"/>
          <w:color w:val="0D0D0D"/>
          <w:sz w:val="24"/>
          <w:szCs w:val="24"/>
          <w:lang w:val="uk-UA"/>
        </w:rPr>
      </w:pPr>
      <w:r w:rsidRPr="00885E67">
        <w:rPr>
          <w:rFonts w:ascii="Times New Roman" w:hAnsi="Times New Roman"/>
          <w:color w:val="0D0D0D"/>
          <w:sz w:val="24"/>
          <w:szCs w:val="24"/>
          <w:lang w:val="uk-UA"/>
        </w:rPr>
        <w:t>Ініціювати внесення змін у договір.</w:t>
      </w:r>
    </w:p>
    <w:p w:rsidR="00885E67" w:rsidRPr="00885E67" w:rsidRDefault="00885E67" w:rsidP="00885E67">
      <w:pPr>
        <w:numPr>
          <w:ilvl w:val="2"/>
          <w:numId w:val="23"/>
        </w:numPr>
        <w:tabs>
          <w:tab w:val="left" w:pos="1134"/>
          <w:tab w:val="left" w:pos="1276"/>
        </w:tabs>
        <w:spacing w:after="0" w:line="240" w:lineRule="auto"/>
        <w:ind w:left="0" w:firstLine="567"/>
        <w:jc w:val="both"/>
        <w:rPr>
          <w:rFonts w:ascii="Times New Roman" w:hAnsi="Times New Roman"/>
          <w:color w:val="0D0D0D"/>
          <w:sz w:val="24"/>
          <w:szCs w:val="24"/>
          <w:lang w:val="uk-UA"/>
        </w:rPr>
      </w:pPr>
      <w:r w:rsidRPr="00885E67">
        <w:rPr>
          <w:rFonts w:ascii="Times New Roman" w:hAnsi="Times New Roman"/>
          <w:color w:val="0D0D0D"/>
          <w:sz w:val="24"/>
          <w:szCs w:val="24"/>
          <w:lang w:val="uk-UA"/>
        </w:rPr>
        <w:t>Отримувати від Замовника інформацію, необхідну для надання послуг за Договором.</w:t>
      </w:r>
    </w:p>
    <w:p w:rsidR="00885E67" w:rsidRPr="00885E67" w:rsidRDefault="00885E67" w:rsidP="00885E67">
      <w:pPr>
        <w:numPr>
          <w:ilvl w:val="2"/>
          <w:numId w:val="23"/>
        </w:numPr>
        <w:tabs>
          <w:tab w:val="left" w:pos="1134"/>
          <w:tab w:val="left" w:pos="1276"/>
        </w:tabs>
        <w:spacing w:after="0" w:line="240" w:lineRule="auto"/>
        <w:ind w:left="0"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Отримати за наданні послуги оплату в розмірах і у строки</w:t>
      </w:r>
      <w:r w:rsidR="00F51088">
        <w:rPr>
          <w:rFonts w:ascii="Times New Roman" w:hAnsi="Times New Roman"/>
          <w:color w:val="000000"/>
          <w:sz w:val="24"/>
          <w:szCs w:val="24"/>
          <w:lang w:val="uk-UA"/>
        </w:rPr>
        <w:t>,</w:t>
      </w:r>
      <w:r w:rsidRPr="00885E67">
        <w:rPr>
          <w:rFonts w:ascii="Times New Roman" w:hAnsi="Times New Roman"/>
          <w:color w:val="000000"/>
          <w:sz w:val="24"/>
          <w:szCs w:val="24"/>
          <w:lang w:val="uk-UA"/>
        </w:rPr>
        <w:t xml:space="preserve"> передбачені Договором.</w:t>
      </w:r>
    </w:p>
    <w:p w:rsidR="00885E67" w:rsidRPr="00885E67" w:rsidRDefault="00885E67" w:rsidP="00885E67">
      <w:pPr>
        <w:widowControl w:val="0"/>
        <w:numPr>
          <w:ilvl w:val="1"/>
          <w:numId w:val="23"/>
        </w:numPr>
        <w:tabs>
          <w:tab w:val="left" w:pos="1134"/>
          <w:tab w:val="left" w:pos="1276"/>
        </w:tabs>
        <w:spacing w:after="0" w:line="240" w:lineRule="auto"/>
        <w:ind w:left="0" w:firstLine="567"/>
        <w:jc w:val="both"/>
        <w:rPr>
          <w:rFonts w:ascii="Times New Roman" w:hAnsi="Times New Roman"/>
          <w:b/>
          <w:bCs/>
          <w:color w:val="000000"/>
          <w:sz w:val="24"/>
          <w:szCs w:val="24"/>
          <w:lang w:val="uk-UA"/>
        </w:rPr>
      </w:pPr>
      <w:r w:rsidRPr="00885E67">
        <w:rPr>
          <w:rFonts w:ascii="Times New Roman" w:hAnsi="Times New Roman"/>
          <w:b/>
          <w:bCs/>
          <w:color w:val="000000"/>
          <w:sz w:val="24"/>
          <w:szCs w:val="24"/>
          <w:lang w:val="uk-UA"/>
        </w:rPr>
        <w:t>Замовник зобов’язаний</w:t>
      </w:r>
      <w:r w:rsidRPr="00885E67">
        <w:rPr>
          <w:rFonts w:ascii="Times New Roman" w:hAnsi="Times New Roman"/>
          <w:color w:val="000000"/>
          <w:sz w:val="24"/>
          <w:szCs w:val="24"/>
          <w:lang w:val="uk-UA"/>
        </w:rPr>
        <w:t>:</w:t>
      </w:r>
    </w:p>
    <w:p w:rsidR="00885E67" w:rsidRPr="00885E67" w:rsidRDefault="00885E67" w:rsidP="00885E67">
      <w:pPr>
        <w:widowControl w:val="0"/>
        <w:tabs>
          <w:tab w:val="left" w:pos="1134"/>
          <w:tab w:val="left" w:pos="1276"/>
        </w:tabs>
        <w:spacing w:after="0" w:line="240" w:lineRule="auto"/>
        <w:ind w:firstLine="567"/>
        <w:jc w:val="both"/>
        <w:rPr>
          <w:rFonts w:ascii="Times New Roman" w:hAnsi="Times New Roman"/>
          <w:b/>
          <w:bCs/>
          <w:color w:val="000000"/>
          <w:sz w:val="24"/>
          <w:szCs w:val="24"/>
          <w:lang w:val="uk-UA"/>
        </w:rPr>
      </w:pPr>
      <w:r w:rsidRPr="00885E67">
        <w:rPr>
          <w:rFonts w:ascii="Times New Roman" w:hAnsi="Times New Roman"/>
          <w:color w:val="000000"/>
          <w:sz w:val="24"/>
          <w:szCs w:val="24"/>
          <w:lang w:val="uk-UA"/>
        </w:rPr>
        <w:t>5.3.1 Прийняти у встановленому порядку і при відсутності зауважень, дефектів і недоробок</w:t>
      </w:r>
      <w:r w:rsidR="00F51088">
        <w:rPr>
          <w:rFonts w:ascii="Times New Roman" w:hAnsi="Times New Roman"/>
          <w:color w:val="000000"/>
          <w:sz w:val="24"/>
          <w:szCs w:val="24"/>
          <w:lang w:val="uk-UA"/>
        </w:rPr>
        <w:t xml:space="preserve"> </w:t>
      </w:r>
      <w:r w:rsidRPr="00885E67">
        <w:rPr>
          <w:rFonts w:ascii="Times New Roman" w:hAnsi="Times New Roman"/>
          <w:color w:val="000000"/>
          <w:sz w:val="24"/>
          <w:szCs w:val="24"/>
          <w:lang w:val="uk-UA"/>
        </w:rPr>
        <w:t xml:space="preserve">оплатити надані послуги, відповідно до  затвердженої договірної ціни. </w:t>
      </w:r>
    </w:p>
    <w:p w:rsidR="00885E67" w:rsidRPr="00885E67" w:rsidRDefault="00885E67" w:rsidP="00885E67">
      <w:pPr>
        <w:widowControl w:val="0"/>
        <w:tabs>
          <w:tab w:val="left" w:pos="1134"/>
          <w:tab w:val="left" w:pos="1276"/>
        </w:tabs>
        <w:spacing w:after="0" w:line="240" w:lineRule="auto"/>
        <w:ind w:firstLine="567"/>
        <w:jc w:val="both"/>
        <w:rPr>
          <w:rFonts w:ascii="Times New Roman" w:hAnsi="Times New Roman"/>
          <w:b/>
          <w:bCs/>
          <w:color w:val="000000"/>
          <w:sz w:val="24"/>
          <w:szCs w:val="24"/>
          <w:lang w:val="uk-UA"/>
        </w:rPr>
      </w:pPr>
      <w:r w:rsidRPr="00885E67">
        <w:rPr>
          <w:rFonts w:ascii="Times New Roman" w:hAnsi="Times New Roman"/>
          <w:color w:val="000000"/>
          <w:sz w:val="24"/>
          <w:szCs w:val="24"/>
          <w:lang w:val="uk-UA"/>
        </w:rPr>
        <w:t>5.3.2 Оплачувати надані послуги в розмірі і в строки, передбачені Договором.</w:t>
      </w:r>
    </w:p>
    <w:p w:rsidR="00885E67" w:rsidRPr="00885E67" w:rsidRDefault="00885E67" w:rsidP="00885E67">
      <w:pPr>
        <w:widowControl w:val="0"/>
        <w:tabs>
          <w:tab w:val="left" w:pos="1134"/>
          <w:tab w:val="left" w:pos="1276"/>
        </w:tabs>
        <w:spacing w:after="0" w:line="240" w:lineRule="auto"/>
        <w:ind w:firstLine="567"/>
        <w:jc w:val="both"/>
        <w:rPr>
          <w:rFonts w:ascii="Times New Roman" w:hAnsi="Times New Roman"/>
          <w:b/>
          <w:bCs/>
          <w:color w:val="000000"/>
          <w:sz w:val="24"/>
          <w:szCs w:val="24"/>
          <w:lang w:val="uk-UA"/>
        </w:rPr>
      </w:pPr>
      <w:r w:rsidRPr="00885E67">
        <w:rPr>
          <w:rFonts w:ascii="Times New Roman" w:hAnsi="Times New Roman"/>
          <w:color w:val="000000"/>
          <w:sz w:val="24"/>
          <w:szCs w:val="24"/>
          <w:lang w:val="uk-UA"/>
        </w:rPr>
        <w:t>5.3.3 Забезпечувати Виконавця інформацією, необхідною для надання послуг.</w:t>
      </w:r>
    </w:p>
    <w:p w:rsidR="00885E67" w:rsidRPr="00885E67" w:rsidRDefault="00885E67" w:rsidP="00885E67">
      <w:pPr>
        <w:widowControl w:val="0"/>
        <w:tabs>
          <w:tab w:val="left" w:pos="1134"/>
          <w:tab w:val="left" w:pos="127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5.3.4 Для ведення контролю за якістю надання послуг, залучати відповідальних фахівців Замовника.</w:t>
      </w:r>
    </w:p>
    <w:p w:rsidR="00885E67" w:rsidRDefault="00885E67" w:rsidP="00885E67">
      <w:pPr>
        <w:widowControl w:val="0"/>
        <w:tabs>
          <w:tab w:val="left" w:pos="1134"/>
          <w:tab w:val="left" w:pos="127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5.3.5 Негайно, у письмовому вигляді, повідомляти Виконавця про виявлені недоліки та невідповідності у наданні послуг.</w:t>
      </w:r>
    </w:p>
    <w:p w:rsidR="00AE19F3" w:rsidRPr="00825D5F" w:rsidRDefault="00AE19F3" w:rsidP="00825D5F">
      <w:pPr>
        <w:spacing w:after="0" w:line="240" w:lineRule="auto"/>
        <w:ind w:firstLine="567"/>
        <w:jc w:val="both"/>
        <w:rPr>
          <w:rFonts w:ascii="Times New Roman" w:hAnsi="Times New Roman"/>
          <w:color w:val="000000" w:themeColor="text1"/>
          <w:sz w:val="24"/>
          <w:szCs w:val="24"/>
          <w:lang w:val="uk-UA"/>
        </w:rPr>
      </w:pPr>
      <w:r w:rsidRPr="00825D5F">
        <w:rPr>
          <w:rFonts w:ascii="Times New Roman" w:hAnsi="Times New Roman"/>
          <w:color w:val="000000"/>
          <w:sz w:val="24"/>
          <w:szCs w:val="24"/>
          <w:lang w:val="uk-UA"/>
        </w:rPr>
        <w:t xml:space="preserve">5.3.6 </w:t>
      </w:r>
      <w:r w:rsidRPr="00825D5F">
        <w:rPr>
          <w:rFonts w:ascii="Times New Roman" w:hAnsi="Times New Roman"/>
          <w:sz w:val="24"/>
          <w:szCs w:val="24"/>
          <w:lang w:val="uk-UA"/>
        </w:rPr>
        <w:t xml:space="preserve">Якщо у ході </w:t>
      </w:r>
      <w:r w:rsidRPr="00825D5F">
        <w:rPr>
          <w:rFonts w:ascii="Times New Roman" w:hAnsi="Times New Roman"/>
          <w:bCs/>
          <w:color w:val="000000"/>
          <w:sz w:val="24"/>
          <w:szCs w:val="24"/>
          <w:lang w:val="uk-UA"/>
        </w:rPr>
        <w:t xml:space="preserve">Технічного діагностування та обстеження технічного стану тепловозів  </w:t>
      </w:r>
      <w:r w:rsidRPr="00825D5F">
        <w:rPr>
          <w:rFonts w:ascii="Times New Roman" w:hAnsi="Times New Roman"/>
          <w:sz w:val="24"/>
          <w:szCs w:val="24"/>
          <w:lang w:val="uk-UA"/>
        </w:rPr>
        <w:t>виявиться неможливість досягнення позитивного рішення щодо подовження терміну служби, внаслідок обставин, що не залежать від Виконавця, Замовник зобов'язаний оплатити роботи, проведені до виявлення неможливості отримати передбачені договором результати, але не вище відповідної частини ціни робіт, визначеної договором.</w:t>
      </w:r>
    </w:p>
    <w:p w:rsidR="00885E67" w:rsidRPr="00885E67" w:rsidRDefault="00885E67" w:rsidP="00825D5F">
      <w:pPr>
        <w:widowControl w:val="0"/>
        <w:numPr>
          <w:ilvl w:val="1"/>
          <w:numId w:val="23"/>
        </w:numPr>
        <w:tabs>
          <w:tab w:val="left" w:pos="1134"/>
          <w:tab w:val="left" w:pos="1276"/>
        </w:tabs>
        <w:spacing w:after="0" w:line="240" w:lineRule="auto"/>
        <w:ind w:left="0" w:firstLine="567"/>
        <w:jc w:val="both"/>
        <w:rPr>
          <w:rFonts w:ascii="Times New Roman" w:hAnsi="Times New Roman"/>
          <w:b/>
          <w:bCs/>
          <w:color w:val="000000"/>
          <w:sz w:val="24"/>
          <w:szCs w:val="24"/>
          <w:lang w:val="uk-UA"/>
        </w:rPr>
      </w:pPr>
      <w:r w:rsidRPr="00885E67">
        <w:rPr>
          <w:rFonts w:ascii="Times New Roman" w:hAnsi="Times New Roman"/>
          <w:b/>
          <w:bCs/>
          <w:color w:val="000000"/>
          <w:sz w:val="24"/>
          <w:szCs w:val="24"/>
          <w:lang w:val="uk-UA"/>
        </w:rPr>
        <w:t>Замовник має право:</w:t>
      </w:r>
    </w:p>
    <w:p w:rsidR="00885E67" w:rsidRPr="00825D5F" w:rsidRDefault="00331F3F" w:rsidP="00825D5F">
      <w:pPr>
        <w:pStyle w:val="a3"/>
        <w:widowControl w:val="0"/>
        <w:numPr>
          <w:ilvl w:val="2"/>
          <w:numId w:val="23"/>
        </w:numPr>
        <w:tabs>
          <w:tab w:val="left" w:pos="142"/>
          <w:tab w:val="left" w:pos="1134"/>
        </w:tabs>
        <w:spacing w:after="0" w:line="240" w:lineRule="auto"/>
        <w:ind w:left="0"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885E67" w:rsidRPr="00825D5F">
        <w:rPr>
          <w:rFonts w:ascii="Times New Roman" w:hAnsi="Times New Roman"/>
          <w:color w:val="000000" w:themeColor="text1"/>
          <w:sz w:val="24"/>
          <w:szCs w:val="24"/>
          <w:lang w:val="uk-UA"/>
        </w:rPr>
        <w:t>Відмовитися від прийняття наданих послуг у випадку виявлення недоліків, які виключають можливість використання обладнання відповідно до мети.</w:t>
      </w:r>
    </w:p>
    <w:p w:rsidR="00B2140E" w:rsidRPr="00B2140E" w:rsidRDefault="00B2140E" w:rsidP="00825D5F">
      <w:pPr>
        <w:pStyle w:val="a3"/>
        <w:widowControl w:val="0"/>
        <w:tabs>
          <w:tab w:val="left" w:pos="142"/>
          <w:tab w:val="left" w:pos="1134"/>
        </w:tabs>
        <w:spacing w:after="0" w:line="240" w:lineRule="auto"/>
        <w:ind w:left="0" w:firstLine="567"/>
        <w:jc w:val="both"/>
        <w:rPr>
          <w:rFonts w:ascii="Times New Roman" w:hAnsi="Times New Roman"/>
          <w:sz w:val="24"/>
          <w:szCs w:val="24"/>
        </w:rPr>
      </w:pPr>
      <w:r w:rsidRPr="00B2140E">
        <w:rPr>
          <w:rFonts w:ascii="Times New Roman" w:hAnsi="Times New Roman"/>
          <w:bCs/>
          <w:sz w:val="24"/>
          <w:szCs w:val="24"/>
        </w:rPr>
        <w:t>5.4.</w:t>
      </w:r>
      <w:r w:rsidR="004C06CA">
        <w:rPr>
          <w:rFonts w:ascii="Times New Roman" w:hAnsi="Times New Roman"/>
          <w:bCs/>
          <w:sz w:val="24"/>
          <w:szCs w:val="24"/>
          <w:lang w:val="uk-UA"/>
        </w:rPr>
        <w:t>2</w:t>
      </w:r>
      <w:r w:rsidR="00331F3F">
        <w:rPr>
          <w:rFonts w:ascii="Times New Roman" w:hAnsi="Times New Roman"/>
          <w:bCs/>
          <w:sz w:val="24"/>
          <w:szCs w:val="24"/>
          <w:lang w:val="uk-UA"/>
        </w:rPr>
        <w:t>.</w:t>
      </w:r>
      <w:r w:rsidRPr="00B2140E">
        <w:rPr>
          <w:rFonts w:ascii="Times New Roman" w:hAnsi="Times New Roman"/>
          <w:bCs/>
          <w:sz w:val="24"/>
          <w:szCs w:val="24"/>
        </w:rPr>
        <w:t xml:space="preserve"> </w:t>
      </w:r>
      <w:proofErr w:type="spellStart"/>
      <w:r w:rsidRPr="004C06CA">
        <w:rPr>
          <w:rFonts w:ascii="Times New Roman" w:hAnsi="Times New Roman"/>
          <w:sz w:val="24"/>
          <w:szCs w:val="24"/>
        </w:rPr>
        <w:t>Зменшити</w:t>
      </w:r>
      <w:proofErr w:type="spellEnd"/>
      <w:r w:rsidRPr="004C06CA">
        <w:rPr>
          <w:rFonts w:ascii="Times New Roman" w:hAnsi="Times New Roman"/>
          <w:sz w:val="24"/>
          <w:szCs w:val="24"/>
        </w:rPr>
        <w:t xml:space="preserve"> </w:t>
      </w:r>
      <w:r w:rsidR="00F51088" w:rsidRPr="004C06CA">
        <w:rPr>
          <w:rFonts w:ascii="Times New Roman" w:hAnsi="Times New Roman"/>
          <w:sz w:val="24"/>
          <w:szCs w:val="24"/>
          <w:lang w:val="uk-UA"/>
        </w:rPr>
        <w:t>обсяг</w:t>
      </w:r>
      <w:r w:rsidRPr="004C06CA">
        <w:rPr>
          <w:rFonts w:ascii="Times New Roman" w:hAnsi="Times New Roman"/>
          <w:sz w:val="24"/>
          <w:szCs w:val="24"/>
        </w:rPr>
        <w:t xml:space="preserve"> </w:t>
      </w:r>
      <w:proofErr w:type="spellStart"/>
      <w:r w:rsidRPr="004C06CA">
        <w:rPr>
          <w:rFonts w:ascii="Times New Roman" w:hAnsi="Times New Roman"/>
          <w:sz w:val="24"/>
          <w:szCs w:val="24"/>
        </w:rPr>
        <w:t>послуг</w:t>
      </w:r>
      <w:proofErr w:type="spellEnd"/>
      <w:r w:rsidRPr="004C06CA">
        <w:rPr>
          <w:rFonts w:ascii="Times New Roman" w:hAnsi="Times New Roman"/>
          <w:sz w:val="24"/>
          <w:szCs w:val="24"/>
        </w:rPr>
        <w:t xml:space="preserve">, </w:t>
      </w:r>
      <w:proofErr w:type="spellStart"/>
      <w:r w:rsidRPr="004C06CA">
        <w:rPr>
          <w:rFonts w:ascii="Times New Roman" w:hAnsi="Times New Roman"/>
          <w:sz w:val="24"/>
          <w:szCs w:val="24"/>
        </w:rPr>
        <w:t>що</w:t>
      </w:r>
      <w:proofErr w:type="spellEnd"/>
      <w:r w:rsidRPr="004C06CA">
        <w:rPr>
          <w:rFonts w:ascii="Times New Roman" w:hAnsi="Times New Roman"/>
          <w:sz w:val="24"/>
          <w:szCs w:val="24"/>
        </w:rPr>
        <w:t xml:space="preserve"> </w:t>
      </w:r>
      <w:proofErr w:type="spellStart"/>
      <w:r w:rsidRPr="004C06CA">
        <w:rPr>
          <w:rFonts w:ascii="Times New Roman" w:hAnsi="Times New Roman"/>
          <w:sz w:val="24"/>
          <w:szCs w:val="24"/>
        </w:rPr>
        <w:t>замовля</w:t>
      </w:r>
      <w:proofErr w:type="spellEnd"/>
      <w:r w:rsidR="00F51088" w:rsidRPr="004C06CA">
        <w:rPr>
          <w:rFonts w:ascii="Times New Roman" w:hAnsi="Times New Roman"/>
          <w:sz w:val="24"/>
          <w:szCs w:val="24"/>
          <w:lang w:val="uk-UA"/>
        </w:rPr>
        <w:t>є</w:t>
      </w:r>
      <w:proofErr w:type="spellStart"/>
      <w:r w:rsidRPr="004C06CA">
        <w:rPr>
          <w:rFonts w:ascii="Times New Roman" w:hAnsi="Times New Roman"/>
          <w:sz w:val="24"/>
          <w:szCs w:val="24"/>
        </w:rPr>
        <w:t>ться</w:t>
      </w:r>
      <w:proofErr w:type="spellEnd"/>
      <w:r w:rsidR="00F51088" w:rsidRPr="004C06CA">
        <w:rPr>
          <w:rFonts w:ascii="Times New Roman" w:hAnsi="Times New Roman"/>
          <w:sz w:val="24"/>
          <w:szCs w:val="24"/>
          <w:lang w:val="uk-UA"/>
        </w:rPr>
        <w:t>,</w:t>
      </w:r>
      <w:r w:rsidRPr="004C06CA">
        <w:rPr>
          <w:rFonts w:ascii="Times New Roman" w:hAnsi="Times New Roman"/>
          <w:sz w:val="24"/>
          <w:szCs w:val="24"/>
        </w:rPr>
        <w:t xml:space="preserve"> </w:t>
      </w:r>
      <w:proofErr w:type="spellStart"/>
      <w:r w:rsidRPr="004C06CA">
        <w:rPr>
          <w:rFonts w:ascii="Times New Roman" w:hAnsi="Times New Roman"/>
          <w:sz w:val="24"/>
          <w:szCs w:val="24"/>
        </w:rPr>
        <w:t>відповідно</w:t>
      </w:r>
      <w:proofErr w:type="spellEnd"/>
      <w:r w:rsidRPr="004C06CA">
        <w:rPr>
          <w:rFonts w:ascii="Times New Roman" w:hAnsi="Times New Roman"/>
          <w:sz w:val="24"/>
          <w:szCs w:val="24"/>
        </w:rPr>
        <w:t xml:space="preserve"> до </w:t>
      </w:r>
      <w:proofErr w:type="spellStart"/>
      <w:r w:rsidRPr="004C06CA">
        <w:rPr>
          <w:rFonts w:ascii="Times New Roman" w:hAnsi="Times New Roman"/>
          <w:sz w:val="24"/>
          <w:szCs w:val="24"/>
        </w:rPr>
        <w:t>власних</w:t>
      </w:r>
      <w:proofErr w:type="spellEnd"/>
      <w:r w:rsidRPr="004C06CA">
        <w:rPr>
          <w:rFonts w:ascii="Times New Roman" w:hAnsi="Times New Roman"/>
          <w:sz w:val="24"/>
          <w:szCs w:val="24"/>
        </w:rPr>
        <w:t xml:space="preserve"> </w:t>
      </w:r>
      <w:proofErr w:type="spellStart"/>
      <w:r w:rsidRPr="004C06CA">
        <w:rPr>
          <w:rFonts w:ascii="Times New Roman" w:hAnsi="Times New Roman"/>
          <w:sz w:val="24"/>
          <w:szCs w:val="24"/>
        </w:rPr>
        <w:t>виробничих</w:t>
      </w:r>
      <w:proofErr w:type="spellEnd"/>
      <w:r w:rsidRPr="004C06CA">
        <w:rPr>
          <w:rFonts w:ascii="Times New Roman" w:hAnsi="Times New Roman"/>
          <w:sz w:val="24"/>
          <w:szCs w:val="24"/>
        </w:rPr>
        <w:t xml:space="preserve"> потреб.</w:t>
      </w:r>
      <w:r w:rsidRPr="00B2140E">
        <w:rPr>
          <w:rFonts w:ascii="Times New Roman" w:hAnsi="Times New Roman"/>
          <w:sz w:val="24"/>
          <w:szCs w:val="24"/>
        </w:rPr>
        <w:t xml:space="preserve"> </w:t>
      </w:r>
    </w:p>
    <w:p w:rsidR="00885E67" w:rsidRPr="00885E67" w:rsidRDefault="00885E67" w:rsidP="00825D5F">
      <w:pPr>
        <w:widowControl w:val="0"/>
        <w:tabs>
          <w:tab w:val="left" w:pos="142"/>
          <w:tab w:val="left" w:pos="1134"/>
        </w:tabs>
        <w:spacing w:after="0" w:line="240" w:lineRule="auto"/>
        <w:ind w:firstLine="567"/>
        <w:jc w:val="both"/>
        <w:rPr>
          <w:rFonts w:ascii="Times New Roman" w:hAnsi="Times New Roman"/>
          <w:b/>
          <w:bCs/>
          <w:color w:val="000000"/>
          <w:sz w:val="24"/>
          <w:szCs w:val="24"/>
          <w:lang w:val="uk-UA"/>
        </w:rPr>
      </w:pPr>
      <w:r w:rsidRPr="00885E67">
        <w:rPr>
          <w:rFonts w:ascii="Times New Roman" w:hAnsi="Times New Roman"/>
          <w:color w:val="000000"/>
          <w:sz w:val="24"/>
          <w:szCs w:val="24"/>
          <w:lang w:val="uk-UA"/>
        </w:rPr>
        <w:t>5.4.</w:t>
      </w:r>
      <w:r w:rsidR="004C06CA">
        <w:rPr>
          <w:rFonts w:ascii="Times New Roman" w:hAnsi="Times New Roman"/>
          <w:color w:val="000000"/>
          <w:sz w:val="24"/>
          <w:szCs w:val="24"/>
          <w:lang w:val="uk-UA"/>
        </w:rPr>
        <w:t>3</w:t>
      </w:r>
      <w:r w:rsidR="00331F3F">
        <w:rPr>
          <w:rFonts w:ascii="Times New Roman" w:hAnsi="Times New Roman"/>
          <w:color w:val="000000"/>
          <w:sz w:val="24"/>
          <w:szCs w:val="24"/>
          <w:lang w:val="uk-UA"/>
        </w:rPr>
        <w:t>.</w:t>
      </w:r>
      <w:r w:rsidRPr="00885E67">
        <w:rPr>
          <w:rFonts w:ascii="Times New Roman" w:hAnsi="Times New Roman"/>
          <w:color w:val="000000"/>
          <w:sz w:val="24"/>
          <w:szCs w:val="24"/>
          <w:lang w:val="uk-UA"/>
        </w:rPr>
        <w:t xml:space="preserve"> Здійснювати в будь-який час, не втручаючись у господарську діяльність Виконавця, технічний нагляд і контроль за ходом виконання послуг, обсягами послуг, якістю використовуваних матеріалів. </w:t>
      </w:r>
    </w:p>
    <w:p w:rsidR="00885E67" w:rsidRPr="00885E67" w:rsidRDefault="00885E67" w:rsidP="00885E67">
      <w:pPr>
        <w:widowControl w:val="0"/>
        <w:tabs>
          <w:tab w:val="left" w:pos="1134"/>
          <w:tab w:val="left" w:pos="127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5.4.</w:t>
      </w:r>
      <w:r w:rsidR="004C06CA">
        <w:rPr>
          <w:rFonts w:ascii="Times New Roman" w:hAnsi="Times New Roman"/>
          <w:color w:val="000000"/>
          <w:sz w:val="24"/>
          <w:szCs w:val="24"/>
          <w:lang w:val="uk-UA"/>
        </w:rPr>
        <w:t>4</w:t>
      </w:r>
      <w:r w:rsidR="00331F3F">
        <w:rPr>
          <w:rFonts w:ascii="Times New Roman" w:hAnsi="Times New Roman"/>
          <w:color w:val="000000"/>
          <w:sz w:val="24"/>
          <w:szCs w:val="24"/>
          <w:lang w:val="uk-UA"/>
        </w:rPr>
        <w:t>.</w:t>
      </w:r>
      <w:r w:rsidRPr="00885E67">
        <w:rPr>
          <w:rFonts w:ascii="Times New Roman" w:hAnsi="Times New Roman"/>
          <w:b/>
          <w:bCs/>
          <w:color w:val="000000"/>
          <w:sz w:val="24"/>
          <w:szCs w:val="24"/>
          <w:lang w:val="uk-UA"/>
        </w:rPr>
        <w:t xml:space="preserve"> </w:t>
      </w:r>
      <w:r w:rsidRPr="00885E67">
        <w:rPr>
          <w:rFonts w:ascii="Times New Roman" w:hAnsi="Times New Roman"/>
          <w:color w:val="000000"/>
          <w:sz w:val="24"/>
          <w:szCs w:val="24"/>
          <w:lang w:val="uk-UA"/>
        </w:rPr>
        <w:t>Відмовитися від договору надання послуг і вимагати відшкодування збитків, якщо</w:t>
      </w:r>
      <w:r w:rsidRPr="00885E67">
        <w:rPr>
          <w:rFonts w:ascii="Times New Roman" w:hAnsi="Times New Roman"/>
          <w:color w:val="0D0D0D"/>
          <w:sz w:val="24"/>
          <w:szCs w:val="24"/>
          <w:lang w:val="uk-UA"/>
        </w:rPr>
        <w:t xml:space="preserve"> Виконавець вчасно не почав роботи або виконує їх настільки повільно, що їхнє закінчення в строк, </w:t>
      </w:r>
      <w:r w:rsidRPr="00885E67">
        <w:rPr>
          <w:rFonts w:ascii="Times New Roman" w:hAnsi="Times New Roman"/>
          <w:color w:val="000000"/>
          <w:sz w:val="24"/>
          <w:szCs w:val="24"/>
          <w:lang w:val="uk-UA"/>
        </w:rPr>
        <w:t>визначений договором, стає неможливим.</w:t>
      </w:r>
    </w:p>
    <w:p w:rsidR="00885E67" w:rsidRPr="00885E67" w:rsidRDefault="00885E67" w:rsidP="00885E67">
      <w:pPr>
        <w:widowControl w:val="0"/>
        <w:tabs>
          <w:tab w:val="left" w:pos="1134"/>
          <w:tab w:val="left" w:pos="127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5.4.</w:t>
      </w:r>
      <w:r w:rsidR="004C06CA">
        <w:rPr>
          <w:rFonts w:ascii="Times New Roman" w:hAnsi="Times New Roman"/>
          <w:color w:val="000000"/>
          <w:sz w:val="24"/>
          <w:szCs w:val="24"/>
          <w:lang w:val="uk-UA"/>
        </w:rPr>
        <w:t>5</w:t>
      </w:r>
      <w:r w:rsidRPr="00885E67">
        <w:rPr>
          <w:rFonts w:ascii="Times New Roman" w:hAnsi="Times New Roman"/>
          <w:color w:val="000000"/>
          <w:sz w:val="24"/>
          <w:szCs w:val="24"/>
          <w:lang w:val="uk-UA"/>
        </w:rPr>
        <w:t xml:space="preserve">. Відмовитися від договору в будь-який час до закінчення (попередивши про це Виконавця за 15 календарних днів до моменту розірвання Договору), сплативши Виконавцеві виконану частину послуг, виключно у разі відсутності порушень умов договору з боку Виконавця, при наданні ним необхідних документів (у т.ч. підписаних з обох сторін Акту здачі-приймання </w:t>
      </w:r>
      <w:r w:rsidR="004C06CA">
        <w:rPr>
          <w:rFonts w:ascii="Times New Roman" w:hAnsi="Times New Roman"/>
          <w:color w:val="000000"/>
          <w:sz w:val="24"/>
          <w:szCs w:val="24"/>
          <w:lang w:val="uk-UA"/>
        </w:rPr>
        <w:t>нада</w:t>
      </w:r>
      <w:r w:rsidRPr="00885E67">
        <w:rPr>
          <w:rFonts w:ascii="Times New Roman" w:hAnsi="Times New Roman"/>
          <w:color w:val="000000"/>
          <w:sz w:val="24"/>
          <w:szCs w:val="24"/>
          <w:lang w:val="uk-UA"/>
        </w:rPr>
        <w:t>них послуг)</w:t>
      </w:r>
    </w:p>
    <w:p w:rsidR="00885E67" w:rsidRPr="00885E67" w:rsidRDefault="00885E67" w:rsidP="00885E67">
      <w:pPr>
        <w:widowControl w:val="0"/>
        <w:tabs>
          <w:tab w:val="left" w:pos="1134"/>
          <w:tab w:val="left" w:pos="1276"/>
        </w:tabs>
        <w:spacing w:after="0" w:line="240" w:lineRule="auto"/>
        <w:ind w:firstLine="567"/>
        <w:jc w:val="both"/>
        <w:rPr>
          <w:rFonts w:ascii="Times New Roman" w:hAnsi="Times New Roman"/>
          <w:color w:val="0D0D0D"/>
          <w:sz w:val="24"/>
          <w:szCs w:val="24"/>
          <w:lang w:val="uk-UA"/>
        </w:rPr>
      </w:pPr>
      <w:r w:rsidRPr="00885E67">
        <w:rPr>
          <w:rFonts w:ascii="Times New Roman" w:hAnsi="Times New Roman"/>
          <w:color w:val="000000"/>
          <w:sz w:val="24"/>
          <w:szCs w:val="24"/>
          <w:lang w:val="uk-UA"/>
        </w:rPr>
        <w:t>5.4.</w:t>
      </w:r>
      <w:r w:rsidR="004C06CA">
        <w:rPr>
          <w:rFonts w:ascii="Times New Roman" w:hAnsi="Times New Roman"/>
          <w:color w:val="000000"/>
          <w:sz w:val="24"/>
          <w:szCs w:val="24"/>
          <w:lang w:val="uk-UA"/>
        </w:rPr>
        <w:t>6</w:t>
      </w:r>
      <w:r w:rsidRPr="00885E67">
        <w:rPr>
          <w:rFonts w:ascii="Times New Roman" w:hAnsi="Times New Roman"/>
          <w:color w:val="000000"/>
          <w:sz w:val="24"/>
          <w:szCs w:val="24"/>
          <w:lang w:val="uk-UA"/>
        </w:rPr>
        <w:t xml:space="preserve">. </w:t>
      </w:r>
      <w:r w:rsidR="00331F3F" w:rsidRPr="00AD11BE">
        <w:rPr>
          <w:rFonts w:ascii="Times New Roman" w:hAnsi="Times New Roman"/>
          <w:sz w:val="24"/>
          <w:szCs w:val="24"/>
          <w:lang w:val="uk-UA"/>
        </w:rPr>
        <w:t>Вимагати розірвання договору й відшкодування збитків при наявності істотних порушень Виконавцем умов договору.</w:t>
      </w:r>
    </w:p>
    <w:p w:rsidR="00885E67" w:rsidRPr="00885E67" w:rsidRDefault="00885E67" w:rsidP="00885E67">
      <w:pPr>
        <w:spacing w:after="0" w:line="240" w:lineRule="auto"/>
        <w:ind w:firstLine="567"/>
        <w:jc w:val="center"/>
        <w:rPr>
          <w:rFonts w:ascii="Times New Roman" w:hAnsi="Times New Roman"/>
          <w:b/>
          <w:bCs/>
          <w:sz w:val="24"/>
          <w:szCs w:val="24"/>
          <w:lang w:val="uk-UA"/>
        </w:rPr>
      </w:pPr>
      <w:r w:rsidRPr="00885E67">
        <w:rPr>
          <w:rFonts w:ascii="Times New Roman" w:hAnsi="Times New Roman"/>
          <w:b/>
          <w:bCs/>
          <w:sz w:val="24"/>
          <w:szCs w:val="24"/>
          <w:lang w:val="uk-UA"/>
        </w:rPr>
        <w:lastRenderedPageBreak/>
        <w:t>6. ВІДПОВІДАЛЬНІСТЬ СТОРІН</w:t>
      </w:r>
    </w:p>
    <w:p w:rsidR="00885E67" w:rsidRPr="00A265DF" w:rsidRDefault="00885E67" w:rsidP="00885E67">
      <w:pPr>
        <w:pStyle w:val="af1"/>
        <w:spacing w:after="0"/>
        <w:ind w:right="-58" w:firstLine="567"/>
        <w:jc w:val="both"/>
        <w:rPr>
          <w:color w:val="000000" w:themeColor="text1"/>
          <w:lang w:val="uk-UA"/>
        </w:rPr>
      </w:pPr>
      <w:r w:rsidRPr="00A265DF">
        <w:rPr>
          <w:color w:val="000000" w:themeColor="text1"/>
          <w:lang w:val="uk-UA"/>
        </w:rPr>
        <w:t>6</w:t>
      </w:r>
      <w:r w:rsidRPr="00A265DF">
        <w:rPr>
          <w:color w:val="000000" w:themeColor="text1"/>
        </w:rPr>
        <w:t xml:space="preserve">.1. </w:t>
      </w:r>
      <w:r w:rsidRPr="00A265DF">
        <w:rPr>
          <w:color w:val="000000" w:themeColor="text1"/>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26137C" w:rsidRPr="00F964DB" w:rsidRDefault="00DF523C" w:rsidP="00F51088">
      <w:pPr>
        <w:spacing w:after="0" w:line="240" w:lineRule="auto"/>
        <w:ind w:firstLine="567"/>
        <w:jc w:val="both"/>
        <w:rPr>
          <w:rFonts w:ascii="Times New Roman" w:hAnsi="Times New Roman"/>
          <w:sz w:val="24"/>
          <w:szCs w:val="24"/>
          <w:lang w:val="uk-UA"/>
        </w:rPr>
      </w:pPr>
      <w:r w:rsidRPr="00DF523C">
        <w:rPr>
          <w:rFonts w:ascii="Times New Roman" w:hAnsi="Times New Roman"/>
          <w:bCs/>
          <w:sz w:val="24"/>
          <w:szCs w:val="24"/>
        </w:rPr>
        <w:t>6.1</w:t>
      </w:r>
      <w:r w:rsidR="00F82C0B">
        <w:rPr>
          <w:rFonts w:ascii="Times New Roman" w:hAnsi="Times New Roman"/>
          <w:bCs/>
          <w:sz w:val="24"/>
          <w:szCs w:val="24"/>
        </w:rPr>
        <w:t>.</w:t>
      </w:r>
      <w:r w:rsidRPr="00DF523C">
        <w:rPr>
          <w:rFonts w:ascii="Times New Roman" w:hAnsi="Times New Roman"/>
          <w:bCs/>
          <w:sz w:val="24"/>
          <w:szCs w:val="24"/>
        </w:rPr>
        <w:t xml:space="preserve"> </w:t>
      </w:r>
      <w:r w:rsidR="0026137C" w:rsidRPr="00F964DB">
        <w:rPr>
          <w:rFonts w:ascii="Times New Roman" w:hAnsi="Times New Roman"/>
          <w:sz w:val="24"/>
          <w:szCs w:val="24"/>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26137C" w:rsidRPr="00F964DB" w:rsidRDefault="0026137C" w:rsidP="00F5108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F964DB">
        <w:rPr>
          <w:rFonts w:ascii="Times New Roman" w:hAnsi="Times New Roman"/>
          <w:sz w:val="24"/>
          <w:szCs w:val="24"/>
          <w:lang w:val="uk-UA"/>
        </w:rPr>
        <w:t xml:space="preserve">.2.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26137C" w:rsidRPr="00F964DB" w:rsidRDefault="0026137C" w:rsidP="00F5108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F964DB">
        <w:rPr>
          <w:rFonts w:ascii="Times New Roman" w:hAnsi="Times New Roman"/>
          <w:sz w:val="24"/>
          <w:szCs w:val="24"/>
          <w:lang w:val="uk-UA"/>
        </w:rPr>
        <w:t>.3.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26137C" w:rsidRPr="00F964DB" w:rsidRDefault="0026137C" w:rsidP="00F5108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F964DB">
        <w:rPr>
          <w:rFonts w:ascii="Times New Roman" w:hAnsi="Times New Roman"/>
          <w:sz w:val="24"/>
          <w:szCs w:val="24"/>
          <w:lang w:val="uk-UA"/>
        </w:rPr>
        <w:t>.4.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ст. 625 Цивільного кодексу України Сторони в цьому Договорі встановили інший розмір процентів, а саме 0 (нуль) процентів річних від простроченої суми.</w:t>
      </w:r>
    </w:p>
    <w:p w:rsidR="0026137C" w:rsidRPr="00F964DB" w:rsidRDefault="0026137C" w:rsidP="00F5108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F964DB">
        <w:rPr>
          <w:rFonts w:ascii="Times New Roman" w:hAnsi="Times New Roman"/>
          <w:sz w:val="24"/>
          <w:szCs w:val="24"/>
          <w:lang w:val="uk-UA"/>
        </w:rPr>
        <w:t>.5.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26137C" w:rsidRPr="00F964DB" w:rsidRDefault="0026137C" w:rsidP="00F5108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F964DB">
        <w:rPr>
          <w:rFonts w:ascii="Times New Roman" w:hAnsi="Times New Roman"/>
          <w:sz w:val="24"/>
          <w:szCs w:val="24"/>
          <w:lang w:val="uk-UA"/>
        </w:rPr>
        <w:t>.6.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85E67" w:rsidRPr="005C3C08" w:rsidRDefault="0026137C" w:rsidP="00F51088">
      <w:pPr>
        <w:tabs>
          <w:tab w:val="left" w:pos="426"/>
          <w:tab w:val="left" w:pos="10992"/>
          <w:tab w:val="left" w:pos="11908"/>
          <w:tab w:val="left" w:pos="12824"/>
          <w:tab w:val="left" w:pos="13740"/>
          <w:tab w:val="left" w:pos="14656"/>
        </w:tabs>
        <w:spacing w:line="240" w:lineRule="auto"/>
        <w:ind w:firstLine="567"/>
        <w:jc w:val="both"/>
        <w:rPr>
          <w:strike/>
          <w:color w:val="00B0F0"/>
          <w:sz w:val="24"/>
          <w:szCs w:val="24"/>
          <w:lang w:val="uk-UA"/>
        </w:rPr>
      </w:pPr>
      <w:r>
        <w:rPr>
          <w:rFonts w:ascii="Times New Roman" w:hAnsi="Times New Roman"/>
          <w:sz w:val="24"/>
          <w:szCs w:val="24"/>
          <w:lang w:val="uk-UA"/>
        </w:rPr>
        <w:t>6</w:t>
      </w:r>
      <w:r w:rsidRPr="00F964DB">
        <w:rPr>
          <w:rFonts w:ascii="Times New Roman" w:hAnsi="Times New Roman"/>
          <w:sz w:val="24"/>
          <w:szCs w:val="24"/>
          <w:lang w:val="uk-UA"/>
        </w:rPr>
        <w:t>.7.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Pr="00F964DB">
        <w:rPr>
          <w:i/>
          <w:color w:val="0070C0"/>
          <w:lang w:val="uk-UA"/>
        </w:rPr>
        <w:t xml:space="preserve"> </w:t>
      </w:r>
      <w:r w:rsidRPr="00CF1904">
        <w:rPr>
          <w:rFonts w:ascii="Times New Roman" w:hAnsi="Times New Roman"/>
          <w:i/>
          <w:color w:val="0070C0"/>
          <w:lang w:val="uk-UA"/>
        </w:rPr>
        <w:t>(зазначається для Виконавця – платника ПДВ)</w:t>
      </w:r>
    </w:p>
    <w:p w:rsidR="00885E67" w:rsidRPr="00885E67" w:rsidRDefault="00885E67" w:rsidP="0026137C">
      <w:pPr>
        <w:tabs>
          <w:tab w:val="left" w:pos="1920"/>
        </w:tabs>
        <w:spacing w:after="0" w:line="240" w:lineRule="auto"/>
        <w:jc w:val="center"/>
        <w:rPr>
          <w:rFonts w:ascii="Times New Roman" w:hAnsi="Times New Roman"/>
          <w:b/>
          <w:bCs/>
          <w:color w:val="000000"/>
          <w:sz w:val="24"/>
          <w:szCs w:val="24"/>
          <w:lang w:val="uk-UA"/>
        </w:rPr>
      </w:pPr>
      <w:r w:rsidRPr="00885E67">
        <w:rPr>
          <w:rFonts w:ascii="Times New Roman" w:hAnsi="Times New Roman"/>
          <w:b/>
          <w:bCs/>
          <w:color w:val="000000"/>
          <w:sz w:val="24"/>
          <w:szCs w:val="24"/>
          <w:lang w:val="uk-UA"/>
        </w:rPr>
        <w:t>7. ОБСТАВИНИ НЕПЕРЕБОРНОЇ СИЛИ</w:t>
      </w:r>
    </w:p>
    <w:p w:rsidR="00885E67" w:rsidRPr="00885E67" w:rsidRDefault="00885E67" w:rsidP="00885E67">
      <w:pPr>
        <w:pStyle w:val="21"/>
        <w:ind w:firstLine="567"/>
        <w:jc w:val="both"/>
        <w:rPr>
          <w:color w:val="000000"/>
          <w:sz w:val="24"/>
          <w:szCs w:val="24"/>
          <w:lang w:val="uk-UA"/>
        </w:rPr>
      </w:pPr>
      <w:r w:rsidRPr="00885E67">
        <w:rPr>
          <w:color w:val="000000"/>
          <w:sz w:val="24"/>
          <w:szCs w:val="24"/>
          <w:lang w:val="uk-UA"/>
        </w:rPr>
        <w:t xml:space="preserve">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885E67" w:rsidRPr="00885E67" w:rsidRDefault="00885E67" w:rsidP="00885E67">
      <w:pPr>
        <w:pStyle w:val="21"/>
        <w:ind w:firstLine="567"/>
        <w:jc w:val="both"/>
        <w:rPr>
          <w:color w:val="000000"/>
          <w:sz w:val="24"/>
          <w:szCs w:val="24"/>
          <w:lang w:val="uk-UA"/>
        </w:rPr>
      </w:pPr>
      <w:r w:rsidRPr="00885E67">
        <w:rPr>
          <w:color w:val="000000"/>
          <w:sz w:val="24"/>
          <w:szCs w:val="24"/>
          <w:lang w:val="uk-UA"/>
        </w:rPr>
        <w:t>7.2.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885E67" w:rsidRPr="00885E67" w:rsidRDefault="00885E67" w:rsidP="00885E67">
      <w:pPr>
        <w:pStyle w:val="21"/>
        <w:ind w:firstLine="567"/>
        <w:jc w:val="both"/>
        <w:rPr>
          <w:color w:val="000000"/>
          <w:sz w:val="24"/>
          <w:szCs w:val="24"/>
          <w:lang w:val="uk-UA"/>
        </w:rPr>
      </w:pPr>
      <w:r w:rsidRPr="00885E67">
        <w:rPr>
          <w:color w:val="000000"/>
          <w:sz w:val="24"/>
          <w:szCs w:val="24"/>
          <w:lang w:val="uk-UA"/>
        </w:rPr>
        <w:lastRenderedPageBreak/>
        <w:t>7.3.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885E67" w:rsidRPr="00885E67" w:rsidRDefault="00885E67" w:rsidP="00885E67">
      <w:pPr>
        <w:pStyle w:val="21"/>
        <w:ind w:firstLine="567"/>
        <w:jc w:val="both"/>
        <w:rPr>
          <w:color w:val="000000"/>
          <w:sz w:val="24"/>
          <w:szCs w:val="24"/>
          <w:lang w:val="uk-UA"/>
        </w:rPr>
      </w:pPr>
      <w:r w:rsidRPr="00885E67">
        <w:rPr>
          <w:color w:val="000000"/>
          <w:sz w:val="24"/>
          <w:szCs w:val="24"/>
          <w:lang w:val="uk-UA"/>
        </w:rPr>
        <w:t xml:space="preserve">7.4.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885E67" w:rsidRPr="00885E67" w:rsidRDefault="00885E67" w:rsidP="00885E67">
      <w:pPr>
        <w:pStyle w:val="21"/>
        <w:ind w:firstLine="567"/>
        <w:jc w:val="both"/>
        <w:rPr>
          <w:color w:val="000000"/>
          <w:sz w:val="24"/>
          <w:szCs w:val="24"/>
          <w:lang w:val="uk-UA"/>
        </w:rPr>
      </w:pPr>
      <w:r w:rsidRPr="00885E67">
        <w:rPr>
          <w:color w:val="000000"/>
          <w:sz w:val="24"/>
          <w:szCs w:val="24"/>
          <w:lang w:val="uk-UA"/>
        </w:rPr>
        <w:t>7.5.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885E67" w:rsidRPr="00885E67" w:rsidRDefault="00885E67" w:rsidP="00885E67">
      <w:pPr>
        <w:pStyle w:val="af5"/>
        <w:tabs>
          <w:tab w:val="left" w:pos="993"/>
        </w:tabs>
        <w:ind w:left="0" w:right="0" w:firstLine="567"/>
      </w:pPr>
    </w:p>
    <w:p w:rsidR="00885E67" w:rsidRPr="00885E67" w:rsidRDefault="00885E67" w:rsidP="00885E67">
      <w:pPr>
        <w:autoSpaceDE w:val="0"/>
        <w:autoSpaceDN w:val="0"/>
        <w:adjustRightInd w:val="0"/>
        <w:spacing w:after="0" w:line="240" w:lineRule="auto"/>
        <w:ind w:firstLine="567"/>
        <w:jc w:val="center"/>
        <w:rPr>
          <w:rFonts w:ascii="Times New Roman" w:hAnsi="Times New Roman"/>
          <w:b/>
          <w:bCs/>
          <w:snapToGrid w:val="0"/>
          <w:color w:val="000000"/>
          <w:sz w:val="24"/>
          <w:szCs w:val="24"/>
          <w:lang w:val="uk-UA"/>
        </w:rPr>
      </w:pPr>
      <w:r w:rsidRPr="00885E67">
        <w:rPr>
          <w:rFonts w:ascii="Times New Roman" w:hAnsi="Times New Roman"/>
          <w:b/>
          <w:bCs/>
          <w:snapToGrid w:val="0"/>
          <w:color w:val="000000"/>
          <w:sz w:val="24"/>
          <w:szCs w:val="24"/>
          <w:lang w:val="uk-UA"/>
        </w:rPr>
        <w:t>8.</w:t>
      </w:r>
      <w:r w:rsidR="00A265DF">
        <w:rPr>
          <w:rFonts w:ascii="Times New Roman" w:hAnsi="Times New Roman"/>
          <w:b/>
          <w:bCs/>
          <w:snapToGrid w:val="0"/>
          <w:color w:val="000000"/>
          <w:sz w:val="24"/>
          <w:szCs w:val="24"/>
          <w:lang w:val="uk-UA"/>
        </w:rPr>
        <w:t xml:space="preserve"> </w:t>
      </w:r>
      <w:r w:rsidRPr="00885E67">
        <w:rPr>
          <w:rFonts w:ascii="Times New Roman" w:hAnsi="Times New Roman"/>
          <w:b/>
          <w:bCs/>
          <w:snapToGrid w:val="0"/>
          <w:color w:val="000000"/>
          <w:sz w:val="24"/>
          <w:szCs w:val="24"/>
          <w:lang w:val="uk-UA"/>
        </w:rPr>
        <w:t>АНТИКОРУПЦІЙНЕ ЗАСТЕРЕЖЕННЯ</w:t>
      </w:r>
    </w:p>
    <w:p w:rsidR="00CD6523" w:rsidRPr="00AD11BE" w:rsidRDefault="00885E67" w:rsidP="00F51088">
      <w:pPr>
        <w:spacing w:after="0" w:line="240" w:lineRule="auto"/>
        <w:ind w:firstLine="567"/>
        <w:jc w:val="both"/>
        <w:rPr>
          <w:rFonts w:ascii="Times New Roman" w:hAnsi="Times New Roman"/>
          <w:spacing w:val="-4"/>
          <w:sz w:val="24"/>
          <w:szCs w:val="24"/>
          <w:lang w:val="uk-UA"/>
        </w:rPr>
      </w:pPr>
      <w:r w:rsidRPr="00885E67">
        <w:rPr>
          <w:rFonts w:ascii="Times New Roman" w:hAnsi="Times New Roman"/>
          <w:sz w:val="24"/>
          <w:szCs w:val="24"/>
          <w:lang w:val="uk-UA"/>
        </w:rPr>
        <w:t xml:space="preserve">8.1. </w:t>
      </w:r>
      <w:r w:rsidR="00CD6523" w:rsidRPr="00AD11BE">
        <w:rPr>
          <w:rFonts w:ascii="Times New Roman" w:hAnsi="Times New Roman"/>
          <w:spacing w:val="-4"/>
          <w:sz w:val="24"/>
          <w:szCs w:val="24"/>
          <w:lang w:val="uk-UA"/>
        </w:rPr>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CD6523" w:rsidRPr="00AD11BE" w:rsidRDefault="00CD6523" w:rsidP="00F51088">
      <w:pPr>
        <w:spacing w:after="0" w:line="240" w:lineRule="auto"/>
        <w:ind w:firstLine="567"/>
        <w:jc w:val="both"/>
        <w:rPr>
          <w:rFonts w:ascii="Times New Roman" w:hAnsi="Times New Roman"/>
          <w:spacing w:val="-4"/>
          <w:sz w:val="24"/>
          <w:szCs w:val="24"/>
          <w:lang w:val="uk-UA"/>
        </w:rPr>
      </w:pPr>
      <w:r>
        <w:rPr>
          <w:rFonts w:ascii="Times New Roman" w:hAnsi="Times New Roman"/>
          <w:spacing w:val="-4"/>
          <w:sz w:val="24"/>
          <w:szCs w:val="24"/>
          <w:lang w:val="uk-UA"/>
        </w:rPr>
        <w:t>8</w:t>
      </w:r>
      <w:r w:rsidRPr="00AD11BE">
        <w:rPr>
          <w:rFonts w:ascii="Times New Roman" w:hAnsi="Times New Roman"/>
          <w:spacing w:val="-4"/>
          <w:sz w:val="24"/>
          <w:szCs w:val="24"/>
          <w:lang w:val="uk-UA"/>
        </w:rPr>
        <w:t>.2.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CD6523" w:rsidRPr="00AD11BE" w:rsidRDefault="00CD6523" w:rsidP="00F51088">
      <w:pPr>
        <w:spacing w:after="0" w:line="240" w:lineRule="auto"/>
        <w:ind w:firstLine="567"/>
        <w:jc w:val="both"/>
        <w:rPr>
          <w:rFonts w:ascii="Times New Roman" w:hAnsi="Times New Roman"/>
          <w:spacing w:val="-4"/>
          <w:sz w:val="24"/>
          <w:szCs w:val="24"/>
          <w:lang w:val="uk-UA"/>
        </w:rPr>
      </w:pPr>
      <w:r>
        <w:rPr>
          <w:rFonts w:ascii="Times New Roman" w:hAnsi="Times New Roman"/>
          <w:spacing w:val="-4"/>
          <w:sz w:val="24"/>
          <w:szCs w:val="24"/>
          <w:lang w:val="uk-UA"/>
        </w:rPr>
        <w:t>8</w:t>
      </w:r>
      <w:r w:rsidRPr="00AD11BE">
        <w:rPr>
          <w:rFonts w:ascii="Times New Roman" w:hAnsi="Times New Roman"/>
          <w:spacing w:val="-4"/>
          <w:sz w:val="24"/>
          <w:szCs w:val="24"/>
          <w:lang w:val="uk-UA"/>
        </w:rPr>
        <w:t>.3.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885E67" w:rsidRPr="00885E67" w:rsidRDefault="00CD6523" w:rsidP="00F51088">
      <w:pPr>
        <w:spacing w:after="0" w:line="240" w:lineRule="auto"/>
        <w:ind w:firstLine="567"/>
        <w:jc w:val="both"/>
        <w:rPr>
          <w:rFonts w:ascii="Times New Roman" w:hAnsi="Times New Roman"/>
          <w:sz w:val="24"/>
          <w:szCs w:val="24"/>
          <w:lang w:val="uk-UA"/>
        </w:rPr>
      </w:pPr>
      <w:r>
        <w:rPr>
          <w:rFonts w:ascii="Times New Roman" w:hAnsi="Times New Roman"/>
          <w:spacing w:val="-4"/>
          <w:sz w:val="24"/>
          <w:szCs w:val="24"/>
          <w:lang w:val="uk-UA"/>
        </w:rPr>
        <w:t>8</w:t>
      </w:r>
      <w:r w:rsidRPr="00AD11BE">
        <w:rPr>
          <w:rFonts w:ascii="Times New Roman" w:hAnsi="Times New Roman"/>
          <w:spacing w:val="-4"/>
          <w:sz w:val="24"/>
          <w:szCs w:val="24"/>
          <w:lang w:val="uk-UA"/>
        </w:rPr>
        <w:t>.4.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885E67" w:rsidRPr="00885E67" w:rsidRDefault="00885E67" w:rsidP="00885E67">
      <w:pPr>
        <w:tabs>
          <w:tab w:val="left" w:pos="1920"/>
        </w:tabs>
        <w:spacing w:after="0" w:line="240" w:lineRule="auto"/>
        <w:ind w:firstLine="567"/>
        <w:jc w:val="center"/>
        <w:rPr>
          <w:rFonts w:ascii="Times New Roman" w:hAnsi="Times New Roman"/>
          <w:b/>
          <w:bCs/>
          <w:color w:val="000000"/>
          <w:sz w:val="24"/>
          <w:szCs w:val="24"/>
          <w:lang w:val="uk-UA"/>
        </w:rPr>
      </w:pPr>
      <w:r w:rsidRPr="00885E67">
        <w:rPr>
          <w:rFonts w:ascii="Times New Roman" w:hAnsi="Times New Roman"/>
          <w:b/>
          <w:bCs/>
          <w:color w:val="000000"/>
          <w:sz w:val="24"/>
          <w:szCs w:val="24"/>
          <w:lang w:val="uk-UA"/>
        </w:rPr>
        <w:t>9. ТЕРМІН ДІЇ ДОГОВОРУ</w:t>
      </w:r>
    </w:p>
    <w:p w:rsidR="00885E67" w:rsidRPr="00885E67" w:rsidRDefault="00885E67" w:rsidP="00F51088">
      <w:pPr>
        <w:pStyle w:val="12"/>
        <w:shd w:val="clear" w:color="auto" w:fill="FFFFFF"/>
        <w:tabs>
          <w:tab w:val="left" w:pos="1373"/>
        </w:tabs>
        <w:ind w:firstLine="567"/>
        <w:jc w:val="both"/>
        <w:rPr>
          <w:rFonts w:ascii="Times New Roman" w:hAnsi="Times New Roman" w:cs="Times New Roman"/>
          <w:lang w:val="uk-UA"/>
        </w:rPr>
      </w:pPr>
      <w:r w:rsidRPr="00885E67">
        <w:rPr>
          <w:rFonts w:ascii="Times New Roman" w:hAnsi="Times New Roman" w:cs="Times New Roman"/>
          <w:color w:val="000000"/>
          <w:lang w:val="uk-UA"/>
        </w:rPr>
        <w:t xml:space="preserve">9.1. </w:t>
      </w:r>
      <w:r w:rsidRPr="00885E67">
        <w:rPr>
          <w:rFonts w:ascii="Times New Roman" w:hAnsi="Times New Roman" w:cs="Times New Roman"/>
          <w:color w:val="000000"/>
          <w:spacing w:val="-4"/>
          <w:lang w:val="uk-UA"/>
        </w:rPr>
        <w:t>Договір набирає чинності з</w:t>
      </w:r>
      <w:r w:rsidRPr="00885E67">
        <w:rPr>
          <w:rFonts w:ascii="Times New Roman" w:hAnsi="Times New Roman" w:cs="Times New Roman"/>
          <w:i/>
          <w:iCs/>
          <w:color w:val="000000"/>
          <w:spacing w:val="-4"/>
          <w:lang w:val="uk-UA"/>
        </w:rPr>
        <w:t xml:space="preserve"> </w:t>
      </w:r>
      <w:r w:rsidRPr="00885E67">
        <w:rPr>
          <w:rFonts w:ascii="Times New Roman" w:hAnsi="Times New Roman" w:cs="Times New Roman"/>
          <w:color w:val="000000"/>
          <w:spacing w:val="-4"/>
          <w:lang w:val="uk-UA"/>
        </w:rPr>
        <w:t>моменту підписа</w:t>
      </w:r>
      <w:r w:rsidR="006C7346">
        <w:rPr>
          <w:rFonts w:ascii="Times New Roman" w:hAnsi="Times New Roman" w:cs="Times New Roman"/>
          <w:color w:val="000000"/>
          <w:spacing w:val="-4"/>
          <w:lang w:val="uk-UA"/>
        </w:rPr>
        <w:t>ння  його Сторонами та діє до 3</w:t>
      </w:r>
      <w:r w:rsidR="00F51088">
        <w:rPr>
          <w:rFonts w:ascii="Times New Roman" w:hAnsi="Times New Roman" w:cs="Times New Roman"/>
          <w:color w:val="000000"/>
          <w:spacing w:val="-4"/>
          <w:lang w:val="uk-UA"/>
        </w:rPr>
        <w:t>1</w:t>
      </w:r>
      <w:r w:rsidR="006C7346">
        <w:rPr>
          <w:rFonts w:ascii="Times New Roman" w:hAnsi="Times New Roman" w:cs="Times New Roman"/>
          <w:color w:val="000000"/>
          <w:spacing w:val="-4"/>
          <w:lang w:val="uk-UA"/>
        </w:rPr>
        <w:t>.0</w:t>
      </w:r>
      <w:r w:rsidR="00F51088">
        <w:rPr>
          <w:rFonts w:ascii="Times New Roman" w:hAnsi="Times New Roman" w:cs="Times New Roman"/>
          <w:color w:val="000000"/>
          <w:spacing w:val="-4"/>
          <w:lang w:val="uk-UA"/>
        </w:rPr>
        <w:t>5</w:t>
      </w:r>
      <w:r w:rsidR="006C7346">
        <w:rPr>
          <w:rFonts w:ascii="Times New Roman" w:hAnsi="Times New Roman" w:cs="Times New Roman"/>
          <w:color w:val="000000"/>
          <w:spacing w:val="-4"/>
          <w:lang w:val="uk-UA"/>
        </w:rPr>
        <w:t>.2024</w:t>
      </w:r>
      <w:r w:rsidRPr="00885E67">
        <w:rPr>
          <w:rFonts w:ascii="Times New Roman" w:hAnsi="Times New Roman" w:cs="Times New Roman"/>
          <w:color w:val="000000"/>
          <w:spacing w:val="-4"/>
          <w:lang w:val="uk-UA"/>
        </w:rPr>
        <w:t xml:space="preserve"> року</w:t>
      </w:r>
      <w:r w:rsidRPr="00885E67">
        <w:rPr>
          <w:rFonts w:ascii="Times New Roman" w:hAnsi="Times New Roman" w:cs="Times New Roman"/>
          <w:lang w:val="uk-UA"/>
        </w:rPr>
        <w:t>, але в будь-якому разі до повного виконання сторонами своїх зобов’язань.</w:t>
      </w:r>
    </w:p>
    <w:p w:rsidR="006C7346" w:rsidRPr="00AD11BE" w:rsidRDefault="00885E67" w:rsidP="00F51088">
      <w:pPr>
        <w:spacing w:after="0" w:line="240" w:lineRule="auto"/>
        <w:ind w:firstLine="567"/>
        <w:jc w:val="both"/>
        <w:rPr>
          <w:rFonts w:ascii="Times New Roman" w:hAnsi="Times New Roman"/>
          <w:spacing w:val="-4"/>
          <w:sz w:val="24"/>
          <w:szCs w:val="24"/>
          <w:lang w:val="uk-UA"/>
        </w:rPr>
      </w:pPr>
      <w:r w:rsidRPr="00885E67">
        <w:rPr>
          <w:rFonts w:ascii="Times New Roman" w:hAnsi="Times New Roman"/>
          <w:sz w:val="24"/>
          <w:szCs w:val="24"/>
          <w:lang w:val="uk-UA"/>
        </w:rPr>
        <w:t xml:space="preserve">9.2. </w:t>
      </w:r>
      <w:r w:rsidR="006C7346" w:rsidRPr="00AD11BE">
        <w:rPr>
          <w:rFonts w:ascii="Times New Roman" w:hAnsi="Times New Roman"/>
          <w:spacing w:val="-4"/>
          <w:sz w:val="24"/>
          <w:szCs w:val="24"/>
          <w:lang w:val="uk-UA"/>
        </w:rPr>
        <w:t>Закінчення терміну дії договору не звільняє сторони від відповідальності за його порушення, які могли мати місце під час дії договору.</w:t>
      </w:r>
    </w:p>
    <w:p w:rsidR="00885E67" w:rsidRDefault="006C7346" w:rsidP="00F51088">
      <w:pPr>
        <w:spacing w:after="0" w:line="240" w:lineRule="auto"/>
        <w:ind w:firstLine="567"/>
        <w:jc w:val="both"/>
        <w:rPr>
          <w:rFonts w:ascii="Times New Roman" w:hAnsi="Times New Roman"/>
          <w:spacing w:val="-4"/>
          <w:sz w:val="24"/>
          <w:szCs w:val="24"/>
          <w:lang w:val="uk-UA"/>
        </w:rPr>
      </w:pPr>
      <w:r>
        <w:rPr>
          <w:rFonts w:ascii="Times New Roman" w:hAnsi="Times New Roman"/>
          <w:spacing w:val="-4"/>
          <w:sz w:val="24"/>
          <w:szCs w:val="24"/>
          <w:lang w:val="uk-UA"/>
        </w:rPr>
        <w:t>9</w:t>
      </w:r>
      <w:r w:rsidRPr="00AD11BE">
        <w:rPr>
          <w:rFonts w:ascii="Times New Roman" w:hAnsi="Times New Roman"/>
          <w:spacing w:val="-4"/>
          <w:sz w:val="24"/>
          <w:szCs w:val="24"/>
          <w:lang w:val="uk-UA"/>
        </w:rPr>
        <w:t>.3.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270D5">
        <w:rPr>
          <w:rFonts w:ascii="Times New Roman" w:hAnsi="Times New Roman"/>
          <w:spacing w:val="-4"/>
          <w:sz w:val="24"/>
          <w:szCs w:val="24"/>
          <w:lang w:val="uk-UA"/>
        </w:rPr>
        <w:t>,</w:t>
      </w:r>
      <w:r w:rsidRPr="00AD11BE">
        <w:rPr>
          <w:rFonts w:ascii="Times New Roman" w:hAnsi="Times New Roman"/>
          <w:spacing w:val="-4"/>
          <w:sz w:val="24"/>
          <w:szCs w:val="24"/>
          <w:lang w:val="uk-UA"/>
        </w:rPr>
        <w:t xml:space="preserve"> про що Сторони підписують додаткову угоду.</w:t>
      </w:r>
    </w:p>
    <w:p w:rsidR="00885E67" w:rsidRPr="00885E67" w:rsidRDefault="00885E67" w:rsidP="006C7346">
      <w:pPr>
        <w:tabs>
          <w:tab w:val="left" w:pos="1920"/>
        </w:tabs>
        <w:spacing w:after="0" w:line="240" w:lineRule="auto"/>
        <w:jc w:val="center"/>
        <w:rPr>
          <w:rFonts w:ascii="Times New Roman" w:hAnsi="Times New Roman"/>
          <w:b/>
          <w:bCs/>
          <w:color w:val="000000"/>
          <w:sz w:val="24"/>
          <w:szCs w:val="24"/>
          <w:lang w:val="uk-UA"/>
        </w:rPr>
      </w:pPr>
      <w:r w:rsidRPr="00885E67">
        <w:rPr>
          <w:rFonts w:ascii="Times New Roman" w:hAnsi="Times New Roman"/>
          <w:b/>
          <w:bCs/>
          <w:color w:val="000000"/>
          <w:sz w:val="24"/>
          <w:szCs w:val="24"/>
          <w:lang w:val="uk-UA"/>
        </w:rPr>
        <w:t xml:space="preserve">10. </w:t>
      </w:r>
      <w:r w:rsidR="00A265DF" w:rsidRPr="00AD11BE">
        <w:rPr>
          <w:rFonts w:ascii="Times New Roman" w:hAnsi="Times New Roman"/>
          <w:b/>
          <w:caps/>
          <w:spacing w:val="-4"/>
          <w:sz w:val="24"/>
          <w:szCs w:val="24"/>
          <w:lang w:val="uk-UA"/>
        </w:rPr>
        <w:t>Інші умови</w:t>
      </w:r>
    </w:p>
    <w:p w:rsidR="00885E67" w:rsidRPr="00885E67" w:rsidRDefault="00885E67" w:rsidP="00885E67">
      <w:pPr>
        <w:spacing w:after="0" w:line="240" w:lineRule="auto"/>
        <w:ind w:firstLine="567"/>
        <w:jc w:val="both"/>
        <w:rPr>
          <w:rFonts w:ascii="Times New Roman" w:hAnsi="Times New Roman"/>
          <w:sz w:val="24"/>
          <w:szCs w:val="24"/>
          <w:lang w:val="uk-UA"/>
        </w:rPr>
      </w:pPr>
      <w:r w:rsidRPr="00885E67">
        <w:rPr>
          <w:rFonts w:ascii="Times New Roman" w:hAnsi="Times New Roman"/>
          <w:sz w:val="24"/>
          <w:szCs w:val="24"/>
          <w:lang w:val="uk-UA"/>
        </w:rPr>
        <w:t>10.1. У випадках, не передбачених цим договором, сторони  керуються  чинним  законодавством  України.</w:t>
      </w:r>
    </w:p>
    <w:p w:rsidR="006C7346" w:rsidRPr="00F964DB" w:rsidRDefault="00885E67" w:rsidP="006C7346">
      <w:pPr>
        <w:tabs>
          <w:tab w:val="left" w:pos="1276"/>
        </w:tabs>
        <w:spacing w:after="0" w:line="240" w:lineRule="atLeast"/>
        <w:ind w:firstLine="567"/>
        <w:jc w:val="both"/>
        <w:rPr>
          <w:rFonts w:ascii="Times New Roman" w:hAnsi="Times New Roman"/>
          <w:sz w:val="24"/>
          <w:szCs w:val="24"/>
        </w:rPr>
      </w:pPr>
      <w:r w:rsidRPr="00885E67">
        <w:rPr>
          <w:rFonts w:ascii="Times New Roman" w:hAnsi="Times New Roman"/>
          <w:sz w:val="24"/>
          <w:szCs w:val="24"/>
          <w:lang w:val="uk-UA"/>
        </w:rPr>
        <w:lastRenderedPageBreak/>
        <w:t xml:space="preserve">10.2. </w:t>
      </w:r>
      <w:proofErr w:type="spellStart"/>
      <w:r w:rsidR="006C7346" w:rsidRPr="00F964DB">
        <w:rPr>
          <w:rFonts w:ascii="Times New Roman" w:hAnsi="Times New Roman"/>
          <w:sz w:val="24"/>
          <w:szCs w:val="24"/>
        </w:rPr>
        <w:t>Істотні</w:t>
      </w:r>
      <w:proofErr w:type="spellEnd"/>
      <w:r w:rsidR="006C7346" w:rsidRPr="00F964DB">
        <w:rPr>
          <w:rFonts w:ascii="Times New Roman" w:hAnsi="Times New Roman"/>
          <w:sz w:val="24"/>
          <w:szCs w:val="24"/>
        </w:rPr>
        <w:t xml:space="preserve"> </w:t>
      </w:r>
      <w:proofErr w:type="spellStart"/>
      <w:r w:rsidR="006C7346" w:rsidRPr="00F964DB">
        <w:rPr>
          <w:rFonts w:ascii="Times New Roman" w:hAnsi="Times New Roman"/>
          <w:sz w:val="24"/>
          <w:szCs w:val="24"/>
        </w:rPr>
        <w:t>умови</w:t>
      </w:r>
      <w:proofErr w:type="spellEnd"/>
      <w:r w:rsidR="006C7346" w:rsidRPr="00F964DB">
        <w:rPr>
          <w:rFonts w:ascii="Times New Roman" w:hAnsi="Times New Roman"/>
          <w:sz w:val="24"/>
          <w:szCs w:val="24"/>
        </w:rPr>
        <w:t xml:space="preserve"> Договору про </w:t>
      </w:r>
      <w:proofErr w:type="spellStart"/>
      <w:r w:rsidR="006C7346" w:rsidRPr="00F964DB">
        <w:rPr>
          <w:rFonts w:ascii="Times New Roman" w:hAnsi="Times New Roman"/>
          <w:sz w:val="24"/>
          <w:szCs w:val="24"/>
        </w:rPr>
        <w:t>закупівлю</w:t>
      </w:r>
      <w:proofErr w:type="spellEnd"/>
      <w:r w:rsidR="006C7346" w:rsidRPr="00F964DB">
        <w:rPr>
          <w:rFonts w:ascii="Times New Roman" w:hAnsi="Times New Roman"/>
          <w:sz w:val="24"/>
          <w:szCs w:val="24"/>
        </w:rPr>
        <w:t xml:space="preserve"> не </w:t>
      </w:r>
      <w:proofErr w:type="spellStart"/>
      <w:r w:rsidR="006C7346" w:rsidRPr="00F964DB">
        <w:rPr>
          <w:rFonts w:ascii="Times New Roman" w:hAnsi="Times New Roman"/>
          <w:sz w:val="24"/>
          <w:szCs w:val="24"/>
        </w:rPr>
        <w:t>можуть</w:t>
      </w:r>
      <w:proofErr w:type="spellEnd"/>
      <w:r w:rsidR="006C7346" w:rsidRPr="00F964DB">
        <w:rPr>
          <w:rFonts w:ascii="Times New Roman" w:hAnsi="Times New Roman"/>
          <w:sz w:val="24"/>
          <w:szCs w:val="24"/>
        </w:rPr>
        <w:t xml:space="preserve"> </w:t>
      </w:r>
      <w:proofErr w:type="spellStart"/>
      <w:r w:rsidR="006C7346" w:rsidRPr="00F964DB">
        <w:rPr>
          <w:rFonts w:ascii="Times New Roman" w:hAnsi="Times New Roman"/>
          <w:sz w:val="24"/>
          <w:szCs w:val="24"/>
        </w:rPr>
        <w:t>змінюватися</w:t>
      </w:r>
      <w:proofErr w:type="spellEnd"/>
      <w:r w:rsidR="006C7346" w:rsidRPr="00F964DB">
        <w:rPr>
          <w:rFonts w:ascii="Times New Roman" w:hAnsi="Times New Roman"/>
          <w:sz w:val="24"/>
          <w:szCs w:val="24"/>
        </w:rPr>
        <w:t xml:space="preserve"> </w:t>
      </w:r>
      <w:proofErr w:type="spellStart"/>
      <w:proofErr w:type="gramStart"/>
      <w:r w:rsidR="006C7346" w:rsidRPr="00F964DB">
        <w:rPr>
          <w:rFonts w:ascii="Times New Roman" w:hAnsi="Times New Roman"/>
          <w:sz w:val="24"/>
          <w:szCs w:val="24"/>
        </w:rPr>
        <w:t>п</w:t>
      </w:r>
      <w:proofErr w:type="gramEnd"/>
      <w:r w:rsidR="006C7346" w:rsidRPr="00F964DB">
        <w:rPr>
          <w:rFonts w:ascii="Times New Roman" w:hAnsi="Times New Roman"/>
          <w:sz w:val="24"/>
          <w:szCs w:val="24"/>
        </w:rPr>
        <w:t>ісля</w:t>
      </w:r>
      <w:proofErr w:type="spellEnd"/>
      <w:r w:rsidR="006C7346" w:rsidRPr="00F964DB">
        <w:rPr>
          <w:rFonts w:ascii="Times New Roman" w:hAnsi="Times New Roman"/>
          <w:sz w:val="24"/>
          <w:szCs w:val="24"/>
        </w:rPr>
        <w:t xml:space="preserve"> </w:t>
      </w:r>
      <w:proofErr w:type="spellStart"/>
      <w:r w:rsidR="006C7346" w:rsidRPr="00F964DB">
        <w:rPr>
          <w:rFonts w:ascii="Times New Roman" w:hAnsi="Times New Roman"/>
          <w:sz w:val="24"/>
          <w:szCs w:val="24"/>
        </w:rPr>
        <w:t>його</w:t>
      </w:r>
      <w:proofErr w:type="spellEnd"/>
      <w:r w:rsidR="006C7346" w:rsidRPr="00F964DB">
        <w:rPr>
          <w:rFonts w:ascii="Times New Roman" w:hAnsi="Times New Roman"/>
          <w:sz w:val="24"/>
          <w:szCs w:val="24"/>
        </w:rPr>
        <w:t xml:space="preserve"> </w:t>
      </w:r>
      <w:proofErr w:type="spellStart"/>
      <w:r w:rsidR="006C7346" w:rsidRPr="00F964DB">
        <w:rPr>
          <w:rFonts w:ascii="Times New Roman" w:hAnsi="Times New Roman"/>
          <w:sz w:val="24"/>
          <w:szCs w:val="24"/>
        </w:rPr>
        <w:t>підписання</w:t>
      </w:r>
      <w:proofErr w:type="spellEnd"/>
      <w:r w:rsidR="006C7346" w:rsidRPr="00F964DB">
        <w:rPr>
          <w:rFonts w:ascii="Times New Roman" w:hAnsi="Times New Roman"/>
          <w:sz w:val="24"/>
          <w:szCs w:val="24"/>
        </w:rPr>
        <w:t xml:space="preserve"> до </w:t>
      </w:r>
      <w:proofErr w:type="spellStart"/>
      <w:r w:rsidR="006C7346" w:rsidRPr="00F964DB">
        <w:rPr>
          <w:rFonts w:ascii="Times New Roman" w:hAnsi="Times New Roman"/>
          <w:sz w:val="24"/>
          <w:szCs w:val="24"/>
        </w:rPr>
        <w:t>виконання</w:t>
      </w:r>
      <w:proofErr w:type="spellEnd"/>
      <w:r w:rsidR="006C7346" w:rsidRPr="00F964DB">
        <w:rPr>
          <w:rFonts w:ascii="Times New Roman" w:hAnsi="Times New Roman"/>
          <w:sz w:val="24"/>
          <w:szCs w:val="24"/>
        </w:rPr>
        <w:t xml:space="preserve"> </w:t>
      </w:r>
      <w:proofErr w:type="spellStart"/>
      <w:r w:rsidR="006C7346" w:rsidRPr="00F964DB">
        <w:rPr>
          <w:rFonts w:ascii="Times New Roman" w:hAnsi="Times New Roman"/>
          <w:sz w:val="24"/>
          <w:szCs w:val="24"/>
        </w:rPr>
        <w:t>зобов’язань</w:t>
      </w:r>
      <w:proofErr w:type="spellEnd"/>
      <w:r w:rsidR="006C7346" w:rsidRPr="00F964DB">
        <w:rPr>
          <w:rFonts w:ascii="Times New Roman" w:hAnsi="Times New Roman"/>
          <w:sz w:val="24"/>
          <w:szCs w:val="24"/>
        </w:rPr>
        <w:t xml:space="preserve"> сторонами в </w:t>
      </w:r>
      <w:proofErr w:type="spellStart"/>
      <w:r w:rsidR="006C7346" w:rsidRPr="00F964DB">
        <w:rPr>
          <w:rFonts w:ascii="Times New Roman" w:hAnsi="Times New Roman"/>
          <w:sz w:val="24"/>
          <w:szCs w:val="24"/>
        </w:rPr>
        <w:t>повному</w:t>
      </w:r>
      <w:proofErr w:type="spellEnd"/>
      <w:r w:rsidR="006C7346" w:rsidRPr="00F964DB">
        <w:rPr>
          <w:rFonts w:ascii="Times New Roman" w:hAnsi="Times New Roman"/>
          <w:sz w:val="24"/>
          <w:szCs w:val="24"/>
        </w:rPr>
        <w:t xml:space="preserve"> </w:t>
      </w:r>
      <w:proofErr w:type="spellStart"/>
      <w:r w:rsidR="006C7346" w:rsidRPr="00F964DB">
        <w:rPr>
          <w:rFonts w:ascii="Times New Roman" w:hAnsi="Times New Roman"/>
          <w:sz w:val="24"/>
          <w:szCs w:val="24"/>
        </w:rPr>
        <w:t>обсязі</w:t>
      </w:r>
      <w:proofErr w:type="spellEnd"/>
      <w:r w:rsidR="006C7346" w:rsidRPr="00F964DB">
        <w:rPr>
          <w:rFonts w:ascii="Times New Roman" w:hAnsi="Times New Roman"/>
          <w:sz w:val="24"/>
          <w:szCs w:val="24"/>
        </w:rPr>
        <w:t xml:space="preserve">, </w:t>
      </w:r>
      <w:proofErr w:type="spellStart"/>
      <w:r w:rsidR="006C7346" w:rsidRPr="00F964DB">
        <w:rPr>
          <w:rFonts w:ascii="Times New Roman" w:hAnsi="Times New Roman"/>
          <w:sz w:val="24"/>
          <w:szCs w:val="24"/>
        </w:rPr>
        <w:t>крім</w:t>
      </w:r>
      <w:proofErr w:type="spellEnd"/>
      <w:r w:rsidR="006C7346" w:rsidRPr="00F964DB">
        <w:rPr>
          <w:rFonts w:ascii="Times New Roman" w:hAnsi="Times New Roman"/>
          <w:sz w:val="24"/>
          <w:szCs w:val="24"/>
        </w:rPr>
        <w:t xml:space="preserve"> </w:t>
      </w:r>
      <w:proofErr w:type="spellStart"/>
      <w:r w:rsidR="006C7346" w:rsidRPr="00F964DB">
        <w:rPr>
          <w:rFonts w:ascii="Times New Roman" w:hAnsi="Times New Roman"/>
          <w:sz w:val="24"/>
          <w:szCs w:val="24"/>
        </w:rPr>
        <w:t>випадків</w:t>
      </w:r>
      <w:proofErr w:type="spellEnd"/>
      <w:r w:rsidR="006C7346" w:rsidRPr="00F964DB">
        <w:rPr>
          <w:rFonts w:ascii="Times New Roman" w:hAnsi="Times New Roman"/>
          <w:sz w:val="24"/>
          <w:szCs w:val="24"/>
        </w:rPr>
        <w:t>:</w:t>
      </w:r>
    </w:p>
    <w:p w:rsidR="006C7346" w:rsidRPr="00F964DB" w:rsidRDefault="006C7346" w:rsidP="006C7346">
      <w:pPr>
        <w:tabs>
          <w:tab w:val="left" w:pos="1276"/>
        </w:tabs>
        <w:spacing w:after="0" w:line="240" w:lineRule="atLeast"/>
        <w:ind w:firstLine="567"/>
        <w:jc w:val="both"/>
        <w:rPr>
          <w:rFonts w:ascii="Times New Roman" w:hAnsi="Times New Roman"/>
          <w:sz w:val="24"/>
          <w:szCs w:val="24"/>
        </w:rPr>
      </w:pPr>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зменшення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обсягів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закупі</w:t>
      </w:r>
      <w:proofErr w:type="gramStart"/>
      <w:r w:rsidRPr="00F964DB">
        <w:rPr>
          <w:rFonts w:ascii="Times New Roman" w:hAnsi="Times New Roman"/>
          <w:sz w:val="24"/>
          <w:szCs w:val="24"/>
        </w:rPr>
        <w:t>вл</w:t>
      </w:r>
      <w:proofErr w:type="gramEnd"/>
      <w:r w:rsidRPr="00F964DB">
        <w:rPr>
          <w:rFonts w:ascii="Times New Roman" w:hAnsi="Times New Roman"/>
          <w:sz w:val="24"/>
          <w:szCs w:val="24"/>
        </w:rPr>
        <w:t>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зокрема</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урахуванням</w:t>
      </w:r>
      <w:proofErr w:type="spellEnd"/>
      <w:r w:rsidRPr="00F964DB">
        <w:rPr>
          <w:rFonts w:ascii="Times New Roman" w:hAnsi="Times New Roman"/>
          <w:sz w:val="24"/>
          <w:szCs w:val="24"/>
        </w:rPr>
        <w:t xml:space="preserve"> фактичного </w:t>
      </w:r>
      <w:proofErr w:type="spellStart"/>
      <w:r w:rsidRPr="00F964DB">
        <w:rPr>
          <w:rFonts w:ascii="Times New Roman" w:hAnsi="Times New Roman"/>
          <w:sz w:val="24"/>
          <w:szCs w:val="24"/>
        </w:rPr>
        <w:t>обсягу</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видатків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Замовника</w:t>
      </w:r>
      <w:proofErr w:type="spellEnd"/>
      <w:r w:rsidRPr="00F964DB">
        <w:rPr>
          <w:rFonts w:ascii="Times New Roman" w:hAnsi="Times New Roman"/>
          <w:sz w:val="24"/>
          <w:szCs w:val="24"/>
        </w:rPr>
        <w:t>»;</w:t>
      </w:r>
    </w:p>
    <w:p w:rsidR="006C7346" w:rsidRPr="00F964DB" w:rsidRDefault="006C7346" w:rsidP="006C7346">
      <w:pPr>
        <w:tabs>
          <w:tab w:val="left" w:pos="1276"/>
        </w:tabs>
        <w:spacing w:after="0" w:line="240" w:lineRule="atLeast"/>
        <w:ind w:firstLine="567"/>
        <w:jc w:val="both"/>
        <w:rPr>
          <w:rFonts w:ascii="Times New Roman" w:hAnsi="Times New Roman"/>
          <w:sz w:val="24"/>
          <w:szCs w:val="24"/>
        </w:rPr>
      </w:pPr>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покращення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якості</w:t>
      </w:r>
      <w:proofErr w:type="spellEnd"/>
      <w:r w:rsidRPr="00F964DB">
        <w:rPr>
          <w:rFonts w:ascii="Times New Roman" w:hAnsi="Times New Roman"/>
          <w:sz w:val="24"/>
          <w:szCs w:val="24"/>
        </w:rPr>
        <w:t xml:space="preserve"> предмета </w:t>
      </w:r>
      <w:proofErr w:type="spellStart"/>
      <w:r w:rsidRPr="00F964DB">
        <w:rPr>
          <w:rFonts w:ascii="Times New Roman" w:hAnsi="Times New Roman"/>
          <w:sz w:val="24"/>
          <w:szCs w:val="24"/>
        </w:rPr>
        <w:t>закупі</w:t>
      </w:r>
      <w:proofErr w:type="gramStart"/>
      <w:r w:rsidRPr="00F964DB">
        <w:rPr>
          <w:rFonts w:ascii="Times New Roman" w:hAnsi="Times New Roman"/>
          <w:sz w:val="24"/>
          <w:szCs w:val="24"/>
        </w:rPr>
        <w:t>вл</w:t>
      </w:r>
      <w:proofErr w:type="gramEnd"/>
      <w:r w:rsidRPr="00F964DB">
        <w:rPr>
          <w:rFonts w:ascii="Times New Roman" w:hAnsi="Times New Roman"/>
          <w:sz w:val="24"/>
          <w:szCs w:val="24"/>
        </w:rPr>
        <w:t>і</w:t>
      </w:r>
      <w:proofErr w:type="spellEnd"/>
      <w:r w:rsidRPr="00F964DB">
        <w:rPr>
          <w:rFonts w:ascii="Times New Roman" w:hAnsi="Times New Roman"/>
          <w:sz w:val="24"/>
          <w:szCs w:val="24"/>
        </w:rPr>
        <w:t xml:space="preserve"> за </w:t>
      </w:r>
      <w:proofErr w:type="spellStart"/>
      <w:r w:rsidRPr="00F964DB">
        <w:rPr>
          <w:rFonts w:ascii="Times New Roman" w:hAnsi="Times New Roman"/>
          <w:sz w:val="24"/>
          <w:szCs w:val="24"/>
        </w:rPr>
        <w:t>умови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таке</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покращення</w:t>
      </w:r>
      <w:proofErr w:type="spellEnd"/>
      <w:r w:rsidRPr="00F964DB">
        <w:rPr>
          <w:rFonts w:ascii="Times New Roman" w:hAnsi="Times New Roman"/>
          <w:sz w:val="24"/>
          <w:szCs w:val="24"/>
        </w:rPr>
        <w:t xml:space="preserve"> не </w:t>
      </w:r>
      <w:proofErr w:type="spellStart"/>
      <w:r w:rsidRPr="00F964DB">
        <w:rPr>
          <w:rFonts w:ascii="Times New Roman" w:hAnsi="Times New Roman"/>
          <w:sz w:val="24"/>
          <w:szCs w:val="24"/>
        </w:rPr>
        <w:t>призведе</w:t>
      </w:r>
      <w:proofErr w:type="spellEnd"/>
      <w:r w:rsidRPr="00F964DB">
        <w:rPr>
          <w:rFonts w:ascii="Times New Roman" w:hAnsi="Times New Roman"/>
          <w:sz w:val="24"/>
          <w:szCs w:val="24"/>
        </w:rPr>
        <w:t xml:space="preserve"> до </w:t>
      </w:r>
      <w:proofErr w:type="spellStart"/>
      <w:r w:rsidRPr="00F964DB">
        <w:rPr>
          <w:rFonts w:ascii="Times New Roman" w:hAnsi="Times New Roman"/>
          <w:sz w:val="24"/>
          <w:szCs w:val="24"/>
        </w:rPr>
        <w:t>збільшення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суми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визначеної</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Договорі</w:t>
      </w:r>
      <w:proofErr w:type="spellEnd"/>
      <w:r w:rsidRPr="00F964DB">
        <w:rPr>
          <w:rFonts w:ascii="Times New Roman" w:hAnsi="Times New Roman"/>
          <w:sz w:val="24"/>
          <w:szCs w:val="24"/>
        </w:rPr>
        <w:t xml:space="preserve">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w:t>
      </w:r>
    </w:p>
    <w:p w:rsidR="006C7346" w:rsidRPr="00F964DB" w:rsidRDefault="006C7346" w:rsidP="006C7346">
      <w:pPr>
        <w:tabs>
          <w:tab w:val="left" w:pos="1276"/>
        </w:tabs>
        <w:spacing w:after="0" w:line="240" w:lineRule="atLeast"/>
        <w:ind w:firstLine="567"/>
        <w:jc w:val="both"/>
        <w:rPr>
          <w:rFonts w:ascii="Times New Roman" w:hAnsi="Times New Roman"/>
          <w:sz w:val="24"/>
          <w:szCs w:val="24"/>
        </w:rPr>
      </w:pPr>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продовження</w:t>
      </w:r>
      <w:proofErr w:type="spellEnd"/>
      <w:r w:rsidRPr="00F964DB">
        <w:rPr>
          <w:rFonts w:ascii="Times New Roman" w:hAnsi="Times New Roman"/>
          <w:sz w:val="24"/>
          <w:szCs w:val="24"/>
        </w:rPr>
        <w:t xml:space="preserve"> строку </w:t>
      </w:r>
      <w:proofErr w:type="spellStart"/>
      <w:r w:rsidRPr="00F964DB">
        <w:rPr>
          <w:rFonts w:ascii="Times New Roman" w:hAnsi="Times New Roman"/>
          <w:sz w:val="24"/>
          <w:szCs w:val="24"/>
        </w:rPr>
        <w:t>дії</w:t>
      </w:r>
      <w:proofErr w:type="spellEnd"/>
      <w:r w:rsidRPr="00F964DB">
        <w:rPr>
          <w:rFonts w:ascii="Times New Roman" w:hAnsi="Times New Roman"/>
          <w:sz w:val="24"/>
          <w:szCs w:val="24"/>
        </w:rPr>
        <w:t xml:space="preserve"> договору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 xml:space="preserve"> та/</w:t>
      </w:r>
      <w:proofErr w:type="spellStart"/>
      <w:r w:rsidRPr="00F964DB">
        <w:rPr>
          <w:rFonts w:ascii="Times New Roman" w:hAnsi="Times New Roman"/>
          <w:sz w:val="24"/>
          <w:szCs w:val="24"/>
        </w:rPr>
        <w:t>або</w:t>
      </w:r>
      <w:proofErr w:type="spellEnd"/>
      <w:r w:rsidRPr="00F964DB">
        <w:rPr>
          <w:rFonts w:ascii="Times New Roman" w:hAnsi="Times New Roman"/>
          <w:sz w:val="24"/>
          <w:szCs w:val="24"/>
        </w:rPr>
        <w:t xml:space="preserve"> строку </w:t>
      </w:r>
      <w:proofErr w:type="spellStart"/>
      <w:r w:rsidRPr="00F964DB">
        <w:rPr>
          <w:rFonts w:ascii="Times New Roman" w:hAnsi="Times New Roman"/>
          <w:sz w:val="24"/>
          <w:szCs w:val="24"/>
        </w:rPr>
        <w:t>виконання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зобов’язань</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щодо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надання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послуг</w:t>
      </w:r>
      <w:proofErr w:type="spellEnd"/>
      <w:r w:rsidRPr="00F964DB">
        <w:rPr>
          <w:rFonts w:ascii="Times New Roman" w:hAnsi="Times New Roman"/>
          <w:sz w:val="24"/>
          <w:szCs w:val="24"/>
        </w:rPr>
        <w:t xml:space="preserve"> у </w:t>
      </w:r>
      <w:proofErr w:type="spellStart"/>
      <w:r w:rsidRPr="00F964DB">
        <w:rPr>
          <w:rFonts w:ascii="Times New Roman" w:hAnsi="Times New Roman"/>
          <w:sz w:val="24"/>
          <w:szCs w:val="24"/>
        </w:rPr>
        <w:t>разі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виникнення</w:t>
      </w:r>
      <w:proofErr w:type="spellEnd"/>
      <w:r w:rsidRPr="00F964DB">
        <w:rPr>
          <w:rFonts w:ascii="Times New Roman" w:hAnsi="Times New Roman"/>
          <w:sz w:val="24"/>
          <w:szCs w:val="24"/>
        </w:rPr>
        <w:t xml:space="preserve"> документально </w:t>
      </w:r>
      <w:proofErr w:type="spellStart"/>
      <w:proofErr w:type="gramStart"/>
      <w:r w:rsidRPr="00F964DB">
        <w:rPr>
          <w:rFonts w:ascii="Times New Roman" w:hAnsi="Times New Roman"/>
          <w:sz w:val="24"/>
          <w:szCs w:val="24"/>
        </w:rPr>
        <w:t>п</w:t>
      </w:r>
      <w:proofErr w:type="gramEnd"/>
      <w:r w:rsidRPr="00F964DB">
        <w:rPr>
          <w:rFonts w:ascii="Times New Roman" w:hAnsi="Times New Roman"/>
          <w:sz w:val="24"/>
          <w:szCs w:val="24"/>
        </w:rPr>
        <w:t>ідтверджених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об’єктивних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обставин</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спричинили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таке</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продовження</w:t>
      </w:r>
      <w:proofErr w:type="spellEnd"/>
      <w:r w:rsidRPr="00F964DB">
        <w:rPr>
          <w:rFonts w:ascii="Times New Roman" w:hAnsi="Times New Roman"/>
          <w:sz w:val="24"/>
          <w:szCs w:val="24"/>
        </w:rPr>
        <w:t xml:space="preserve">, у тому </w:t>
      </w:r>
      <w:proofErr w:type="spellStart"/>
      <w:r w:rsidRPr="00F964DB">
        <w:rPr>
          <w:rFonts w:ascii="Times New Roman" w:hAnsi="Times New Roman"/>
          <w:sz w:val="24"/>
          <w:szCs w:val="24"/>
        </w:rPr>
        <w:t>числі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обставин</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непереборної</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сили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затримки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фінансування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витрат</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Замовника</w:t>
      </w:r>
      <w:proofErr w:type="spellEnd"/>
      <w:r w:rsidRPr="00F964DB">
        <w:rPr>
          <w:rFonts w:ascii="Times New Roman" w:hAnsi="Times New Roman"/>
          <w:sz w:val="24"/>
          <w:szCs w:val="24"/>
        </w:rPr>
        <w:t xml:space="preserve">», за </w:t>
      </w:r>
      <w:proofErr w:type="spellStart"/>
      <w:r w:rsidRPr="00F964DB">
        <w:rPr>
          <w:rFonts w:ascii="Times New Roman" w:hAnsi="Times New Roman"/>
          <w:sz w:val="24"/>
          <w:szCs w:val="24"/>
        </w:rPr>
        <w:t>умови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такі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не </w:t>
      </w:r>
      <w:proofErr w:type="spellStart"/>
      <w:r w:rsidRPr="00F964DB">
        <w:rPr>
          <w:rFonts w:ascii="Times New Roman" w:hAnsi="Times New Roman"/>
          <w:sz w:val="24"/>
          <w:szCs w:val="24"/>
        </w:rPr>
        <w:t>призведуть</w:t>
      </w:r>
      <w:proofErr w:type="spellEnd"/>
      <w:r w:rsidRPr="00F964DB">
        <w:rPr>
          <w:rFonts w:ascii="Times New Roman" w:hAnsi="Times New Roman"/>
          <w:sz w:val="24"/>
          <w:szCs w:val="24"/>
        </w:rPr>
        <w:t xml:space="preserve"> до </w:t>
      </w:r>
      <w:proofErr w:type="spellStart"/>
      <w:r w:rsidRPr="00F964DB">
        <w:rPr>
          <w:rFonts w:ascii="Times New Roman" w:hAnsi="Times New Roman"/>
          <w:sz w:val="24"/>
          <w:szCs w:val="24"/>
        </w:rPr>
        <w:t>збільшення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суми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визначеної</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Договорі</w:t>
      </w:r>
      <w:proofErr w:type="spellEnd"/>
      <w:r w:rsidRPr="00F964DB">
        <w:rPr>
          <w:rFonts w:ascii="Times New Roman" w:hAnsi="Times New Roman"/>
          <w:sz w:val="24"/>
          <w:szCs w:val="24"/>
        </w:rPr>
        <w:t xml:space="preserve">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w:t>
      </w:r>
    </w:p>
    <w:p w:rsidR="006C7346" w:rsidRPr="00F964DB" w:rsidRDefault="006C7346" w:rsidP="006C7346">
      <w:pPr>
        <w:tabs>
          <w:tab w:val="left" w:pos="1276"/>
        </w:tabs>
        <w:spacing w:after="0" w:line="240" w:lineRule="atLeast"/>
        <w:ind w:firstLine="567"/>
        <w:jc w:val="both"/>
        <w:rPr>
          <w:rFonts w:ascii="Times New Roman" w:hAnsi="Times New Roman"/>
          <w:sz w:val="24"/>
          <w:szCs w:val="24"/>
        </w:rPr>
      </w:pPr>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погодження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proofErr w:type="gramStart"/>
      <w:r w:rsidRPr="00F964DB">
        <w:rPr>
          <w:rFonts w:ascii="Times New Roman" w:hAnsi="Times New Roman"/>
          <w:sz w:val="24"/>
          <w:szCs w:val="24"/>
        </w:rPr>
        <w:t>ц</w:t>
      </w:r>
      <w:proofErr w:type="gramEnd"/>
      <w:r w:rsidRPr="00F964DB">
        <w:rPr>
          <w:rFonts w:ascii="Times New Roman" w:hAnsi="Times New Roman"/>
          <w:sz w:val="24"/>
          <w:szCs w:val="24"/>
        </w:rPr>
        <w:t>іни</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Договорі</w:t>
      </w:r>
      <w:proofErr w:type="spellEnd"/>
      <w:r w:rsidRPr="00F964DB">
        <w:rPr>
          <w:rFonts w:ascii="Times New Roman" w:hAnsi="Times New Roman"/>
          <w:sz w:val="24"/>
          <w:szCs w:val="24"/>
        </w:rPr>
        <w:t xml:space="preserve">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бік</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зменшення</w:t>
      </w:r>
      <w:proofErr w:type="spellEnd"/>
      <w:r w:rsidRPr="00F964DB">
        <w:rPr>
          <w:rFonts w:ascii="Times New Roman" w:hAnsi="Times New Roman"/>
          <w:sz w:val="24"/>
          <w:szCs w:val="24"/>
        </w:rPr>
        <w:t xml:space="preserve"> (без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кількості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обсягу</w:t>
      </w:r>
      <w:proofErr w:type="spellEnd"/>
      <w:r w:rsidRPr="00F964DB">
        <w:rPr>
          <w:rFonts w:ascii="Times New Roman" w:hAnsi="Times New Roman"/>
          <w:sz w:val="24"/>
          <w:szCs w:val="24"/>
        </w:rPr>
        <w:t xml:space="preserve">) та </w:t>
      </w:r>
      <w:proofErr w:type="spellStart"/>
      <w:r w:rsidRPr="00F964DB">
        <w:rPr>
          <w:rFonts w:ascii="Times New Roman" w:hAnsi="Times New Roman"/>
          <w:sz w:val="24"/>
          <w:szCs w:val="24"/>
        </w:rPr>
        <w:t>якості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послуг</w:t>
      </w:r>
      <w:proofErr w:type="spellEnd"/>
      <w:r w:rsidRPr="00F964DB">
        <w:rPr>
          <w:rFonts w:ascii="Times New Roman" w:hAnsi="Times New Roman"/>
          <w:sz w:val="24"/>
          <w:szCs w:val="24"/>
        </w:rPr>
        <w:t>;</w:t>
      </w:r>
    </w:p>
    <w:p w:rsidR="006C7346" w:rsidRPr="00F964DB" w:rsidRDefault="006C7346" w:rsidP="006C7346">
      <w:pPr>
        <w:tabs>
          <w:tab w:val="left" w:pos="1276"/>
        </w:tabs>
        <w:spacing w:after="0" w:line="240" w:lineRule="atLeast"/>
        <w:ind w:firstLine="567"/>
        <w:jc w:val="both"/>
        <w:rPr>
          <w:rFonts w:ascii="Times New Roman" w:hAnsi="Times New Roman"/>
          <w:sz w:val="24"/>
          <w:szCs w:val="24"/>
        </w:rPr>
      </w:pPr>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ціни</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Договорі</w:t>
      </w:r>
      <w:proofErr w:type="spellEnd"/>
      <w:r w:rsidRPr="00F964DB">
        <w:rPr>
          <w:rFonts w:ascii="Times New Roman" w:hAnsi="Times New Roman"/>
          <w:sz w:val="24"/>
          <w:szCs w:val="24"/>
        </w:rPr>
        <w:t xml:space="preserve">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 xml:space="preserve"> у </w:t>
      </w:r>
      <w:proofErr w:type="spellStart"/>
      <w:r w:rsidRPr="00F964DB">
        <w:rPr>
          <w:rFonts w:ascii="Times New Roman" w:hAnsi="Times New Roman"/>
          <w:sz w:val="24"/>
          <w:szCs w:val="24"/>
        </w:rPr>
        <w:t>зв’язку</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зміною</w:t>
      </w:r>
      <w:proofErr w:type="spellEnd"/>
      <w:r w:rsidRPr="00F964DB">
        <w:rPr>
          <w:rFonts w:ascii="Times New Roman" w:hAnsi="Times New Roman"/>
          <w:sz w:val="24"/>
          <w:szCs w:val="24"/>
        </w:rPr>
        <w:t xml:space="preserve"> ставок </w:t>
      </w:r>
      <w:proofErr w:type="spellStart"/>
      <w:r w:rsidRPr="00F964DB">
        <w:rPr>
          <w:rFonts w:ascii="Times New Roman" w:hAnsi="Times New Roman"/>
          <w:sz w:val="24"/>
          <w:szCs w:val="24"/>
        </w:rPr>
        <w:t>податків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зборів</w:t>
      </w:r>
      <w:proofErr w:type="spellEnd"/>
      <w:r w:rsidRPr="00F964DB">
        <w:rPr>
          <w:rFonts w:ascii="Times New Roman" w:hAnsi="Times New Roman"/>
          <w:sz w:val="24"/>
          <w:szCs w:val="24"/>
        </w:rPr>
        <w:t xml:space="preserve"> та/</w:t>
      </w:r>
      <w:proofErr w:type="spellStart"/>
      <w:r w:rsidRPr="00F964DB">
        <w:rPr>
          <w:rFonts w:ascii="Times New Roman" w:hAnsi="Times New Roman"/>
          <w:sz w:val="24"/>
          <w:szCs w:val="24"/>
        </w:rPr>
        <w:t>або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зміною</w:t>
      </w:r>
      <w:proofErr w:type="spellEnd"/>
      <w:r w:rsidRPr="00F964DB">
        <w:rPr>
          <w:rFonts w:ascii="Times New Roman" w:hAnsi="Times New Roman"/>
          <w:sz w:val="24"/>
          <w:szCs w:val="24"/>
        </w:rPr>
        <w:t xml:space="preserve"> умов </w:t>
      </w:r>
      <w:proofErr w:type="spellStart"/>
      <w:r w:rsidRPr="00F964DB">
        <w:rPr>
          <w:rFonts w:ascii="Times New Roman" w:hAnsi="Times New Roman"/>
          <w:sz w:val="24"/>
          <w:szCs w:val="24"/>
        </w:rPr>
        <w:t>щодо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надання</w:t>
      </w:r>
      <w:proofErr w:type="spellEnd"/>
      <w:r w:rsidRPr="00F964DB">
        <w:rPr>
          <w:rFonts w:ascii="Times New Roman" w:hAnsi="Times New Roman"/>
          <w:sz w:val="24"/>
          <w:szCs w:val="24"/>
        </w:rPr>
        <w:t xml:space="preserve"> </w:t>
      </w:r>
      <w:proofErr w:type="spellStart"/>
      <w:proofErr w:type="gramStart"/>
      <w:r w:rsidRPr="00F964DB">
        <w:rPr>
          <w:rFonts w:ascii="Times New Roman" w:hAnsi="Times New Roman"/>
          <w:sz w:val="24"/>
          <w:szCs w:val="24"/>
        </w:rPr>
        <w:t>п</w:t>
      </w:r>
      <w:proofErr w:type="gramEnd"/>
      <w:r w:rsidRPr="00F964DB">
        <w:rPr>
          <w:rFonts w:ascii="Times New Roman" w:hAnsi="Times New Roman"/>
          <w:sz w:val="24"/>
          <w:szCs w:val="24"/>
        </w:rPr>
        <w:t>ільг</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оподаткування</w:t>
      </w:r>
      <w:proofErr w:type="spellEnd"/>
      <w:r w:rsidRPr="00F964DB">
        <w:rPr>
          <w:rFonts w:ascii="Times New Roman" w:hAnsi="Times New Roman"/>
          <w:sz w:val="24"/>
          <w:szCs w:val="24"/>
        </w:rPr>
        <w:t xml:space="preserve"> - </w:t>
      </w:r>
      <w:proofErr w:type="spellStart"/>
      <w:r w:rsidRPr="00F964DB">
        <w:rPr>
          <w:rFonts w:ascii="Times New Roman" w:hAnsi="Times New Roman"/>
          <w:sz w:val="24"/>
          <w:szCs w:val="24"/>
        </w:rPr>
        <w:t>пропорційно</w:t>
      </w:r>
      <w:proofErr w:type="spellEnd"/>
      <w:r w:rsidRPr="00F964DB">
        <w:rPr>
          <w:rFonts w:ascii="Times New Roman" w:hAnsi="Times New Roman"/>
          <w:sz w:val="24"/>
          <w:szCs w:val="24"/>
        </w:rPr>
        <w:t xml:space="preserve"> до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таких ставок та/</w:t>
      </w:r>
      <w:proofErr w:type="spellStart"/>
      <w:r w:rsidRPr="00F964DB">
        <w:rPr>
          <w:rFonts w:ascii="Times New Roman" w:hAnsi="Times New Roman"/>
          <w:sz w:val="24"/>
          <w:szCs w:val="24"/>
        </w:rPr>
        <w:t>або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пільг</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оподаткування</w:t>
      </w:r>
      <w:proofErr w:type="spellEnd"/>
      <w:r w:rsidRPr="00F964DB">
        <w:rPr>
          <w:rFonts w:ascii="Times New Roman" w:hAnsi="Times New Roman"/>
          <w:sz w:val="24"/>
          <w:szCs w:val="24"/>
        </w:rPr>
        <w:t xml:space="preserve">, а </w:t>
      </w:r>
      <w:proofErr w:type="spellStart"/>
      <w:r w:rsidRPr="00F964DB">
        <w:rPr>
          <w:rFonts w:ascii="Times New Roman" w:hAnsi="Times New Roman"/>
          <w:sz w:val="24"/>
          <w:szCs w:val="24"/>
        </w:rPr>
        <w:t>також</w:t>
      </w:r>
      <w:proofErr w:type="spellEnd"/>
      <w:r w:rsidRPr="00F964DB">
        <w:rPr>
          <w:rFonts w:ascii="Times New Roman" w:hAnsi="Times New Roman"/>
          <w:sz w:val="24"/>
          <w:szCs w:val="24"/>
        </w:rPr>
        <w:t xml:space="preserve"> у </w:t>
      </w:r>
      <w:proofErr w:type="spellStart"/>
      <w:r w:rsidRPr="00F964DB">
        <w:rPr>
          <w:rFonts w:ascii="Times New Roman" w:hAnsi="Times New Roman"/>
          <w:sz w:val="24"/>
          <w:szCs w:val="24"/>
        </w:rPr>
        <w:t>зв’язку</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зміною</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системи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оподаткування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пропорційно</w:t>
      </w:r>
      <w:proofErr w:type="spellEnd"/>
      <w:r w:rsidRPr="00F964DB">
        <w:rPr>
          <w:rFonts w:ascii="Times New Roman" w:hAnsi="Times New Roman"/>
          <w:sz w:val="24"/>
          <w:szCs w:val="24"/>
        </w:rPr>
        <w:t xml:space="preserve"> до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податкового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навантаження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внаслідок</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системи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оподаткування</w:t>
      </w:r>
      <w:proofErr w:type="spellEnd"/>
      <w:r w:rsidRPr="00F964DB">
        <w:rPr>
          <w:rFonts w:ascii="Times New Roman" w:hAnsi="Times New Roman"/>
          <w:sz w:val="24"/>
          <w:szCs w:val="24"/>
        </w:rPr>
        <w:t>;</w:t>
      </w:r>
    </w:p>
    <w:p w:rsidR="006C7346" w:rsidRPr="00F964DB" w:rsidRDefault="006C7346" w:rsidP="006C7346">
      <w:pPr>
        <w:tabs>
          <w:tab w:val="left" w:pos="1276"/>
        </w:tabs>
        <w:spacing w:after="0" w:line="240" w:lineRule="atLeast"/>
        <w:ind w:firstLine="567"/>
        <w:jc w:val="both"/>
        <w:rPr>
          <w:rFonts w:ascii="Times New Roman" w:hAnsi="Times New Roman"/>
          <w:sz w:val="24"/>
          <w:szCs w:val="24"/>
        </w:rPr>
      </w:pPr>
      <w:proofErr w:type="gramStart"/>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встановленого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згідно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законодавством</w:t>
      </w:r>
      <w:proofErr w:type="spellEnd"/>
      <w:r w:rsidRPr="00F964DB">
        <w:rPr>
          <w:rFonts w:ascii="Times New Roman" w:hAnsi="Times New Roman"/>
          <w:sz w:val="24"/>
          <w:szCs w:val="24"/>
        </w:rPr>
        <w:t xml:space="preserve"> органами </w:t>
      </w:r>
      <w:proofErr w:type="spellStart"/>
      <w:r w:rsidRPr="00F964DB">
        <w:rPr>
          <w:rFonts w:ascii="Times New Roman" w:hAnsi="Times New Roman"/>
          <w:sz w:val="24"/>
          <w:szCs w:val="24"/>
        </w:rPr>
        <w:t>державної</w:t>
      </w:r>
      <w:proofErr w:type="spellEnd"/>
      <w:r w:rsidRPr="00F964DB">
        <w:rPr>
          <w:rFonts w:ascii="Times New Roman" w:hAnsi="Times New Roman"/>
          <w:sz w:val="24"/>
          <w:szCs w:val="24"/>
        </w:rPr>
        <w:t xml:space="preserve"> статистики </w:t>
      </w:r>
      <w:proofErr w:type="spellStart"/>
      <w:r w:rsidRPr="00F964DB">
        <w:rPr>
          <w:rFonts w:ascii="Times New Roman" w:hAnsi="Times New Roman"/>
          <w:sz w:val="24"/>
          <w:szCs w:val="24"/>
        </w:rPr>
        <w:t>індексу</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споживчих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цін</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курсу </w:t>
      </w:r>
      <w:proofErr w:type="spellStart"/>
      <w:r w:rsidRPr="00F964DB">
        <w:rPr>
          <w:rFonts w:ascii="Times New Roman" w:hAnsi="Times New Roman"/>
          <w:sz w:val="24"/>
          <w:szCs w:val="24"/>
        </w:rPr>
        <w:t>іноземної</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валюти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біржових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котирувань</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або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показників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Platts</w:t>
      </w:r>
      <w:proofErr w:type="spellEnd"/>
      <w:r w:rsidRPr="00F964DB">
        <w:rPr>
          <w:rFonts w:ascii="Times New Roman" w:hAnsi="Times New Roman"/>
          <w:sz w:val="24"/>
          <w:szCs w:val="24"/>
        </w:rPr>
        <w:t xml:space="preserve">, ARGUS, </w:t>
      </w:r>
      <w:proofErr w:type="spellStart"/>
      <w:r w:rsidRPr="00F964DB">
        <w:rPr>
          <w:rFonts w:ascii="Times New Roman" w:hAnsi="Times New Roman"/>
          <w:sz w:val="24"/>
          <w:szCs w:val="24"/>
        </w:rPr>
        <w:t>регульованих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цін</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тарифів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нормативів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середньозважених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цін</w:t>
      </w:r>
      <w:proofErr w:type="spellEnd"/>
      <w:r w:rsidRPr="00F964DB">
        <w:rPr>
          <w:rFonts w:ascii="Times New Roman" w:hAnsi="Times New Roman"/>
          <w:sz w:val="24"/>
          <w:szCs w:val="24"/>
        </w:rPr>
        <w:t xml:space="preserve"> на </w:t>
      </w:r>
      <w:proofErr w:type="spellStart"/>
      <w:r w:rsidRPr="00F964DB">
        <w:rPr>
          <w:rFonts w:ascii="Times New Roman" w:hAnsi="Times New Roman"/>
          <w:sz w:val="24"/>
          <w:szCs w:val="24"/>
        </w:rPr>
        <w:t>електроенергію</w:t>
      </w:r>
      <w:proofErr w:type="spellEnd"/>
      <w:r w:rsidRPr="00F964DB">
        <w:rPr>
          <w:rFonts w:ascii="Times New Roman" w:hAnsi="Times New Roman"/>
          <w:sz w:val="24"/>
          <w:szCs w:val="24"/>
        </w:rPr>
        <w:t xml:space="preserve"> на ринку «на </w:t>
      </w:r>
      <w:proofErr w:type="spellStart"/>
      <w:r w:rsidRPr="00F964DB">
        <w:rPr>
          <w:rFonts w:ascii="Times New Roman" w:hAnsi="Times New Roman"/>
          <w:sz w:val="24"/>
          <w:szCs w:val="24"/>
        </w:rPr>
        <w:t>добу</w:t>
      </w:r>
      <w:proofErr w:type="spellEnd"/>
      <w:r w:rsidRPr="00F964DB">
        <w:rPr>
          <w:rFonts w:ascii="Times New Roman" w:hAnsi="Times New Roman"/>
          <w:sz w:val="24"/>
          <w:szCs w:val="24"/>
        </w:rPr>
        <w:t xml:space="preserve"> наперед»,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застосовуються</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Договорі</w:t>
      </w:r>
      <w:proofErr w:type="spellEnd"/>
      <w:r w:rsidRPr="00F964DB">
        <w:rPr>
          <w:rFonts w:ascii="Times New Roman" w:hAnsi="Times New Roman"/>
          <w:sz w:val="24"/>
          <w:szCs w:val="24"/>
        </w:rPr>
        <w:t xml:space="preserve">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w:t>
      </w:r>
      <w:proofErr w:type="gramEnd"/>
    </w:p>
    <w:p w:rsidR="006C7346" w:rsidRPr="00F964DB" w:rsidRDefault="006C7346" w:rsidP="006C7346">
      <w:pPr>
        <w:tabs>
          <w:tab w:val="left" w:pos="1276"/>
        </w:tabs>
        <w:spacing w:after="0" w:line="240" w:lineRule="atLeast"/>
        <w:ind w:firstLine="567"/>
        <w:jc w:val="both"/>
        <w:rPr>
          <w:rFonts w:ascii="Times New Roman" w:hAnsi="Times New Roman"/>
          <w:sz w:val="24"/>
          <w:szCs w:val="24"/>
        </w:rPr>
      </w:pPr>
      <w:r w:rsidRPr="00F964DB">
        <w:rPr>
          <w:rFonts w:ascii="Times New Roman" w:hAnsi="Times New Roman"/>
          <w:sz w:val="24"/>
          <w:szCs w:val="24"/>
        </w:rPr>
        <w:t xml:space="preserve">Сторона,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ініціює</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внесення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w:t>
      </w:r>
      <w:proofErr w:type="spellEnd"/>
      <w:r w:rsidRPr="00F964DB">
        <w:rPr>
          <w:rFonts w:ascii="Times New Roman" w:hAnsi="Times New Roman"/>
          <w:sz w:val="24"/>
          <w:szCs w:val="24"/>
        </w:rPr>
        <w:t xml:space="preserve"> у </w:t>
      </w:r>
      <w:proofErr w:type="spellStart"/>
      <w:r w:rsidRPr="00F964DB">
        <w:rPr>
          <w:rFonts w:ascii="Times New Roman" w:hAnsi="Times New Roman"/>
          <w:sz w:val="24"/>
          <w:szCs w:val="24"/>
        </w:rPr>
        <w:t>Догові</w:t>
      </w:r>
      <w:proofErr w:type="gramStart"/>
      <w:r w:rsidRPr="00F964DB">
        <w:rPr>
          <w:rFonts w:ascii="Times New Roman" w:hAnsi="Times New Roman"/>
          <w:sz w:val="24"/>
          <w:szCs w:val="24"/>
        </w:rPr>
        <w:t>р</w:t>
      </w:r>
      <w:proofErr w:type="spellEnd"/>
      <w:proofErr w:type="gramEnd"/>
      <w:r w:rsidRPr="00F964DB">
        <w:rPr>
          <w:rFonts w:ascii="Times New Roman" w:hAnsi="Times New Roman"/>
          <w:sz w:val="24"/>
          <w:szCs w:val="24"/>
        </w:rPr>
        <w:t xml:space="preserve">, </w:t>
      </w:r>
      <w:proofErr w:type="spellStart"/>
      <w:r w:rsidRPr="00F964DB">
        <w:rPr>
          <w:rFonts w:ascii="Times New Roman" w:hAnsi="Times New Roman"/>
          <w:sz w:val="24"/>
          <w:szCs w:val="24"/>
        </w:rPr>
        <w:t>надає</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іншій</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Стороні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підтверджуючі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документи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обґрунтовують</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настання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випадків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зазначених</w:t>
      </w:r>
      <w:proofErr w:type="spellEnd"/>
      <w:r w:rsidRPr="00F964DB">
        <w:rPr>
          <w:rFonts w:ascii="Times New Roman" w:hAnsi="Times New Roman"/>
          <w:sz w:val="24"/>
          <w:szCs w:val="24"/>
        </w:rPr>
        <w:t xml:space="preserve"> у </w:t>
      </w:r>
      <w:proofErr w:type="spellStart"/>
      <w:r w:rsidRPr="00F964DB">
        <w:rPr>
          <w:rFonts w:ascii="Times New Roman" w:hAnsi="Times New Roman"/>
          <w:sz w:val="24"/>
          <w:szCs w:val="24"/>
        </w:rPr>
        <w:t>цьому</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пункті</w:t>
      </w:r>
      <w:proofErr w:type="spellEnd"/>
      <w:r w:rsidRPr="00F964DB">
        <w:rPr>
          <w:rFonts w:ascii="Times New Roman" w:hAnsi="Times New Roman"/>
          <w:sz w:val="24"/>
          <w:szCs w:val="24"/>
        </w:rPr>
        <w:t xml:space="preserve">. Такими документами </w:t>
      </w:r>
      <w:proofErr w:type="spellStart"/>
      <w:r w:rsidRPr="00F964DB">
        <w:rPr>
          <w:rFonts w:ascii="Times New Roman" w:hAnsi="Times New Roman"/>
          <w:sz w:val="24"/>
          <w:szCs w:val="24"/>
        </w:rPr>
        <w:t>можуть</w:t>
      </w:r>
      <w:proofErr w:type="spellEnd"/>
      <w:r w:rsidRPr="00F964DB">
        <w:rPr>
          <w:rFonts w:ascii="Times New Roman" w:hAnsi="Times New Roman"/>
          <w:sz w:val="24"/>
          <w:szCs w:val="24"/>
        </w:rPr>
        <w:t xml:space="preserve"> бути: </w:t>
      </w:r>
      <w:proofErr w:type="spellStart"/>
      <w:r w:rsidRPr="00F964DB">
        <w:rPr>
          <w:rFonts w:ascii="Times New Roman" w:hAnsi="Times New Roman"/>
          <w:sz w:val="24"/>
          <w:szCs w:val="24"/>
        </w:rPr>
        <w:t>довідки</w:t>
      </w:r>
      <w:proofErr w:type="spellEnd"/>
      <w:r w:rsidRPr="00F964DB">
        <w:rPr>
          <w:rFonts w:ascii="Times New Roman" w:hAnsi="Times New Roman"/>
          <w:sz w:val="24"/>
          <w:szCs w:val="24"/>
        </w:rPr>
        <w:t>/</w:t>
      </w:r>
      <w:proofErr w:type="spellStart"/>
      <w:r w:rsidRPr="00F964DB">
        <w:rPr>
          <w:rFonts w:ascii="Times New Roman" w:hAnsi="Times New Roman"/>
          <w:sz w:val="24"/>
          <w:szCs w:val="24"/>
        </w:rPr>
        <w:t>листи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уповноважених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органів</w:t>
      </w:r>
      <w:proofErr w:type="spellEnd"/>
      <w:r w:rsidRPr="00F964DB">
        <w:rPr>
          <w:rFonts w:ascii="Times New Roman" w:hAnsi="Times New Roman"/>
          <w:sz w:val="24"/>
          <w:szCs w:val="24"/>
        </w:rPr>
        <w:t xml:space="preserve">, лист за </w:t>
      </w:r>
      <w:proofErr w:type="spellStart"/>
      <w:r w:rsidRPr="00F964DB">
        <w:rPr>
          <w:rFonts w:ascii="Times New Roman" w:hAnsi="Times New Roman"/>
          <w:sz w:val="24"/>
          <w:szCs w:val="24"/>
        </w:rPr>
        <w:t>підписом</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уповноваженої</w:t>
      </w:r>
      <w:proofErr w:type="spellEnd"/>
      <w:r w:rsidRPr="00F964DB">
        <w:rPr>
          <w:rFonts w:ascii="Times New Roman" w:hAnsi="Times New Roman"/>
          <w:sz w:val="24"/>
          <w:szCs w:val="24"/>
        </w:rPr>
        <w:t xml:space="preserve"> особи </w:t>
      </w:r>
      <w:proofErr w:type="spellStart"/>
      <w:r w:rsidRPr="00F964DB">
        <w:rPr>
          <w:rFonts w:ascii="Times New Roman" w:hAnsi="Times New Roman"/>
          <w:sz w:val="24"/>
          <w:szCs w:val="24"/>
        </w:rPr>
        <w:t>Сторони</w:t>
      </w:r>
      <w:proofErr w:type="spellEnd"/>
      <w:r w:rsidRPr="00F964DB">
        <w:rPr>
          <w:rFonts w:ascii="Times New Roman" w:hAnsi="Times New Roman"/>
          <w:sz w:val="24"/>
          <w:szCs w:val="24"/>
        </w:rPr>
        <w:t xml:space="preserve">, </w:t>
      </w:r>
      <w:r w:rsidR="00E270D5">
        <w:rPr>
          <w:rFonts w:ascii="Times New Roman" w:hAnsi="Times New Roman"/>
          <w:sz w:val="24"/>
          <w:szCs w:val="24"/>
          <w:lang w:val="uk-UA"/>
        </w:rPr>
        <w:t xml:space="preserve">з </w:t>
      </w:r>
      <w:proofErr w:type="spellStart"/>
      <w:r w:rsidRPr="00F964DB">
        <w:rPr>
          <w:rFonts w:ascii="Times New Roman" w:hAnsi="Times New Roman"/>
          <w:sz w:val="24"/>
          <w:szCs w:val="24"/>
        </w:rPr>
        <w:t>посиланням</w:t>
      </w:r>
      <w:proofErr w:type="spellEnd"/>
      <w:r w:rsidRPr="00F964DB">
        <w:rPr>
          <w:rFonts w:ascii="Times New Roman" w:hAnsi="Times New Roman"/>
          <w:sz w:val="24"/>
          <w:szCs w:val="24"/>
        </w:rPr>
        <w:t xml:space="preserve"> на </w:t>
      </w:r>
      <w:proofErr w:type="spellStart"/>
      <w:r w:rsidRPr="00F964DB">
        <w:rPr>
          <w:rFonts w:ascii="Times New Roman" w:hAnsi="Times New Roman"/>
          <w:sz w:val="24"/>
          <w:szCs w:val="24"/>
        </w:rPr>
        <w:t>офіційні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джерела</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інформації</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державних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органів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тощо</w:t>
      </w:r>
      <w:proofErr w:type="spellEnd"/>
      <w:r w:rsidRPr="00F964DB">
        <w:rPr>
          <w:rFonts w:ascii="Times New Roman" w:hAnsi="Times New Roman"/>
          <w:sz w:val="24"/>
          <w:szCs w:val="24"/>
        </w:rPr>
        <w:t>.</w:t>
      </w:r>
    </w:p>
    <w:p w:rsidR="00885E67" w:rsidRPr="00885E67" w:rsidRDefault="006C7346" w:rsidP="006C7346">
      <w:pPr>
        <w:spacing w:after="0" w:line="240" w:lineRule="auto"/>
        <w:ind w:firstLine="567"/>
        <w:jc w:val="both"/>
        <w:rPr>
          <w:rFonts w:ascii="Times New Roman" w:hAnsi="Times New Roman"/>
          <w:sz w:val="24"/>
          <w:szCs w:val="24"/>
          <w:lang w:val="uk-UA"/>
        </w:rPr>
      </w:pPr>
      <w:r w:rsidRPr="00F964DB">
        <w:rPr>
          <w:rFonts w:ascii="Times New Roman" w:hAnsi="Times New Roman"/>
          <w:sz w:val="24"/>
          <w:szCs w:val="24"/>
        </w:rPr>
        <w:t xml:space="preserve">При </w:t>
      </w:r>
      <w:proofErr w:type="spellStart"/>
      <w:r w:rsidRPr="00F964DB">
        <w:rPr>
          <w:rFonts w:ascii="Times New Roman" w:hAnsi="Times New Roman"/>
          <w:sz w:val="24"/>
          <w:szCs w:val="24"/>
        </w:rPr>
        <w:t>настанні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вищезазначених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випадкі</w:t>
      </w:r>
      <w:proofErr w:type="gramStart"/>
      <w:r w:rsidRPr="00F964DB">
        <w:rPr>
          <w:rFonts w:ascii="Times New Roman" w:hAnsi="Times New Roman"/>
          <w:sz w:val="24"/>
          <w:szCs w:val="24"/>
        </w:rPr>
        <w:t>в</w:t>
      </w:r>
      <w:proofErr w:type="spellEnd"/>
      <w:proofErr w:type="gramEnd"/>
      <w:r w:rsidRPr="00F964DB">
        <w:rPr>
          <w:rFonts w:ascii="Times New Roman" w:hAnsi="Times New Roman"/>
          <w:sz w:val="24"/>
          <w:szCs w:val="24"/>
        </w:rPr>
        <w:t xml:space="preserve"> порядком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істотних</w:t>
      </w:r>
      <w:proofErr w:type="spellEnd"/>
      <w:r w:rsidRPr="00F964DB">
        <w:rPr>
          <w:rFonts w:ascii="Times New Roman" w:hAnsi="Times New Roman"/>
          <w:sz w:val="24"/>
          <w:szCs w:val="24"/>
        </w:rPr>
        <w:t xml:space="preserve"> умов Договору </w:t>
      </w:r>
      <w:proofErr w:type="spellStart"/>
      <w:r w:rsidRPr="00F964DB">
        <w:rPr>
          <w:rFonts w:ascii="Times New Roman" w:hAnsi="Times New Roman"/>
          <w:sz w:val="24"/>
          <w:szCs w:val="24"/>
        </w:rPr>
        <w:t>є</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укладання</w:t>
      </w:r>
      <w:proofErr w:type="spellEnd"/>
      <w:r w:rsidRPr="00F964DB">
        <w:rPr>
          <w:rFonts w:ascii="Times New Roman" w:hAnsi="Times New Roman"/>
          <w:sz w:val="24"/>
          <w:szCs w:val="24"/>
        </w:rPr>
        <w:t xml:space="preserve"> Сторонами </w:t>
      </w:r>
      <w:proofErr w:type="spellStart"/>
      <w:r w:rsidRPr="00F964DB">
        <w:rPr>
          <w:rFonts w:ascii="Times New Roman" w:hAnsi="Times New Roman"/>
          <w:sz w:val="24"/>
          <w:szCs w:val="24"/>
        </w:rPr>
        <w:t>додаткової</w:t>
      </w:r>
      <w:proofErr w:type="spellEnd"/>
      <w:r w:rsidRPr="00F964DB">
        <w:rPr>
          <w:rFonts w:ascii="Times New Roman" w:hAnsi="Times New Roman"/>
          <w:sz w:val="24"/>
          <w:szCs w:val="24"/>
        </w:rPr>
        <w:t xml:space="preserve"> угоди.</w:t>
      </w:r>
    </w:p>
    <w:p w:rsidR="00885E67" w:rsidRPr="00885E67" w:rsidRDefault="00885E67" w:rsidP="00885E67">
      <w:pPr>
        <w:shd w:val="clear" w:color="auto" w:fill="FFFFFF"/>
        <w:tabs>
          <w:tab w:val="left" w:pos="963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pacing w:val="-5"/>
          <w:sz w:val="24"/>
          <w:szCs w:val="24"/>
          <w:lang w:val="uk-UA"/>
        </w:rPr>
        <w:t xml:space="preserve">10.3. </w:t>
      </w:r>
      <w:r w:rsidRPr="00885E67">
        <w:rPr>
          <w:rFonts w:ascii="Times New Roman" w:hAnsi="Times New Roman"/>
          <w:color w:val="000000"/>
          <w:sz w:val="24"/>
          <w:szCs w:val="24"/>
          <w:lang w:val="uk-UA"/>
        </w:rPr>
        <w:t xml:space="preserve">Договір складається у двох примірниках (по одному кожній стороні) </w:t>
      </w:r>
      <w:r w:rsidRPr="00885E67">
        <w:rPr>
          <w:rFonts w:ascii="Times New Roman" w:hAnsi="Times New Roman"/>
          <w:color w:val="000000"/>
          <w:spacing w:val="-5"/>
          <w:sz w:val="24"/>
          <w:szCs w:val="24"/>
          <w:lang w:val="uk-UA"/>
        </w:rPr>
        <w:t>кожний з яких має однакову юриди</w:t>
      </w:r>
      <w:r w:rsidRPr="00885E67">
        <w:rPr>
          <w:rFonts w:ascii="Times New Roman" w:hAnsi="Times New Roman"/>
          <w:color w:val="000000"/>
          <w:spacing w:val="-6"/>
          <w:sz w:val="24"/>
          <w:szCs w:val="24"/>
          <w:lang w:val="uk-UA"/>
        </w:rPr>
        <w:t>чну чинність</w:t>
      </w:r>
      <w:r w:rsidRPr="00885E67">
        <w:rPr>
          <w:rFonts w:ascii="Times New Roman" w:hAnsi="Times New Roman"/>
          <w:color w:val="000000"/>
          <w:sz w:val="24"/>
          <w:szCs w:val="24"/>
          <w:lang w:val="uk-UA"/>
        </w:rPr>
        <w:t xml:space="preserve"> і є основою для проведення  розрахунків та платежів між Виконавцем та Замовником.</w:t>
      </w:r>
    </w:p>
    <w:p w:rsidR="00885E67" w:rsidRPr="00885E67" w:rsidRDefault="00885E67" w:rsidP="00885E67">
      <w:pPr>
        <w:shd w:val="clear" w:color="auto" w:fill="FFFFFF"/>
        <w:tabs>
          <w:tab w:val="left" w:pos="963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pacing w:val="-4"/>
          <w:sz w:val="24"/>
          <w:szCs w:val="24"/>
          <w:lang w:val="uk-UA"/>
        </w:rPr>
        <w:t xml:space="preserve">10.4. Усі зміни і доповнення до даного договору є невід'ємною частиною і вважаються дійсними, якщо вони зроблені в письмовій формі, підписані уповноваженими представниками </w:t>
      </w:r>
      <w:r w:rsidRPr="00885E67">
        <w:rPr>
          <w:rFonts w:ascii="Times New Roman" w:hAnsi="Times New Roman"/>
          <w:color w:val="000000"/>
          <w:sz w:val="24"/>
          <w:szCs w:val="24"/>
          <w:lang w:val="uk-UA"/>
        </w:rPr>
        <w:t>обох сторін і завірені печатками сторін.</w:t>
      </w:r>
    </w:p>
    <w:p w:rsidR="00885E67" w:rsidRPr="00885E67" w:rsidRDefault="00885E67" w:rsidP="00885E67">
      <w:pPr>
        <w:shd w:val="clear" w:color="auto" w:fill="FFFFFF"/>
        <w:tabs>
          <w:tab w:val="left" w:pos="963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10.5.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885E67" w:rsidRPr="00885E67" w:rsidRDefault="00885E67" w:rsidP="00885E67">
      <w:pPr>
        <w:shd w:val="clear" w:color="auto" w:fill="FFFFFF"/>
        <w:tabs>
          <w:tab w:val="left" w:pos="963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10.6.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885E67" w:rsidRPr="00885E67" w:rsidRDefault="00885E67" w:rsidP="00885E67">
      <w:pPr>
        <w:shd w:val="clear" w:color="auto" w:fill="FFFFFF"/>
        <w:tabs>
          <w:tab w:val="left" w:pos="963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10.7.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885E67" w:rsidRPr="00885E67" w:rsidRDefault="00885E67" w:rsidP="00885E67">
      <w:pPr>
        <w:shd w:val="clear" w:color="auto" w:fill="FFFFFF"/>
        <w:tabs>
          <w:tab w:val="left" w:pos="9636"/>
        </w:tabs>
        <w:spacing w:after="0" w:line="240" w:lineRule="auto"/>
        <w:ind w:firstLine="567"/>
        <w:jc w:val="both"/>
        <w:rPr>
          <w:rFonts w:ascii="Times New Roman" w:hAnsi="Times New Roman"/>
          <w:color w:val="000000"/>
          <w:sz w:val="24"/>
          <w:szCs w:val="24"/>
          <w:lang w:val="uk-UA"/>
        </w:rPr>
      </w:pPr>
      <w:r w:rsidRPr="00885E67">
        <w:rPr>
          <w:rFonts w:ascii="Times New Roman" w:hAnsi="Times New Roman"/>
          <w:color w:val="000000"/>
          <w:sz w:val="24"/>
          <w:szCs w:val="24"/>
          <w:lang w:val="uk-UA"/>
        </w:rPr>
        <w:t>10.8. Жодна із сторін не має права передавати свої права і обов'язки цілком або частково третій стороні без письмової згоди другої сторони.</w:t>
      </w:r>
    </w:p>
    <w:p w:rsidR="00885E67" w:rsidRPr="00885E67" w:rsidRDefault="00885E67" w:rsidP="00885E67">
      <w:pPr>
        <w:shd w:val="clear" w:color="auto" w:fill="FFFFFF"/>
        <w:tabs>
          <w:tab w:val="left" w:pos="9636"/>
        </w:tabs>
        <w:spacing w:after="0" w:line="240" w:lineRule="auto"/>
        <w:ind w:firstLine="567"/>
        <w:jc w:val="both"/>
        <w:rPr>
          <w:rFonts w:ascii="Times New Roman" w:hAnsi="Times New Roman"/>
          <w:color w:val="000000"/>
          <w:spacing w:val="-4"/>
          <w:sz w:val="24"/>
          <w:szCs w:val="24"/>
          <w:lang w:val="uk-UA"/>
        </w:rPr>
      </w:pPr>
      <w:r w:rsidRPr="00885E67">
        <w:rPr>
          <w:rFonts w:ascii="Times New Roman" w:hAnsi="Times New Roman"/>
          <w:color w:val="000000"/>
          <w:spacing w:val="-9"/>
          <w:sz w:val="24"/>
          <w:szCs w:val="24"/>
          <w:lang w:val="uk-UA"/>
        </w:rPr>
        <w:t>10.9.</w:t>
      </w:r>
      <w:r w:rsidRPr="00885E67">
        <w:rPr>
          <w:rFonts w:ascii="Times New Roman" w:hAnsi="Times New Roman"/>
          <w:color w:val="000000"/>
          <w:sz w:val="24"/>
          <w:szCs w:val="24"/>
          <w:lang w:val="uk-UA"/>
        </w:rPr>
        <w:t xml:space="preserve"> </w:t>
      </w:r>
      <w:r w:rsidRPr="00885E67">
        <w:rPr>
          <w:rFonts w:ascii="Times New Roman" w:hAnsi="Times New Roman"/>
          <w:color w:val="000000"/>
          <w:spacing w:val="-4"/>
          <w:sz w:val="24"/>
          <w:szCs w:val="24"/>
          <w:lang w:val="uk-UA"/>
        </w:rPr>
        <w:t xml:space="preserve">Замовник </w:t>
      </w:r>
      <w:r w:rsidRPr="00885E67">
        <w:rPr>
          <w:rFonts w:ascii="Times New Roman" w:hAnsi="Times New Roman"/>
          <w:sz w:val="24"/>
          <w:szCs w:val="24"/>
          <w:lang w:val="uk-UA"/>
        </w:rPr>
        <w:t>є  платником податку  на  прибуток на  загальних  умовах   та платником податку на додану вартість</w:t>
      </w:r>
      <w:r w:rsidRPr="00885E67">
        <w:rPr>
          <w:rFonts w:ascii="Times New Roman" w:hAnsi="Times New Roman"/>
          <w:color w:val="000000"/>
          <w:spacing w:val="-4"/>
          <w:sz w:val="24"/>
          <w:szCs w:val="24"/>
          <w:lang w:val="uk-UA"/>
        </w:rPr>
        <w:t xml:space="preserve">. </w:t>
      </w:r>
    </w:p>
    <w:p w:rsidR="00885E67" w:rsidRPr="00885E67" w:rsidRDefault="00885E67" w:rsidP="00885E67">
      <w:pPr>
        <w:spacing w:after="0" w:line="240" w:lineRule="auto"/>
        <w:ind w:firstLine="567"/>
        <w:jc w:val="both"/>
        <w:rPr>
          <w:rFonts w:ascii="Times New Roman" w:hAnsi="Times New Roman"/>
          <w:sz w:val="24"/>
          <w:szCs w:val="24"/>
          <w:lang w:val="uk-UA"/>
        </w:rPr>
      </w:pPr>
      <w:r w:rsidRPr="00885E67">
        <w:rPr>
          <w:rFonts w:ascii="Times New Roman" w:hAnsi="Times New Roman"/>
          <w:color w:val="000000"/>
          <w:spacing w:val="-4"/>
          <w:sz w:val="24"/>
          <w:szCs w:val="24"/>
          <w:lang w:val="uk-UA"/>
        </w:rPr>
        <w:t xml:space="preserve">10.10.  Виконавець  </w:t>
      </w:r>
      <w:r w:rsidRPr="00885E67">
        <w:rPr>
          <w:rFonts w:ascii="Times New Roman" w:hAnsi="Times New Roman"/>
          <w:sz w:val="24"/>
          <w:szCs w:val="24"/>
          <w:lang w:val="uk-UA"/>
        </w:rPr>
        <w:t>є</w:t>
      </w:r>
      <w:r w:rsidRPr="00885E67">
        <w:rPr>
          <w:rFonts w:ascii="Times New Roman" w:hAnsi="Times New Roman"/>
          <w:color w:val="000000"/>
          <w:spacing w:val="-4"/>
          <w:sz w:val="24"/>
          <w:szCs w:val="24"/>
          <w:lang w:val="uk-UA"/>
        </w:rPr>
        <w:t xml:space="preserve">  </w:t>
      </w:r>
      <w:r w:rsidRPr="00885E67">
        <w:rPr>
          <w:rFonts w:ascii="Times New Roman" w:hAnsi="Times New Roman"/>
          <w:sz w:val="24"/>
          <w:szCs w:val="24"/>
          <w:lang w:val="uk-UA"/>
        </w:rPr>
        <w:t xml:space="preserve">платником </w:t>
      </w:r>
      <w:r w:rsidRPr="00885E67">
        <w:rPr>
          <w:rFonts w:ascii="Times New Roman" w:hAnsi="Times New Roman"/>
          <w:color w:val="000000"/>
          <w:spacing w:val="-4"/>
          <w:sz w:val="24"/>
          <w:szCs w:val="24"/>
          <w:lang w:val="uk-UA"/>
        </w:rPr>
        <w:t>______________________________________</w:t>
      </w:r>
    </w:p>
    <w:p w:rsidR="00885E67" w:rsidRPr="00885E67" w:rsidRDefault="00885E67" w:rsidP="00885E67">
      <w:pPr>
        <w:shd w:val="clear" w:color="auto" w:fill="FFFFFF"/>
        <w:tabs>
          <w:tab w:val="left" w:pos="9636"/>
        </w:tabs>
        <w:spacing w:after="0" w:line="240" w:lineRule="auto"/>
        <w:ind w:firstLine="567"/>
        <w:jc w:val="both"/>
        <w:rPr>
          <w:rFonts w:ascii="Times New Roman" w:hAnsi="Times New Roman"/>
          <w:sz w:val="24"/>
          <w:szCs w:val="24"/>
          <w:lang w:val="uk-UA"/>
        </w:rPr>
      </w:pPr>
      <w:r w:rsidRPr="00885E67">
        <w:rPr>
          <w:rFonts w:ascii="Times New Roman" w:hAnsi="Times New Roman"/>
          <w:sz w:val="24"/>
          <w:szCs w:val="24"/>
          <w:lang w:val="uk-UA"/>
        </w:rPr>
        <w:t>10.11.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885E67" w:rsidRDefault="00885E67" w:rsidP="00885E67">
      <w:pPr>
        <w:tabs>
          <w:tab w:val="num" w:pos="0"/>
          <w:tab w:val="left" w:pos="1134"/>
        </w:tabs>
        <w:spacing w:after="0" w:line="240" w:lineRule="auto"/>
        <w:ind w:firstLine="567"/>
        <w:jc w:val="both"/>
        <w:rPr>
          <w:rFonts w:ascii="Times New Roman" w:hAnsi="Times New Roman"/>
          <w:color w:val="000000"/>
          <w:spacing w:val="-4"/>
          <w:sz w:val="24"/>
          <w:szCs w:val="24"/>
          <w:lang w:val="uk-UA"/>
        </w:rPr>
      </w:pPr>
      <w:r w:rsidRPr="00885E67">
        <w:rPr>
          <w:rFonts w:ascii="Times New Roman" w:hAnsi="Times New Roman"/>
          <w:color w:val="000000"/>
          <w:spacing w:val="-4"/>
          <w:sz w:val="24"/>
          <w:szCs w:val="24"/>
          <w:lang w:val="uk-UA"/>
        </w:rPr>
        <w:t xml:space="preserve">10.12. Виконавець дає згоду на те що інформація про його найменування, реєстраційні та банківські реквізити  буде внесена  в інформаційну базу даних  </w:t>
      </w:r>
      <w:proofErr w:type="spellStart"/>
      <w:r w:rsidRPr="00885E67">
        <w:rPr>
          <w:rFonts w:ascii="Times New Roman" w:hAnsi="Times New Roman"/>
          <w:color w:val="000000"/>
          <w:spacing w:val="-4"/>
          <w:sz w:val="24"/>
          <w:szCs w:val="24"/>
          <w:lang w:val="uk-UA"/>
        </w:rPr>
        <w:t>ДП</w:t>
      </w:r>
      <w:proofErr w:type="spellEnd"/>
      <w:r w:rsidRPr="00885E67">
        <w:rPr>
          <w:rFonts w:ascii="Times New Roman" w:hAnsi="Times New Roman"/>
          <w:color w:val="000000"/>
          <w:spacing w:val="-4"/>
          <w:sz w:val="24"/>
          <w:szCs w:val="24"/>
          <w:lang w:val="uk-UA"/>
        </w:rPr>
        <w:t xml:space="preserve"> «</w:t>
      </w:r>
      <w:proofErr w:type="spellStart"/>
      <w:r w:rsidRPr="00885E67">
        <w:rPr>
          <w:rFonts w:ascii="Times New Roman" w:hAnsi="Times New Roman"/>
          <w:color w:val="000000"/>
          <w:spacing w:val="-4"/>
          <w:sz w:val="24"/>
          <w:szCs w:val="24"/>
          <w:lang w:val="uk-UA"/>
        </w:rPr>
        <w:t>С</w:t>
      </w:r>
      <w:r w:rsidR="00C96133" w:rsidRPr="00885E67">
        <w:rPr>
          <w:rFonts w:ascii="Times New Roman" w:hAnsi="Times New Roman"/>
          <w:color w:val="000000"/>
          <w:spacing w:val="-4"/>
          <w:sz w:val="24"/>
          <w:szCs w:val="24"/>
          <w:lang w:val="uk-UA"/>
        </w:rPr>
        <w:t>хід</w:t>
      </w:r>
      <w:r w:rsidRPr="00885E67">
        <w:rPr>
          <w:rFonts w:ascii="Times New Roman" w:hAnsi="Times New Roman"/>
          <w:color w:val="000000"/>
          <w:spacing w:val="-4"/>
          <w:sz w:val="24"/>
          <w:szCs w:val="24"/>
          <w:lang w:val="uk-UA"/>
        </w:rPr>
        <w:t>ГЗК</w:t>
      </w:r>
      <w:proofErr w:type="spellEnd"/>
      <w:r w:rsidRPr="00885E67">
        <w:rPr>
          <w:rFonts w:ascii="Times New Roman" w:hAnsi="Times New Roman"/>
          <w:color w:val="000000"/>
          <w:spacing w:val="-4"/>
          <w:sz w:val="24"/>
          <w:szCs w:val="24"/>
          <w:lang w:val="uk-UA"/>
        </w:rPr>
        <w:t>».</w:t>
      </w:r>
    </w:p>
    <w:p w:rsidR="006C7346" w:rsidRPr="00885E67" w:rsidRDefault="006C7346" w:rsidP="00885E67">
      <w:pPr>
        <w:tabs>
          <w:tab w:val="num" w:pos="0"/>
          <w:tab w:val="left" w:pos="1134"/>
        </w:tabs>
        <w:spacing w:after="0" w:line="240" w:lineRule="auto"/>
        <w:ind w:firstLine="567"/>
        <w:jc w:val="both"/>
        <w:rPr>
          <w:rFonts w:ascii="Times New Roman" w:hAnsi="Times New Roman"/>
          <w:color w:val="000000"/>
          <w:spacing w:val="-4"/>
          <w:sz w:val="24"/>
          <w:szCs w:val="24"/>
          <w:lang w:val="uk-UA"/>
        </w:rPr>
      </w:pPr>
      <w:r>
        <w:rPr>
          <w:rFonts w:ascii="Times New Roman" w:hAnsi="Times New Roman"/>
          <w:color w:val="000000"/>
          <w:spacing w:val="-4"/>
          <w:sz w:val="24"/>
          <w:szCs w:val="24"/>
          <w:lang w:val="uk-UA"/>
        </w:rPr>
        <w:lastRenderedPageBreak/>
        <w:t xml:space="preserve">10.13. </w:t>
      </w:r>
      <w:r w:rsidRPr="009F53F3">
        <w:rPr>
          <w:rFonts w:ascii="Times New Roman" w:hAnsi="Times New Roman"/>
          <w:spacing w:val="-4"/>
          <w:sz w:val="24"/>
          <w:szCs w:val="24"/>
          <w:lang w:val="uk-UA"/>
        </w:rPr>
        <w:t>Підписанням цього Договору Виконавець підтверджує, що він ознайомлений з нормативними документами «</w:t>
      </w:r>
      <w:proofErr w:type="spellStart"/>
      <w:r w:rsidRPr="009F53F3">
        <w:rPr>
          <w:rFonts w:ascii="Times New Roman" w:hAnsi="Times New Roman"/>
          <w:spacing w:val="-4"/>
          <w:sz w:val="24"/>
          <w:szCs w:val="24"/>
          <w:lang w:val="uk-UA"/>
        </w:rPr>
        <w:t>ДП</w:t>
      </w:r>
      <w:proofErr w:type="spellEnd"/>
      <w:r w:rsidRPr="009F53F3">
        <w:rPr>
          <w:rFonts w:ascii="Times New Roman" w:hAnsi="Times New Roman"/>
          <w:spacing w:val="-4"/>
          <w:sz w:val="24"/>
          <w:szCs w:val="24"/>
          <w:lang w:val="uk-UA"/>
        </w:rPr>
        <w:t xml:space="preserve"> </w:t>
      </w:r>
      <w:proofErr w:type="spellStart"/>
      <w:r w:rsidRPr="009F53F3">
        <w:rPr>
          <w:rFonts w:ascii="Times New Roman" w:hAnsi="Times New Roman"/>
          <w:spacing w:val="-4"/>
          <w:sz w:val="24"/>
          <w:szCs w:val="24"/>
          <w:lang w:val="uk-UA"/>
        </w:rPr>
        <w:t>СхідГЗК</w:t>
      </w:r>
      <w:proofErr w:type="spellEnd"/>
      <w:r w:rsidRPr="009F53F3">
        <w:rPr>
          <w:rFonts w:ascii="Times New Roman" w:hAnsi="Times New Roman"/>
          <w:spacing w:val="-4"/>
          <w:sz w:val="24"/>
          <w:szCs w:val="24"/>
          <w:lang w:val="uk-UA"/>
        </w:rPr>
        <w:t xml:space="preserve">», штрафними санкціями, які знаходяться на офіційному сайті підприємства (Замовника) </w:t>
      </w:r>
      <w:proofErr w:type="spellStart"/>
      <w:r w:rsidRPr="009F53F3">
        <w:rPr>
          <w:rFonts w:ascii="Times New Roman" w:hAnsi="Times New Roman"/>
          <w:spacing w:val="-4"/>
          <w:sz w:val="24"/>
          <w:szCs w:val="24"/>
          <w:lang w:val="uk-UA"/>
        </w:rPr>
        <w:t>vostgok.com.ua</w:t>
      </w:r>
      <w:proofErr w:type="spellEnd"/>
      <w:r w:rsidRPr="009F53F3">
        <w:rPr>
          <w:rFonts w:ascii="Times New Roman" w:hAnsi="Times New Roman"/>
          <w:spacing w:val="-4"/>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885E67" w:rsidRPr="00885E67" w:rsidRDefault="00885E67" w:rsidP="00885E67">
      <w:pPr>
        <w:tabs>
          <w:tab w:val="num" w:pos="0"/>
          <w:tab w:val="left" w:pos="1134"/>
        </w:tabs>
        <w:spacing w:after="0" w:line="240" w:lineRule="auto"/>
        <w:ind w:firstLine="567"/>
        <w:jc w:val="both"/>
        <w:rPr>
          <w:rFonts w:ascii="Times New Roman" w:hAnsi="Times New Roman"/>
          <w:color w:val="000000"/>
          <w:spacing w:val="-4"/>
          <w:sz w:val="24"/>
          <w:szCs w:val="24"/>
          <w:lang w:val="uk-UA"/>
        </w:rPr>
      </w:pPr>
    </w:p>
    <w:p w:rsidR="00885E67" w:rsidRPr="00885E67" w:rsidRDefault="00885E67" w:rsidP="006C7346">
      <w:pPr>
        <w:pStyle w:val="af3"/>
        <w:spacing w:after="0" w:line="240" w:lineRule="auto"/>
        <w:ind w:left="0"/>
        <w:jc w:val="center"/>
        <w:rPr>
          <w:rFonts w:ascii="Times New Roman" w:hAnsi="Times New Roman" w:cs="Times New Roman"/>
          <w:b/>
          <w:bCs/>
          <w:color w:val="000000"/>
          <w:sz w:val="24"/>
          <w:szCs w:val="24"/>
          <w:lang w:val="uk-UA"/>
        </w:rPr>
      </w:pPr>
      <w:r w:rsidRPr="00885E67">
        <w:rPr>
          <w:rFonts w:ascii="Times New Roman" w:hAnsi="Times New Roman" w:cs="Times New Roman"/>
          <w:b/>
          <w:bCs/>
          <w:color w:val="000000"/>
          <w:sz w:val="24"/>
          <w:szCs w:val="24"/>
          <w:lang w:val="uk-UA"/>
        </w:rPr>
        <w:t>11.</w:t>
      </w:r>
      <w:r w:rsidR="006C7346">
        <w:rPr>
          <w:rFonts w:ascii="Times New Roman" w:hAnsi="Times New Roman" w:cs="Times New Roman"/>
          <w:b/>
          <w:bCs/>
          <w:color w:val="000000"/>
          <w:sz w:val="24"/>
          <w:szCs w:val="24"/>
          <w:lang w:val="uk-UA"/>
        </w:rPr>
        <w:t xml:space="preserve"> </w:t>
      </w:r>
      <w:r w:rsidRPr="00885E67">
        <w:rPr>
          <w:rFonts w:ascii="Times New Roman" w:hAnsi="Times New Roman" w:cs="Times New Roman"/>
          <w:b/>
          <w:bCs/>
          <w:color w:val="000000"/>
          <w:sz w:val="24"/>
          <w:szCs w:val="24"/>
          <w:lang w:val="uk-UA"/>
        </w:rPr>
        <w:t>ДОДА</w:t>
      </w:r>
      <w:r w:rsidR="006C7346">
        <w:rPr>
          <w:rFonts w:ascii="Times New Roman" w:hAnsi="Times New Roman" w:cs="Times New Roman"/>
          <w:b/>
          <w:bCs/>
          <w:color w:val="000000"/>
          <w:sz w:val="24"/>
          <w:szCs w:val="24"/>
          <w:lang w:val="uk-UA"/>
        </w:rPr>
        <w:t>ТКИ ДО ДОГОВОРУ</w:t>
      </w:r>
    </w:p>
    <w:p w:rsidR="00885E67" w:rsidRPr="00885E67" w:rsidRDefault="00885E67" w:rsidP="00885E67">
      <w:pPr>
        <w:pStyle w:val="af3"/>
        <w:spacing w:after="0" w:line="240" w:lineRule="auto"/>
        <w:ind w:left="0" w:firstLine="567"/>
        <w:jc w:val="both"/>
        <w:rPr>
          <w:rFonts w:ascii="Times New Roman" w:hAnsi="Times New Roman" w:cs="Times New Roman"/>
          <w:color w:val="000000"/>
          <w:sz w:val="24"/>
          <w:szCs w:val="24"/>
          <w:lang w:val="uk-UA"/>
        </w:rPr>
      </w:pPr>
      <w:r w:rsidRPr="00885E67">
        <w:rPr>
          <w:rFonts w:ascii="Times New Roman" w:hAnsi="Times New Roman" w:cs="Times New Roman"/>
          <w:color w:val="000000"/>
          <w:sz w:val="24"/>
          <w:szCs w:val="24"/>
          <w:lang w:val="uk-UA"/>
        </w:rPr>
        <w:t xml:space="preserve">11.1.Додатками до цього Договору, які є його невід’ємними частинами є: </w:t>
      </w:r>
    </w:p>
    <w:p w:rsidR="00885E67" w:rsidRPr="00885E67" w:rsidRDefault="00885E67" w:rsidP="00885E67">
      <w:pPr>
        <w:pStyle w:val="af3"/>
        <w:spacing w:after="0" w:line="240" w:lineRule="auto"/>
        <w:ind w:left="0" w:firstLine="567"/>
        <w:jc w:val="both"/>
        <w:rPr>
          <w:rFonts w:ascii="Times New Roman" w:hAnsi="Times New Roman" w:cs="Times New Roman"/>
          <w:color w:val="000000"/>
          <w:sz w:val="24"/>
          <w:szCs w:val="24"/>
          <w:lang w:val="uk-UA"/>
        </w:rPr>
      </w:pPr>
      <w:r w:rsidRPr="00885E67">
        <w:rPr>
          <w:rFonts w:ascii="Times New Roman" w:hAnsi="Times New Roman" w:cs="Times New Roman"/>
          <w:color w:val="000000"/>
          <w:sz w:val="24"/>
          <w:szCs w:val="24"/>
          <w:lang w:val="uk-UA"/>
        </w:rPr>
        <w:t xml:space="preserve">11.1.1.  Додаток №1 - Протокол </w:t>
      </w:r>
      <w:r w:rsidR="00B0771E">
        <w:rPr>
          <w:rFonts w:ascii="Times New Roman" w:hAnsi="Times New Roman" w:cs="Times New Roman"/>
          <w:color w:val="000000"/>
          <w:sz w:val="24"/>
          <w:szCs w:val="24"/>
          <w:lang w:val="uk-UA"/>
        </w:rPr>
        <w:t>по</w:t>
      </w:r>
      <w:r w:rsidRPr="00885E67">
        <w:rPr>
          <w:rFonts w:ascii="Times New Roman" w:hAnsi="Times New Roman" w:cs="Times New Roman"/>
          <w:color w:val="000000"/>
          <w:sz w:val="24"/>
          <w:szCs w:val="24"/>
          <w:lang w:val="uk-UA"/>
        </w:rPr>
        <w:t>годження договірної цини.</w:t>
      </w:r>
    </w:p>
    <w:p w:rsidR="00336C1A" w:rsidRPr="00885E67" w:rsidRDefault="00885E67" w:rsidP="00336C1A">
      <w:pPr>
        <w:spacing w:after="0" w:line="240" w:lineRule="auto"/>
        <w:ind w:firstLine="567"/>
        <w:jc w:val="both"/>
        <w:rPr>
          <w:rFonts w:ascii="Times New Roman" w:hAnsi="Times New Roman"/>
          <w:b/>
          <w:bCs/>
          <w:sz w:val="24"/>
          <w:szCs w:val="24"/>
          <w:lang w:val="uk-UA"/>
        </w:rPr>
      </w:pPr>
      <w:r w:rsidRPr="00885E67">
        <w:rPr>
          <w:rFonts w:ascii="Times New Roman" w:hAnsi="Times New Roman"/>
          <w:sz w:val="24"/>
          <w:szCs w:val="24"/>
          <w:lang w:val="uk-UA"/>
        </w:rPr>
        <w:t xml:space="preserve">11.1.2. </w:t>
      </w:r>
      <w:r w:rsidRPr="00885E67">
        <w:rPr>
          <w:rFonts w:ascii="Times New Roman" w:hAnsi="Times New Roman"/>
          <w:color w:val="000000"/>
          <w:sz w:val="24"/>
          <w:szCs w:val="24"/>
          <w:lang w:val="uk-UA"/>
        </w:rPr>
        <w:t>Додаток №2</w:t>
      </w:r>
      <w:r w:rsidR="00336C1A">
        <w:rPr>
          <w:rFonts w:ascii="Times New Roman" w:hAnsi="Times New Roman"/>
          <w:color w:val="000000"/>
          <w:sz w:val="24"/>
          <w:szCs w:val="24"/>
          <w:lang w:val="uk-UA"/>
        </w:rPr>
        <w:t xml:space="preserve"> -</w:t>
      </w:r>
      <w:r w:rsidRPr="00885E67">
        <w:rPr>
          <w:rFonts w:ascii="Times New Roman" w:hAnsi="Times New Roman"/>
          <w:color w:val="000000"/>
          <w:sz w:val="24"/>
          <w:szCs w:val="24"/>
          <w:lang w:val="uk-UA"/>
        </w:rPr>
        <w:t xml:space="preserve"> </w:t>
      </w:r>
      <w:r w:rsidR="00336C1A" w:rsidRPr="00336C1A">
        <w:rPr>
          <w:rFonts w:ascii="Times New Roman" w:hAnsi="Times New Roman"/>
          <w:sz w:val="24"/>
          <w:szCs w:val="24"/>
          <w:lang w:val="uk-UA"/>
        </w:rPr>
        <w:t xml:space="preserve">Основні характеристики тепловоза, який підлягає </w:t>
      </w:r>
      <w:r w:rsidR="00336C1A" w:rsidRPr="00336C1A">
        <w:rPr>
          <w:rFonts w:ascii="Times New Roman" w:hAnsi="Times New Roman"/>
          <w:bCs/>
          <w:color w:val="000000"/>
          <w:sz w:val="24"/>
          <w:szCs w:val="24"/>
          <w:lang w:val="uk-UA"/>
        </w:rPr>
        <w:t>технічному діагностуванню та обстеженню технічного стану основних несучих конструкцій.</w:t>
      </w:r>
    </w:p>
    <w:p w:rsidR="00885E67" w:rsidRPr="00885E67" w:rsidRDefault="00885E67" w:rsidP="00885E67">
      <w:pPr>
        <w:pStyle w:val="af3"/>
        <w:spacing w:after="0" w:line="240" w:lineRule="auto"/>
        <w:ind w:left="0" w:firstLine="567"/>
        <w:jc w:val="both"/>
        <w:rPr>
          <w:rFonts w:ascii="Times New Roman" w:hAnsi="Times New Roman" w:cs="Times New Roman"/>
          <w:color w:val="000000"/>
          <w:sz w:val="24"/>
          <w:szCs w:val="24"/>
          <w:lang w:val="uk-UA"/>
        </w:rPr>
      </w:pPr>
    </w:p>
    <w:p w:rsidR="00885E67" w:rsidRPr="00885E67" w:rsidRDefault="00885E67" w:rsidP="00885E67">
      <w:pPr>
        <w:pStyle w:val="4"/>
        <w:spacing w:before="0" w:line="240" w:lineRule="auto"/>
        <w:ind w:firstLine="567"/>
        <w:jc w:val="both"/>
        <w:rPr>
          <w:rFonts w:ascii="Times New Roman" w:hAnsi="Times New Roman" w:cs="Times New Roman"/>
          <w:b w:val="0"/>
          <w:bCs w:val="0"/>
          <w:sz w:val="24"/>
          <w:szCs w:val="24"/>
          <w:lang w:val="uk-UA"/>
        </w:rPr>
      </w:pPr>
    </w:p>
    <w:p w:rsidR="00885E67" w:rsidRPr="00885E67" w:rsidRDefault="00885E67" w:rsidP="00B0771E">
      <w:pPr>
        <w:pStyle w:val="4"/>
        <w:spacing w:before="0" w:line="240" w:lineRule="auto"/>
        <w:jc w:val="center"/>
        <w:rPr>
          <w:rFonts w:ascii="Times New Roman" w:hAnsi="Times New Roman" w:cs="Times New Roman"/>
          <w:i w:val="0"/>
          <w:iCs w:val="0"/>
          <w:color w:val="auto"/>
          <w:sz w:val="24"/>
          <w:szCs w:val="24"/>
          <w:lang w:val="uk-UA"/>
        </w:rPr>
      </w:pPr>
      <w:r w:rsidRPr="00885E67">
        <w:rPr>
          <w:rFonts w:ascii="Times New Roman" w:hAnsi="Times New Roman" w:cs="Times New Roman"/>
          <w:i w:val="0"/>
          <w:iCs w:val="0"/>
          <w:color w:val="auto"/>
          <w:sz w:val="24"/>
          <w:szCs w:val="24"/>
          <w:lang w:val="uk-UA"/>
        </w:rPr>
        <w:t>12. ЮРИДИЧНІ АДРЕСИ  ТА БАНКІВСЬКІ РЕКВІЗИТИ СТОРІН</w:t>
      </w:r>
    </w:p>
    <w:tbl>
      <w:tblPr>
        <w:tblW w:w="10096" w:type="dxa"/>
        <w:tblInd w:w="70" w:type="dxa"/>
        <w:tblLayout w:type="fixed"/>
        <w:tblCellMar>
          <w:left w:w="70" w:type="dxa"/>
          <w:right w:w="70" w:type="dxa"/>
        </w:tblCellMar>
        <w:tblLook w:val="0000"/>
      </w:tblPr>
      <w:tblGrid>
        <w:gridCol w:w="5048"/>
        <w:gridCol w:w="5048"/>
      </w:tblGrid>
      <w:tr w:rsidR="00B0771E" w:rsidRPr="00AD11BE" w:rsidTr="00B0771E">
        <w:tc>
          <w:tcPr>
            <w:tcW w:w="5048" w:type="dxa"/>
          </w:tcPr>
          <w:p w:rsidR="00B0771E" w:rsidRPr="009F53F3" w:rsidRDefault="00B0771E" w:rsidP="00B0771E">
            <w:pPr>
              <w:shd w:val="clear" w:color="auto" w:fill="FFFFFF"/>
              <w:tabs>
                <w:tab w:val="left" w:pos="0"/>
              </w:tabs>
              <w:spacing w:after="0" w:line="240" w:lineRule="auto"/>
              <w:ind w:hanging="2"/>
              <w:rPr>
                <w:rFonts w:ascii="Times New Roman" w:hAnsi="Times New Roman"/>
                <w:b/>
                <w:bCs/>
                <w:spacing w:val="-5"/>
                <w:sz w:val="20"/>
                <w:szCs w:val="20"/>
                <w:lang w:val="uk-UA"/>
              </w:rPr>
            </w:pPr>
            <w:r w:rsidRPr="009F53F3">
              <w:rPr>
                <w:rFonts w:ascii="Times New Roman" w:hAnsi="Times New Roman"/>
                <w:b/>
                <w:bCs/>
                <w:iCs/>
                <w:sz w:val="20"/>
                <w:szCs w:val="20"/>
                <w:lang w:val="uk-UA"/>
              </w:rPr>
              <w:t>Виконавець</w:t>
            </w:r>
            <w:r w:rsidRPr="009F53F3">
              <w:rPr>
                <w:rFonts w:ascii="Times New Roman" w:hAnsi="Times New Roman"/>
                <w:b/>
                <w:bCs/>
                <w:spacing w:val="-5"/>
                <w:sz w:val="20"/>
                <w:szCs w:val="20"/>
                <w:lang w:val="uk-UA"/>
              </w:rPr>
              <w:t>: __________________________</w:t>
            </w:r>
          </w:p>
          <w:p w:rsidR="00B0771E" w:rsidRPr="009F53F3" w:rsidRDefault="00B0771E" w:rsidP="00B0771E">
            <w:pPr>
              <w:shd w:val="clear" w:color="auto" w:fill="FFFFFF"/>
              <w:tabs>
                <w:tab w:val="left" w:pos="0"/>
              </w:tabs>
              <w:spacing w:after="0" w:line="240" w:lineRule="auto"/>
              <w:ind w:hanging="2"/>
              <w:rPr>
                <w:rFonts w:ascii="Times New Roman" w:hAnsi="Times New Roman"/>
                <w:b/>
                <w:bCs/>
                <w:sz w:val="20"/>
                <w:szCs w:val="20"/>
                <w:lang w:val="uk-UA"/>
              </w:rPr>
            </w:pPr>
            <w:r w:rsidRPr="009F53F3">
              <w:rPr>
                <w:rFonts w:ascii="Times New Roman" w:hAnsi="Times New Roman"/>
                <w:b/>
                <w:bCs/>
                <w:sz w:val="20"/>
                <w:szCs w:val="20"/>
                <w:lang w:val="uk-UA"/>
              </w:rPr>
              <w:t>ЄДРПОУ _______________</w:t>
            </w:r>
          </w:p>
          <w:p w:rsidR="00B0771E" w:rsidRDefault="00B0771E" w:rsidP="00B0771E">
            <w:pPr>
              <w:spacing w:after="0" w:line="240" w:lineRule="auto"/>
              <w:ind w:hanging="2"/>
              <w:jc w:val="both"/>
              <w:rPr>
                <w:rFonts w:ascii="Times New Roman" w:hAnsi="Times New Roman"/>
                <w:i/>
                <w:iCs/>
                <w:sz w:val="20"/>
                <w:szCs w:val="20"/>
                <w:lang w:val="uk-UA"/>
              </w:rPr>
            </w:pPr>
            <w:r w:rsidRPr="009F53F3">
              <w:rPr>
                <w:rFonts w:ascii="Times New Roman" w:hAnsi="Times New Roman"/>
                <w:i/>
                <w:iCs/>
                <w:sz w:val="20"/>
                <w:szCs w:val="20"/>
                <w:lang w:val="uk-UA"/>
              </w:rPr>
              <w:t xml:space="preserve">Юридична адреса: </w:t>
            </w:r>
            <w:r>
              <w:rPr>
                <w:rFonts w:ascii="Times New Roman" w:hAnsi="Times New Roman"/>
                <w:i/>
                <w:iCs/>
                <w:sz w:val="20"/>
                <w:szCs w:val="20"/>
                <w:lang w:val="uk-UA"/>
              </w:rPr>
              <w:t>__________</w:t>
            </w:r>
          </w:p>
          <w:p w:rsidR="00B0771E" w:rsidRPr="009F53F3" w:rsidRDefault="00B0771E" w:rsidP="00B0771E">
            <w:pPr>
              <w:spacing w:after="0" w:line="240" w:lineRule="auto"/>
              <w:ind w:hanging="2"/>
              <w:jc w:val="both"/>
              <w:rPr>
                <w:rFonts w:ascii="Times New Roman" w:hAnsi="Times New Roman"/>
                <w:i/>
                <w:iCs/>
                <w:sz w:val="20"/>
                <w:szCs w:val="20"/>
                <w:lang w:val="uk-UA"/>
              </w:rPr>
            </w:pPr>
            <w:r>
              <w:rPr>
                <w:rFonts w:ascii="Times New Roman" w:hAnsi="Times New Roman"/>
                <w:i/>
                <w:iCs/>
                <w:sz w:val="20"/>
                <w:szCs w:val="20"/>
                <w:lang w:val="uk-UA"/>
              </w:rPr>
              <w:t>П</w:t>
            </w:r>
            <w:r w:rsidRPr="009F53F3">
              <w:rPr>
                <w:rFonts w:ascii="Times New Roman" w:hAnsi="Times New Roman"/>
                <w:i/>
                <w:iCs/>
                <w:sz w:val="20"/>
                <w:szCs w:val="20"/>
                <w:lang w:val="uk-UA"/>
              </w:rPr>
              <w:t xml:space="preserve">оштова адреса: </w:t>
            </w:r>
            <w:r>
              <w:rPr>
                <w:rFonts w:ascii="Times New Roman" w:hAnsi="Times New Roman"/>
                <w:i/>
                <w:iCs/>
                <w:sz w:val="20"/>
                <w:szCs w:val="20"/>
                <w:lang w:val="uk-UA"/>
              </w:rPr>
              <w:t>____________</w:t>
            </w:r>
          </w:p>
          <w:p w:rsidR="00B0771E" w:rsidRDefault="00B0771E" w:rsidP="00B0771E">
            <w:pPr>
              <w:shd w:val="clear" w:color="auto" w:fill="FFFFFF"/>
              <w:tabs>
                <w:tab w:val="left" w:pos="0"/>
              </w:tabs>
              <w:spacing w:after="0" w:line="240" w:lineRule="auto"/>
              <w:ind w:hanging="2"/>
              <w:rPr>
                <w:rFonts w:ascii="Times New Roman" w:hAnsi="Times New Roman"/>
                <w:sz w:val="20"/>
                <w:szCs w:val="20"/>
                <w:lang w:val="uk-UA"/>
              </w:rPr>
            </w:pPr>
            <w:proofErr w:type="spellStart"/>
            <w:r>
              <w:rPr>
                <w:rFonts w:ascii="Times New Roman" w:hAnsi="Times New Roman"/>
                <w:sz w:val="20"/>
                <w:szCs w:val="20"/>
                <w:lang w:val="uk-UA"/>
              </w:rPr>
              <w:t>Тел</w:t>
            </w:r>
            <w:proofErr w:type="spellEnd"/>
            <w:r w:rsidRPr="009F53F3">
              <w:rPr>
                <w:rFonts w:ascii="Times New Roman" w:hAnsi="Times New Roman"/>
                <w:sz w:val="20"/>
                <w:szCs w:val="20"/>
                <w:lang w:val="uk-UA"/>
              </w:rPr>
              <w:t>: ____________________</w:t>
            </w:r>
          </w:p>
          <w:p w:rsidR="00B0771E" w:rsidRDefault="00B0771E" w:rsidP="00B0771E">
            <w:pPr>
              <w:shd w:val="clear" w:color="auto" w:fill="FFFFFF"/>
              <w:tabs>
                <w:tab w:val="left" w:pos="0"/>
              </w:tabs>
              <w:spacing w:after="0" w:line="240" w:lineRule="auto"/>
              <w:ind w:hanging="2"/>
              <w:rPr>
                <w:rFonts w:ascii="Times New Roman" w:hAnsi="Times New Roman"/>
                <w:i/>
                <w:iCs/>
                <w:sz w:val="20"/>
                <w:szCs w:val="20"/>
                <w:lang w:val="uk-UA"/>
              </w:rPr>
            </w:pPr>
            <w:r w:rsidRPr="009F53F3">
              <w:rPr>
                <w:rFonts w:ascii="Times New Roman" w:hAnsi="Times New Roman"/>
                <w:i/>
                <w:iCs/>
                <w:sz w:val="20"/>
                <w:szCs w:val="20"/>
                <w:lang w:val="uk-UA"/>
              </w:rPr>
              <w:t>Банківські реквізити:</w:t>
            </w:r>
          </w:p>
          <w:p w:rsidR="00B0771E" w:rsidRPr="009F53F3" w:rsidRDefault="00B0771E" w:rsidP="00B0771E">
            <w:pPr>
              <w:spacing w:after="0" w:line="240" w:lineRule="auto"/>
              <w:ind w:hanging="2"/>
              <w:rPr>
                <w:rFonts w:ascii="Times New Roman" w:hAnsi="Times New Roman"/>
                <w:sz w:val="20"/>
                <w:szCs w:val="20"/>
                <w:lang w:val="uk-UA"/>
              </w:rPr>
            </w:pPr>
            <w:r w:rsidRPr="009F53F3">
              <w:rPr>
                <w:rFonts w:ascii="Times New Roman" w:hAnsi="Times New Roman"/>
                <w:sz w:val="20"/>
                <w:szCs w:val="20"/>
                <w:lang w:val="en-US"/>
              </w:rPr>
              <w:t>IBAN</w:t>
            </w:r>
            <w:r w:rsidRPr="009F53F3">
              <w:rPr>
                <w:rFonts w:ascii="Times New Roman" w:hAnsi="Times New Roman"/>
                <w:sz w:val="20"/>
                <w:szCs w:val="20"/>
                <w:lang w:val="uk-UA"/>
              </w:rPr>
              <w:t xml:space="preserve"> </w:t>
            </w:r>
            <w:r w:rsidRPr="009F53F3">
              <w:rPr>
                <w:rFonts w:ascii="Times New Roman" w:hAnsi="Times New Roman"/>
                <w:sz w:val="20"/>
                <w:szCs w:val="20"/>
                <w:lang w:val="en-US"/>
              </w:rPr>
              <w:t>UA</w:t>
            </w:r>
            <w:r w:rsidRPr="009F53F3">
              <w:rPr>
                <w:rFonts w:ascii="Times New Roman" w:hAnsi="Times New Roman"/>
                <w:sz w:val="20"/>
                <w:szCs w:val="20"/>
                <w:lang w:val="uk-UA"/>
              </w:rPr>
              <w:t xml:space="preserve"> ______________________________ </w:t>
            </w:r>
          </w:p>
          <w:p w:rsidR="00B0771E" w:rsidRDefault="00B0771E" w:rsidP="00B0771E">
            <w:pPr>
              <w:shd w:val="clear" w:color="auto" w:fill="FFFFFF"/>
              <w:tabs>
                <w:tab w:val="left" w:pos="0"/>
              </w:tabs>
              <w:spacing w:after="0" w:line="240" w:lineRule="auto"/>
              <w:rPr>
                <w:rFonts w:ascii="Times New Roman" w:hAnsi="Times New Roman"/>
                <w:sz w:val="20"/>
                <w:szCs w:val="20"/>
                <w:lang w:val="uk-UA"/>
              </w:rPr>
            </w:pPr>
          </w:p>
          <w:p w:rsidR="00B0771E" w:rsidRDefault="00B0771E" w:rsidP="00B0771E">
            <w:pPr>
              <w:shd w:val="clear" w:color="auto" w:fill="FFFFFF"/>
              <w:tabs>
                <w:tab w:val="left" w:pos="0"/>
              </w:tabs>
              <w:spacing w:after="0" w:line="240" w:lineRule="auto"/>
              <w:ind w:hanging="2"/>
              <w:rPr>
                <w:rFonts w:ascii="Times New Roman" w:hAnsi="Times New Roman"/>
                <w:sz w:val="20"/>
                <w:szCs w:val="20"/>
                <w:lang w:val="uk-UA"/>
              </w:rPr>
            </w:pPr>
            <w:r w:rsidRPr="009F53F3">
              <w:rPr>
                <w:rFonts w:ascii="Times New Roman" w:hAnsi="Times New Roman"/>
                <w:sz w:val="20"/>
                <w:szCs w:val="20"/>
                <w:lang w:val="uk-UA"/>
              </w:rPr>
              <w:t>в ______________ МФО ________</w:t>
            </w:r>
          </w:p>
          <w:p w:rsidR="00B0771E" w:rsidRPr="009F53F3" w:rsidRDefault="00B0771E" w:rsidP="00B0771E">
            <w:pPr>
              <w:shd w:val="clear" w:color="auto" w:fill="FFFFFF"/>
              <w:tabs>
                <w:tab w:val="left" w:pos="0"/>
              </w:tabs>
              <w:spacing w:after="0" w:line="240" w:lineRule="auto"/>
              <w:ind w:hanging="2"/>
              <w:rPr>
                <w:rFonts w:ascii="Times New Roman" w:hAnsi="Times New Roman"/>
                <w:sz w:val="20"/>
                <w:szCs w:val="20"/>
                <w:lang w:val="uk-UA"/>
              </w:rPr>
            </w:pPr>
            <w:proofErr w:type="spellStart"/>
            <w:r w:rsidRPr="009F53F3">
              <w:rPr>
                <w:rFonts w:ascii="Times New Roman" w:hAnsi="Times New Roman"/>
                <w:sz w:val="20"/>
                <w:szCs w:val="20"/>
                <w:lang w:val="uk-UA"/>
              </w:rPr>
              <w:t>Іпн</w:t>
            </w:r>
            <w:proofErr w:type="spellEnd"/>
            <w:r w:rsidRPr="009F53F3">
              <w:rPr>
                <w:rFonts w:ascii="Times New Roman" w:hAnsi="Times New Roman"/>
                <w:sz w:val="20"/>
                <w:szCs w:val="20"/>
                <w:lang w:val="uk-UA"/>
              </w:rPr>
              <w:t>.___________</w:t>
            </w:r>
          </w:p>
        </w:tc>
        <w:tc>
          <w:tcPr>
            <w:tcW w:w="5048" w:type="dxa"/>
          </w:tcPr>
          <w:p w:rsidR="00B0771E" w:rsidRPr="009F53F3" w:rsidRDefault="00B0771E" w:rsidP="00B0771E">
            <w:pPr>
              <w:spacing w:after="0"/>
              <w:rPr>
                <w:rFonts w:ascii="Times New Roman" w:hAnsi="Times New Roman"/>
                <w:b/>
                <w:spacing w:val="-4"/>
                <w:sz w:val="20"/>
                <w:szCs w:val="20"/>
                <w:lang w:val="uk-UA"/>
              </w:rPr>
            </w:pPr>
            <w:r w:rsidRPr="009F53F3">
              <w:rPr>
                <w:rFonts w:ascii="Times New Roman" w:hAnsi="Times New Roman"/>
                <w:b/>
                <w:spacing w:val="-4"/>
                <w:sz w:val="20"/>
                <w:szCs w:val="20"/>
                <w:lang w:val="uk-UA"/>
              </w:rPr>
              <w:t>Замовник:</w:t>
            </w:r>
          </w:p>
          <w:p w:rsidR="00B0771E" w:rsidRPr="009F53F3" w:rsidRDefault="00B0771E" w:rsidP="00B0771E">
            <w:pPr>
              <w:spacing w:after="0"/>
              <w:rPr>
                <w:rFonts w:ascii="Times New Roman" w:hAnsi="Times New Roman"/>
                <w:b/>
                <w:spacing w:val="-4"/>
                <w:sz w:val="20"/>
                <w:szCs w:val="20"/>
                <w:lang w:val="uk-UA"/>
              </w:rPr>
            </w:pPr>
            <w:r w:rsidRPr="009F53F3">
              <w:rPr>
                <w:rFonts w:ascii="Times New Roman" w:hAnsi="Times New Roman"/>
                <w:b/>
                <w:spacing w:val="-4"/>
                <w:sz w:val="20"/>
                <w:szCs w:val="20"/>
                <w:lang w:val="uk-UA"/>
              </w:rPr>
              <w:t>ДЕРЖАВНЕ ПІДПРИЄМСТВО «СХІДНИЙ ГІРНИЧО-ЗБАГАЧУВАЛЬНИЙ КОМБІНАТ»</w:t>
            </w:r>
          </w:p>
          <w:p w:rsidR="00B0771E" w:rsidRPr="009F53F3" w:rsidRDefault="00B0771E" w:rsidP="00B0771E">
            <w:pPr>
              <w:spacing w:after="0"/>
              <w:rPr>
                <w:rFonts w:ascii="Times New Roman" w:hAnsi="Times New Roman"/>
                <w:b/>
                <w:spacing w:val="-4"/>
                <w:sz w:val="20"/>
                <w:szCs w:val="20"/>
                <w:lang w:val="uk-UA"/>
              </w:rPr>
            </w:pPr>
            <w:r w:rsidRPr="009F53F3">
              <w:rPr>
                <w:rFonts w:ascii="Times New Roman" w:hAnsi="Times New Roman"/>
                <w:b/>
                <w:spacing w:val="-4"/>
                <w:sz w:val="20"/>
                <w:szCs w:val="20"/>
                <w:lang w:val="uk-UA"/>
              </w:rPr>
              <w:t xml:space="preserve"> ЄДРПОУ 14309787</w:t>
            </w:r>
          </w:p>
          <w:p w:rsidR="00B0771E" w:rsidRPr="009F53F3" w:rsidRDefault="00B0771E" w:rsidP="00B0771E">
            <w:pPr>
              <w:spacing w:after="0"/>
              <w:rPr>
                <w:rFonts w:ascii="Times New Roman" w:hAnsi="Times New Roman"/>
                <w:spacing w:val="-4"/>
                <w:sz w:val="20"/>
                <w:szCs w:val="20"/>
                <w:lang w:val="uk-UA"/>
              </w:rPr>
            </w:pPr>
            <w:r w:rsidRPr="009F53F3">
              <w:rPr>
                <w:rFonts w:ascii="Times New Roman" w:hAnsi="Times New Roman"/>
                <w:spacing w:val="-4"/>
                <w:sz w:val="20"/>
                <w:szCs w:val="20"/>
                <w:lang w:val="uk-UA"/>
              </w:rPr>
              <w:t>Юридична та поштова адреса: 52210, м. Жовті Води Дніпропетровської області, вул. Горького,2</w:t>
            </w:r>
          </w:p>
          <w:p w:rsidR="00B0771E" w:rsidRPr="009F53F3" w:rsidRDefault="00B0771E" w:rsidP="00B0771E">
            <w:pPr>
              <w:spacing w:after="0"/>
              <w:rPr>
                <w:rFonts w:ascii="Times New Roman" w:hAnsi="Times New Roman"/>
                <w:spacing w:val="-4"/>
                <w:sz w:val="20"/>
                <w:szCs w:val="20"/>
                <w:lang w:val="uk-UA"/>
              </w:rPr>
            </w:pPr>
            <w:proofErr w:type="spellStart"/>
            <w:r>
              <w:rPr>
                <w:rFonts w:ascii="Times New Roman" w:hAnsi="Times New Roman"/>
                <w:spacing w:val="-4"/>
                <w:sz w:val="20"/>
                <w:szCs w:val="20"/>
                <w:lang w:val="uk-UA"/>
              </w:rPr>
              <w:t>Тел</w:t>
            </w:r>
            <w:proofErr w:type="spellEnd"/>
            <w:r>
              <w:rPr>
                <w:rFonts w:ascii="Times New Roman" w:hAnsi="Times New Roman"/>
                <w:spacing w:val="-4"/>
                <w:sz w:val="20"/>
                <w:szCs w:val="20"/>
                <w:lang w:val="uk-UA"/>
              </w:rPr>
              <w:t>:</w:t>
            </w:r>
            <w:r w:rsidRPr="009F53F3">
              <w:rPr>
                <w:rFonts w:ascii="Times New Roman" w:hAnsi="Times New Roman"/>
                <w:spacing w:val="-4"/>
                <w:sz w:val="20"/>
                <w:szCs w:val="20"/>
                <w:lang w:val="uk-UA"/>
              </w:rPr>
              <w:t xml:space="preserve"> (050) 414-44-76</w:t>
            </w:r>
            <w:r>
              <w:rPr>
                <w:rFonts w:ascii="Times New Roman" w:hAnsi="Times New Roman"/>
                <w:spacing w:val="-4"/>
                <w:sz w:val="20"/>
                <w:szCs w:val="20"/>
                <w:lang w:val="uk-UA"/>
              </w:rPr>
              <w:t>-</w:t>
            </w:r>
            <w:r w:rsidRPr="009F53F3">
              <w:rPr>
                <w:rFonts w:ascii="Times New Roman" w:hAnsi="Times New Roman"/>
                <w:spacing w:val="-4"/>
                <w:sz w:val="20"/>
                <w:szCs w:val="20"/>
                <w:lang w:val="uk-UA"/>
              </w:rPr>
              <w:t xml:space="preserve"> </w:t>
            </w:r>
            <w:r>
              <w:rPr>
                <w:rFonts w:ascii="Times New Roman" w:hAnsi="Times New Roman"/>
                <w:spacing w:val="-4"/>
                <w:sz w:val="20"/>
                <w:szCs w:val="20"/>
                <w:lang w:val="uk-UA"/>
              </w:rPr>
              <w:t>приймальня</w:t>
            </w:r>
          </w:p>
          <w:p w:rsidR="00B0771E" w:rsidRPr="009F53F3" w:rsidRDefault="00B0771E" w:rsidP="00B0771E">
            <w:pPr>
              <w:spacing w:after="0"/>
              <w:rPr>
                <w:rFonts w:ascii="Times New Roman" w:hAnsi="Times New Roman"/>
                <w:spacing w:val="-4"/>
                <w:sz w:val="20"/>
                <w:szCs w:val="20"/>
                <w:lang w:val="uk-UA"/>
              </w:rPr>
            </w:pPr>
            <w:r w:rsidRPr="009F53F3">
              <w:rPr>
                <w:rFonts w:ascii="Times New Roman" w:hAnsi="Times New Roman"/>
                <w:spacing w:val="-4"/>
                <w:sz w:val="20"/>
                <w:szCs w:val="20"/>
                <w:lang w:val="uk-UA"/>
              </w:rPr>
              <w:t>Банківські реквізити:</w:t>
            </w:r>
          </w:p>
          <w:p w:rsidR="00B0771E" w:rsidRPr="009F53F3" w:rsidRDefault="00B0771E" w:rsidP="00B0771E">
            <w:pPr>
              <w:spacing w:after="0"/>
              <w:rPr>
                <w:rFonts w:ascii="Times New Roman" w:hAnsi="Times New Roman"/>
                <w:spacing w:val="-4"/>
                <w:sz w:val="20"/>
                <w:szCs w:val="20"/>
                <w:lang w:val="uk-UA"/>
              </w:rPr>
            </w:pPr>
            <w:r w:rsidRPr="009F53F3">
              <w:rPr>
                <w:rFonts w:ascii="Times New Roman" w:hAnsi="Times New Roman"/>
                <w:spacing w:val="-4"/>
                <w:sz w:val="20"/>
                <w:szCs w:val="20"/>
                <w:lang w:val="uk-UA"/>
              </w:rPr>
              <w:t>IBAN UA083054820000026000300321656  в ТВБВ  №10003/0490 філії – Дніпропетровське ОУ АТ</w:t>
            </w:r>
          </w:p>
          <w:p w:rsidR="00B0771E" w:rsidRPr="009F53F3" w:rsidRDefault="00B0771E" w:rsidP="00B0771E">
            <w:pPr>
              <w:spacing w:after="0"/>
              <w:rPr>
                <w:rFonts w:ascii="Times New Roman" w:hAnsi="Times New Roman"/>
                <w:spacing w:val="-4"/>
                <w:sz w:val="20"/>
                <w:szCs w:val="20"/>
                <w:lang w:val="uk-UA"/>
              </w:rPr>
            </w:pPr>
            <w:r w:rsidRPr="009F53F3">
              <w:rPr>
                <w:rFonts w:ascii="Times New Roman" w:hAnsi="Times New Roman"/>
                <w:spacing w:val="-4"/>
                <w:sz w:val="20"/>
                <w:szCs w:val="20"/>
                <w:lang w:val="uk-UA"/>
              </w:rPr>
              <w:t>«Ощадбанк», МФО 305482</w:t>
            </w:r>
          </w:p>
          <w:p w:rsidR="00B0771E" w:rsidRPr="00AD11BE" w:rsidRDefault="00B0771E" w:rsidP="00B0771E">
            <w:pPr>
              <w:spacing w:after="0"/>
              <w:rPr>
                <w:rFonts w:ascii="Times New Roman" w:hAnsi="Times New Roman"/>
                <w:spacing w:val="-4"/>
                <w:sz w:val="24"/>
                <w:szCs w:val="24"/>
                <w:lang w:val="uk-UA"/>
              </w:rPr>
            </w:pPr>
            <w:proofErr w:type="spellStart"/>
            <w:r w:rsidRPr="009F53F3">
              <w:rPr>
                <w:rFonts w:ascii="Times New Roman" w:hAnsi="Times New Roman"/>
                <w:spacing w:val="-4"/>
                <w:sz w:val="20"/>
                <w:szCs w:val="20"/>
                <w:lang w:val="uk-UA"/>
              </w:rPr>
              <w:t>Іпн</w:t>
            </w:r>
            <w:proofErr w:type="spellEnd"/>
            <w:r w:rsidRPr="009F53F3">
              <w:rPr>
                <w:rFonts w:ascii="Times New Roman" w:hAnsi="Times New Roman"/>
                <w:spacing w:val="-4"/>
                <w:sz w:val="20"/>
                <w:szCs w:val="20"/>
                <w:lang w:val="uk-UA"/>
              </w:rPr>
              <w:t>. № 143097804042</w:t>
            </w:r>
          </w:p>
        </w:tc>
      </w:tr>
      <w:tr w:rsidR="00B0771E" w:rsidRPr="00AD11BE" w:rsidTr="00B0771E">
        <w:tc>
          <w:tcPr>
            <w:tcW w:w="5048" w:type="dxa"/>
          </w:tcPr>
          <w:p w:rsidR="00B0771E" w:rsidRPr="009F53F3" w:rsidRDefault="00B0771E" w:rsidP="00B0771E">
            <w:pPr>
              <w:spacing w:after="0" w:line="240" w:lineRule="auto"/>
              <w:ind w:hanging="2"/>
              <w:jc w:val="both"/>
              <w:rPr>
                <w:rFonts w:ascii="Times New Roman" w:hAnsi="Times New Roman"/>
                <w:i/>
                <w:iCs/>
                <w:sz w:val="20"/>
                <w:szCs w:val="20"/>
                <w:lang w:val="uk-UA"/>
              </w:rPr>
            </w:pPr>
          </w:p>
        </w:tc>
        <w:tc>
          <w:tcPr>
            <w:tcW w:w="5048" w:type="dxa"/>
          </w:tcPr>
          <w:p w:rsidR="00B0771E" w:rsidRPr="005B10D3" w:rsidRDefault="00B0771E" w:rsidP="00B0771E">
            <w:pPr>
              <w:spacing w:after="0"/>
              <w:rPr>
                <w:rFonts w:ascii="Times New Roman" w:hAnsi="Times New Roman"/>
                <w:b/>
                <w:spacing w:val="-4"/>
                <w:sz w:val="24"/>
                <w:szCs w:val="24"/>
                <w:lang w:val="uk-UA"/>
              </w:rPr>
            </w:pPr>
          </w:p>
        </w:tc>
      </w:tr>
      <w:tr w:rsidR="00B0771E" w:rsidRPr="00AD11BE" w:rsidTr="00B0771E">
        <w:tc>
          <w:tcPr>
            <w:tcW w:w="5048" w:type="dxa"/>
          </w:tcPr>
          <w:p w:rsidR="00B0771E" w:rsidRPr="009F53F3" w:rsidRDefault="00B0771E" w:rsidP="00B0771E">
            <w:pPr>
              <w:spacing w:after="0" w:line="240" w:lineRule="auto"/>
              <w:ind w:hanging="2"/>
              <w:jc w:val="both"/>
              <w:rPr>
                <w:rFonts w:ascii="Times New Roman" w:hAnsi="Times New Roman"/>
                <w:i/>
                <w:iCs/>
                <w:sz w:val="20"/>
                <w:szCs w:val="20"/>
                <w:lang w:val="uk-UA"/>
              </w:rPr>
            </w:pPr>
          </w:p>
        </w:tc>
        <w:tc>
          <w:tcPr>
            <w:tcW w:w="5048" w:type="dxa"/>
          </w:tcPr>
          <w:p w:rsidR="00B0771E" w:rsidRPr="005B10D3" w:rsidRDefault="00B0771E" w:rsidP="00B0771E">
            <w:pPr>
              <w:spacing w:after="0"/>
              <w:rPr>
                <w:rFonts w:ascii="Times New Roman" w:hAnsi="Times New Roman"/>
                <w:b/>
                <w:spacing w:val="-4"/>
                <w:sz w:val="24"/>
                <w:szCs w:val="24"/>
                <w:lang w:val="uk-UA"/>
              </w:rPr>
            </w:pPr>
          </w:p>
        </w:tc>
      </w:tr>
      <w:tr w:rsidR="00B0771E" w:rsidRPr="00AD11BE" w:rsidTr="00B0771E">
        <w:tc>
          <w:tcPr>
            <w:tcW w:w="5048" w:type="dxa"/>
          </w:tcPr>
          <w:p w:rsidR="00B0771E" w:rsidRPr="009F53F3" w:rsidRDefault="00B0771E" w:rsidP="00B0771E">
            <w:pPr>
              <w:spacing w:after="0" w:line="240" w:lineRule="auto"/>
              <w:ind w:hanging="2"/>
              <w:rPr>
                <w:rFonts w:ascii="Times New Roman" w:hAnsi="Times New Roman"/>
                <w:sz w:val="20"/>
                <w:szCs w:val="20"/>
                <w:lang w:val="uk-UA"/>
              </w:rPr>
            </w:pPr>
          </w:p>
        </w:tc>
        <w:tc>
          <w:tcPr>
            <w:tcW w:w="5048" w:type="dxa"/>
          </w:tcPr>
          <w:p w:rsidR="00B0771E" w:rsidRPr="005B10D3" w:rsidRDefault="00B0771E" w:rsidP="00B0771E">
            <w:pPr>
              <w:spacing w:after="0"/>
              <w:rPr>
                <w:rFonts w:ascii="Times New Roman" w:hAnsi="Times New Roman"/>
                <w:b/>
                <w:spacing w:val="-4"/>
                <w:sz w:val="24"/>
                <w:szCs w:val="24"/>
                <w:lang w:val="uk-UA"/>
              </w:rPr>
            </w:pPr>
          </w:p>
        </w:tc>
      </w:tr>
    </w:tbl>
    <w:p w:rsidR="00B0771E" w:rsidRPr="00AD11BE" w:rsidRDefault="00B0771E" w:rsidP="00B0771E">
      <w:pPr>
        <w:rPr>
          <w:rFonts w:ascii="Times New Roman" w:hAnsi="Times New Roman"/>
          <w:b/>
          <w:iCs/>
          <w:sz w:val="24"/>
          <w:szCs w:val="24"/>
          <w:lang w:val="uk-UA"/>
        </w:rPr>
      </w:pPr>
      <w:r>
        <w:rPr>
          <w:rFonts w:ascii="Times New Roman" w:hAnsi="Times New Roman"/>
          <w:b/>
          <w:color w:val="000000"/>
          <w:sz w:val="24"/>
          <w:szCs w:val="24"/>
          <w:lang w:val="uk-UA"/>
        </w:rPr>
        <w:t xml:space="preserve">                             </w:t>
      </w:r>
      <w:r w:rsidRPr="00AD11BE">
        <w:rPr>
          <w:rFonts w:ascii="Times New Roman" w:hAnsi="Times New Roman"/>
          <w:b/>
          <w:color w:val="000000"/>
          <w:sz w:val="24"/>
          <w:szCs w:val="24"/>
          <w:lang w:val="uk-UA"/>
        </w:rPr>
        <w:t>ВИКОНАВЕЦЬ</w:t>
      </w:r>
      <w:r w:rsidRPr="00AD11BE">
        <w:rPr>
          <w:rFonts w:ascii="Times New Roman" w:hAnsi="Times New Roman"/>
          <w:b/>
          <w:color w:val="000000"/>
          <w:sz w:val="24"/>
          <w:szCs w:val="24"/>
          <w:lang w:val="uk-UA"/>
        </w:rPr>
        <w:tab/>
      </w:r>
      <w:r w:rsidRPr="00AD11BE">
        <w:rPr>
          <w:rFonts w:ascii="Times New Roman" w:hAnsi="Times New Roman"/>
          <w:b/>
          <w:color w:val="000000"/>
          <w:sz w:val="24"/>
          <w:szCs w:val="24"/>
          <w:lang w:val="uk-UA"/>
        </w:rPr>
        <w:tab/>
      </w:r>
      <w:r w:rsidRPr="00AD11BE">
        <w:rPr>
          <w:rFonts w:ascii="Times New Roman" w:hAnsi="Times New Roman"/>
          <w:b/>
          <w:color w:val="000000"/>
          <w:sz w:val="24"/>
          <w:szCs w:val="24"/>
          <w:lang w:val="uk-UA"/>
        </w:rPr>
        <w:tab/>
      </w:r>
      <w:r w:rsidRPr="00AD11BE">
        <w:rPr>
          <w:rFonts w:ascii="Times New Roman" w:hAnsi="Times New Roman"/>
          <w:b/>
          <w:color w:val="000000"/>
          <w:sz w:val="24"/>
          <w:szCs w:val="24"/>
          <w:lang w:val="uk-UA"/>
        </w:rPr>
        <w:tab/>
      </w:r>
      <w:r w:rsidRPr="00AD11BE">
        <w:rPr>
          <w:rFonts w:ascii="Times New Roman" w:hAnsi="Times New Roman"/>
          <w:b/>
          <w:color w:val="000000"/>
          <w:sz w:val="24"/>
          <w:szCs w:val="24"/>
          <w:lang w:val="uk-UA"/>
        </w:rPr>
        <w:tab/>
      </w:r>
      <w:r w:rsidRPr="00AD11BE">
        <w:rPr>
          <w:rFonts w:ascii="Times New Roman" w:hAnsi="Times New Roman"/>
          <w:b/>
          <w:iCs/>
          <w:sz w:val="24"/>
          <w:szCs w:val="24"/>
          <w:lang w:val="uk-UA"/>
        </w:rPr>
        <w:t>ЗАМОВНИК</w:t>
      </w:r>
    </w:p>
    <w:p w:rsidR="00B0771E" w:rsidRPr="00AD11BE" w:rsidRDefault="00B0771E" w:rsidP="00B0771E">
      <w:pPr>
        <w:pStyle w:val="af7"/>
        <w:rPr>
          <w:b w:val="0"/>
          <w:sz w:val="24"/>
          <w:szCs w:val="24"/>
          <w:lang w:val="uk-UA"/>
        </w:rPr>
      </w:pPr>
    </w:p>
    <w:p w:rsidR="00B0771E" w:rsidRPr="00AD11BE" w:rsidRDefault="00B0771E" w:rsidP="00B0771E">
      <w:pPr>
        <w:pStyle w:val="af7"/>
        <w:rPr>
          <w:b w:val="0"/>
          <w:sz w:val="24"/>
          <w:szCs w:val="24"/>
          <w:lang w:val="uk-UA"/>
        </w:rPr>
      </w:pPr>
    </w:p>
    <w:p w:rsidR="00B0771E" w:rsidRPr="00AD11BE" w:rsidRDefault="00B0771E" w:rsidP="00B0771E">
      <w:pPr>
        <w:pStyle w:val="af7"/>
        <w:jc w:val="left"/>
        <w:rPr>
          <w:b w:val="0"/>
          <w:sz w:val="24"/>
          <w:szCs w:val="24"/>
          <w:lang w:val="uk-UA"/>
        </w:rPr>
      </w:pPr>
      <w:r>
        <w:rPr>
          <w:b w:val="0"/>
          <w:sz w:val="24"/>
          <w:szCs w:val="24"/>
          <w:lang w:val="uk-UA"/>
        </w:rPr>
        <w:t xml:space="preserve">                        </w:t>
      </w:r>
      <w:r w:rsidRPr="00AD11BE">
        <w:rPr>
          <w:b w:val="0"/>
          <w:sz w:val="24"/>
          <w:szCs w:val="24"/>
          <w:lang w:val="uk-UA"/>
        </w:rPr>
        <w:t>_________________</w:t>
      </w:r>
      <w:r w:rsidRPr="00AD11BE">
        <w:rPr>
          <w:b w:val="0"/>
          <w:sz w:val="24"/>
          <w:szCs w:val="24"/>
          <w:lang w:val="uk-UA"/>
        </w:rPr>
        <w:tab/>
      </w:r>
      <w:r w:rsidRPr="00AD11BE">
        <w:rPr>
          <w:b w:val="0"/>
          <w:sz w:val="24"/>
          <w:szCs w:val="24"/>
          <w:lang w:val="uk-UA"/>
        </w:rPr>
        <w:tab/>
      </w:r>
      <w:r w:rsidRPr="00AD11BE">
        <w:rPr>
          <w:b w:val="0"/>
          <w:sz w:val="24"/>
          <w:szCs w:val="24"/>
          <w:lang w:val="uk-UA"/>
        </w:rPr>
        <w:tab/>
      </w:r>
      <w:r>
        <w:rPr>
          <w:b w:val="0"/>
          <w:sz w:val="24"/>
          <w:szCs w:val="24"/>
          <w:lang w:val="uk-UA"/>
        </w:rPr>
        <w:t xml:space="preserve">             </w:t>
      </w:r>
      <w:r w:rsidRPr="00AD11BE">
        <w:rPr>
          <w:b w:val="0"/>
          <w:sz w:val="24"/>
          <w:szCs w:val="24"/>
          <w:lang w:val="uk-UA"/>
        </w:rPr>
        <w:tab/>
        <w:t>_________________</w:t>
      </w:r>
    </w:p>
    <w:p w:rsidR="00B0771E" w:rsidRDefault="00B0771E" w:rsidP="00885E67">
      <w:pPr>
        <w:spacing w:after="0" w:line="240" w:lineRule="auto"/>
        <w:ind w:firstLine="567"/>
        <w:jc w:val="center"/>
        <w:rPr>
          <w:rFonts w:ascii="Times New Roman" w:hAnsi="Times New Roman"/>
          <w:b/>
          <w:bCs/>
          <w:sz w:val="24"/>
          <w:szCs w:val="24"/>
          <w:lang w:val="uk-UA"/>
        </w:rPr>
      </w:pPr>
    </w:p>
    <w:p w:rsidR="00E35473" w:rsidRDefault="00E35473" w:rsidP="00885E67">
      <w:pPr>
        <w:spacing w:after="0" w:line="240" w:lineRule="auto"/>
        <w:ind w:firstLine="567"/>
        <w:jc w:val="center"/>
        <w:rPr>
          <w:rFonts w:ascii="Times New Roman" w:hAnsi="Times New Roman"/>
          <w:sz w:val="24"/>
          <w:szCs w:val="24"/>
          <w:lang w:val="uk-UA"/>
        </w:rPr>
      </w:pPr>
    </w:p>
    <w:p w:rsidR="00E35473" w:rsidRPr="00885E67" w:rsidRDefault="00E35473" w:rsidP="00885E67">
      <w:pPr>
        <w:spacing w:after="0" w:line="240" w:lineRule="auto"/>
        <w:ind w:firstLine="567"/>
        <w:jc w:val="center"/>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rsidP="00E35473">
      <w:pPr>
        <w:spacing w:after="0" w:line="240" w:lineRule="auto"/>
        <w:jc w:val="right"/>
        <w:rPr>
          <w:rFonts w:ascii="Times New Roman" w:hAnsi="Times New Roman"/>
          <w:sz w:val="24"/>
          <w:szCs w:val="24"/>
          <w:lang w:val="uk-UA"/>
        </w:rPr>
      </w:pPr>
    </w:p>
    <w:p w:rsidR="00B0771E" w:rsidRDefault="00B0771E">
      <w:pPr>
        <w:spacing w:after="0" w:line="240" w:lineRule="auto"/>
        <w:rPr>
          <w:rFonts w:ascii="Times New Roman" w:hAnsi="Times New Roman"/>
          <w:sz w:val="24"/>
          <w:szCs w:val="24"/>
        </w:rPr>
      </w:pPr>
      <w:r>
        <w:rPr>
          <w:rFonts w:ascii="Times New Roman" w:hAnsi="Times New Roman"/>
          <w:sz w:val="24"/>
          <w:szCs w:val="24"/>
        </w:rPr>
        <w:br w:type="page"/>
      </w:r>
    </w:p>
    <w:p w:rsidR="00885E67" w:rsidRPr="00E35473" w:rsidRDefault="00885E67" w:rsidP="00E35473">
      <w:pPr>
        <w:spacing w:after="0" w:line="240" w:lineRule="auto"/>
        <w:jc w:val="right"/>
        <w:rPr>
          <w:rFonts w:ascii="Times New Roman" w:hAnsi="Times New Roman"/>
          <w:sz w:val="24"/>
          <w:szCs w:val="24"/>
        </w:rPr>
      </w:pPr>
      <w:proofErr w:type="spellStart"/>
      <w:r w:rsidRPr="00E35473">
        <w:rPr>
          <w:rFonts w:ascii="Times New Roman" w:hAnsi="Times New Roman"/>
          <w:sz w:val="24"/>
          <w:szCs w:val="24"/>
        </w:rPr>
        <w:lastRenderedPageBreak/>
        <w:t>Додаток</w:t>
      </w:r>
      <w:proofErr w:type="spellEnd"/>
      <w:r w:rsidRPr="00E35473">
        <w:rPr>
          <w:rFonts w:ascii="Times New Roman" w:hAnsi="Times New Roman"/>
          <w:sz w:val="24"/>
          <w:szCs w:val="24"/>
        </w:rPr>
        <w:t xml:space="preserve"> № 1</w:t>
      </w:r>
    </w:p>
    <w:p w:rsidR="00885E67" w:rsidRPr="00885E67" w:rsidRDefault="00885E67" w:rsidP="00885E67">
      <w:pPr>
        <w:spacing w:after="0" w:line="240" w:lineRule="auto"/>
        <w:ind w:firstLine="567"/>
        <w:jc w:val="right"/>
        <w:rPr>
          <w:rFonts w:ascii="Times New Roman" w:hAnsi="Times New Roman"/>
          <w:sz w:val="24"/>
          <w:szCs w:val="24"/>
          <w:lang w:val="uk-UA"/>
        </w:rPr>
      </w:pPr>
      <w:r w:rsidRPr="00885E67">
        <w:rPr>
          <w:rFonts w:ascii="Times New Roman" w:hAnsi="Times New Roman"/>
          <w:sz w:val="24"/>
          <w:szCs w:val="24"/>
          <w:lang w:val="uk-UA"/>
        </w:rPr>
        <w:t>до Договору №____________</w:t>
      </w:r>
    </w:p>
    <w:p w:rsidR="00885E67" w:rsidRPr="00885E67" w:rsidRDefault="00885E67" w:rsidP="00885E67">
      <w:pPr>
        <w:spacing w:after="0" w:line="240" w:lineRule="auto"/>
        <w:ind w:firstLine="567"/>
        <w:jc w:val="right"/>
        <w:rPr>
          <w:rFonts w:ascii="Times New Roman" w:hAnsi="Times New Roman"/>
          <w:sz w:val="24"/>
          <w:szCs w:val="24"/>
          <w:lang w:val="uk-UA"/>
        </w:rPr>
      </w:pPr>
      <w:r w:rsidRPr="00885E67">
        <w:rPr>
          <w:rFonts w:ascii="Times New Roman" w:hAnsi="Times New Roman"/>
          <w:sz w:val="24"/>
          <w:szCs w:val="24"/>
          <w:lang w:val="uk-UA"/>
        </w:rPr>
        <w:t xml:space="preserve">  від</w:t>
      </w:r>
      <w:r w:rsidR="00B0771E">
        <w:rPr>
          <w:rFonts w:ascii="Times New Roman" w:hAnsi="Times New Roman"/>
          <w:sz w:val="24"/>
          <w:szCs w:val="24"/>
          <w:lang w:val="uk-UA"/>
        </w:rPr>
        <w:t xml:space="preserve"> _________ 2024</w:t>
      </w:r>
      <w:r w:rsidRPr="00885E67">
        <w:rPr>
          <w:rFonts w:ascii="Times New Roman" w:hAnsi="Times New Roman"/>
          <w:sz w:val="24"/>
          <w:szCs w:val="24"/>
          <w:lang w:val="uk-UA"/>
        </w:rPr>
        <w:t>р.</w:t>
      </w:r>
    </w:p>
    <w:p w:rsidR="00885E67" w:rsidRPr="00885E67" w:rsidRDefault="00885E67" w:rsidP="00885E67">
      <w:pPr>
        <w:spacing w:after="0" w:line="240" w:lineRule="auto"/>
        <w:ind w:firstLine="567"/>
        <w:jc w:val="both"/>
        <w:rPr>
          <w:rFonts w:ascii="Times New Roman" w:hAnsi="Times New Roman"/>
          <w:b/>
          <w:bCs/>
          <w:sz w:val="24"/>
          <w:szCs w:val="24"/>
          <w:lang w:val="uk-UA"/>
        </w:rPr>
      </w:pPr>
    </w:p>
    <w:p w:rsidR="00885E67" w:rsidRPr="00885E67" w:rsidRDefault="00885E67" w:rsidP="00885E67">
      <w:pPr>
        <w:spacing w:after="0" w:line="240" w:lineRule="auto"/>
        <w:ind w:firstLine="567"/>
        <w:jc w:val="both"/>
        <w:rPr>
          <w:rFonts w:ascii="Times New Roman" w:hAnsi="Times New Roman"/>
          <w:b/>
          <w:bCs/>
          <w:sz w:val="24"/>
          <w:szCs w:val="24"/>
          <w:lang w:val="uk-UA"/>
        </w:rPr>
      </w:pPr>
    </w:p>
    <w:p w:rsidR="00885E67" w:rsidRPr="00885E67" w:rsidRDefault="00885E67" w:rsidP="00885E67">
      <w:pPr>
        <w:spacing w:after="0" w:line="240" w:lineRule="auto"/>
        <w:ind w:firstLine="567"/>
        <w:jc w:val="center"/>
        <w:rPr>
          <w:rFonts w:ascii="Times New Roman" w:hAnsi="Times New Roman"/>
          <w:b/>
          <w:bCs/>
          <w:sz w:val="24"/>
          <w:szCs w:val="24"/>
          <w:lang w:val="uk-UA"/>
        </w:rPr>
      </w:pPr>
      <w:r w:rsidRPr="00885E67">
        <w:rPr>
          <w:rFonts w:ascii="Times New Roman" w:hAnsi="Times New Roman"/>
          <w:b/>
          <w:bCs/>
          <w:sz w:val="24"/>
          <w:szCs w:val="24"/>
          <w:lang w:val="uk-UA"/>
        </w:rPr>
        <w:t>ПРОТОКОЛ</w:t>
      </w:r>
    </w:p>
    <w:p w:rsidR="00885E67" w:rsidRPr="00885E67" w:rsidRDefault="00B0771E" w:rsidP="00885E67">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по</w:t>
      </w:r>
      <w:r w:rsidR="00885E67" w:rsidRPr="00885E67">
        <w:rPr>
          <w:rFonts w:ascii="Times New Roman" w:hAnsi="Times New Roman"/>
          <w:b/>
          <w:bCs/>
          <w:sz w:val="24"/>
          <w:szCs w:val="24"/>
          <w:lang w:val="uk-UA"/>
        </w:rPr>
        <w:t>годження договірної ціни</w:t>
      </w:r>
    </w:p>
    <w:p w:rsidR="00885E67" w:rsidRPr="00885E67" w:rsidRDefault="00885E67" w:rsidP="00885E67">
      <w:pPr>
        <w:spacing w:after="0" w:line="240" w:lineRule="auto"/>
        <w:ind w:firstLine="567"/>
        <w:jc w:val="both"/>
        <w:rPr>
          <w:rFonts w:ascii="Times New Roman" w:hAnsi="Times New Roman"/>
          <w:b/>
          <w:bCs/>
          <w:sz w:val="24"/>
          <w:szCs w:val="24"/>
          <w:lang w:val="uk-UA"/>
        </w:rPr>
      </w:pPr>
    </w:p>
    <w:p w:rsidR="00885E67" w:rsidRDefault="00A265DF" w:rsidP="00885E67">
      <w:pPr>
        <w:spacing w:after="0" w:line="240" w:lineRule="auto"/>
        <w:ind w:firstLine="567"/>
        <w:jc w:val="both"/>
        <w:rPr>
          <w:rFonts w:ascii="Times New Roman" w:hAnsi="Times New Roman"/>
          <w:sz w:val="24"/>
          <w:szCs w:val="24"/>
          <w:lang w:val="uk-UA"/>
        </w:rPr>
      </w:pPr>
      <w:r w:rsidRPr="009506C7">
        <w:rPr>
          <w:rFonts w:ascii="Times New Roman" w:hAnsi="Times New Roman"/>
          <w:sz w:val="24"/>
          <w:szCs w:val="24"/>
          <w:lang w:val="uk-UA"/>
        </w:rPr>
        <w:t xml:space="preserve">Ми, що нижче підписалися, від імені Замовника _______________________________________________________________________та від імені Виконавця ____________________________________, підписали дійсний протокол погодження договірної ціни на надання </w:t>
      </w:r>
      <w:r w:rsidRPr="003C1137">
        <w:rPr>
          <w:rFonts w:ascii="Times New Roman" w:hAnsi="Times New Roman"/>
          <w:b/>
          <w:bCs/>
          <w:color w:val="000000"/>
          <w:sz w:val="24"/>
          <w:szCs w:val="24"/>
          <w:lang w:val="uk-UA"/>
        </w:rPr>
        <w:t>Послуги з ремонту, технічного обслуговування залізничного транспорту і пов’язаног</w:t>
      </w:r>
      <w:r>
        <w:rPr>
          <w:rFonts w:ascii="Times New Roman" w:hAnsi="Times New Roman"/>
          <w:b/>
          <w:bCs/>
          <w:color w:val="000000"/>
          <w:sz w:val="24"/>
          <w:szCs w:val="24"/>
          <w:lang w:val="uk-UA"/>
        </w:rPr>
        <w:t>о обладнання та супутні послуги</w:t>
      </w:r>
      <w:r w:rsidRPr="003C1137">
        <w:rPr>
          <w:rFonts w:ascii="Times New Roman" w:hAnsi="Times New Roman"/>
          <w:b/>
          <w:bCs/>
          <w:color w:val="000000"/>
          <w:sz w:val="24"/>
          <w:szCs w:val="24"/>
          <w:lang w:val="uk-UA"/>
        </w:rPr>
        <w:t xml:space="preserve">,  код </w:t>
      </w:r>
      <w:proofErr w:type="spellStart"/>
      <w:r w:rsidRPr="003C1137">
        <w:rPr>
          <w:rFonts w:ascii="Times New Roman" w:hAnsi="Times New Roman"/>
          <w:b/>
          <w:bCs/>
          <w:color w:val="000000"/>
          <w:sz w:val="24"/>
          <w:szCs w:val="24"/>
          <w:lang w:val="uk-UA"/>
        </w:rPr>
        <w:t>ДК</w:t>
      </w:r>
      <w:proofErr w:type="spellEnd"/>
      <w:r w:rsidRPr="003C1137">
        <w:rPr>
          <w:rFonts w:ascii="Times New Roman" w:hAnsi="Times New Roman"/>
          <w:b/>
          <w:bCs/>
          <w:color w:val="000000"/>
          <w:sz w:val="24"/>
          <w:szCs w:val="24"/>
          <w:lang w:val="uk-UA"/>
        </w:rPr>
        <w:t xml:space="preserve"> 021:2015-5022 (Технічне діагностування, обстеження технічного стану основних несучих конструкцій тепловоза ТЕМ2-1145 з наданням технічного рішення про подовження терміну служби тепловоза)</w:t>
      </w:r>
      <w:r w:rsidRPr="005B738F">
        <w:rPr>
          <w:rFonts w:ascii="Times New Roman" w:hAnsi="Times New Roman"/>
          <w:b/>
          <w:sz w:val="24"/>
          <w:szCs w:val="24"/>
          <w:lang w:val="uk-UA"/>
        </w:rPr>
        <w:t>,</w:t>
      </w:r>
      <w:r w:rsidRPr="009506C7">
        <w:rPr>
          <w:rFonts w:ascii="Times New Roman" w:hAnsi="Times New Roman"/>
          <w:sz w:val="24"/>
          <w:szCs w:val="24"/>
          <w:lang w:val="uk-UA"/>
        </w:rPr>
        <w:t xml:space="preserve"> без урахування ПДВ складає</w:t>
      </w:r>
      <w:r>
        <w:rPr>
          <w:rFonts w:ascii="Times New Roman" w:hAnsi="Times New Roman"/>
          <w:sz w:val="24"/>
          <w:szCs w:val="24"/>
          <w:lang w:val="uk-UA"/>
        </w:rPr>
        <w:t xml:space="preserve"> -______________грн.</w:t>
      </w:r>
      <w:r w:rsidRPr="009506C7">
        <w:rPr>
          <w:rFonts w:ascii="Times New Roman" w:hAnsi="Times New Roman"/>
          <w:sz w:val="24"/>
          <w:szCs w:val="24"/>
          <w:lang w:val="uk-UA"/>
        </w:rPr>
        <w:t xml:space="preserve"> (______________ грн. ____ коп.), крім того податок на додану вартість 20</w:t>
      </w:r>
      <w:r>
        <w:rPr>
          <w:rFonts w:ascii="Times New Roman" w:hAnsi="Times New Roman"/>
          <w:sz w:val="24"/>
          <w:szCs w:val="24"/>
          <w:lang w:val="uk-UA"/>
        </w:rPr>
        <w:t>% - ________________ грн.</w:t>
      </w:r>
      <w:r w:rsidRPr="009506C7">
        <w:rPr>
          <w:rFonts w:ascii="Times New Roman" w:hAnsi="Times New Roman"/>
          <w:sz w:val="24"/>
          <w:szCs w:val="24"/>
          <w:lang w:val="uk-UA"/>
        </w:rPr>
        <w:t>, вартість послуг з урахуванням податку на додану вартість склада</w:t>
      </w:r>
      <w:r>
        <w:rPr>
          <w:rFonts w:ascii="Times New Roman" w:hAnsi="Times New Roman"/>
          <w:sz w:val="24"/>
          <w:szCs w:val="24"/>
          <w:lang w:val="uk-UA"/>
        </w:rPr>
        <w:t>є -_________________ грн.</w:t>
      </w:r>
      <w:r w:rsidRPr="009506C7">
        <w:rPr>
          <w:rFonts w:ascii="Times New Roman" w:hAnsi="Times New Roman"/>
          <w:sz w:val="24"/>
          <w:szCs w:val="24"/>
          <w:lang w:val="uk-UA"/>
        </w:rPr>
        <w:t xml:space="preserve"> (________________________________грн. __ коп.).</w:t>
      </w:r>
    </w:p>
    <w:p w:rsidR="00A265DF" w:rsidRPr="00A265DF" w:rsidRDefault="00A265DF" w:rsidP="00885E67">
      <w:pPr>
        <w:spacing w:after="0" w:line="240" w:lineRule="auto"/>
        <w:ind w:firstLine="567"/>
        <w:jc w:val="both"/>
        <w:rPr>
          <w:rFonts w:ascii="Times New Roman" w:hAnsi="Times New Roman"/>
          <w:sz w:val="24"/>
          <w:szCs w:val="24"/>
          <w:lang w:val="uk-UA"/>
        </w:rPr>
      </w:pPr>
    </w:p>
    <w:p w:rsidR="00885E67" w:rsidRPr="00885E67" w:rsidRDefault="00885E67" w:rsidP="00885E67">
      <w:pPr>
        <w:spacing w:after="0" w:line="240" w:lineRule="auto"/>
        <w:ind w:firstLine="567"/>
        <w:jc w:val="both"/>
        <w:rPr>
          <w:rFonts w:ascii="Times New Roman" w:hAnsi="Times New Roman"/>
          <w:sz w:val="24"/>
          <w:szCs w:val="24"/>
          <w:lang w:val="uk-UA"/>
        </w:rPr>
      </w:pPr>
      <w:r w:rsidRPr="00885E67">
        <w:rPr>
          <w:rFonts w:ascii="Times New Roman" w:hAnsi="Times New Roman"/>
          <w:sz w:val="24"/>
          <w:szCs w:val="24"/>
          <w:lang w:val="uk-UA"/>
        </w:rPr>
        <w:t xml:space="preserve">Дійсний протокол є підставою для проведення розрахунків між Замовником та Виконавцем. </w:t>
      </w:r>
    </w:p>
    <w:p w:rsidR="00885E67" w:rsidRDefault="00885E67" w:rsidP="00885E67">
      <w:pPr>
        <w:spacing w:after="0" w:line="240" w:lineRule="auto"/>
        <w:ind w:firstLine="567"/>
        <w:jc w:val="both"/>
        <w:rPr>
          <w:rFonts w:ascii="Times New Roman" w:hAnsi="Times New Roman"/>
          <w:sz w:val="24"/>
          <w:szCs w:val="24"/>
          <w:lang w:val="uk-UA"/>
        </w:rPr>
      </w:pPr>
    </w:p>
    <w:p w:rsidR="00C85484" w:rsidRPr="00885E67" w:rsidRDefault="00C85484" w:rsidP="00885E67">
      <w:pPr>
        <w:spacing w:after="0" w:line="240" w:lineRule="auto"/>
        <w:ind w:firstLine="567"/>
        <w:jc w:val="both"/>
        <w:rPr>
          <w:rFonts w:ascii="Times New Roman" w:hAnsi="Times New Roman"/>
          <w:sz w:val="24"/>
          <w:szCs w:val="24"/>
          <w:lang w:val="uk-UA"/>
        </w:rPr>
      </w:pPr>
    </w:p>
    <w:p w:rsidR="00885E67" w:rsidRPr="00885E67" w:rsidRDefault="00C85484" w:rsidP="00C85484">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ВИКОНАВЕЦЬ</w:t>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sidRPr="00885E67">
        <w:rPr>
          <w:rFonts w:ascii="Times New Roman" w:hAnsi="Times New Roman"/>
          <w:b/>
          <w:bCs/>
          <w:sz w:val="24"/>
          <w:szCs w:val="24"/>
          <w:lang w:val="uk-UA"/>
        </w:rPr>
        <w:t>ЗАМОВНИК</w:t>
      </w:r>
    </w:p>
    <w:p w:rsidR="00885E67" w:rsidRPr="00885E67" w:rsidRDefault="00885E67" w:rsidP="00885E67">
      <w:pPr>
        <w:spacing w:after="0" w:line="240" w:lineRule="auto"/>
        <w:jc w:val="center"/>
        <w:rPr>
          <w:rFonts w:ascii="Times New Roman" w:hAnsi="Times New Roman"/>
          <w:b/>
          <w:bCs/>
          <w:sz w:val="24"/>
          <w:szCs w:val="24"/>
          <w:lang w:val="uk-UA"/>
        </w:rPr>
      </w:pPr>
    </w:p>
    <w:p w:rsidR="00885E67" w:rsidRPr="00885E67" w:rsidRDefault="00885E67" w:rsidP="00885E67">
      <w:pPr>
        <w:spacing w:after="0" w:line="240" w:lineRule="auto"/>
        <w:jc w:val="center"/>
        <w:rPr>
          <w:rFonts w:ascii="Times New Roman" w:hAnsi="Times New Roman"/>
          <w:b/>
          <w:bCs/>
          <w:sz w:val="24"/>
          <w:szCs w:val="24"/>
          <w:lang w:val="uk-UA"/>
        </w:rPr>
      </w:pPr>
    </w:p>
    <w:p w:rsidR="00885E67" w:rsidRPr="00885E67" w:rsidRDefault="00885E67" w:rsidP="00885E67">
      <w:pPr>
        <w:spacing w:after="0" w:line="240" w:lineRule="auto"/>
        <w:jc w:val="center"/>
        <w:rPr>
          <w:rFonts w:ascii="Times New Roman" w:hAnsi="Times New Roman"/>
          <w:b/>
          <w:bCs/>
          <w:sz w:val="24"/>
          <w:szCs w:val="24"/>
          <w:lang w:val="uk-UA"/>
        </w:rPr>
      </w:pPr>
      <w:r w:rsidRPr="00885E67">
        <w:rPr>
          <w:rFonts w:ascii="Times New Roman" w:hAnsi="Times New Roman"/>
          <w:sz w:val="24"/>
          <w:szCs w:val="24"/>
          <w:lang w:val="uk-UA"/>
        </w:rPr>
        <w:t>____________________</w:t>
      </w:r>
      <w:r w:rsidRPr="00885E67">
        <w:rPr>
          <w:rFonts w:ascii="Times New Roman" w:hAnsi="Times New Roman"/>
          <w:sz w:val="24"/>
          <w:szCs w:val="24"/>
          <w:lang w:val="uk-UA"/>
        </w:rPr>
        <w:tab/>
      </w:r>
      <w:r w:rsidRPr="00885E67">
        <w:rPr>
          <w:rFonts w:ascii="Times New Roman" w:hAnsi="Times New Roman"/>
          <w:sz w:val="24"/>
          <w:szCs w:val="24"/>
          <w:lang w:val="uk-UA"/>
        </w:rPr>
        <w:tab/>
      </w:r>
      <w:r w:rsidRPr="00885E67">
        <w:rPr>
          <w:rFonts w:ascii="Times New Roman" w:hAnsi="Times New Roman"/>
          <w:sz w:val="24"/>
          <w:szCs w:val="24"/>
          <w:lang w:val="uk-UA"/>
        </w:rPr>
        <w:tab/>
      </w:r>
      <w:r w:rsidRPr="00885E67">
        <w:rPr>
          <w:rFonts w:ascii="Times New Roman" w:hAnsi="Times New Roman"/>
          <w:sz w:val="24"/>
          <w:szCs w:val="24"/>
          <w:lang w:val="uk-UA"/>
        </w:rPr>
        <w:tab/>
        <w:t>____________________</w:t>
      </w:r>
    </w:p>
    <w:p w:rsidR="00885E67" w:rsidRPr="00885E67" w:rsidRDefault="00885E67" w:rsidP="00885E67">
      <w:pPr>
        <w:spacing w:after="0" w:line="240" w:lineRule="auto"/>
        <w:ind w:firstLine="567"/>
        <w:jc w:val="both"/>
        <w:rPr>
          <w:rFonts w:ascii="Times New Roman" w:hAnsi="Times New Roman"/>
          <w:i/>
          <w:iCs/>
          <w:sz w:val="24"/>
          <w:szCs w:val="24"/>
          <w:lang w:val="uk-UA"/>
        </w:rPr>
      </w:pPr>
    </w:p>
    <w:p w:rsidR="00C85484" w:rsidRDefault="00C85484">
      <w:pPr>
        <w:spacing w:after="0" w:line="240" w:lineRule="auto"/>
        <w:rPr>
          <w:rFonts w:ascii="Times New Roman" w:hAnsi="Times New Roman"/>
          <w:sz w:val="24"/>
          <w:szCs w:val="24"/>
        </w:rPr>
      </w:pPr>
      <w:r>
        <w:rPr>
          <w:rFonts w:ascii="Times New Roman" w:hAnsi="Times New Roman"/>
          <w:sz w:val="24"/>
          <w:szCs w:val="24"/>
        </w:rPr>
        <w:br w:type="page"/>
      </w:r>
    </w:p>
    <w:p w:rsidR="00885E67" w:rsidRPr="00E35473" w:rsidRDefault="00885E67" w:rsidP="00E35473">
      <w:pPr>
        <w:spacing w:after="0" w:line="240" w:lineRule="auto"/>
        <w:jc w:val="right"/>
        <w:rPr>
          <w:rFonts w:ascii="Times New Roman" w:hAnsi="Times New Roman"/>
          <w:sz w:val="24"/>
          <w:szCs w:val="24"/>
        </w:rPr>
      </w:pPr>
      <w:proofErr w:type="spellStart"/>
      <w:r w:rsidRPr="00E35473">
        <w:rPr>
          <w:rFonts w:ascii="Times New Roman" w:hAnsi="Times New Roman"/>
          <w:sz w:val="24"/>
          <w:szCs w:val="24"/>
        </w:rPr>
        <w:lastRenderedPageBreak/>
        <w:t>Додаток</w:t>
      </w:r>
      <w:proofErr w:type="spellEnd"/>
      <w:r w:rsidRPr="00E35473">
        <w:rPr>
          <w:rFonts w:ascii="Times New Roman" w:hAnsi="Times New Roman"/>
          <w:sz w:val="24"/>
          <w:szCs w:val="24"/>
        </w:rPr>
        <w:t xml:space="preserve"> № 2</w:t>
      </w:r>
    </w:p>
    <w:p w:rsidR="00885E67" w:rsidRPr="00885E67" w:rsidRDefault="00885E67" w:rsidP="00885E67">
      <w:pPr>
        <w:spacing w:after="0" w:line="240" w:lineRule="auto"/>
        <w:ind w:firstLine="567"/>
        <w:jc w:val="right"/>
        <w:rPr>
          <w:rFonts w:ascii="Times New Roman" w:hAnsi="Times New Roman"/>
          <w:sz w:val="24"/>
          <w:szCs w:val="24"/>
          <w:lang w:val="uk-UA"/>
        </w:rPr>
      </w:pPr>
      <w:r w:rsidRPr="00885E67">
        <w:rPr>
          <w:rFonts w:ascii="Times New Roman" w:hAnsi="Times New Roman"/>
          <w:sz w:val="24"/>
          <w:szCs w:val="24"/>
          <w:lang w:val="uk-UA"/>
        </w:rPr>
        <w:t>до Договору №____________</w:t>
      </w:r>
    </w:p>
    <w:p w:rsidR="00885E67" w:rsidRPr="00885E67" w:rsidRDefault="009C5F1E" w:rsidP="00885E67">
      <w:pPr>
        <w:spacing w:after="0" w:line="240" w:lineRule="auto"/>
        <w:ind w:firstLine="567"/>
        <w:jc w:val="right"/>
        <w:rPr>
          <w:rFonts w:ascii="Times New Roman" w:hAnsi="Times New Roman"/>
          <w:sz w:val="24"/>
          <w:szCs w:val="24"/>
          <w:lang w:val="uk-UA"/>
        </w:rPr>
      </w:pPr>
      <w:r>
        <w:rPr>
          <w:rFonts w:ascii="Times New Roman" w:hAnsi="Times New Roman"/>
          <w:sz w:val="24"/>
          <w:szCs w:val="24"/>
          <w:lang w:val="uk-UA"/>
        </w:rPr>
        <w:t xml:space="preserve">  від _________ 2024</w:t>
      </w:r>
      <w:r w:rsidR="00885E67" w:rsidRPr="00885E67">
        <w:rPr>
          <w:rFonts w:ascii="Times New Roman" w:hAnsi="Times New Roman"/>
          <w:sz w:val="24"/>
          <w:szCs w:val="24"/>
          <w:lang w:val="uk-UA"/>
        </w:rPr>
        <w:t>р.</w:t>
      </w:r>
    </w:p>
    <w:p w:rsidR="00885E67" w:rsidRPr="00885E67" w:rsidRDefault="00885E67" w:rsidP="00885E67">
      <w:pPr>
        <w:spacing w:after="0" w:line="240" w:lineRule="auto"/>
        <w:ind w:firstLine="567"/>
        <w:jc w:val="both"/>
        <w:rPr>
          <w:rFonts w:ascii="Times New Roman" w:hAnsi="Times New Roman"/>
          <w:b/>
          <w:bCs/>
          <w:sz w:val="24"/>
          <w:szCs w:val="24"/>
          <w:lang w:val="uk-UA"/>
        </w:rPr>
      </w:pPr>
    </w:p>
    <w:p w:rsidR="00885E67" w:rsidRPr="00885E67" w:rsidRDefault="00336C1A" w:rsidP="00885E67">
      <w:pPr>
        <w:spacing w:after="0" w:line="240" w:lineRule="auto"/>
        <w:ind w:firstLine="567"/>
        <w:jc w:val="center"/>
        <w:rPr>
          <w:rFonts w:ascii="Times New Roman" w:hAnsi="Times New Roman"/>
          <w:b/>
          <w:bCs/>
          <w:sz w:val="24"/>
          <w:szCs w:val="24"/>
          <w:lang w:val="uk-UA"/>
        </w:rPr>
      </w:pPr>
      <w:r w:rsidRPr="00336C1A">
        <w:rPr>
          <w:rFonts w:ascii="Times New Roman" w:hAnsi="Times New Roman"/>
          <w:b/>
          <w:sz w:val="24"/>
          <w:szCs w:val="24"/>
          <w:lang w:val="uk-UA"/>
        </w:rPr>
        <w:t>Основні характеристики т</w:t>
      </w:r>
      <w:r w:rsidR="00885E67" w:rsidRPr="00336C1A">
        <w:rPr>
          <w:rFonts w:ascii="Times New Roman" w:hAnsi="Times New Roman"/>
          <w:b/>
          <w:sz w:val="24"/>
          <w:szCs w:val="24"/>
          <w:lang w:val="uk-UA"/>
        </w:rPr>
        <w:t>епловоз</w:t>
      </w:r>
      <w:r w:rsidRPr="00336C1A">
        <w:rPr>
          <w:rFonts w:ascii="Times New Roman" w:hAnsi="Times New Roman"/>
          <w:b/>
          <w:sz w:val="24"/>
          <w:szCs w:val="24"/>
          <w:lang w:val="uk-UA"/>
        </w:rPr>
        <w:t>а, який підлягає</w:t>
      </w:r>
      <w:r w:rsidR="00885E67" w:rsidRPr="00336C1A">
        <w:rPr>
          <w:rFonts w:ascii="Times New Roman" w:hAnsi="Times New Roman"/>
          <w:b/>
          <w:sz w:val="24"/>
          <w:szCs w:val="24"/>
          <w:lang w:val="uk-UA"/>
        </w:rPr>
        <w:t xml:space="preserve"> </w:t>
      </w:r>
      <w:r w:rsidRPr="00336C1A">
        <w:rPr>
          <w:rFonts w:ascii="Times New Roman" w:hAnsi="Times New Roman"/>
          <w:b/>
          <w:bCs/>
          <w:color w:val="000000"/>
          <w:sz w:val="24"/>
          <w:szCs w:val="24"/>
          <w:lang w:val="uk-UA"/>
        </w:rPr>
        <w:t>технічному діагностуванню та обстеженню</w:t>
      </w:r>
      <w:r w:rsidR="00885E67" w:rsidRPr="00336C1A">
        <w:rPr>
          <w:rFonts w:ascii="Times New Roman" w:hAnsi="Times New Roman"/>
          <w:b/>
          <w:bCs/>
          <w:color w:val="000000"/>
          <w:sz w:val="24"/>
          <w:szCs w:val="24"/>
          <w:lang w:val="uk-UA"/>
        </w:rPr>
        <w:t xml:space="preserve"> технічного стану основних несучих конструкцій</w:t>
      </w:r>
    </w:p>
    <w:p w:rsidR="00885E67" w:rsidRPr="00885E67" w:rsidRDefault="00885E67" w:rsidP="00885E67">
      <w:pPr>
        <w:spacing w:after="0" w:line="240" w:lineRule="auto"/>
        <w:ind w:firstLine="567"/>
        <w:jc w:val="both"/>
        <w:rPr>
          <w:rFonts w:ascii="Times New Roman" w:hAnsi="Times New Roman"/>
          <w:b/>
          <w:bCs/>
          <w:sz w:val="24"/>
          <w:szCs w:val="24"/>
          <w:lang w:val="uk-UA"/>
        </w:rPr>
      </w:pPr>
    </w:p>
    <w:tbl>
      <w:tblPr>
        <w:tblStyle w:val="a5"/>
        <w:tblW w:w="9889" w:type="dxa"/>
        <w:tblInd w:w="534" w:type="dxa"/>
        <w:tblLayout w:type="fixed"/>
        <w:tblLook w:val="04A0"/>
      </w:tblPr>
      <w:tblGrid>
        <w:gridCol w:w="534"/>
        <w:gridCol w:w="1134"/>
        <w:gridCol w:w="992"/>
        <w:gridCol w:w="1299"/>
        <w:gridCol w:w="969"/>
        <w:gridCol w:w="992"/>
        <w:gridCol w:w="1559"/>
        <w:gridCol w:w="2410"/>
      </w:tblGrid>
      <w:tr w:rsidR="009C5F1E" w:rsidTr="00C96133">
        <w:tc>
          <w:tcPr>
            <w:tcW w:w="534" w:type="dxa"/>
            <w:vAlign w:val="center"/>
          </w:tcPr>
          <w:p w:rsidR="009C5F1E" w:rsidRPr="004F4E81" w:rsidRDefault="009C5F1E" w:rsidP="009C5F1E">
            <w:pPr>
              <w:jc w:val="center"/>
              <w:rPr>
                <w:sz w:val="24"/>
                <w:lang w:val="uk-UA"/>
              </w:rPr>
            </w:pPr>
            <w:r w:rsidRPr="004F4E81">
              <w:rPr>
                <w:sz w:val="24"/>
                <w:lang w:val="uk-UA"/>
              </w:rPr>
              <w:t>№ ч/ч</w:t>
            </w:r>
          </w:p>
        </w:tc>
        <w:tc>
          <w:tcPr>
            <w:tcW w:w="1134" w:type="dxa"/>
            <w:vAlign w:val="center"/>
          </w:tcPr>
          <w:p w:rsidR="009C5F1E" w:rsidRPr="004F4E81" w:rsidRDefault="009C5F1E" w:rsidP="009C5F1E">
            <w:pPr>
              <w:jc w:val="center"/>
              <w:rPr>
                <w:sz w:val="24"/>
                <w:lang w:val="uk-UA"/>
              </w:rPr>
            </w:pPr>
            <w:r w:rsidRPr="004F4E81">
              <w:rPr>
                <w:sz w:val="24"/>
                <w:lang w:val="uk-UA"/>
              </w:rPr>
              <w:t>Серія (тип)</w:t>
            </w:r>
          </w:p>
        </w:tc>
        <w:tc>
          <w:tcPr>
            <w:tcW w:w="992" w:type="dxa"/>
            <w:vAlign w:val="center"/>
          </w:tcPr>
          <w:p w:rsidR="009C5F1E" w:rsidRPr="004F4E81" w:rsidRDefault="009C5F1E" w:rsidP="009C5F1E">
            <w:pPr>
              <w:jc w:val="center"/>
              <w:rPr>
                <w:sz w:val="24"/>
                <w:lang w:val="uk-UA"/>
              </w:rPr>
            </w:pPr>
            <w:r w:rsidRPr="004F4E81">
              <w:rPr>
                <w:sz w:val="24"/>
                <w:lang w:val="uk-UA"/>
              </w:rPr>
              <w:t>Серійний номер</w:t>
            </w:r>
          </w:p>
        </w:tc>
        <w:tc>
          <w:tcPr>
            <w:tcW w:w="1299" w:type="dxa"/>
            <w:vAlign w:val="center"/>
          </w:tcPr>
          <w:p w:rsidR="009C5F1E" w:rsidRPr="004F4E81" w:rsidRDefault="009C5F1E" w:rsidP="009C5F1E">
            <w:pPr>
              <w:jc w:val="center"/>
              <w:rPr>
                <w:sz w:val="24"/>
                <w:lang w:val="uk-UA"/>
              </w:rPr>
            </w:pPr>
            <w:r w:rsidRPr="004F4E81">
              <w:rPr>
                <w:sz w:val="24"/>
                <w:lang w:val="uk-UA"/>
              </w:rPr>
              <w:t>Дата побудови кузова</w:t>
            </w:r>
          </w:p>
        </w:tc>
        <w:tc>
          <w:tcPr>
            <w:tcW w:w="969" w:type="dxa"/>
            <w:vAlign w:val="center"/>
          </w:tcPr>
          <w:p w:rsidR="009C5F1E" w:rsidRPr="004F4E81" w:rsidRDefault="009C5F1E" w:rsidP="009C5F1E">
            <w:pPr>
              <w:jc w:val="center"/>
              <w:rPr>
                <w:sz w:val="24"/>
                <w:lang w:val="uk-UA"/>
              </w:rPr>
            </w:pPr>
            <w:r w:rsidRPr="004F4E81">
              <w:rPr>
                <w:sz w:val="24"/>
                <w:lang w:val="uk-UA"/>
              </w:rPr>
              <w:t>№ візків</w:t>
            </w:r>
          </w:p>
        </w:tc>
        <w:tc>
          <w:tcPr>
            <w:tcW w:w="992" w:type="dxa"/>
            <w:vAlign w:val="center"/>
          </w:tcPr>
          <w:p w:rsidR="009C5F1E" w:rsidRPr="004F4E81" w:rsidRDefault="009C5F1E" w:rsidP="009C5F1E">
            <w:pPr>
              <w:jc w:val="center"/>
              <w:rPr>
                <w:sz w:val="24"/>
                <w:lang w:val="uk-UA"/>
              </w:rPr>
            </w:pPr>
            <w:r w:rsidRPr="004F4E81">
              <w:rPr>
                <w:sz w:val="24"/>
                <w:lang w:val="uk-UA"/>
              </w:rPr>
              <w:t>Дата побудови візків</w:t>
            </w:r>
          </w:p>
        </w:tc>
        <w:tc>
          <w:tcPr>
            <w:tcW w:w="1559" w:type="dxa"/>
            <w:vAlign w:val="center"/>
          </w:tcPr>
          <w:p w:rsidR="009C5F1E" w:rsidRPr="004F4E81" w:rsidRDefault="009C5F1E" w:rsidP="009C5F1E">
            <w:pPr>
              <w:jc w:val="center"/>
              <w:rPr>
                <w:sz w:val="24"/>
                <w:lang w:val="uk-UA"/>
              </w:rPr>
            </w:pPr>
            <w:r w:rsidRPr="004F4E81">
              <w:rPr>
                <w:sz w:val="24"/>
                <w:lang w:val="uk-UA"/>
              </w:rPr>
              <w:t xml:space="preserve">Дата останніх ремонтів (ПР-3, </w:t>
            </w:r>
            <w:proofErr w:type="spellStart"/>
            <w:r w:rsidRPr="004F4E81">
              <w:rPr>
                <w:sz w:val="24"/>
                <w:lang w:val="uk-UA"/>
              </w:rPr>
              <w:t>КР</w:t>
            </w:r>
            <w:proofErr w:type="spellEnd"/>
            <w:r w:rsidRPr="004F4E81">
              <w:rPr>
                <w:sz w:val="24"/>
                <w:lang w:val="uk-UA"/>
              </w:rPr>
              <w:t>)</w:t>
            </w:r>
          </w:p>
        </w:tc>
        <w:tc>
          <w:tcPr>
            <w:tcW w:w="2410" w:type="dxa"/>
            <w:vAlign w:val="center"/>
          </w:tcPr>
          <w:p w:rsidR="009C5F1E" w:rsidRPr="004F4E81" w:rsidRDefault="009C5F1E" w:rsidP="009C5F1E">
            <w:pPr>
              <w:jc w:val="center"/>
              <w:rPr>
                <w:sz w:val="24"/>
                <w:lang w:val="uk-UA"/>
              </w:rPr>
            </w:pPr>
            <w:r w:rsidRPr="004F4E81">
              <w:rPr>
                <w:sz w:val="24"/>
                <w:lang w:val="uk-UA"/>
              </w:rPr>
              <w:t>Дислокація</w:t>
            </w:r>
          </w:p>
        </w:tc>
      </w:tr>
      <w:tr w:rsidR="009C5F1E" w:rsidTr="00C96133">
        <w:trPr>
          <w:trHeight w:val="1336"/>
        </w:trPr>
        <w:tc>
          <w:tcPr>
            <w:tcW w:w="534" w:type="dxa"/>
            <w:vMerge w:val="restart"/>
            <w:vAlign w:val="center"/>
          </w:tcPr>
          <w:p w:rsidR="009C5F1E" w:rsidRDefault="009C5F1E" w:rsidP="009C5F1E">
            <w:pPr>
              <w:jc w:val="center"/>
              <w:rPr>
                <w:lang w:val="uk-UA"/>
              </w:rPr>
            </w:pPr>
            <w:r>
              <w:rPr>
                <w:lang w:val="uk-UA"/>
              </w:rPr>
              <w:t>1</w:t>
            </w:r>
          </w:p>
        </w:tc>
        <w:tc>
          <w:tcPr>
            <w:tcW w:w="1134" w:type="dxa"/>
            <w:vMerge w:val="restart"/>
            <w:vAlign w:val="center"/>
          </w:tcPr>
          <w:p w:rsidR="009C5F1E" w:rsidRPr="00BF4C22" w:rsidRDefault="009C5F1E" w:rsidP="009C5F1E">
            <w:pPr>
              <w:jc w:val="center"/>
              <w:rPr>
                <w:szCs w:val="28"/>
                <w:lang w:val="uk-UA"/>
              </w:rPr>
            </w:pPr>
            <w:r w:rsidRPr="00BF4C22">
              <w:rPr>
                <w:szCs w:val="28"/>
                <w:lang w:val="uk-UA"/>
              </w:rPr>
              <w:t>ТЕМ 2</w:t>
            </w:r>
          </w:p>
        </w:tc>
        <w:tc>
          <w:tcPr>
            <w:tcW w:w="992" w:type="dxa"/>
            <w:vMerge w:val="restart"/>
            <w:vAlign w:val="center"/>
          </w:tcPr>
          <w:p w:rsidR="009C5F1E" w:rsidRDefault="009C5F1E" w:rsidP="009C5F1E">
            <w:pPr>
              <w:jc w:val="center"/>
              <w:rPr>
                <w:lang w:val="uk-UA"/>
              </w:rPr>
            </w:pPr>
            <w:r>
              <w:rPr>
                <w:lang w:val="uk-UA"/>
              </w:rPr>
              <w:t>1145</w:t>
            </w:r>
          </w:p>
        </w:tc>
        <w:tc>
          <w:tcPr>
            <w:tcW w:w="1299" w:type="dxa"/>
            <w:vMerge w:val="restart"/>
            <w:vAlign w:val="center"/>
          </w:tcPr>
          <w:p w:rsidR="009C5F1E" w:rsidRDefault="009C5F1E" w:rsidP="009C5F1E">
            <w:pPr>
              <w:jc w:val="center"/>
              <w:rPr>
                <w:lang w:val="uk-UA"/>
              </w:rPr>
            </w:pPr>
            <w:r>
              <w:rPr>
                <w:lang w:val="uk-UA"/>
              </w:rPr>
              <w:t>1972р.</w:t>
            </w:r>
          </w:p>
          <w:p w:rsidR="009C5F1E" w:rsidRPr="00B669CA" w:rsidRDefault="009C5F1E" w:rsidP="009C5F1E">
            <w:pPr>
              <w:jc w:val="center"/>
              <w:rPr>
                <w:color w:val="000000" w:themeColor="text1"/>
                <w:lang w:val="uk-UA"/>
              </w:rPr>
            </w:pPr>
            <w:r w:rsidRPr="00B669CA">
              <w:rPr>
                <w:color w:val="000000" w:themeColor="text1"/>
                <w:lang w:val="uk-UA"/>
              </w:rPr>
              <w:t>№463</w:t>
            </w:r>
          </w:p>
        </w:tc>
        <w:tc>
          <w:tcPr>
            <w:tcW w:w="969" w:type="dxa"/>
            <w:vAlign w:val="center"/>
          </w:tcPr>
          <w:p w:rsidR="009C5F1E" w:rsidRDefault="009C5F1E" w:rsidP="009C5F1E">
            <w:pPr>
              <w:jc w:val="center"/>
              <w:rPr>
                <w:lang w:val="uk-UA"/>
              </w:rPr>
            </w:pPr>
            <w:r>
              <w:rPr>
                <w:lang w:val="uk-UA"/>
              </w:rPr>
              <w:t>562</w:t>
            </w:r>
          </w:p>
        </w:tc>
        <w:tc>
          <w:tcPr>
            <w:tcW w:w="992" w:type="dxa"/>
            <w:vAlign w:val="center"/>
          </w:tcPr>
          <w:p w:rsidR="009C5F1E" w:rsidRDefault="009C5F1E" w:rsidP="009C5F1E">
            <w:pPr>
              <w:jc w:val="center"/>
              <w:rPr>
                <w:lang w:val="uk-UA"/>
              </w:rPr>
            </w:pPr>
            <w:r>
              <w:rPr>
                <w:lang w:val="uk-UA"/>
              </w:rPr>
              <w:t>1989р</w:t>
            </w:r>
          </w:p>
        </w:tc>
        <w:tc>
          <w:tcPr>
            <w:tcW w:w="1559" w:type="dxa"/>
            <w:vMerge w:val="restart"/>
            <w:vAlign w:val="center"/>
          </w:tcPr>
          <w:p w:rsidR="009C5F1E" w:rsidRDefault="009C5F1E" w:rsidP="009C5F1E">
            <w:pPr>
              <w:spacing w:line="240" w:lineRule="auto"/>
              <w:jc w:val="center"/>
              <w:rPr>
                <w:lang w:val="uk-UA"/>
              </w:rPr>
            </w:pPr>
            <w:r>
              <w:rPr>
                <w:lang w:val="uk-UA"/>
              </w:rPr>
              <w:t>(</w:t>
            </w:r>
            <w:proofErr w:type="spellStart"/>
            <w:r>
              <w:rPr>
                <w:lang w:val="uk-UA"/>
              </w:rPr>
              <w:t>КР</w:t>
            </w:r>
            <w:proofErr w:type="spellEnd"/>
            <w:r>
              <w:rPr>
                <w:lang w:val="uk-UA"/>
              </w:rPr>
              <w:t xml:space="preserve">-1 </w:t>
            </w:r>
          </w:p>
          <w:p w:rsidR="009C5F1E" w:rsidRDefault="009C5F1E" w:rsidP="009C5F1E">
            <w:pPr>
              <w:spacing w:line="240" w:lineRule="auto"/>
              <w:jc w:val="center"/>
              <w:rPr>
                <w:lang w:val="uk-UA"/>
              </w:rPr>
            </w:pPr>
            <w:r>
              <w:rPr>
                <w:lang w:val="uk-UA"/>
              </w:rPr>
              <w:t>14.06.18р.)</w:t>
            </w:r>
          </w:p>
          <w:p w:rsidR="009C5F1E" w:rsidRDefault="009C5F1E" w:rsidP="009C5F1E">
            <w:pPr>
              <w:spacing w:line="240" w:lineRule="auto"/>
              <w:jc w:val="center"/>
              <w:rPr>
                <w:lang w:val="uk-UA"/>
              </w:rPr>
            </w:pPr>
            <w:r>
              <w:rPr>
                <w:lang w:val="uk-UA"/>
              </w:rPr>
              <w:t xml:space="preserve">(ПР-3 </w:t>
            </w:r>
          </w:p>
          <w:p w:rsidR="009C5F1E" w:rsidRDefault="009C5F1E" w:rsidP="009C5F1E">
            <w:pPr>
              <w:spacing w:line="240" w:lineRule="auto"/>
              <w:jc w:val="center"/>
              <w:rPr>
                <w:lang w:val="uk-UA"/>
              </w:rPr>
            </w:pPr>
            <w:r>
              <w:rPr>
                <w:lang w:val="uk-UA"/>
              </w:rPr>
              <w:t>28.12.22р.)</w:t>
            </w:r>
          </w:p>
        </w:tc>
        <w:tc>
          <w:tcPr>
            <w:tcW w:w="2410" w:type="dxa"/>
            <w:vMerge w:val="restart"/>
            <w:vAlign w:val="center"/>
          </w:tcPr>
          <w:p w:rsidR="009C5F1E" w:rsidRDefault="009C5F1E" w:rsidP="009C5F1E">
            <w:pPr>
              <w:rPr>
                <w:lang w:val="uk-UA"/>
              </w:rPr>
            </w:pPr>
            <w:proofErr w:type="spellStart"/>
            <w:r w:rsidRPr="00E47760">
              <w:rPr>
                <w:lang w:val="uk-UA"/>
              </w:rPr>
              <w:t>Ст.Капустине</w:t>
            </w:r>
            <w:proofErr w:type="spellEnd"/>
            <w:r w:rsidRPr="00E47760">
              <w:rPr>
                <w:lang w:val="uk-UA"/>
              </w:rPr>
              <w:t>,</w:t>
            </w:r>
            <w:r w:rsidRPr="00C248F1">
              <w:rPr>
                <w:bCs/>
                <w:spacing w:val="-4"/>
                <w:lang w:val="uk-UA"/>
              </w:rPr>
              <w:t xml:space="preserve"> - </w:t>
            </w:r>
            <w:proofErr w:type="spellStart"/>
            <w:r w:rsidRPr="00C248F1">
              <w:rPr>
                <w:bCs/>
                <w:spacing w:val="-4"/>
                <w:lang w:val="uk-UA"/>
              </w:rPr>
              <w:t>Смолінська</w:t>
            </w:r>
            <w:proofErr w:type="spellEnd"/>
            <w:r w:rsidRPr="00C248F1">
              <w:rPr>
                <w:bCs/>
                <w:spacing w:val="-4"/>
                <w:lang w:val="uk-UA"/>
              </w:rPr>
              <w:t xml:space="preserve"> шахта </w:t>
            </w:r>
            <w:proofErr w:type="spellStart"/>
            <w:r w:rsidRPr="00C248F1">
              <w:rPr>
                <w:bCs/>
                <w:spacing w:val="-4"/>
                <w:lang w:val="uk-UA"/>
              </w:rPr>
              <w:t>ДП</w:t>
            </w:r>
            <w:proofErr w:type="spellEnd"/>
            <w:r w:rsidRPr="00C248F1">
              <w:rPr>
                <w:bCs/>
                <w:spacing w:val="-4"/>
                <w:lang w:val="uk-UA"/>
              </w:rPr>
              <w:t xml:space="preserve"> «</w:t>
            </w:r>
            <w:proofErr w:type="spellStart"/>
            <w:r w:rsidRPr="00C248F1">
              <w:rPr>
                <w:bCs/>
                <w:spacing w:val="-4"/>
                <w:lang w:val="uk-UA"/>
              </w:rPr>
              <w:t>СхідГЗК</w:t>
            </w:r>
            <w:proofErr w:type="spellEnd"/>
            <w:r w:rsidRPr="00C248F1">
              <w:rPr>
                <w:bCs/>
                <w:spacing w:val="-4"/>
                <w:lang w:val="uk-UA"/>
              </w:rPr>
              <w:t xml:space="preserve">», </w:t>
            </w:r>
            <w:proofErr w:type="spellStart"/>
            <w:r w:rsidRPr="00C248F1">
              <w:rPr>
                <w:bCs/>
                <w:spacing w:val="-4"/>
                <w:lang w:val="uk-UA"/>
              </w:rPr>
              <w:t>смт</w:t>
            </w:r>
            <w:proofErr w:type="spellEnd"/>
            <w:r w:rsidRPr="00C248F1">
              <w:rPr>
                <w:bCs/>
                <w:spacing w:val="-4"/>
                <w:lang w:val="uk-UA"/>
              </w:rPr>
              <w:t xml:space="preserve">. </w:t>
            </w:r>
            <w:proofErr w:type="spellStart"/>
            <w:r w:rsidRPr="00E47760">
              <w:rPr>
                <w:bCs/>
                <w:spacing w:val="-4"/>
              </w:rPr>
              <w:t>Смоліне</w:t>
            </w:r>
            <w:proofErr w:type="spellEnd"/>
            <w:r w:rsidRPr="00E47760">
              <w:rPr>
                <w:bCs/>
                <w:spacing w:val="-4"/>
              </w:rPr>
              <w:t xml:space="preserve">, </w:t>
            </w:r>
            <w:proofErr w:type="spellStart"/>
            <w:r w:rsidRPr="00E47760">
              <w:rPr>
                <w:spacing w:val="-4"/>
              </w:rPr>
              <w:t>Новоукраїнський</w:t>
            </w:r>
            <w:proofErr w:type="spellEnd"/>
            <w:r w:rsidRPr="00E47760">
              <w:rPr>
                <w:spacing w:val="-4"/>
              </w:rPr>
              <w:t xml:space="preserve"> район, </w:t>
            </w:r>
            <w:proofErr w:type="spellStart"/>
            <w:r w:rsidRPr="00E47760">
              <w:rPr>
                <w:spacing w:val="-4"/>
              </w:rPr>
              <w:t>Кіровоградськ</w:t>
            </w:r>
            <w:proofErr w:type="spellEnd"/>
            <w:r w:rsidRPr="00E47760">
              <w:rPr>
                <w:spacing w:val="-4"/>
                <w:lang w:val="uk-UA"/>
              </w:rPr>
              <w:t>а</w:t>
            </w:r>
            <w:r w:rsidRPr="00E47760">
              <w:rPr>
                <w:spacing w:val="-4"/>
              </w:rPr>
              <w:t xml:space="preserve"> </w:t>
            </w:r>
            <w:proofErr w:type="spellStart"/>
            <w:r w:rsidRPr="00E47760">
              <w:rPr>
                <w:spacing w:val="-4"/>
              </w:rPr>
              <w:t>облас</w:t>
            </w:r>
            <w:r w:rsidRPr="00E47760">
              <w:rPr>
                <w:spacing w:val="-4"/>
                <w:lang w:val="uk-UA"/>
              </w:rPr>
              <w:t>ть</w:t>
            </w:r>
            <w:proofErr w:type="spellEnd"/>
            <w:r>
              <w:rPr>
                <w:lang w:val="uk-UA"/>
              </w:rPr>
              <w:t xml:space="preserve"> </w:t>
            </w:r>
          </w:p>
        </w:tc>
      </w:tr>
      <w:tr w:rsidR="009C5F1E" w:rsidTr="00C96133">
        <w:trPr>
          <w:trHeight w:val="978"/>
        </w:trPr>
        <w:tc>
          <w:tcPr>
            <w:tcW w:w="534" w:type="dxa"/>
            <w:vMerge/>
          </w:tcPr>
          <w:p w:rsidR="009C5F1E" w:rsidRDefault="009C5F1E" w:rsidP="009C5F1E">
            <w:pPr>
              <w:jc w:val="center"/>
              <w:rPr>
                <w:lang w:val="uk-UA"/>
              </w:rPr>
            </w:pPr>
          </w:p>
        </w:tc>
        <w:tc>
          <w:tcPr>
            <w:tcW w:w="1134" w:type="dxa"/>
            <w:vMerge/>
          </w:tcPr>
          <w:p w:rsidR="009C5F1E" w:rsidRDefault="009C5F1E" w:rsidP="009C5F1E">
            <w:pPr>
              <w:jc w:val="center"/>
              <w:rPr>
                <w:lang w:val="uk-UA"/>
              </w:rPr>
            </w:pPr>
          </w:p>
        </w:tc>
        <w:tc>
          <w:tcPr>
            <w:tcW w:w="992" w:type="dxa"/>
            <w:vMerge/>
          </w:tcPr>
          <w:p w:rsidR="009C5F1E" w:rsidRDefault="009C5F1E" w:rsidP="009C5F1E">
            <w:pPr>
              <w:jc w:val="center"/>
              <w:rPr>
                <w:lang w:val="uk-UA"/>
              </w:rPr>
            </w:pPr>
          </w:p>
        </w:tc>
        <w:tc>
          <w:tcPr>
            <w:tcW w:w="1299" w:type="dxa"/>
            <w:vMerge/>
          </w:tcPr>
          <w:p w:rsidR="009C5F1E" w:rsidRDefault="009C5F1E" w:rsidP="009C5F1E">
            <w:pPr>
              <w:jc w:val="center"/>
              <w:rPr>
                <w:lang w:val="uk-UA"/>
              </w:rPr>
            </w:pPr>
          </w:p>
        </w:tc>
        <w:tc>
          <w:tcPr>
            <w:tcW w:w="969" w:type="dxa"/>
            <w:vAlign w:val="center"/>
          </w:tcPr>
          <w:p w:rsidR="009C5F1E" w:rsidRDefault="009C5F1E" w:rsidP="009C5F1E">
            <w:pPr>
              <w:jc w:val="center"/>
              <w:rPr>
                <w:lang w:val="uk-UA"/>
              </w:rPr>
            </w:pPr>
            <w:r>
              <w:rPr>
                <w:lang w:val="uk-UA"/>
              </w:rPr>
              <w:t>570</w:t>
            </w:r>
          </w:p>
        </w:tc>
        <w:tc>
          <w:tcPr>
            <w:tcW w:w="992" w:type="dxa"/>
            <w:vAlign w:val="center"/>
          </w:tcPr>
          <w:p w:rsidR="009C5F1E" w:rsidRDefault="009C5F1E" w:rsidP="009C5F1E">
            <w:pPr>
              <w:jc w:val="center"/>
              <w:rPr>
                <w:lang w:val="uk-UA"/>
              </w:rPr>
            </w:pPr>
            <w:r>
              <w:rPr>
                <w:lang w:val="uk-UA"/>
              </w:rPr>
              <w:t>1989р</w:t>
            </w:r>
          </w:p>
        </w:tc>
        <w:tc>
          <w:tcPr>
            <w:tcW w:w="1559" w:type="dxa"/>
            <w:vMerge/>
          </w:tcPr>
          <w:p w:rsidR="009C5F1E" w:rsidRDefault="009C5F1E" w:rsidP="009C5F1E">
            <w:pPr>
              <w:jc w:val="center"/>
              <w:rPr>
                <w:lang w:val="uk-UA"/>
              </w:rPr>
            </w:pPr>
          </w:p>
        </w:tc>
        <w:tc>
          <w:tcPr>
            <w:tcW w:w="2410" w:type="dxa"/>
            <w:vMerge/>
          </w:tcPr>
          <w:p w:rsidR="009C5F1E" w:rsidRDefault="009C5F1E" w:rsidP="009C5F1E">
            <w:pPr>
              <w:jc w:val="center"/>
              <w:rPr>
                <w:lang w:val="uk-UA"/>
              </w:rPr>
            </w:pPr>
          </w:p>
        </w:tc>
      </w:tr>
    </w:tbl>
    <w:p w:rsidR="00885E67" w:rsidRPr="00885E67" w:rsidRDefault="00885E67" w:rsidP="00C96133">
      <w:pPr>
        <w:spacing w:after="0" w:line="240" w:lineRule="auto"/>
        <w:jc w:val="both"/>
        <w:rPr>
          <w:rFonts w:ascii="Times New Roman" w:hAnsi="Times New Roman"/>
          <w:i/>
          <w:iCs/>
          <w:sz w:val="24"/>
          <w:szCs w:val="24"/>
          <w:lang w:val="uk-UA"/>
        </w:rPr>
      </w:pPr>
    </w:p>
    <w:p w:rsidR="00E270D5" w:rsidRDefault="00E270D5" w:rsidP="00C96133">
      <w:pPr>
        <w:rPr>
          <w:rFonts w:ascii="Times New Roman" w:hAnsi="Times New Roman"/>
          <w:b/>
          <w:i/>
          <w:sz w:val="24"/>
          <w:szCs w:val="24"/>
          <w:lang w:val="uk-UA"/>
        </w:rPr>
      </w:pPr>
    </w:p>
    <w:p w:rsidR="00E270D5" w:rsidRPr="00885E67" w:rsidRDefault="00E270D5" w:rsidP="00E270D5">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ВИКОНАВЕЦЬ</w:t>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sidRPr="00885E67">
        <w:rPr>
          <w:rFonts w:ascii="Times New Roman" w:hAnsi="Times New Roman"/>
          <w:b/>
          <w:bCs/>
          <w:sz w:val="24"/>
          <w:szCs w:val="24"/>
          <w:lang w:val="uk-UA"/>
        </w:rPr>
        <w:t>ЗАМОВНИК</w:t>
      </w:r>
    </w:p>
    <w:p w:rsidR="00E270D5" w:rsidRPr="00885E67" w:rsidRDefault="00E270D5" w:rsidP="00E270D5">
      <w:pPr>
        <w:spacing w:after="0" w:line="240" w:lineRule="auto"/>
        <w:jc w:val="center"/>
        <w:rPr>
          <w:rFonts w:ascii="Times New Roman" w:hAnsi="Times New Roman"/>
          <w:b/>
          <w:bCs/>
          <w:sz w:val="24"/>
          <w:szCs w:val="24"/>
          <w:lang w:val="uk-UA"/>
        </w:rPr>
      </w:pPr>
    </w:p>
    <w:p w:rsidR="00E270D5" w:rsidRPr="00885E67" w:rsidRDefault="00E270D5" w:rsidP="00E270D5">
      <w:pPr>
        <w:spacing w:after="0" w:line="240" w:lineRule="auto"/>
        <w:jc w:val="center"/>
        <w:rPr>
          <w:rFonts w:ascii="Times New Roman" w:hAnsi="Times New Roman"/>
          <w:b/>
          <w:bCs/>
          <w:sz w:val="24"/>
          <w:szCs w:val="24"/>
          <w:lang w:val="uk-UA"/>
        </w:rPr>
      </w:pPr>
    </w:p>
    <w:p w:rsidR="00E270D5" w:rsidRPr="00885E67" w:rsidRDefault="00E270D5" w:rsidP="00E270D5">
      <w:pPr>
        <w:spacing w:after="0" w:line="240" w:lineRule="auto"/>
        <w:jc w:val="center"/>
        <w:rPr>
          <w:rFonts w:ascii="Times New Roman" w:hAnsi="Times New Roman"/>
          <w:b/>
          <w:bCs/>
          <w:sz w:val="24"/>
          <w:szCs w:val="24"/>
          <w:lang w:val="uk-UA"/>
        </w:rPr>
      </w:pPr>
      <w:r w:rsidRPr="00885E67">
        <w:rPr>
          <w:rFonts w:ascii="Times New Roman" w:hAnsi="Times New Roman"/>
          <w:sz w:val="24"/>
          <w:szCs w:val="24"/>
          <w:lang w:val="uk-UA"/>
        </w:rPr>
        <w:t>____________________</w:t>
      </w:r>
      <w:r w:rsidRPr="00885E67">
        <w:rPr>
          <w:rFonts w:ascii="Times New Roman" w:hAnsi="Times New Roman"/>
          <w:sz w:val="24"/>
          <w:szCs w:val="24"/>
          <w:lang w:val="uk-UA"/>
        </w:rPr>
        <w:tab/>
      </w:r>
      <w:r w:rsidRPr="00885E67">
        <w:rPr>
          <w:rFonts w:ascii="Times New Roman" w:hAnsi="Times New Roman"/>
          <w:sz w:val="24"/>
          <w:szCs w:val="24"/>
          <w:lang w:val="uk-UA"/>
        </w:rPr>
        <w:tab/>
      </w:r>
      <w:r w:rsidRPr="00885E67">
        <w:rPr>
          <w:rFonts w:ascii="Times New Roman" w:hAnsi="Times New Roman"/>
          <w:sz w:val="24"/>
          <w:szCs w:val="24"/>
          <w:lang w:val="uk-UA"/>
        </w:rPr>
        <w:tab/>
      </w:r>
      <w:r w:rsidRPr="00885E67">
        <w:rPr>
          <w:rFonts w:ascii="Times New Roman" w:hAnsi="Times New Roman"/>
          <w:sz w:val="24"/>
          <w:szCs w:val="24"/>
          <w:lang w:val="uk-UA"/>
        </w:rPr>
        <w:tab/>
        <w:t>____________________</w:t>
      </w:r>
    </w:p>
    <w:p w:rsidR="00E270D5" w:rsidRPr="00885E67" w:rsidRDefault="00E270D5" w:rsidP="00E270D5">
      <w:pPr>
        <w:spacing w:after="0" w:line="240" w:lineRule="auto"/>
        <w:ind w:firstLine="567"/>
        <w:jc w:val="both"/>
        <w:rPr>
          <w:rFonts w:ascii="Times New Roman" w:hAnsi="Times New Roman"/>
          <w:i/>
          <w:iCs/>
          <w:sz w:val="24"/>
          <w:szCs w:val="24"/>
          <w:lang w:val="uk-UA"/>
        </w:rPr>
      </w:pPr>
    </w:p>
    <w:p w:rsidR="00E270D5" w:rsidRDefault="00E270D5" w:rsidP="00C96133">
      <w:pPr>
        <w:rPr>
          <w:rFonts w:ascii="Times New Roman" w:hAnsi="Times New Roman"/>
          <w:b/>
          <w:i/>
          <w:sz w:val="24"/>
          <w:szCs w:val="24"/>
          <w:lang w:val="uk-UA"/>
        </w:rPr>
      </w:pPr>
    </w:p>
    <w:p w:rsidR="00E270D5" w:rsidRDefault="00E270D5" w:rsidP="00C96133">
      <w:pPr>
        <w:rPr>
          <w:rFonts w:ascii="Times New Roman" w:hAnsi="Times New Roman"/>
          <w:b/>
          <w:i/>
          <w:sz w:val="24"/>
          <w:szCs w:val="24"/>
          <w:lang w:val="uk-UA"/>
        </w:rPr>
      </w:pPr>
    </w:p>
    <w:p w:rsidR="00E270D5" w:rsidRDefault="00E270D5" w:rsidP="00C96133">
      <w:pPr>
        <w:rPr>
          <w:rFonts w:ascii="Times New Roman" w:hAnsi="Times New Roman"/>
          <w:b/>
          <w:i/>
          <w:sz w:val="24"/>
          <w:szCs w:val="24"/>
          <w:lang w:val="uk-UA"/>
        </w:rPr>
      </w:pPr>
    </w:p>
    <w:p w:rsidR="00E270D5" w:rsidRDefault="00E270D5" w:rsidP="00C96133">
      <w:pPr>
        <w:rPr>
          <w:rFonts w:ascii="Times New Roman" w:hAnsi="Times New Roman"/>
          <w:b/>
          <w:i/>
          <w:sz w:val="24"/>
          <w:szCs w:val="24"/>
          <w:lang w:val="uk-UA"/>
        </w:rPr>
      </w:pPr>
    </w:p>
    <w:p w:rsidR="00C96133" w:rsidRPr="000F1434" w:rsidRDefault="00C96133" w:rsidP="00C96133">
      <w:pPr>
        <w:rPr>
          <w:rFonts w:ascii="Times New Roman" w:hAnsi="Times New Roman"/>
          <w:b/>
          <w:i/>
          <w:sz w:val="24"/>
          <w:szCs w:val="24"/>
          <w:lang w:val="uk-UA"/>
        </w:rPr>
      </w:pPr>
      <w:r w:rsidRPr="000F1434">
        <w:rPr>
          <w:rFonts w:ascii="Times New Roman" w:hAnsi="Times New Roman"/>
          <w:b/>
          <w:i/>
          <w:sz w:val="24"/>
          <w:szCs w:val="24"/>
          <w:lang w:val="uk-UA"/>
        </w:rPr>
        <w:t>Примітка:</w:t>
      </w:r>
    </w:p>
    <w:p w:rsidR="00C96133" w:rsidRPr="000F1434" w:rsidRDefault="00C96133" w:rsidP="00C96133">
      <w:pPr>
        <w:jc w:val="both"/>
        <w:rPr>
          <w:rFonts w:ascii="Times New Roman" w:hAnsi="Times New Roman"/>
          <w:b/>
          <w:i/>
          <w:sz w:val="24"/>
          <w:szCs w:val="24"/>
          <w:lang w:val="uk-UA"/>
        </w:rPr>
      </w:pPr>
      <w:r w:rsidRPr="000F1434">
        <w:rPr>
          <w:rFonts w:ascii="Times New Roman" w:hAnsi="Times New Roman"/>
          <w:b/>
          <w:i/>
          <w:sz w:val="24"/>
          <w:szCs w:val="24"/>
          <w:lang w:val="uk-UA"/>
        </w:rPr>
        <w:t xml:space="preserve">*Учасник, якого визнано Переможцем, </w:t>
      </w:r>
      <w:r w:rsidRPr="000F1434">
        <w:rPr>
          <w:rFonts w:ascii="Times New Roman" w:hAnsi="Times New Roman"/>
          <w:b/>
          <w:i/>
          <w:sz w:val="24"/>
          <w:szCs w:val="24"/>
          <w:lang w:val="uk-UA" w:eastAsia="uk-UA"/>
        </w:rPr>
        <w:t xml:space="preserve"> у строк до укладання договору </w:t>
      </w:r>
      <w:r w:rsidRPr="000F1434">
        <w:rPr>
          <w:rFonts w:ascii="Times New Roman" w:hAnsi="Times New Roman"/>
          <w:b/>
          <w:i/>
          <w:sz w:val="24"/>
          <w:szCs w:val="24"/>
          <w:lang w:val="uk-UA"/>
        </w:rPr>
        <w:t xml:space="preserve">надсилає на електронну адресу: </w:t>
      </w:r>
      <w:hyperlink r:id="rId8" w:history="1">
        <w:r w:rsidRPr="000F1434">
          <w:rPr>
            <w:rStyle w:val="a8"/>
            <w:rFonts w:ascii="Times New Roman" w:hAnsi="Times New Roman"/>
            <w:b/>
            <w:i/>
            <w:sz w:val="24"/>
            <w:szCs w:val="24"/>
            <w:lang w:val="en-US"/>
          </w:rPr>
          <w:t>N</w:t>
        </w:r>
        <w:r w:rsidRPr="000F1434">
          <w:rPr>
            <w:rStyle w:val="a8"/>
            <w:rFonts w:ascii="Times New Roman" w:hAnsi="Times New Roman"/>
            <w:b/>
            <w:i/>
            <w:sz w:val="24"/>
            <w:szCs w:val="24"/>
          </w:rPr>
          <w:t>.</w:t>
        </w:r>
        <w:r w:rsidRPr="000F1434">
          <w:rPr>
            <w:rStyle w:val="a8"/>
            <w:rFonts w:ascii="Times New Roman" w:hAnsi="Times New Roman"/>
            <w:b/>
            <w:i/>
            <w:sz w:val="24"/>
            <w:szCs w:val="24"/>
            <w:lang w:val="en-US"/>
          </w:rPr>
          <w:t>Luckaya</w:t>
        </w:r>
        <w:r w:rsidRPr="000F1434">
          <w:rPr>
            <w:rStyle w:val="a8"/>
            <w:rFonts w:ascii="Times New Roman" w:hAnsi="Times New Roman"/>
            <w:b/>
            <w:i/>
            <w:sz w:val="24"/>
            <w:szCs w:val="24"/>
            <w:lang w:val="uk-UA"/>
          </w:rPr>
          <w:t>@</w:t>
        </w:r>
        <w:r w:rsidRPr="000F1434">
          <w:rPr>
            <w:rStyle w:val="a8"/>
            <w:rFonts w:ascii="Times New Roman" w:hAnsi="Times New Roman"/>
            <w:b/>
            <w:i/>
            <w:sz w:val="24"/>
            <w:szCs w:val="24"/>
            <w:lang w:val="en-US"/>
          </w:rPr>
          <w:t>vostgok</w:t>
        </w:r>
        <w:r w:rsidRPr="000F1434">
          <w:rPr>
            <w:rStyle w:val="a8"/>
            <w:rFonts w:ascii="Times New Roman" w:hAnsi="Times New Roman"/>
            <w:b/>
            <w:i/>
            <w:sz w:val="24"/>
            <w:szCs w:val="24"/>
          </w:rPr>
          <w:t>.</w:t>
        </w:r>
        <w:r w:rsidRPr="000F1434">
          <w:rPr>
            <w:rStyle w:val="a8"/>
            <w:rFonts w:ascii="Times New Roman" w:hAnsi="Times New Roman"/>
            <w:b/>
            <w:i/>
            <w:sz w:val="24"/>
            <w:szCs w:val="24"/>
            <w:lang w:val="en-US"/>
          </w:rPr>
          <w:t>dp</w:t>
        </w:r>
        <w:r w:rsidRPr="000F1434">
          <w:rPr>
            <w:rStyle w:val="a8"/>
            <w:rFonts w:ascii="Times New Roman" w:hAnsi="Times New Roman"/>
            <w:b/>
            <w:i/>
            <w:sz w:val="24"/>
            <w:szCs w:val="24"/>
          </w:rPr>
          <w:t>.</w:t>
        </w:r>
        <w:r w:rsidRPr="000F1434">
          <w:rPr>
            <w:rStyle w:val="a8"/>
            <w:rFonts w:ascii="Times New Roman" w:hAnsi="Times New Roman"/>
            <w:b/>
            <w:i/>
            <w:sz w:val="24"/>
            <w:szCs w:val="24"/>
            <w:lang w:val="en-US"/>
          </w:rPr>
          <w:t>ua</w:t>
        </w:r>
      </w:hyperlink>
      <w:r w:rsidRPr="000F1434">
        <w:rPr>
          <w:rFonts w:ascii="Times New Roman" w:hAnsi="Times New Roman"/>
          <w:b/>
          <w:i/>
          <w:sz w:val="24"/>
          <w:szCs w:val="24"/>
        </w:rPr>
        <w:t xml:space="preserve"> та </w:t>
      </w:r>
      <w:proofErr w:type="spellStart"/>
      <w:r w:rsidRPr="000F1434">
        <w:rPr>
          <w:rFonts w:ascii="Times New Roman" w:hAnsi="Times New Roman"/>
          <w:b/>
          <w:i/>
          <w:color w:val="0000FF"/>
          <w:sz w:val="24"/>
          <w:szCs w:val="24"/>
          <w:u w:val="single"/>
        </w:rPr>
        <w:t>transp.vid.nach@vostgok</w:t>
      </w:r>
      <w:proofErr w:type="spellEnd"/>
      <w:r w:rsidRPr="000F1434">
        <w:rPr>
          <w:rFonts w:ascii="Times New Roman" w:hAnsi="Times New Roman"/>
          <w:b/>
          <w:i/>
          <w:color w:val="0000FF"/>
          <w:sz w:val="24"/>
          <w:szCs w:val="24"/>
          <w:u w:val="single"/>
        </w:rPr>
        <w:t>.</w:t>
      </w:r>
      <w:proofErr w:type="spellStart"/>
      <w:r w:rsidRPr="000F1434">
        <w:rPr>
          <w:rFonts w:ascii="Times New Roman" w:hAnsi="Times New Roman"/>
          <w:b/>
          <w:i/>
          <w:color w:val="0000FF"/>
          <w:sz w:val="24"/>
          <w:szCs w:val="24"/>
          <w:u w:val="single"/>
          <w:lang w:val="en-US"/>
        </w:rPr>
        <w:t>dp</w:t>
      </w:r>
      <w:proofErr w:type="spellEnd"/>
      <w:r w:rsidRPr="000F1434">
        <w:rPr>
          <w:rFonts w:ascii="Times New Roman" w:hAnsi="Times New Roman"/>
          <w:b/>
          <w:i/>
          <w:color w:val="0000FF"/>
          <w:sz w:val="24"/>
          <w:szCs w:val="24"/>
          <w:u w:val="single"/>
        </w:rPr>
        <w:t>.</w:t>
      </w:r>
      <w:proofErr w:type="spellStart"/>
      <w:r w:rsidRPr="000F1434">
        <w:rPr>
          <w:rFonts w:ascii="Times New Roman" w:hAnsi="Times New Roman"/>
          <w:b/>
          <w:i/>
          <w:color w:val="0000FF"/>
          <w:sz w:val="24"/>
          <w:szCs w:val="24"/>
          <w:u w:val="single"/>
          <w:lang w:val="en-US"/>
        </w:rPr>
        <w:t>ua</w:t>
      </w:r>
      <w:proofErr w:type="spellEnd"/>
    </w:p>
    <w:p w:rsidR="00C96133" w:rsidRDefault="009474B3" w:rsidP="009474B3">
      <w:pPr>
        <w:tabs>
          <w:tab w:val="left" w:pos="709"/>
          <w:tab w:val="left" w:pos="851"/>
        </w:tabs>
        <w:spacing w:after="0" w:line="240" w:lineRule="auto"/>
        <w:jc w:val="both"/>
        <w:outlineLvl w:val="0"/>
        <w:rPr>
          <w:rFonts w:ascii="Times New Roman" w:hAnsi="Times New Roman"/>
          <w:b/>
          <w:i/>
          <w:sz w:val="24"/>
          <w:szCs w:val="24"/>
          <w:lang w:val="uk-UA"/>
        </w:rPr>
      </w:pPr>
      <w:r>
        <w:rPr>
          <w:rFonts w:ascii="Times New Roman" w:hAnsi="Times New Roman"/>
          <w:b/>
          <w:i/>
          <w:sz w:val="24"/>
          <w:szCs w:val="24"/>
          <w:lang w:val="uk-UA"/>
        </w:rPr>
        <w:t xml:space="preserve">1 </w:t>
      </w:r>
      <w:r w:rsidR="00C96133" w:rsidRPr="009474B3">
        <w:rPr>
          <w:rFonts w:ascii="Times New Roman" w:hAnsi="Times New Roman"/>
          <w:b/>
          <w:i/>
          <w:sz w:val="24"/>
          <w:szCs w:val="24"/>
          <w:lang w:val="uk-UA"/>
        </w:rPr>
        <w:t xml:space="preserve">Додаток №1 до договору </w:t>
      </w:r>
      <w:r w:rsidR="00C96133" w:rsidRPr="009474B3">
        <w:rPr>
          <w:rFonts w:ascii="Times New Roman" w:hAnsi="Times New Roman"/>
          <w:i/>
          <w:sz w:val="24"/>
          <w:szCs w:val="24"/>
          <w:lang w:val="uk-UA"/>
        </w:rPr>
        <w:t>(</w:t>
      </w:r>
      <w:r w:rsidR="00C96133" w:rsidRPr="009474B3">
        <w:rPr>
          <w:rFonts w:ascii="Times New Roman" w:hAnsi="Times New Roman"/>
          <w:b/>
          <w:bCs/>
          <w:i/>
          <w:sz w:val="24"/>
          <w:szCs w:val="24"/>
          <w:lang w:val="uk-UA"/>
        </w:rPr>
        <w:t xml:space="preserve">Протокол </w:t>
      </w:r>
      <w:r w:rsidR="00C96133" w:rsidRPr="009474B3">
        <w:rPr>
          <w:rFonts w:ascii="Times New Roman" w:hAnsi="Times New Roman"/>
          <w:b/>
          <w:bCs/>
          <w:i/>
          <w:sz w:val="24"/>
          <w:szCs w:val="24"/>
        </w:rPr>
        <w:t>по</w:t>
      </w:r>
      <w:proofErr w:type="spellStart"/>
      <w:r w:rsidR="00C96133" w:rsidRPr="009474B3">
        <w:rPr>
          <w:rFonts w:ascii="Times New Roman" w:hAnsi="Times New Roman"/>
          <w:b/>
          <w:bCs/>
          <w:i/>
          <w:sz w:val="24"/>
          <w:szCs w:val="24"/>
          <w:lang w:val="uk-UA"/>
        </w:rPr>
        <w:t>годження</w:t>
      </w:r>
      <w:proofErr w:type="spellEnd"/>
      <w:r w:rsidR="00C96133" w:rsidRPr="009474B3">
        <w:rPr>
          <w:rFonts w:ascii="Times New Roman" w:hAnsi="Times New Roman"/>
          <w:b/>
          <w:bCs/>
          <w:i/>
          <w:sz w:val="24"/>
          <w:szCs w:val="24"/>
          <w:lang w:val="uk-UA"/>
        </w:rPr>
        <w:t xml:space="preserve"> договірної ціни</w:t>
      </w:r>
      <w:r w:rsidR="00C96133" w:rsidRPr="009474B3">
        <w:rPr>
          <w:rFonts w:ascii="Times New Roman" w:hAnsi="Times New Roman"/>
          <w:b/>
          <w:i/>
          <w:sz w:val="24"/>
          <w:szCs w:val="24"/>
          <w:lang w:val="uk-UA"/>
        </w:rPr>
        <w:t xml:space="preserve">) </w:t>
      </w:r>
      <w:r w:rsidR="00C96133" w:rsidRPr="009474B3">
        <w:rPr>
          <w:rFonts w:ascii="Times New Roman" w:hAnsi="Times New Roman"/>
          <w:i/>
          <w:sz w:val="24"/>
          <w:szCs w:val="24"/>
          <w:lang w:val="uk-UA"/>
        </w:rPr>
        <w:t>на фірмовому бланку підприємства за підписом уповноваженої особи та печатки (за наявності).</w:t>
      </w:r>
      <w:r w:rsidR="00C96133" w:rsidRPr="009474B3">
        <w:rPr>
          <w:rFonts w:ascii="Times New Roman" w:hAnsi="Times New Roman"/>
          <w:b/>
          <w:i/>
          <w:sz w:val="24"/>
          <w:szCs w:val="24"/>
          <w:lang w:val="uk-UA"/>
        </w:rPr>
        <w:t xml:space="preserve"> </w:t>
      </w:r>
    </w:p>
    <w:p w:rsidR="009474B3" w:rsidRPr="009474B3" w:rsidRDefault="009474B3" w:rsidP="009474B3">
      <w:pPr>
        <w:tabs>
          <w:tab w:val="left" w:pos="709"/>
          <w:tab w:val="left" w:pos="851"/>
        </w:tabs>
        <w:spacing w:after="0" w:line="240" w:lineRule="auto"/>
        <w:jc w:val="both"/>
        <w:outlineLvl w:val="0"/>
        <w:rPr>
          <w:rFonts w:ascii="Times New Roman" w:hAnsi="Times New Roman"/>
          <w:b/>
          <w:i/>
          <w:sz w:val="24"/>
          <w:szCs w:val="24"/>
          <w:lang w:val="uk-UA"/>
        </w:rPr>
      </w:pPr>
    </w:p>
    <w:p w:rsidR="00885E67" w:rsidRPr="00C96133" w:rsidRDefault="00C96133" w:rsidP="009474B3">
      <w:pPr>
        <w:tabs>
          <w:tab w:val="num" w:pos="-648"/>
        </w:tabs>
        <w:jc w:val="both"/>
        <w:rPr>
          <w:rStyle w:val="a6"/>
          <w:rFonts w:ascii="Times New Roman" w:hAnsi="Times New Roman"/>
          <w:i/>
          <w:iCs/>
          <w:color w:val="000000"/>
          <w:sz w:val="24"/>
          <w:szCs w:val="24"/>
          <w:lang w:val="uk-UA"/>
        </w:rPr>
      </w:pPr>
      <w:r w:rsidRPr="00C96133">
        <w:rPr>
          <w:rStyle w:val="a6"/>
          <w:rFonts w:ascii="Times New Roman" w:hAnsi="Times New Roman"/>
          <w:sz w:val="24"/>
          <w:szCs w:val="24"/>
          <w:lang w:val="uk-UA"/>
        </w:rPr>
        <w:t>Сума додатку №1 до договору (протокол погодження договірної ціни)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885E67" w:rsidRPr="00885E67" w:rsidRDefault="00885E67" w:rsidP="009474B3">
      <w:pPr>
        <w:pStyle w:val="a3"/>
        <w:spacing w:after="0" w:line="240" w:lineRule="auto"/>
        <w:ind w:left="0"/>
        <w:jc w:val="both"/>
        <w:rPr>
          <w:rStyle w:val="a6"/>
          <w:rFonts w:ascii="Times New Roman" w:hAnsi="Times New Roman"/>
          <w:color w:val="000000"/>
          <w:sz w:val="24"/>
          <w:szCs w:val="24"/>
          <w:lang w:val="uk-UA"/>
        </w:rPr>
      </w:pPr>
    </w:p>
    <w:p w:rsidR="00885E67" w:rsidRPr="00C96133" w:rsidRDefault="00885E67" w:rsidP="009474B3">
      <w:pPr>
        <w:pStyle w:val="a3"/>
        <w:spacing w:after="0" w:line="240" w:lineRule="auto"/>
        <w:ind w:left="0"/>
        <w:jc w:val="both"/>
        <w:rPr>
          <w:rFonts w:ascii="Times New Roman" w:hAnsi="Times New Roman"/>
          <w:b/>
          <w:bCs/>
          <w:i/>
          <w:iCs/>
          <w:sz w:val="24"/>
          <w:szCs w:val="24"/>
          <w:lang w:val="uk-UA" w:eastAsia="ru-RU"/>
        </w:rPr>
      </w:pPr>
      <w:r w:rsidRPr="00885E67">
        <w:rPr>
          <w:rStyle w:val="a6"/>
          <w:rFonts w:ascii="Times New Roman" w:hAnsi="Times New Roman"/>
          <w:sz w:val="24"/>
          <w:szCs w:val="24"/>
          <w:lang w:val="uk-UA"/>
        </w:rPr>
        <w:t xml:space="preserve">2 </w:t>
      </w:r>
      <w:r w:rsidRPr="00885E67">
        <w:rPr>
          <w:rFonts w:ascii="Times New Roman" w:hAnsi="Times New Roman"/>
          <w:b/>
          <w:bCs/>
          <w:i/>
          <w:iCs/>
          <w:sz w:val="24"/>
          <w:szCs w:val="24"/>
          <w:lang w:val="uk-UA" w:eastAsia="ru-RU"/>
        </w:rPr>
        <w:t xml:space="preserve"> Інформацію для підписання Договору про закупівлю, згідно форми зазначеної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2895"/>
        <w:gridCol w:w="4178"/>
        <w:gridCol w:w="2759"/>
      </w:tblGrid>
      <w:tr w:rsidR="00B36D7C" w:rsidRPr="0079620D" w:rsidTr="00B36D7C">
        <w:trPr>
          <w:trHeight w:val="113"/>
        </w:trPr>
        <w:tc>
          <w:tcPr>
            <w:tcW w:w="218"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numPr>
                <w:ilvl w:val="0"/>
                <w:numId w:val="27"/>
              </w:numPr>
              <w:tabs>
                <w:tab w:val="clear" w:pos="834"/>
                <w:tab w:val="num" w:pos="660"/>
              </w:tabs>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Повне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jc w:val="both"/>
              <w:rPr>
                <w:i/>
              </w:rPr>
            </w:pPr>
          </w:p>
        </w:tc>
      </w:tr>
      <w:tr w:rsidR="00B36D7C" w:rsidRPr="0079620D" w:rsidTr="00B36D7C">
        <w:trPr>
          <w:trHeight w:val="113"/>
        </w:trPr>
        <w:tc>
          <w:tcPr>
            <w:tcW w:w="218"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numPr>
                <w:ilvl w:val="0"/>
                <w:numId w:val="27"/>
              </w:numPr>
              <w:tabs>
                <w:tab w:val="clear" w:pos="834"/>
                <w:tab w:val="num" w:pos="660"/>
              </w:tabs>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 xml:space="preserve">Скорочене найменування </w:t>
            </w:r>
            <w:r w:rsidRPr="0079620D">
              <w:lastRenderedPageBreak/>
              <w:t>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jc w:val="both"/>
            </w:pPr>
          </w:p>
        </w:tc>
      </w:tr>
      <w:tr w:rsidR="00B36D7C" w:rsidRPr="0079620D" w:rsidTr="00B36D7C">
        <w:trPr>
          <w:trHeight w:val="286"/>
        </w:trPr>
        <w:tc>
          <w:tcPr>
            <w:tcW w:w="218"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numPr>
                <w:ilvl w:val="0"/>
                <w:numId w:val="27"/>
              </w:numPr>
              <w:tabs>
                <w:tab w:val="clear" w:pos="834"/>
                <w:tab w:val="num" w:pos="660"/>
              </w:tabs>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Код ЄДРПОУ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jc w:val="both"/>
            </w:pPr>
          </w:p>
        </w:tc>
      </w:tr>
      <w:tr w:rsidR="00B36D7C" w:rsidRPr="0079620D" w:rsidTr="00B36D7C">
        <w:trPr>
          <w:trHeight w:val="286"/>
        </w:trPr>
        <w:tc>
          <w:tcPr>
            <w:tcW w:w="218"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numPr>
                <w:ilvl w:val="0"/>
                <w:numId w:val="27"/>
              </w:numPr>
              <w:tabs>
                <w:tab w:val="clear" w:pos="834"/>
                <w:tab w:val="num" w:pos="660"/>
              </w:tabs>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proofErr w:type="spellStart"/>
            <w:r w:rsidRPr="0079620D">
              <w:t>Іпн</w:t>
            </w:r>
            <w:proofErr w:type="spellEnd"/>
            <w:r w:rsidRPr="0079620D">
              <w:t xml:space="preserve"> (індивідуальний податковий номер)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jc w:val="both"/>
            </w:pPr>
          </w:p>
        </w:tc>
      </w:tr>
      <w:tr w:rsidR="00B36D7C" w:rsidRPr="0079620D" w:rsidTr="00B36D7C">
        <w:trPr>
          <w:trHeight w:val="286"/>
        </w:trPr>
        <w:tc>
          <w:tcPr>
            <w:tcW w:w="218"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numPr>
                <w:ilvl w:val="0"/>
                <w:numId w:val="27"/>
              </w:numPr>
              <w:tabs>
                <w:tab w:val="clear" w:pos="834"/>
                <w:tab w:val="num" w:pos="660"/>
              </w:tabs>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Умови оподаткування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jc w:val="both"/>
            </w:pPr>
            <w:r w:rsidRPr="0079620D">
              <w:t>Зазначити статус платника ПДВ або єдиного податку та зазначити  систему оподаткування (загальна або спрощена)</w:t>
            </w:r>
          </w:p>
        </w:tc>
      </w:tr>
      <w:tr w:rsidR="00B36D7C" w:rsidRPr="0079620D" w:rsidTr="00B36D7C">
        <w:trPr>
          <w:trHeight w:val="697"/>
        </w:trPr>
        <w:tc>
          <w:tcPr>
            <w:tcW w:w="218" w:type="pct"/>
            <w:vMerge w:val="restar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numPr>
                <w:ilvl w:val="0"/>
                <w:numId w:val="27"/>
              </w:numPr>
              <w:tabs>
                <w:tab w:val="clear" w:pos="834"/>
                <w:tab w:val="num" w:pos="660"/>
                <w:tab w:val="num" w:pos="1440"/>
              </w:tabs>
              <w:spacing w:before="0" w:beforeAutospacing="0" w:after="0" w:afterAutospacing="0"/>
              <w:ind w:left="0" w:firstLine="0"/>
              <w:contextualSpacing/>
              <w:jc w:val="cente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Реквізити:</w:t>
            </w:r>
          </w:p>
        </w:tc>
        <w:tc>
          <w:tcPr>
            <w:tcW w:w="2032"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місцезнаходження (місце проживання, індекс) згідно з статутними документами/даними ЄДРПОУ:</w:t>
            </w:r>
          </w:p>
        </w:tc>
        <w:tc>
          <w:tcPr>
            <w:tcW w:w="1342"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jc w:val="both"/>
            </w:pPr>
          </w:p>
        </w:tc>
      </w:tr>
      <w:tr w:rsidR="00B36D7C" w:rsidRPr="005413AF" w:rsidTr="00B36D7C">
        <w:trPr>
          <w:trHeight w:val="343"/>
        </w:trPr>
        <w:tc>
          <w:tcPr>
            <w:tcW w:w="21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фактична адреса розташування (індекс,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jc w:val="both"/>
            </w:pPr>
          </w:p>
        </w:tc>
      </w:tr>
      <w:tr w:rsidR="00B36D7C" w:rsidRPr="0079620D" w:rsidTr="00B36D7C">
        <w:trPr>
          <w:trHeight w:val="18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jc w:val="both"/>
            </w:pPr>
          </w:p>
        </w:tc>
      </w:tr>
      <w:tr w:rsidR="00B36D7C" w:rsidRPr="0079620D" w:rsidTr="00B36D7C">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електронна адреса:</w:t>
            </w:r>
          </w:p>
        </w:tc>
        <w:tc>
          <w:tcPr>
            <w:tcW w:w="1342"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jc w:val="both"/>
            </w:pPr>
          </w:p>
        </w:tc>
      </w:tr>
      <w:tr w:rsidR="00B36D7C" w:rsidRPr="0079620D" w:rsidTr="00B36D7C">
        <w:trPr>
          <w:trHeight w:val="257"/>
        </w:trPr>
        <w:tc>
          <w:tcPr>
            <w:tcW w:w="218" w:type="pct"/>
            <w:vMerge w:val="restar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numPr>
                <w:ilvl w:val="0"/>
                <w:numId w:val="27"/>
              </w:numPr>
              <w:tabs>
                <w:tab w:val="clear" w:pos="834"/>
                <w:tab w:val="num" w:pos="660"/>
              </w:tabs>
              <w:spacing w:before="0" w:beforeAutospacing="0" w:after="0" w:afterAutospacing="0"/>
              <w:ind w:left="0" w:firstLine="0"/>
              <w:contextualSpacing/>
              <w:jc w:val="cente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Особа, уповноважена на підписання договору:</w:t>
            </w:r>
          </w:p>
        </w:tc>
        <w:tc>
          <w:tcPr>
            <w:tcW w:w="2032"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jc w:val="both"/>
            </w:pPr>
          </w:p>
        </w:tc>
      </w:tr>
      <w:tr w:rsidR="00B36D7C" w:rsidRPr="0079620D" w:rsidTr="00B36D7C">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 xml:space="preserve">прізвище, ім’я, по батькові(зазначити повністю):  </w:t>
            </w:r>
          </w:p>
        </w:tc>
        <w:tc>
          <w:tcPr>
            <w:tcW w:w="1342"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jc w:val="both"/>
            </w:pPr>
          </w:p>
        </w:tc>
      </w:tr>
      <w:tr w:rsidR="00B36D7C" w:rsidRPr="0079620D" w:rsidTr="00B36D7C">
        <w:trPr>
          <w:trHeight w:val="1029"/>
        </w:trPr>
        <w:tc>
          <w:tcPr>
            <w:tcW w:w="21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Зазначити та надати документ(</w:t>
            </w:r>
            <w:proofErr w:type="spellStart"/>
            <w:r w:rsidRPr="0079620D">
              <w:t>скан</w:t>
            </w:r>
            <w:proofErr w:type="spellEnd"/>
            <w:r w:rsidRPr="0079620D">
              <w:t>), який підтверджує повноваження посадової особи на підписання договору.</w:t>
            </w:r>
          </w:p>
        </w:tc>
        <w:tc>
          <w:tcPr>
            <w:tcW w:w="1342"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jc w:val="both"/>
            </w:pPr>
            <w:r w:rsidRPr="0079620D">
              <w:t>Статут, або довіреність, або протокол зборів засновників або інший документ, який підтверджує повноваження посадової особи на підписання договору.</w:t>
            </w:r>
          </w:p>
        </w:tc>
      </w:tr>
      <w:tr w:rsidR="00B36D7C" w:rsidRPr="0079620D" w:rsidTr="00B36D7C">
        <w:trPr>
          <w:trHeight w:val="348"/>
        </w:trPr>
        <w:tc>
          <w:tcPr>
            <w:tcW w:w="218" w:type="pct"/>
            <w:vMerge w:val="restar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numPr>
                <w:ilvl w:val="0"/>
                <w:numId w:val="27"/>
              </w:numPr>
              <w:tabs>
                <w:tab w:val="clear" w:pos="834"/>
                <w:tab w:val="num" w:pos="660"/>
              </w:tabs>
              <w:spacing w:before="0" w:beforeAutospacing="0" w:after="0" w:afterAutospacing="0"/>
              <w:ind w:left="0" w:firstLine="0"/>
              <w:contextualSpacing/>
              <w:jc w:val="cente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Інформація про реквізити банку, за якими буде здійснюватися оплата за договором:</w:t>
            </w:r>
          </w:p>
        </w:tc>
        <w:tc>
          <w:tcPr>
            <w:tcW w:w="2032"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jc w:val="both"/>
            </w:pPr>
            <w:r w:rsidRPr="0079620D">
              <w:t>назва банку:</w:t>
            </w:r>
          </w:p>
        </w:tc>
        <w:tc>
          <w:tcPr>
            <w:tcW w:w="1342"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jc w:val="both"/>
            </w:pPr>
          </w:p>
        </w:tc>
      </w:tr>
      <w:tr w:rsidR="00B36D7C" w:rsidRPr="0079620D" w:rsidTr="00B36D7C">
        <w:trPr>
          <w:trHeight w:val="27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B36D7C" w:rsidRPr="0079620D" w:rsidRDefault="00B36D7C" w:rsidP="00B36D7C">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B36D7C" w:rsidRPr="0079620D" w:rsidRDefault="00B36D7C" w:rsidP="00B36D7C">
            <w:pPr>
              <w:pStyle w:val="a7"/>
              <w:widowControl w:val="0"/>
              <w:tabs>
                <w:tab w:val="num" w:pos="1440"/>
              </w:tabs>
              <w:spacing w:after="0"/>
              <w:ind w:left="-11" w:right="-74"/>
            </w:pPr>
            <w:r w:rsidRPr="0079620D">
              <w:t>IBAN</w:t>
            </w:r>
          </w:p>
        </w:tc>
        <w:tc>
          <w:tcPr>
            <w:tcW w:w="1342" w:type="pct"/>
            <w:tcBorders>
              <w:top w:val="single" w:sz="4" w:space="0" w:color="auto"/>
              <w:left w:val="single" w:sz="4" w:space="0" w:color="auto"/>
              <w:bottom w:val="single" w:sz="4" w:space="0" w:color="auto"/>
              <w:right w:val="single" w:sz="4" w:space="0" w:color="auto"/>
            </w:tcBorders>
          </w:tcPr>
          <w:p w:rsidR="00B36D7C" w:rsidRPr="0079620D" w:rsidRDefault="00B36D7C" w:rsidP="00B36D7C">
            <w:pPr>
              <w:pStyle w:val="a7"/>
              <w:widowControl w:val="0"/>
              <w:tabs>
                <w:tab w:val="num" w:pos="1440"/>
              </w:tabs>
              <w:spacing w:after="0"/>
              <w:ind w:left="-11" w:right="-74"/>
            </w:pPr>
          </w:p>
        </w:tc>
      </w:tr>
    </w:tbl>
    <w:p w:rsidR="00885E67" w:rsidRDefault="00885E67" w:rsidP="00885E67">
      <w:pPr>
        <w:jc w:val="both"/>
        <w:rPr>
          <w:lang w:val="uk-UA"/>
        </w:rPr>
      </w:pPr>
    </w:p>
    <w:p w:rsidR="00885E67" w:rsidRDefault="00885E67" w:rsidP="00885E67">
      <w:pPr>
        <w:spacing w:after="0" w:line="240" w:lineRule="auto"/>
        <w:ind w:firstLine="567"/>
        <w:jc w:val="both"/>
        <w:rPr>
          <w:rFonts w:ascii="Times New Roman" w:hAnsi="Times New Roman"/>
          <w:i/>
          <w:iCs/>
          <w:sz w:val="24"/>
          <w:szCs w:val="24"/>
          <w:lang w:val="uk-UA"/>
        </w:rPr>
      </w:pPr>
    </w:p>
    <w:p w:rsidR="00EF63BB" w:rsidRPr="001C7BC7" w:rsidRDefault="00EF63BB" w:rsidP="00EF63BB">
      <w:pPr>
        <w:jc w:val="both"/>
        <w:rPr>
          <w:color w:val="FF0000"/>
          <w:sz w:val="20"/>
          <w:szCs w:val="20"/>
          <w:lang w:val="uk-UA"/>
        </w:rPr>
      </w:pPr>
    </w:p>
    <w:p w:rsidR="003324B9" w:rsidRPr="00033C5B" w:rsidRDefault="003324B9" w:rsidP="00561120">
      <w:pPr>
        <w:tabs>
          <w:tab w:val="num" w:pos="-648"/>
        </w:tabs>
        <w:spacing w:after="0" w:line="240" w:lineRule="auto"/>
        <w:ind w:firstLine="386"/>
        <w:rPr>
          <w:rFonts w:ascii="Times New Roman" w:hAnsi="Times New Roman"/>
          <w:color w:val="FF0000"/>
          <w:sz w:val="24"/>
          <w:szCs w:val="24"/>
        </w:rPr>
      </w:pPr>
    </w:p>
    <w:p w:rsidR="003324B9" w:rsidRPr="00033C5B" w:rsidRDefault="003324B9" w:rsidP="00561120">
      <w:pPr>
        <w:tabs>
          <w:tab w:val="num" w:pos="-648"/>
        </w:tabs>
        <w:spacing w:after="0" w:line="240" w:lineRule="auto"/>
        <w:ind w:firstLine="386"/>
        <w:rPr>
          <w:rFonts w:ascii="Times New Roman" w:hAnsi="Times New Roman"/>
          <w:color w:val="FF0000"/>
          <w:sz w:val="24"/>
          <w:szCs w:val="24"/>
        </w:rPr>
      </w:pPr>
    </w:p>
    <w:p w:rsidR="003324B9" w:rsidRPr="00033C5B" w:rsidRDefault="003324B9" w:rsidP="003324B9">
      <w:pPr>
        <w:tabs>
          <w:tab w:val="num" w:pos="-648"/>
        </w:tabs>
        <w:spacing w:after="0" w:line="240" w:lineRule="auto"/>
        <w:rPr>
          <w:color w:val="FF0000"/>
        </w:rPr>
      </w:pPr>
    </w:p>
    <w:sectPr w:rsidR="003324B9" w:rsidRPr="00033C5B" w:rsidSect="00E72FBB">
      <w:footerReference w:type="default" r:id="rId9"/>
      <w:pgSz w:w="11906" w:h="16838"/>
      <w:pgMar w:top="709" w:right="566" w:bottom="425"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60" w:rsidRDefault="00176F60" w:rsidP="004C1B73">
      <w:pPr>
        <w:spacing w:after="0" w:line="240" w:lineRule="auto"/>
      </w:pPr>
      <w:r>
        <w:separator/>
      </w:r>
    </w:p>
  </w:endnote>
  <w:endnote w:type="continuationSeparator" w:id="1">
    <w:p w:rsidR="00176F60" w:rsidRDefault="00176F60"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60" w:rsidRDefault="009E5562">
    <w:pPr>
      <w:pStyle w:val="ad"/>
      <w:jc w:val="right"/>
    </w:pPr>
    <w:fldSimple w:instr=" PAGE   \* MERGEFORMAT ">
      <w:r w:rsidR="005413AF">
        <w:rPr>
          <w:noProof/>
        </w:rPr>
        <w:t>1</w:t>
      </w:r>
    </w:fldSimple>
  </w:p>
  <w:p w:rsidR="00176F60" w:rsidRDefault="00176F6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60" w:rsidRDefault="00176F60" w:rsidP="004C1B73">
      <w:pPr>
        <w:spacing w:after="0" w:line="240" w:lineRule="auto"/>
      </w:pPr>
      <w:r>
        <w:separator/>
      </w:r>
    </w:p>
  </w:footnote>
  <w:footnote w:type="continuationSeparator" w:id="1">
    <w:p w:rsidR="00176F60" w:rsidRDefault="00176F60" w:rsidP="004C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C6B086E"/>
    <w:multiLevelType w:val="multilevel"/>
    <w:tmpl w:val="34CCDD68"/>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0E272A2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6301464"/>
    <w:multiLevelType w:val="multilevel"/>
    <w:tmpl w:val="075EF1E6"/>
    <w:lvl w:ilvl="0">
      <w:start w:val="1"/>
      <w:numFmt w:val="decimal"/>
      <w:lvlText w:val="%1."/>
      <w:lvlJc w:val="left"/>
      <w:pPr>
        <w:tabs>
          <w:tab w:val="num" w:pos="460"/>
        </w:tabs>
        <w:ind w:left="460" w:hanging="460"/>
      </w:pPr>
      <w:rPr>
        <w:rFonts w:ascii="Times New Roman" w:hAnsi="Times New Roman" w:cs="Times New Roman" w:hint="default"/>
        <w:b/>
        <w:bCs/>
        <w:i w:val="0"/>
        <w:iCs w:val="0"/>
        <w:sz w:val="24"/>
        <w:szCs w:val="24"/>
      </w:rPr>
    </w:lvl>
    <w:lvl w:ilvl="1">
      <w:start w:val="1"/>
      <w:numFmt w:val="decimal"/>
      <w:lvlText w:val="%1.%2."/>
      <w:lvlJc w:val="left"/>
      <w:pPr>
        <w:tabs>
          <w:tab w:val="num" w:pos="886"/>
        </w:tabs>
        <w:ind w:left="886" w:hanging="460"/>
      </w:pPr>
      <w:rPr>
        <w:b w:val="0"/>
        <w:bCs w:val="0"/>
        <w:i w:val="0"/>
        <w:iCs w:val="0"/>
        <w:sz w:val="24"/>
        <w:szCs w:val="24"/>
      </w:rPr>
    </w:lvl>
    <w:lvl w:ilvl="2">
      <w:start w:val="1"/>
      <w:numFmt w:val="decimal"/>
      <w:lvlText w:val="%1.%2.%3."/>
      <w:lvlJc w:val="left"/>
      <w:pPr>
        <w:tabs>
          <w:tab w:val="num" w:pos="720"/>
        </w:tabs>
        <w:ind w:left="720" w:hanging="720"/>
      </w:pPr>
      <w:rPr>
        <w:rFonts w:hint="default"/>
        <w:b w:val="0"/>
        <w:bCs w:val="0"/>
        <w:sz w:val="22"/>
        <w:szCs w:val="22"/>
      </w:rPr>
    </w:lvl>
    <w:lvl w:ilvl="3">
      <w:start w:val="1"/>
      <w:numFmt w:val="decimal"/>
      <w:lvlText w:val="%1.%2.%3.%4."/>
      <w:lvlJc w:val="left"/>
      <w:pPr>
        <w:tabs>
          <w:tab w:val="num" w:pos="720"/>
        </w:tabs>
        <w:ind w:left="720" w:hanging="720"/>
      </w:pPr>
      <w:rPr>
        <w:rFonts w:hint="default"/>
        <w:b w:val="0"/>
        <w:bCs w:val="0"/>
        <w:sz w:val="22"/>
        <w:szCs w:val="22"/>
      </w:rPr>
    </w:lvl>
    <w:lvl w:ilvl="4">
      <w:start w:val="1"/>
      <w:numFmt w:val="decimal"/>
      <w:lvlText w:val="%1.%2.%3.%4.%5."/>
      <w:lvlJc w:val="left"/>
      <w:pPr>
        <w:tabs>
          <w:tab w:val="num" w:pos="1080"/>
        </w:tabs>
        <w:ind w:left="1080" w:hanging="1080"/>
      </w:pPr>
      <w:rPr>
        <w:rFonts w:hint="default"/>
        <w:b w:val="0"/>
        <w:bCs w:val="0"/>
        <w:sz w:val="22"/>
        <w:szCs w:val="22"/>
      </w:rPr>
    </w:lvl>
    <w:lvl w:ilvl="5">
      <w:start w:val="1"/>
      <w:numFmt w:val="decimal"/>
      <w:lvlText w:val="%1.%2.%3.%4.%5.%6."/>
      <w:lvlJc w:val="left"/>
      <w:pPr>
        <w:tabs>
          <w:tab w:val="num" w:pos="1080"/>
        </w:tabs>
        <w:ind w:left="1080" w:hanging="1080"/>
      </w:pPr>
      <w:rPr>
        <w:rFonts w:hint="default"/>
        <w:b w:val="0"/>
        <w:bCs w:val="0"/>
        <w:sz w:val="22"/>
        <w:szCs w:val="22"/>
      </w:rPr>
    </w:lvl>
    <w:lvl w:ilvl="6">
      <w:start w:val="1"/>
      <w:numFmt w:val="decimal"/>
      <w:lvlText w:val="%1.%2.%3.%4.%5.%6.%7."/>
      <w:lvlJc w:val="left"/>
      <w:pPr>
        <w:tabs>
          <w:tab w:val="num" w:pos="1440"/>
        </w:tabs>
        <w:ind w:left="1440" w:hanging="1440"/>
      </w:pPr>
      <w:rPr>
        <w:rFonts w:hint="default"/>
        <w:b w:val="0"/>
        <w:bCs w:val="0"/>
        <w:sz w:val="22"/>
        <w:szCs w:val="22"/>
      </w:rPr>
    </w:lvl>
    <w:lvl w:ilvl="7">
      <w:start w:val="1"/>
      <w:numFmt w:val="decimal"/>
      <w:lvlText w:val="%1.%2.%3.%4.%5.%6.%7.%8."/>
      <w:lvlJc w:val="left"/>
      <w:pPr>
        <w:tabs>
          <w:tab w:val="num" w:pos="1440"/>
        </w:tabs>
        <w:ind w:left="1440" w:hanging="1440"/>
      </w:pPr>
      <w:rPr>
        <w:rFonts w:hint="default"/>
        <w:b w:val="0"/>
        <w:bCs w:val="0"/>
        <w:sz w:val="22"/>
        <w:szCs w:val="22"/>
      </w:rPr>
    </w:lvl>
    <w:lvl w:ilvl="8">
      <w:start w:val="1"/>
      <w:numFmt w:val="decimal"/>
      <w:lvlText w:val="%1.%2.%3.%4.%5.%6.%7.%8.%9."/>
      <w:lvlJc w:val="left"/>
      <w:pPr>
        <w:tabs>
          <w:tab w:val="num" w:pos="1800"/>
        </w:tabs>
        <w:ind w:left="1800" w:hanging="1800"/>
      </w:pPr>
      <w:rPr>
        <w:rFonts w:hint="default"/>
        <w:b w:val="0"/>
        <w:bCs w:val="0"/>
        <w:sz w:val="22"/>
        <w:szCs w:val="22"/>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47B2E"/>
    <w:multiLevelType w:val="hybridMultilevel"/>
    <w:tmpl w:val="D79E7CEA"/>
    <w:lvl w:ilvl="0" w:tplc="04190001">
      <w:start w:val="1"/>
      <w:numFmt w:val="bullet"/>
      <w:lvlText w:val=""/>
      <w:lvlJc w:val="left"/>
      <w:pPr>
        <w:ind w:left="1113" w:hanging="360"/>
      </w:pPr>
      <w:rPr>
        <w:rFonts w:ascii="Symbol" w:hAnsi="Symbol" w:cs="Symbol" w:hint="default"/>
      </w:rPr>
    </w:lvl>
    <w:lvl w:ilvl="1" w:tplc="04190003">
      <w:start w:val="1"/>
      <w:numFmt w:val="bullet"/>
      <w:lvlText w:val="o"/>
      <w:lvlJc w:val="left"/>
      <w:pPr>
        <w:ind w:left="1833" w:hanging="360"/>
      </w:pPr>
      <w:rPr>
        <w:rFonts w:ascii="Courier New" w:hAnsi="Courier New" w:cs="Courier New" w:hint="default"/>
      </w:rPr>
    </w:lvl>
    <w:lvl w:ilvl="2" w:tplc="04190005">
      <w:start w:val="1"/>
      <w:numFmt w:val="bullet"/>
      <w:lvlText w:val=""/>
      <w:lvlJc w:val="left"/>
      <w:pPr>
        <w:ind w:left="2553" w:hanging="360"/>
      </w:pPr>
      <w:rPr>
        <w:rFonts w:ascii="Wingdings" w:hAnsi="Wingdings" w:cs="Wingdings" w:hint="default"/>
      </w:rPr>
    </w:lvl>
    <w:lvl w:ilvl="3" w:tplc="04190001">
      <w:start w:val="1"/>
      <w:numFmt w:val="bullet"/>
      <w:lvlText w:val=""/>
      <w:lvlJc w:val="left"/>
      <w:pPr>
        <w:ind w:left="3273" w:hanging="360"/>
      </w:pPr>
      <w:rPr>
        <w:rFonts w:ascii="Symbol" w:hAnsi="Symbol" w:cs="Symbol" w:hint="default"/>
      </w:rPr>
    </w:lvl>
    <w:lvl w:ilvl="4" w:tplc="04190003">
      <w:start w:val="1"/>
      <w:numFmt w:val="bullet"/>
      <w:lvlText w:val="o"/>
      <w:lvlJc w:val="left"/>
      <w:pPr>
        <w:ind w:left="3993" w:hanging="360"/>
      </w:pPr>
      <w:rPr>
        <w:rFonts w:ascii="Courier New" w:hAnsi="Courier New" w:cs="Courier New" w:hint="default"/>
      </w:rPr>
    </w:lvl>
    <w:lvl w:ilvl="5" w:tplc="04190005">
      <w:start w:val="1"/>
      <w:numFmt w:val="bullet"/>
      <w:lvlText w:val=""/>
      <w:lvlJc w:val="left"/>
      <w:pPr>
        <w:ind w:left="4713" w:hanging="360"/>
      </w:pPr>
      <w:rPr>
        <w:rFonts w:ascii="Wingdings" w:hAnsi="Wingdings" w:cs="Wingdings" w:hint="default"/>
      </w:rPr>
    </w:lvl>
    <w:lvl w:ilvl="6" w:tplc="04190001">
      <w:start w:val="1"/>
      <w:numFmt w:val="bullet"/>
      <w:lvlText w:val=""/>
      <w:lvlJc w:val="left"/>
      <w:pPr>
        <w:ind w:left="5433" w:hanging="360"/>
      </w:pPr>
      <w:rPr>
        <w:rFonts w:ascii="Symbol" w:hAnsi="Symbol" w:cs="Symbol" w:hint="default"/>
      </w:rPr>
    </w:lvl>
    <w:lvl w:ilvl="7" w:tplc="04190003">
      <w:start w:val="1"/>
      <w:numFmt w:val="bullet"/>
      <w:lvlText w:val="o"/>
      <w:lvlJc w:val="left"/>
      <w:pPr>
        <w:ind w:left="6153" w:hanging="360"/>
      </w:pPr>
      <w:rPr>
        <w:rFonts w:ascii="Courier New" w:hAnsi="Courier New" w:cs="Courier New" w:hint="default"/>
      </w:rPr>
    </w:lvl>
    <w:lvl w:ilvl="8" w:tplc="04190005">
      <w:start w:val="1"/>
      <w:numFmt w:val="bullet"/>
      <w:lvlText w:val=""/>
      <w:lvlJc w:val="left"/>
      <w:pPr>
        <w:ind w:left="6873" w:hanging="360"/>
      </w:pPr>
      <w:rPr>
        <w:rFonts w:ascii="Wingdings" w:hAnsi="Wingdings" w:cs="Wingdings" w:hint="default"/>
      </w:r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43035"/>
    <w:multiLevelType w:val="hybridMultilevel"/>
    <w:tmpl w:val="42507490"/>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B903276"/>
    <w:multiLevelType w:val="multilevel"/>
    <w:tmpl w:val="5FE433BA"/>
    <w:lvl w:ilvl="0">
      <w:start w:val="5"/>
      <w:numFmt w:val="decimal"/>
      <w:lvlText w:val="%1."/>
      <w:lvlJc w:val="left"/>
      <w:pPr>
        <w:ind w:left="550" w:hanging="550"/>
      </w:pPr>
      <w:rPr>
        <w:rFonts w:hint="default"/>
      </w:rPr>
    </w:lvl>
    <w:lvl w:ilvl="1">
      <w:start w:val="2"/>
      <w:numFmt w:val="decimal"/>
      <w:lvlText w:val="%1.%2."/>
      <w:lvlJc w:val="left"/>
      <w:pPr>
        <w:ind w:left="833" w:hanging="550"/>
      </w:pPr>
      <w:rPr>
        <w:rFonts w:hint="default"/>
      </w:rPr>
    </w:lvl>
    <w:lvl w:ilvl="2">
      <w:start w:val="1"/>
      <w:numFmt w:val="decimal"/>
      <w:lvlText w:val="%1.%2.%3."/>
      <w:lvlJc w:val="left"/>
      <w:pPr>
        <w:ind w:left="1286" w:hanging="720"/>
      </w:pPr>
      <w:rPr>
        <w:rFonts w:hint="default"/>
        <w:b w:val="0"/>
        <w:bCs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5"/>
  </w:num>
  <w:num w:numId="4">
    <w:abstractNumId w:val="3"/>
  </w:num>
  <w:num w:numId="5">
    <w:abstractNumId w:val="12"/>
  </w:num>
  <w:num w:numId="6">
    <w:abstractNumId w:val="20"/>
  </w:num>
  <w:num w:numId="7">
    <w:abstractNumId w:val="8"/>
  </w:num>
  <w:num w:numId="8">
    <w:abstractNumId w:val="22"/>
  </w:num>
  <w:num w:numId="9">
    <w:abstractNumId w:val="5"/>
  </w:num>
  <w:num w:numId="10">
    <w:abstractNumId w:val="7"/>
  </w:num>
  <w:num w:numId="11">
    <w:abstractNumId w:val="1"/>
  </w:num>
  <w:num w:numId="12">
    <w:abstractNumId w:val="21"/>
  </w:num>
  <w:num w:numId="13">
    <w:abstractNumId w:val="6"/>
  </w:num>
  <w:num w:numId="14">
    <w:abstractNumId w:val="18"/>
  </w:num>
  <w:num w:numId="15">
    <w:abstractNumId w:val="11"/>
  </w:num>
  <w:num w:numId="16">
    <w:abstractNumId w:val="13"/>
  </w:num>
  <w:num w:numId="17">
    <w:abstractNumId w:val="25"/>
  </w:num>
  <w:num w:numId="18">
    <w:abstractNumId w:val="17"/>
  </w:num>
  <w:num w:numId="19">
    <w:abstractNumId w:val="24"/>
  </w:num>
  <w:num w:numId="20">
    <w:abstractNumId w:val="16"/>
  </w:num>
  <w:num w:numId="21">
    <w:abstractNumId w:val="2"/>
  </w:num>
  <w:num w:numId="22">
    <w:abstractNumId w:val="10"/>
  </w:num>
  <w:num w:numId="23">
    <w:abstractNumId w:val="23"/>
  </w:num>
  <w:num w:numId="24">
    <w:abstractNumId w:val="14"/>
  </w:num>
  <w:num w:numId="25">
    <w:abstractNumId w:val="4"/>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31641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3A89"/>
    <w:rsid w:val="00013C0D"/>
    <w:rsid w:val="00013D08"/>
    <w:rsid w:val="00016105"/>
    <w:rsid w:val="00017095"/>
    <w:rsid w:val="0002036D"/>
    <w:rsid w:val="0002183B"/>
    <w:rsid w:val="000225C9"/>
    <w:rsid w:val="0002413D"/>
    <w:rsid w:val="0002748B"/>
    <w:rsid w:val="00027841"/>
    <w:rsid w:val="00027FF8"/>
    <w:rsid w:val="00032EB2"/>
    <w:rsid w:val="00033C5B"/>
    <w:rsid w:val="00040BCF"/>
    <w:rsid w:val="0004197C"/>
    <w:rsid w:val="000449AD"/>
    <w:rsid w:val="00046069"/>
    <w:rsid w:val="000466FC"/>
    <w:rsid w:val="00046AFE"/>
    <w:rsid w:val="00046D7A"/>
    <w:rsid w:val="0004744D"/>
    <w:rsid w:val="00050ED2"/>
    <w:rsid w:val="000513F7"/>
    <w:rsid w:val="00054A88"/>
    <w:rsid w:val="00055DFC"/>
    <w:rsid w:val="000565A9"/>
    <w:rsid w:val="00056A8F"/>
    <w:rsid w:val="0006040A"/>
    <w:rsid w:val="00061374"/>
    <w:rsid w:val="000636CF"/>
    <w:rsid w:val="00064F80"/>
    <w:rsid w:val="000656DA"/>
    <w:rsid w:val="00066991"/>
    <w:rsid w:val="000704AD"/>
    <w:rsid w:val="00071E95"/>
    <w:rsid w:val="00072C66"/>
    <w:rsid w:val="00073B1C"/>
    <w:rsid w:val="0007706B"/>
    <w:rsid w:val="00080B41"/>
    <w:rsid w:val="00081DB4"/>
    <w:rsid w:val="00081E35"/>
    <w:rsid w:val="0008343C"/>
    <w:rsid w:val="0008347C"/>
    <w:rsid w:val="00084F61"/>
    <w:rsid w:val="000872A5"/>
    <w:rsid w:val="0009017F"/>
    <w:rsid w:val="000911FF"/>
    <w:rsid w:val="000912B8"/>
    <w:rsid w:val="00091C9D"/>
    <w:rsid w:val="00094999"/>
    <w:rsid w:val="0009559E"/>
    <w:rsid w:val="000974E6"/>
    <w:rsid w:val="00097566"/>
    <w:rsid w:val="000A1954"/>
    <w:rsid w:val="000A3C1E"/>
    <w:rsid w:val="000A407C"/>
    <w:rsid w:val="000B0816"/>
    <w:rsid w:val="000B087D"/>
    <w:rsid w:val="000B32FD"/>
    <w:rsid w:val="000B40FE"/>
    <w:rsid w:val="000B4287"/>
    <w:rsid w:val="000B4D71"/>
    <w:rsid w:val="000C012F"/>
    <w:rsid w:val="000C19E0"/>
    <w:rsid w:val="000C1AE3"/>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F47B7"/>
    <w:rsid w:val="00103CFE"/>
    <w:rsid w:val="001063CC"/>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EF7"/>
    <w:rsid w:val="00126326"/>
    <w:rsid w:val="00126F2D"/>
    <w:rsid w:val="0013213B"/>
    <w:rsid w:val="00133CB4"/>
    <w:rsid w:val="00134473"/>
    <w:rsid w:val="0013493F"/>
    <w:rsid w:val="00136C2A"/>
    <w:rsid w:val="001375FD"/>
    <w:rsid w:val="00142870"/>
    <w:rsid w:val="001428CA"/>
    <w:rsid w:val="0014433C"/>
    <w:rsid w:val="001443DD"/>
    <w:rsid w:val="001455FB"/>
    <w:rsid w:val="001459A6"/>
    <w:rsid w:val="00146A5C"/>
    <w:rsid w:val="00146ACA"/>
    <w:rsid w:val="001478CD"/>
    <w:rsid w:val="00153561"/>
    <w:rsid w:val="00155AC0"/>
    <w:rsid w:val="00162817"/>
    <w:rsid w:val="00163486"/>
    <w:rsid w:val="00165447"/>
    <w:rsid w:val="00165714"/>
    <w:rsid w:val="0016749B"/>
    <w:rsid w:val="001703EF"/>
    <w:rsid w:val="0017167A"/>
    <w:rsid w:val="00171C79"/>
    <w:rsid w:val="00171D8A"/>
    <w:rsid w:val="00176A13"/>
    <w:rsid w:val="00176F60"/>
    <w:rsid w:val="00181652"/>
    <w:rsid w:val="00181BF8"/>
    <w:rsid w:val="00182F3F"/>
    <w:rsid w:val="001837DB"/>
    <w:rsid w:val="001840DA"/>
    <w:rsid w:val="001857F5"/>
    <w:rsid w:val="001864A7"/>
    <w:rsid w:val="00190939"/>
    <w:rsid w:val="0019203C"/>
    <w:rsid w:val="001920B1"/>
    <w:rsid w:val="001938D0"/>
    <w:rsid w:val="00193D25"/>
    <w:rsid w:val="001962A5"/>
    <w:rsid w:val="00196BB5"/>
    <w:rsid w:val="00197660"/>
    <w:rsid w:val="001A091A"/>
    <w:rsid w:val="001A2FCD"/>
    <w:rsid w:val="001A5B7A"/>
    <w:rsid w:val="001B08D3"/>
    <w:rsid w:val="001B240E"/>
    <w:rsid w:val="001B249D"/>
    <w:rsid w:val="001B3CA7"/>
    <w:rsid w:val="001B45E3"/>
    <w:rsid w:val="001C013E"/>
    <w:rsid w:val="001C2E99"/>
    <w:rsid w:val="001C3EC7"/>
    <w:rsid w:val="001C4AB7"/>
    <w:rsid w:val="001C6CE8"/>
    <w:rsid w:val="001C7BC7"/>
    <w:rsid w:val="001D0CFD"/>
    <w:rsid w:val="001D0D32"/>
    <w:rsid w:val="001D1230"/>
    <w:rsid w:val="001D1BF0"/>
    <w:rsid w:val="001D1C3E"/>
    <w:rsid w:val="001D20E0"/>
    <w:rsid w:val="001D6789"/>
    <w:rsid w:val="001E01E8"/>
    <w:rsid w:val="001E4822"/>
    <w:rsid w:val="001E4C93"/>
    <w:rsid w:val="001E5D86"/>
    <w:rsid w:val="001F092F"/>
    <w:rsid w:val="001F21C8"/>
    <w:rsid w:val="001F41F7"/>
    <w:rsid w:val="001F4A3B"/>
    <w:rsid w:val="001F5078"/>
    <w:rsid w:val="001F5766"/>
    <w:rsid w:val="001F5F21"/>
    <w:rsid w:val="001F6A23"/>
    <w:rsid w:val="00201769"/>
    <w:rsid w:val="002018D6"/>
    <w:rsid w:val="00210577"/>
    <w:rsid w:val="0021111E"/>
    <w:rsid w:val="00212FAE"/>
    <w:rsid w:val="0021413F"/>
    <w:rsid w:val="002148CB"/>
    <w:rsid w:val="002151E3"/>
    <w:rsid w:val="002167BE"/>
    <w:rsid w:val="002203CF"/>
    <w:rsid w:val="0022153C"/>
    <w:rsid w:val="00222D0B"/>
    <w:rsid w:val="002242E2"/>
    <w:rsid w:val="00225645"/>
    <w:rsid w:val="00225B97"/>
    <w:rsid w:val="00225EF2"/>
    <w:rsid w:val="002269F1"/>
    <w:rsid w:val="002304ED"/>
    <w:rsid w:val="002307B7"/>
    <w:rsid w:val="00233F17"/>
    <w:rsid w:val="002347C4"/>
    <w:rsid w:val="002353A8"/>
    <w:rsid w:val="00236585"/>
    <w:rsid w:val="00236FC2"/>
    <w:rsid w:val="0023776A"/>
    <w:rsid w:val="002409B5"/>
    <w:rsid w:val="002411A6"/>
    <w:rsid w:val="0024388C"/>
    <w:rsid w:val="00244303"/>
    <w:rsid w:val="002452CF"/>
    <w:rsid w:val="00245346"/>
    <w:rsid w:val="002478B2"/>
    <w:rsid w:val="00250153"/>
    <w:rsid w:val="002506AC"/>
    <w:rsid w:val="002506EF"/>
    <w:rsid w:val="00251851"/>
    <w:rsid w:val="002521C8"/>
    <w:rsid w:val="002521D6"/>
    <w:rsid w:val="002529DB"/>
    <w:rsid w:val="00253D89"/>
    <w:rsid w:val="002547E3"/>
    <w:rsid w:val="00255648"/>
    <w:rsid w:val="002563D6"/>
    <w:rsid w:val="002600E1"/>
    <w:rsid w:val="00260538"/>
    <w:rsid w:val="00260BE4"/>
    <w:rsid w:val="0026137C"/>
    <w:rsid w:val="002647C3"/>
    <w:rsid w:val="00264C5F"/>
    <w:rsid w:val="002665F1"/>
    <w:rsid w:val="00266E3C"/>
    <w:rsid w:val="00267355"/>
    <w:rsid w:val="002674F0"/>
    <w:rsid w:val="00270673"/>
    <w:rsid w:val="00272688"/>
    <w:rsid w:val="002737EB"/>
    <w:rsid w:val="00275B91"/>
    <w:rsid w:val="00276682"/>
    <w:rsid w:val="0027785E"/>
    <w:rsid w:val="00277954"/>
    <w:rsid w:val="002805F5"/>
    <w:rsid w:val="00280E00"/>
    <w:rsid w:val="00282C8D"/>
    <w:rsid w:val="00284CD5"/>
    <w:rsid w:val="002858D9"/>
    <w:rsid w:val="00285C52"/>
    <w:rsid w:val="002860DA"/>
    <w:rsid w:val="00286EF1"/>
    <w:rsid w:val="002870EC"/>
    <w:rsid w:val="00287488"/>
    <w:rsid w:val="00290497"/>
    <w:rsid w:val="00291F5D"/>
    <w:rsid w:val="00292A32"/>
    <w:rsid w:val="00294248"/>
    <w:rsid w:val="002956FB"/>
    <w:rsid w:val="00296CD0"/>
    <w:rsid w:val="00297619"/>
    <w:rsid w:val="002A0013"/>
    <w:rsid w:val="002A268B"/>
    <w:rsid w:val="002A4302"/>
    <w:rsid w:val="002A544A"/>
    <w:rsid w:val="002A5500"/>
    <w:rsid w:val="002A59AD"/>
    <w:rsid w:val="002B1007"/>
    <w:rsid w:val="002B362B"/>
    <w:rsid w:val="002B4E93"/>
    <w:rsid w:val="002B4EE9"/>
    <w:rsid w:val="002B5A1B"/>
    <w:rsid w:val="002C2CFF"/>
    <w:rsid w:val="002C35AC"/>
    <w:rsid w:val="002C37DE"/>
    <w:rsid w:val="002C5D3A"/>
    <w:rsid w:val="002C6285"/>
    <w:rsid w:val="002D5BC2"/>
    <w:rsid w:val="002D5E58"/>
    <w:rsid w:val="002D637F"/>
    <w:rsid w:val="002D6995"/>
    <w:rsid w:val="002D720F"/>
    <w:rsid w:val="002D7398"/>
    <w:rsid w:val="002E115E"/>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6A60"/>
    <w:rsid w:val="003170BA"/>
    <w:rsid w:val="0031725C"/>
    <w:rsid w:val="003201BF"/>
    <w:rsid w:val="0032076A"/>
    <w:rsid w:val="003213C2"/>
    <w:rsid w:val="00321C9A"/>
    <w:rsid w:val="00325221"/>
    <w:rsid w:val="00325608"/>
    <w:rsid w:val="00325CA3"/>
    <w:rsid w:val="00330293"/>
    <w:rsid w:val="00331F3F"/>
    <w:rsid w:val="003324B9"/>
    <w:rsid w:val="00332716"/>
    <w:rsid w:val="003338D9"/>
    <w:rsid w:val="00333C56"/>
    <w:rsid w:val="00336C1A"/>
    <w:rsid w:val="00336E8F"/>
    <w:rsid w:val="00340A44"/>
    <w:rsid w:val="00342806"/>
    <w:rsid w:val="00342D87"/>
    <w:rsid w:val="00343C98"/>
    <w:rsid w:val="00343D0D"/>
    <w:rsid w:val="00343F74"/>
    <w:rsid w:val="00346611"/>
    <w:rsid w:val="00346894"/>
    <w:rsid w:val="00346BB9"/>
    <w:rsid w:val="0034704B"/>
    <w:rsid w:val="00347524"/>
    <w:rsid w:val="0035018E"/>
    <w:rsid w:val="00350200"/>
    <w:rsid w:val="00351B10"/>
    <w:rsid w:val="00351DE0"/>
    <w:rsid w:val="003532D7"/>
    <w:rsid w:val="003536CB"/>
    <w:rsid w:val="0035384B"/>
    <w:rsid w:val="00354014"/>
    <w:rsid w:val="00354D12"/>
    <w:rsid w:val="00356733"/>
    <w:rsid w:val="003572E1"/>
    <w:rsid w:val="003616B5"/>
    <w:rsid w:val="00361A78"/>
    <w:rsid w:val="00362211"/>
    <w:rsid w:val="003627AF"/>
    <w:rsid w:val="003650EB"/>
    <w:rsid w:val="0036666F"/>
    <w:rsid w:val="00371B03"/>
    <w:rsid w:val="003726D3"/>
    <w:rsid w:val="00372AF1"/>
    <w:rsid w:val="00372C87"/>
    <w:rsid w:val="003735B4"/>
    <w:rsid w:val="00374554"/>
    <w:rsid w:val="00375BAE"/>
    <w:rsid w:val="00375BD2"/>
    <w:rsid w:val="00377698"/>
    <w:rsid w:val="00380C17"/>
    <w:rsid w:val="0038231A"/>
    <w:rsid w:val="0038233A"/>
    <w:rsid w:val="003824CC"/>
    <w:rsid w:val="00382BD6"/>
    <w:rsid w:val="00385167"/>
    <w:rsid w:val="003878CF"/>
    <w:rsid w:val="00391094"/>
    <w:rsid w:val="003919C0"/>
    <w:rsid w:val="003960AA"/>
    <w:rsid w:val="0039799F"/>
    <w:rsid w:val="003A1B80"/>
    <w:rsid w:val="003A2494"/>
    <w:rsid w:val="003A3480"/>
    <w:rsid w:val="003A34CB"/>
    <w:rsid w:val="003A7D21"/>
    <w:rsid w:val="003B0104"/>
    <w:rsid w:val="003B04E5"/>
    <w:rsid w:val="003B2523"/>
    <w:rsid w:val="003B3BCC"/>
    <w:rsid w:val="003B5B92"/>
    <w:rsid w:val="003B6166"/>
    <w:rsid w:val="003B6ED3"/>
    <w:rsid w:val="003C1137"/>
    <w:rsid w:val="003C2352"/>
    <w:rsid w:val="003C4070"/>
    <w:rsid w:val="003C4F85"/>
    <w:rsid w:val="003D049C"/>
    <w:rsid w:val="003D19B0"/>
    <w:rsid w:val="003D2057"/>
    <w:rsid w:val="003D2FE1"/>
    <w:rsid w:val="003D371A"/>
    <w:rsid w:val="003D4251"/>
    <w:rsid w:val="003D4619"/>
    <w:rsid w:val="003D53FF"/>
    <w:rsid w:val="003D5BBD"/>
    <w:rsid w:val="003D5C6F"/>
    <w:rsid w:val="003D619E"/>
    <w:rsid w:val="003D6F1D"/>
    <w:rsid w:val="003E0E2B"/>
    <w:rsid w:val="003E1133"/>
    <w:rsid w:val="003E326D"/>
    <w:rsid w:val="003E329B"/>
    <w:rsid w:val="003E5442"/>
    <w:rsid w:val="003E6922"/>
    <w:rsid w:val="003E6B21"/>
    <w:rsid w:val="003F21CB"/>
    <w:rsid w:val="003F48BE"/>
    <w:rsid w:val="003F526A"/>
    <w:rsid w:val="003F635F"/>
    <w:rsid w:val="003F6DBA"/>
    <w:rsid w:val="003F6E67"/>
    <w:rsid w:val="003F7A4F"/>
    <w:rsid w:val="0040337E"/>
    <w:rsid w:val="00403AC2"/>
    <w:rsid w:val="00404ABA"/>
    <w:rsid w:val="004105B9"/>
    <w:rsid w:val="0041276B"/>
    <w:rsid w:val="00415C38"/>
    <w:rsid w:val="004162B5"/>
    <w:rsid w:val="00416F87"/>
    <w:rsid w:val="004173AF"/>
    <w:rsid w:val="00417C2A"/>
    <w:rsid w:val="00421996"/>
    <w:rsid w:val="00424114"/>
    <w:rsid w:val="00424CCF"/>
    <w:rsid w:val="004274F1"/>
    <w:rsid w:val="004305BC"/>
    <w:rsid w:val="0043180E"/>
    <w:rsid w:val="00432919"/>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D6A"/>
    <w:rsid w:val="0045700C"/>
    <w:rsid w:val="0046101F"/>
    <w:rsid w:val="00461927"/>
    <w:rsid w:val="00461AB4"/>
    <w:rsid w:val="004628D1"/>
    <w:rsid w:val="00463266"/>
    <w:rsid w:val="00465985"/>
    <w:rsid w:val="004678A7"/>
    <w:rsid w:val="004710F1"/>
    <w:rsid w:val="004715FE"/>
    <w:rsid w:val="00471680"/>
    <w:rsid w:val="00471B28"/>
    <w:rsid w:val="00472064"/>
    <w:rsid w:val="0047460B"/>
    <w:rsid w:val="0047508A"/>
    <w:rsid w:val="004766D4"/>
    <w:rsid w:val="00477671"/>
    <w:rsid w:val="004800DD"/>
    <w:rsid w:val="004802D9"/>
    <w:rsid w:val="00481F60"/>
    <w:rsid w:val="004827D3"/>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612C"/>
    <w:rsid w:val="004A69A9"/>
    <w:rsid w:val="004A790F"/>
    <w:rsid w:val="004A7EA8"/>
    <w:rsid w:val="004B1677"/>
    <w:rsid w:val="004B24B4"/>
    <w:rsid w:val="004B2C3F"/>
    <w:rsid w:val="004B35FB"/>
    <w:rsid w:val="004B5F14"/>
    <w:rsid w:val="004B76ED"/>
    <w:rsid w:val="004C023C"/>
    <w:rsid w:val="004C0570"/>
    <w:rsid w:val="004C06CA"/>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329D"/>
    <w:rsid w:val="00504CD4"/>
    <w:rsid w:val="00506051"/>
    <w:rsid w:val="00507157"/>
    <w:rsid w:val="00511061"/>
    <w:rsid w:val="005114E0"/>
    <w:rsid w:val="00511EA4"/>
    <w:rsid w:val="005126D6"/>
    <w:rsid w:val="0051793E"/>
    <w:rsid w:val="005210EF"/>
    <w:rsid w:val="00521F05"/>
    <w:rsid w:val="00522831"/>
    <w:rsid w:val="0052319E"/>
    <w:rsid w:val="0052334F"/>
    <w:rsid w:val="00525E5C"/>
    <w:rsid w:val="005275DC"/>
    <w:rsid w:val="00527672"/>
    <w:rsid w:val="00527BF1"/>
    <w:rsid w:val="00532443"/>
    <w:rsid w:val="00532B83"/>
    <w:rsid w:val="00537B9D"/>
    <w:rsid w:val="00540529"/>
    <w:rsid w:val="005413AF"/>
    <w:rsid w:val="005418ED"/>
    <w:rsid w:val="00541DA3"/>
    <w:rsid w:val="00541F20"/>
    <w:rsid w:val="005450E1"/>
    <w:rsid w:val="00545689"/>
    <w:rsid w:val="00545A94"/>
    <w:rsid w:val="0054613F"/>
    <w:rsid w:val="00546BD6"/>
    <w:rsid w:val="00547990"/>
    <w:rsid w:val="0055278F"/>
    <w:rsid w:val="005556AB"/>
    <w:rsid w:val="00555F89"/>
    <w:rsid w:val="00557948"/>
    <w:rsid w:val="0056040B"/>
    <w:rsid w:val="00560620"/>
    <w:rsid w:val="00560798"/>
    <w:rsid w:val="00561120"/>
    <w:rsid w:val="00563211"/>
    <w:rsid w:val="0056487F"/>
    <w:rsid w:val="00565AAC"/>
    <w:rsid w:val="0056744D"/>
    <w:rsid w:val="00570429"/>
    <w:rsid w:val="00570944"/>
    <w:rsid w:val="00572EEB"/>
    <w:rsid w:val="00575436"/>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CC4"/>
    <w:rsid w:val="005A1680"/>
    <w:rsid w:val="005A1A50"/>
    <w:rsid w:val="005A1C18"/>
    <w:rsid w:val="005A388F"/>
    <w:rsid w:val="005A6B9C"/>
    <w:rsid w:val="005B045B"/>
    <w:rsid w:val="005B28D1"/>
    <w:rsid w:val="005B329E"/>
    <w:rsid w:val="005B47AA"/>
    <w:rsid w:val="005B57D5"/>
    <w:rsid w:val="005B6F90"/>
    <w:rsid w:val="005B751D"/>
    <w:rsid w:val="005B75C0"/>
    <w:rsid w:val="005C241F"/>
    <w:rsid w:val="005C28F0"/>
    <w:rsid w:val="005C3C08"/>
    <w:rsid w:val="005C7A89"/>
    <w:rsid w:val="005D1BB6"/>
    <w:rsid w:val="005D1ED2"/>
    <w:rsid w:val="005D26C0"/>
    <w:rsid w:val="005D3C9E"/>
    <w:rsid w:val="005D40FE"/>
    <w:rsid w:val="005D48C8"/>
    <w:rsid w:val="005D4D00"/>
    <w:rsid w:val="005D4D88"/>
    <w:rsid w:val="005D59B1"/>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7A8"/>
    <w:rsid w:val="00601CBE"/>
    <w:rsid w:val="00602406"/>
    <w:rsid w:val="00602D28"/>
    <w:rsid w:val="006039F1"/>
    <w:rsid w:val="00604A6F"/>
    <w:rsid w:val="00606899"/>
    <w:rsid w:val="006077CA"/>
    <w:rsid w:val="0060788C"/>
    <w:rsid w:val="00610BEF"/>
    <w:rsid w:val="00611BDD"/>
    <w:rsid w:val="006124F5"/>
    <w:rsid w:val="00616E5B"/>
    <w:rsid w:val="00624B9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C2E"/>
    <w:rsid w:val="0064611B"/>
    <w:rsid w:val="0064766B"/>
    <w:rsid w:val="006507FB"/>
    <w:rsid w:val="00651879"/>
    <w:rsid w:val="006518CB"/>
    <w:rsid w:val="006542C7"/>
    <w:rsid w:val="00655A0B"/>
    <w:rsid w:val="00655CFD"/>
    <w:rsid w:val="00655F14"/>
    <w:rsid w:val="0065621D"/>
    <w:rsid w:val="00660083"/>
    <w:rsid w:val="00662ADC"/>
    <w:rsid w:val="00662AF9"/>
    <w:rsid w:val="00664A22"/>
    <w:rsid w:val="006650AE"/>
    <w:rsid w:val="006650B4"/>
    <w:rsid w:val="00665825"/>
    <w:rsid w:val="00665CAC"/>
    <w:rsid w:val="00666C43"/>
    <w:rsid w:val="00670023"/>
    <w:rsid w:val="00671837"/>
    <w:rsid w:val="006726E1"/>
    <w:rsid w:val="00673787"/>
    <w:rsid w:val="00674FEA"/>
    <w:rsid w:val="006757EA"/>
    <w:rsid w:val="006772D7"/>
    <w:rsid w:val="00681C85"/>
    <w:rsid w:val="0068306D"/>
    <w:rsid w:val="00684510"/>
    <w:rsid w:val="0068561B"/>
    <w:rsid w:val="006907EB"/>
    <w:rsid w:val="00690CBD"/>
    <w:rsid w:val="00691ACE"/>
    <w:rsid w:val="00691E50"/>
    <w:rsid w:val="0069261C"/>
    <w:rsid w:val="006926FD"/>
    <w:rsid w:val="006929BA"/>
    <w:rsid w:val="00692B65"/>
    <w:rsid w:val="006942DE"/>
    <w:rsid w:val="006969D2"/>
    <w:rsid w:val="00696CA7"/>
    <w:rsid w:val="00696CC0"/>
    <w:rsid w:val="006A28C1"/>
    <w:rsid w:val="006A42EE"/>
    <w:rsid w:val="006A43FA"/>
    <w:rsid w:val="006A4413"/>
    <w:rsid w:val="006A5A51"/>
    <w:rsid w:val="006A7DC3"/>
    <w:rsid w:val="006A7FB0"/>
    <w:rsid w:val="006B0475"/>
    <w:rsid w:val="006B0575"/>
    <w:rsid w:val="006B466F"/>
    <w:rsid w:val="006B7063"/>
    <w:rsid w:val="006C2255"/>
    <w:rsid w:val="006C5F30"/>
    <w:rsid w:val="006C6133"/>
    <w:rsid w:val="006C6212"/>
    <w:rsid w:val="006C7346"/>
    <w:rsid w:val="006C791A"/>
    <w:rsid w:val="006D1C2E"/>
    <w:rsid w:val="006D4161"/>
    <w:rsid w:val="006D61BA"/>
    <w:rsid w:val="006D7222"/>
    <w:rsid w:val="006D76BD"/>
    <w:rsid w:val="006E128B"/>
    <w:rsid w:val="006E32BA"/>
    <w:rsid w:val="006E453C"/>
    <w:rsid w:val="006E6317"/>
    <w:rsid w:val="006E6961"/>
    <w:rsid w:val="006E6DBE"/>
    <w:rsid w:val="006E70CF"/>
    <w:rsid w:val="006E73DE"/>
    <w:rsid w:val="006F505F"/>
    <w:rsid w:val="006F6BDE"/>
    <w:rsid w:val="00703A67"/>
    <w:rsid w:val="00704B86"/>
    <w:rsid w:val="00705DFF"/>
    <w:rsid w:val="00706666"/>
    <w:rsid w:val="00707170"/>
    <w:rsid w:val="00707386"/>
    <w:rsid w:val="00707C68"/>
    <w:rsid w:val="007152B7"/>
    <w:rsid w:val="007162F0"/>
    <w:rsid w:val="00722B1B"/>
    <w:rsid w:val="00722BEC"/>
    <w:rsid w:val="00723CA7"/>
    <w:rsid w:val="0072465D"/>
    <w:rsid w:val="007267AA"/>
    <w:rsid w:val="00727761"/>
    <w:rsid w:val="00730896"/>
    <w:rsid w:val="00730EE1"/>
    <w:rsid w:val="007311C4"/>
    <w:rsid w:val="00731541"/>
    <w:rsid w:val="00733CAE"/>
    <w:rsid w:val="007350D0"/>
    <w:rsid w:val="007355B4"/>
    <w:rsid w:val="00737433"/>
    <w:rsid w:val="00737B37"/>
    <w:rsid w:val="00742C26"/>
    <w:rsid w:val="0074407F"/>
    <w:rsid w:val="00750F73"/>
    <w:rsid w:val="00751353"/>
    <w:rsid w:val="007516A1"/>
    <w:rsid w:val="007517C6"/>
    <w:rsid w:val="007521F9"/>
    <w:rsid w:val="0075227A"/>
    <w:rsid w:val="007531BB"/>
    <w:rsid w:val="007534F1"/>
    <w:rsid w:val="0075357C"/>
    <w:rsid w:val="00755F3B"/>
    <w:rsid w:val="00756791"/>
    <w:rsid w:val="007567E5"/>
    <w:rsid w:val="0076308D"/>
    <w:rsid w:val="00765C8D"/>
    <w:rsid w:val="0076603D"/>
    <w:rsid w:val="00766C8B"/>
    <w:rsid w:val="00773D2E"/>
    <w:rsid w:val="0077442F"/>
    <w:rsid w:val="007745D3"/>
    <w:rsid w:val="007748E6"/>
    <w:rsid w:val="0077664B"/>
    <w:rsid w:val="00780C9E"/>
    <w:rsid w:val="00783972"/>
    <w:rsid w:val="00783C2E"/>
    <w:rsid w:val="0078644D"/>
    <w:rsid w:val="007872C7"/>
    <w:rsid w:val="007921F3"/>
    <w:rsid w:val="00793B50"/>
    <w:rsid w:val="0079464B"/>
    <w:rsid w:val="0079539D"/>
    <w:rsid w:val="007966C7"/>
    <w:rsid w:val="007A0208"/>
    <w:rsid w:val="007A19B3"/>
    <w:rsid w:val="007A1E11"/>
    <w:rsid w:val="007A2B8B"/>
    <w:rsid w:val="007A3381"/>
    <w:rsid w:val="007A3A09"/>
    <w:rsid w:val="007A5C7A"/>
    <w:rsid w:val="007A675F"/>
    <w:rsid w:val="007A6781"/>
    <w:rsid w:val="007B0B09"/>
    <w:rsid w:val="007B2EB2"/>
    <w:rsid w:val="007B4204"/>
    <w:rsid w:val="007B429A"/>
    <w:rsid w:val="007B7417"/>
    <w:rsid w:val="007B784F"/>
    <w:rsid w:val="007C229F"/>
    <w:rsid w:val="007C28EE"/>
    <w:rsid w:val="007C306D"/>
    <w:rsid w:val="007C3FF3"/>
    <w:rsid w:val="007C4405"/>
    <w:rsid w:val="007C4986"/>
    <w:rsid w:val="007C49AC"/>
    <w:rsid w:val="007C636C"/>
    <w:rsid w:val="007C7272"/>
    <w:rsid w:val="007C732F"/>
    <w:rsid w:val="007D1F4A"/>
    <w:rsid w:val="007D3AFC"/>
    <w:rsid w:val="007D4298"/>
    <w:rsid w:val="007E0E21"/>
    <w:rsid w:val="007E1729"/>
    <w:rsid w:val="007E1D9B"/>
    <w:rsid w:val="007E2371"/>
    <w:rsid w:val="007E26C1"/>
    <w:rsid w:val="007E4D17"/>
    <w:rsid w:val="007E6417"/>
    <w:rsid w:val="007E666A"/>
    <w:rsid w:val="007E685D"/>
    <w:rsid w:val="007E702B"/>
    <w:rsid w:val="007F0094"/>
    <w:rsid w:val="007F1692"/>
    <w:rsid w:val="007F5433"/>
    <w:rsid w:val="007F573D"/>
    <w:rsid w:val="007F5FD8"/>
    <w:rsid w:val="007F6D6F"/>
    <w:rsid w:val="007F6E60"/>
    <w:rsid w:val="007F7141"/>
    <w:rsid w:val="008019A8"/>
    <w:rsid w:val="00802114"/>
    <w:rsid w:val="00802A83"/>
    <w:rsid w:val="00802D54"/>
    <w:rsid w:val="008035EE"/>
    <w:rsid w:val="008054DB"/>
    <w:rsid w:val="0080662A"/>
    <w:rsid w:val="00807ACE"/>
    <w:rsid w:val="008103E8"/>
    <w:rsid w:val="00811F14"/>
    <w:rsid w:val="00813265"/>
    <w:rsid w:val="00814B69"/>
    <w:rsid w:val="008211BC"/>
    <w:rsid w:val="00823285"/>
    <w:rsid w:val="008232C4"/>
    <w:rsid w:val="008245C2"/>
    <w:rsid w:val="008247FC"/>
    <w:rsid w:val="00824B17"/>
    <w:rsid w:val="0082514F"/>
    <w:rsid w:val="00825D5F"/>
    <w:rsid w:val="00830564"/>
    <w:rsid w:val="00830CB2"/>
    <w:rsid w:val="00832882"/>
    <w:rsid w:val="0083390B"/>
    <w:rsid w:val="008351EB"/>
    <w:rsid w:val="0083668B"/>
    <w:rsid w:val="008367C3"/>
    <w:rsid w:val="00840500"/>
    <w:rsid w:val="00840B92"/>
    <w:rsid w:val="00841A1C"/>
    <w:rsid w:val="00841BED"/>
    <w:rsid w:val="0084443F"/>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3CE6"/>
    <w:rsid w:val="00875F01"/>
    <w:rsid w:val="008813F6"/>
    <w:rsid w:val="00885092"/>
    <w:rsid w:val="0088531B"/>
    <w:rsid w:val="00885366"/>
    <w:rsid w:val="00885D77"/>
    <w:rsid w:val="00885E67"/>
    <w:rsid w:val="00887C13"/>
    <w:rsid w:val="008906D9"/>
    <w:rsid w:val="0089495F"/>
    <w:rsid w:val="00895919"/>
    <w:rsid w:val="00897A03"/>
    <w:rsid w:val="008A1796"/>
    <w:rsid w:val="008A5778"/>
    <w:rsid w:val="008A6D82"/>
    <w:rsid w:val="008A76D8"/>
    <w:rsid w:val="008B0B42"/>
    <w:rsid w:val="008B4EF4"/>
    <w:rsid w:val="008B7708"/>
    <w:rsid w:val="008C06D4"/>
    <w:rsid w:val="008C1EB3"/>
    <w:rsid w:val="008C2113"/>
    <w:rsid w:val="008C31FA"/>
    <w:rsid w:val="008C709F"/>
    <w:rsid w:val="008C7253"/>
    <w:rsid w:val="008D03AA"/>
    <w:rsid w:val="008D1605"/>
    <w:rsid w:val="008D1FD0"/>
    <w:rsid w:val="008D2103"/>
    <w:rsid w:val="008D5E66"/>
    <w:rsid w:val="008D68D4"/>
    <w:rsid w:val="008D7D9C"/>
    <w:rsid w:val="008D7FA0"/>
    <w:rsid w:val="008E0860"/>
    <w:rsid w:val="008E1DF8"/>
    <w:rsid w:val="008E2710"/>
    <w:rsid w:val="008E28F8"/>
    <w:rsid w:val="008E43F9"/>
    <w:rsid w:val="008E4890"/>
    <w:rsid w:val="008E6B5C"/>
    <w:rsid w:val="008E7066"/>
    <w:rsid w:val="008F105F"/>
    <w:rsid w:val="008F148E"/>
    <w:rsid w:val="008F1D8C"/>
    <w:rsid w:val="008F2BB6"/>
    <w:rsid w:val="008F2C07"/>
    <w:rsid w:val="008F4DCD"/>
    <w:rsid w:val="008F5F2C"/>
    <w:rsid w:val="008F6E49"/>
    <w:rsid w:val="008F72B8"/>
    <w:rsid w:val="0090046E"/>
    <w:rsid w:val="00900846"/>
    <w:rsid w:val="0090089B"/>
    <w:rsid w:val="009012BC"/>
    <w:rsid w:val="00906D28"/>
    <w:rsid w:val="009103E8"/>
    <w:rsid w:val="00911F4E"/>
    <w:rsid w:val="0091499E"/>
    <w:rsid w:val="009158D8"/>
    <w:rsid w:val="0091670B"/>
    <w:rsid w:val="00921C4A"/>
    <w:rsid w:val="00923CE5"/>
    <w:rsid w:val="00927578"/>
    <w:rsid w:val="00931BCC"/>
    <w:rsid w:val="00932A7E"/>
    <w:rsid w:val="00934211"/>
    <w:rsid w:val="0093473C"/>
    <w:rsid w:val="009351E6"/>
    <w:rsid w:val="00935BFA"/>
    <w:rsid w:val="00935DCF"/>
    <w:rsid w:val="00937447"/>
    <w:rsid w:val="00940319"/>
    <w:rsid w:val="009408D9"/>
    <w:rsid w:val="00946C60"/>
    <w:rsid w:val="00946E17"/>
    <w:rsid w:val="00947344"/>
    <w:rsid w:val="009474B3"/>
    <w:rsid w:val="0094762A"/>
    <w:rsid w:val="00951236"/>
    <w:rsid w:val="00953B31"/>
    <w:rsid w:val="00955787"/>
    <w:rsid w:val="00960BFA"/>
    <w:rsid w:val="009617F7"/>
    <w:rsid w:val="00963825"/>
    <w:rsid w:val="00963B8B"/>
    <w:rsid w:val="009645BA"/>
    <w:rsid w:val="00964C98"/>
    <w:rsid w:val="00966339"/>
    <w:rsid w:val="0096786F"/>
    <w:rsid w:val="00971809"/>
    <w:rsid w:val="00976965"/>
    <w:rsid w:val="00977901"/>
    <w:rsid w:val="00980281"/>
    <w:rsid w:val="00982DD0"/>
    <w:rsid w:val="00982F52"/>
    <w:rsid w:val="009843E0"/>
    <w:rsid w:val="009844D8"/>
    <w:rsid w:val="00990008"/>
    <w:rsid w:val="00990D0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39F6"/>
    <w:rsid w:val="009B4A1F"/>
    <w:rsid w:val="009B6FE7"/>
    <w:rsid w:val="009B75E3"/>
    <w:rsid w:val="009C2468"/>
    <w:rsid w:val="009C4F55"/>
    <w:rsid w:val="009C5F1E"/>
    <w:rsid w:val="009C6E5B"/>
    <w:rsid w:val="009C6E65"/>
    <w:rsid w:val="009D1C89"/>
    <w:rsid w:val="009D56FD"/>
    <w:rsid w:val="009D693C"/>
    <w:rsid w:val="009D74D9"/>
    <w:rsid w:val="009D770A"/>
    <w:rsid w:val="009E1E24"/>
    <w:rsid w:val="009E3203"/>
    <w:rsid w:val="009E5562"/>
    <w:rsid w:val="009E6A16"/>
    <w:rsid w:val="009E6D91"/>
    <w:rsid w:val="009F21DE"/>
    <w:rsid w:val="009F228A"/>
    <w:rsid w:val="009F2D6A"/>
    <w:rsid w:val="009F6220"/>
    <w:rsid w:val="009F67CA"/>
    <w:rsid w:val="009F7665"/>
    <w:rsid w:val="00A03C81"/>
    <w:rsid w:val="00A0449C"/>
    <w:rsid w:val="00A0607A"/>
    <w:rsid w:val="00A11970"/>
    <w:rsid w:val="00A12D12"/>
    <w:rsid w:val="00A130B0"/>
    <w:rsid w:val="00A158F5"/>
    <w:rsid w:val="00A15E61"/>
    <w:rsid w:val="00A165A8"/>
    <w:rsid w:val="00A1785D"/>
    <w:rsid w:val="00A178D9"/>
    <w:rsid w:val="00A20852"/>
    <w:rsid w:val="00A223A7"/>
    <w:rsid w:val="00A25DF7"/>
    <w:rsid w:val="00A265DF"/>
    <w:rsid w:val="00A27C35"/>
    <w:rsid w:val="00A30646"/>
    <w:rsid w:val="00A312B4"/>
    <w:rsid w:val="00A34E4B"/>
    <w:rsid w:val="00A3516F"/>
    <w:rsid w:val="00A40379"/>
    <w:rsid w:val="00A41C6A"/>
    <w:rsid w:val="00A43A64"/>
    <w:rsid w:val="00A44061"/>
    <w:rsid w:val="00A50FD4"/>
    <w:rsid w:val="00A519B3"/>
    <w:rsid w:val="00A51AB1"/>
    <w:rsid w:val="00A531DA"/>
    <w:rsid w:val="00A54F05"/>
    <w:rsid w:val="00A564C7"/>
    <w:rsid w:val="00A57788"/>
    <w:rsid w:val="00A6150A"/>
    <w:rsid w:val="00A61CF4"/>
    <w:rsid w:val="00A61DE0"/>
    <w:rsid w:val="00A62A4B"/>
    <w:rsid w:val="00A62D0D"/>
    <w:rsid w:val="00A6352F"/>
    <w:rsid w:val="00A65C24"/>
    <w:rsid w:val="00A6757B"/>
    <w:rsid w:val="00A734DD"/>
    <w:rsid w:val="00A73B12"/>
    <w:rsid w:val="00A7443C"/>
    <w:rsid w:val="00A75CE5"/>
    <w:rsid w:val="00A7742B"/>
    <w:rsid w:val="00A77AAE"/>
    <w:rsid w:val="00A80598"/>
    <w:rsid w:val="00A808AB"/>
    <w:rsid w:val="00A81B8B"/>
    <w:rsid w:val="00A8276D"/>
    <w:rsid w:val="00A82F15"/>
    <w:rsid w:val="00A87314"/>
    <w:rsid w:val="00A878AC"/>
    <w:rsid w:val="00A92579"/>
    <w:rsid w:val="00A92934"/>
    <w:rsid w:val="00A94A66"/>
    <w:rsid w:val="00A954EC"/>
    <w:rsid w:val="00A95AB5"/>
    <w:rsid w:val="00A95BF1"/>
    <w:rsid w:val="00A976B6"/>
    <w:rsid w:val="00A97E53"/>
    <w:rsid w:val="00AA39D8"/>
    <w:rsid w:val="00AA3A05"/>
    <w:rsid w:val="00AA4A6D"/>
    <w:rsid w:val="00AA52F9"/>
    <w:rsid w:val="00AA6645"/>
    <w:rsid w:val="00AA7A3F"/>
    <w:rsid w:val="00AB1832"/>
    <w:rsid w:val="00AB23AF"/>
    <w:rsid w:val="00AB3906"/>
    <w:rsid w:val="00AB4E16"/>
    <w:rsid w:val="00AB4F76"/>
    <w:rsid w:val="00AC16D7"/>
    <w:rsid w:val="00AC2303"/>
    <w:rsid w:val="00AC2E3C"/>
    <w:rsid w:val="00AC358F"/>
    <w:rsid w:val="00AC57D5"/>
    <w:rsid w:val="00AC5C00"/>
    <w:rsid w:val="00AC7617"/>
    <w:rsid w:val="00AD0B7E"/>
    <w:rsid w:val="00AD3821"/>
    <w:rsid w:val="00AD3A59"/>
    <w:rsid w:val="00AD61A0"/>
    <w:rsid w:val="00AD6285"/>
    <w:rsid w:val="00AD6D49"/>
    <w:rsid w:val="00AE19F3"/>
    <w:rsid w:val="00AE7CFC"/>
    <w:rsid w:val="00AE7D62"/>
    <w:rsid w:val="00AF261F"/>
    <w:rsid w:val="00AF5506"/>
    <w:rsid w:val="00AF5960"/>
    <w:rsid w:val="00AF613A"/>
    <w:rsid w:val="00AF6A27"/>
    <w:rsid w:val="00AF7AC6"/>
    <w:rsid w:val="00B02560"/>
    <w:rsid w:val="00B03A7C"/>
    <w:rsid w:val="00B064FA"/>
    <w:rsid w:val="00B06B56"/>
    <w:rsid w:val="00B06B6A"/>
    <w:rsid w:val="00B0771E"/>
    <w:rsid w:val="00B103C6"/>
    <w:rsid w:val="00B13530"/>
    <w:rsid w:val="00B1422E"/>
    <w:rsid w:val="00B15A1E"/>
    <w:rsid w:val="00B16402"/>
    <w:rsid w:val="00B16911"/>
    <w:rsid w:val="00B1764F"/>
    <w:rsid w:val="00B210CB"/>
    <w:rsid w:val="00B2140E"/>
    <w:rsid w:val="00B21FF7"/>
    <w:rsid w:val="00B25F74"/>
    <w:rsid w:val="00B2655C"/>
    <w:rsid w:val="00B26586"/>
    <w:rsid w:val="00B33DCD"/>
    <w:rsid w:val="00B3498A"/>
    <w:rsid w:val="00B34AA4"/>
    <w:rsid w:val="00B358F6"/>
    <w:rsid w:val="00B36D7C"/>
    <w:rsid w:val="00B406CB"/>
    <w:rsid w:val="00B4254A"/>
    <w:rsid w:val="00B4348E"/>
    <w:rsid w:val="00B437CF"/>
    <w:rsid w:val="00B442DB"/>
    <w:rsid w:val="00B44D6F"/>
    <w:rsid w:val="00B463D6"/>
    <w:rsid w:val="00B4692A"/>
    <w:rsid w:val="00B50772"/>
    <w:rsid w:val="00B50903"/>
    <w:rsid w:val="00B50DA3"/>
    <w:rsid w:val="00B51177"/>
    <w:rsid w:val="00B51B7E"/>
    <w:rsid w:val="00B54D9F"/>
    <w:rsid w:val="00B55FB5"/>
    <w:rsid w:val="00B565EB"/>
    <w:rsid w:val="00B60CDB"/>
    <w:rsid w:val="00B61AF0"/>
    <w:rsid w:val="00B63FAB"/>
    <w:rsid w:val="00B72C5C"/>
    <w:rsid w:val="00B73565"/>
    <w:rsid w:val="00B757A7"/>
    <w:rsid w:val="00B75C65"/>
    <w:rsid w:val="00B77F38"/>
    <w:rsid w:val="00B77FF8"/>
    <w:rsid w:val="00B80EB4"/>
    <w:rsid w:val="00B82D8A"/>
    <w:rsid w:val="00B83A7F"/>
    <w:rsid w:val="00B83FB2"/>
    <w:rsid w:val="00B84033"/>
    <w:rsid w:val="00B842F3"/>
    <w:rsid w:val="00B8433A"/>
    <w:rsid w:val="00B84342"/>
    <w:rsid w:val="00B84953"/>
    <w:rsid w:val="00B85B5A"/>
    <w:rsid w:val="00B863B1"/>
    <w:rsid w:val="00B874F0"/>
    <w:rsid w:val="00B87B8B"/>
    <w:rsid w:val="00B965C1"/>
    <w:rsid w:val="00B966F0"/>
    <w:rsid w:val="00BA183E"/>
    <w:rsid w:val="00BA1975"/>
    <w:rsid w:val="00BA1B8C"/>
    <w:rsid w:val="00BA2DFB"/>
    <w:rsid w:val="00BA4021"/>
    <w:rsid w:val="00BA4260"/>
    <w:rsid w:val="00BA4842"/>
    <w:rsid w:val="00BB2DFA"/>
    <w:rsid w:val="00BB341E"/>
    <w:rsid w:val="00BB34BB"/>
    <w:rsid w:val="00BB4A8D"/>
    <w:rsid w:val="00BB50E4"/>
    <w:rsid w:val="00BB62A7"/>
    <w:rsid w:val="00BC1140"/>
    <w:rsid w:val="00BC239D"/>
    <w:rsid w:val="00BC2532"/>
    <w:rsid w:val="00BC2A8B"/>
    <w:rsid w:val="00BC5BE1"/>
    <w:rsid w:val="00BC61ED"/>
    <w:rsid w:val="00BC620B"/>
    <w:rsid w:val="00BC7311"/>
    <w:rsid w:val="00BC7F43"/>
    <w:rsid w:val="00BD1852"/>
    <w:rsid w:val="00BD2A1E"/>
    <w:rsid w:val="00BD2A3E"/>
    <w:rsid w:val="00BD33BB"/>
    <w:rsid w:val="00BD50E2"/>
    <w:rsid w:val="00BD62B6"/>
    <w:rsid w:val="00BD7243"/>
    <w:rsid w:val="00BE06A3"/>
    <w:rsid w:val="00BE2423"/>
    <w:rsid w:val="00BE3DDC"/>
    <w:rsid w:val="00BE5513"/>
    <w:rsid w:val="00BE6415"/>
    <w:rsid w:val="00BF02F2"/>
    <w:rsid w:val="00BF0913"/>
    <w:rsid w:val="00BF173E"/>
    <w:rsid w:val="00BF1A7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102E2"/>
    <w:rsid w:val="00C12338"/>
    <w:rsid w:val="00C13138"/>
    <w:rsid w:val="00C13720"/>
    <w:rsid w:val="00C14F82"/>
    <w:rsid w:val="00C15A76"/>
    <w:rsid w:val="00C1674F"/>
    <w:rsid w:val="00C1680D"/>
    <w:rsid w:val="00C20932"/>
    <w:rsid w:val="00C20AD1"/>
    <w:rsid w:val="00C21709"/>
    <w:rsid w:val="00C22003"/>
    <w:rsid w:val="00C23FF8"/>
    <w:rsid w:val="00C248B1"/>
    <w:rsid w:val="00C25578"/>
    <w:rsid w:val="00C25CA4"/>
    <w:rsid w:val="00C32253"/>
    <w:rsid w:val="00C33058"/>
    <w:rsid w:val="00C34890"/>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56A0"/>
    <w:rsid w:val="00C65C66"/>
    <w:rsid w:val="00C67BD6"/>
    <w:rsid w:val="00C70F16"/>
    <w:rsid w:val="00C71DD5"/>
    <w:rsid w:val="00C72BEE"/>
    <w:rsid w:val="00C72ECD"/>
    <w:rsid w:val="00C733CE"/>
    <w:rsid w:val="00C73BA6"/>
    <w:rsid w:val="00C73D9E"/>
    <w:rsid w:val="00C74E3B"/>
    <w:rsid w:val="00C77132"/>
    <w:rsid w:val="00C778AA"/>
    <w:rsid w:val="00C811D1"/>
    <w:rsid w:val="00C85484"/>
    <w:rsid w:val="00C85AA5"/>
    <w:rsid w:val="00C860A6"/>
    <w:rsid w:val="00C87B46"/>
    <w:rsid w:val="00C907EC"/>
    <w:rsid w:val="00C90E06"/>
    <w:rsid w:val="00C91AD4"/>
    <w:rsid w:val="00C92684"/>
    <w:rsid w:val="00C93E79"/>
    <w:rsid w:val="00C94AE9"/>
    <w:rsid w:val="00C95E72"/>
    <w:rsid w:val="00C96133"/>
    <w:rsid w:val="00C9662E"/>
    <w:rsid w:val="00CA1311"/>
    <w:rsid w:val="00CA1553"/>
    <w:rsid w:val="00CA1896"/>
    <w:rsid w:val="00CA20B1"/>
    <w:rsid w:val="00CA2E32"/>
    <w:rsid w:val="00CA34E8"/>
    <w:rsid w:val="00CA6912"/>
    <w:rsid w:val="00CB0A4E"/>
    <w:rsid w:val="00CB2ABF"/>
    <w:rsid w:val="00CB33DF"/>
    <w:rsid w:val="00CB5FD1"/>
    <w:rsid w:val="00CB6FE2"/>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6523"/>
    <w:rsid w:val="00CD7E29"/>
    <w:rsid w:val="00CE1FE6"/>
    <w:rsid w:val="00CE2CCE"/>
    <w:rsid w:val="00CE5EE1"/>
    <w:rsid w:val="00CF1DEE"/>
    <w:rsid w:val="00CF40E8"/>
    <w:rsid w:val="00CF4E91"/>
    <w:rsid w:val="00CF551E"/>
    <w:rsid w:val="00CF58D9"/>
    <w:rsid w:val="00CF74D1"/>
    <w:rsid w:val="00D01E0C"/>
    <w:rsid w:val="00D0227E"/>
    <w:rsid w:val="00D0255A"/>
    <w:rsid w:val="00D03BC6"/>
    <w:rsid w:val="00D051FC"/>
    <w:rsid w:val="00D05908"/>
    <w:rsid w:val="00D06A77"/>
    <w:rsid w:val="00D10FB1"/>
    <w:rsid w:val="00D12412"/>
    <w:rsid w:val="00D1319A"/>
    <w:rsid w:val="00D1397D"/>
    <w:rsid w:val="00D14C53"/>
    <w:rsid w:val="00D151BE"/>
    <w:rsid w:val="00D16B55"/>
    <w:rsid w:val="00D1758F"/>
    <w:rsid w:val="00D208FB"/>
    <w:rsid w:val="00D22E4E"/>
    <w:rsid w:val="00D24B0C"/>
    <w:rsid w:val="00D24F97"/>
    <w:rsid w:val="00D25CA1"/>
    <w:rsid w:val="00D27264"/>
    <w:rsid w:val="00D2784A"/>
    <w:rsid w:val="00D27870"/>
    <w:rsid w:val="00D32E26"/>
    <w:rsid w:val="00D35927"/>
    <w:rsid w:val="00D35BA4"/>
    <w:rsid w:val="00D372D3"/>
    <w:rsid w:val="00D409EE"/>
    <w:rsid w:val="00D43849"/>
    <w:rsid w:val="00D43B75"/>
    <w:rsid w:val="00D54127"/>
    <w:rsid w:val="00D5458F"/>
    <w:rsid w:val="00D54A7D"/>
    <w:rsid w:val="00D54F73"/>
    <w:rsid w:val="00D61569"/>
    <w:rsid w:val="00D61AA5"/>
    <w:rsid w:val="00D6329A"/>
    <w:rsid w:val="00D63569"/>
    <w:rsid w:val="00D6765D"/>
    <w:rsid w:val="00D67754"/>
    <w:rsid w:val="00D67798"/>
    <w:rsid w:val="00D705A3"/>
    <w:rsid w:val="00D7062A"/>
    <w:rsid w:val="00D70702"/>
    <w:rsid w:val="00D710B5"/>
    <w:rsid w:val="00D7256F"/>
    <w:rsid w:val="00D73300"/>
    <w:rsid w:val="00D7479A"/>
    <w:rsid w:val="00D74871"/>
    <w:rsid w:val="00D75D0C"/>
    <w:rsid w:val="00D762CE"/>
    <w:rsid w:val="00D7709A"/>
    <w:rsid w:val="00D80EF8"/>
    <w:rsid w:val="00D81F7F"/>
    <w:rsid w:val="00D83BE8"/>
    <w:rsid w:val="00D83F8A"/>
    <w:rsid w:val="00D84539"/>
    <w:rsid w:val="00D84724"/>
    <w:rsid w:val="00D85D1E"/>
    <w:rsid w:val="00D86036"/>
    <w:rsid w:val="00D93F2D"/>
    <w:rsid w:val="00D9454A"/>
    <w:rsid w:val="00DA0617"/>
    <w:rsid w:val="00DA0AFA"/>
    <w:rsid w:val="00DA15FC"/>
    <w:rsid w:val="00DB1F20"/>
    <w:rsid w:val="00DB40A7"/>
    <w:rsid w:val="00DB6BE5"/>
    <w:rsid w:val="00DB7548"/>
    <w:rsid w:val="00DB7CAD"/>
    <w:rsid w:val="00DC0AAD"/>
    <w:rsid w:val="00DC0DA7"/>
    <w:rsid w:val="00DC28FF"/>
    <w:rsid w:val="00DC3A8D"/>
    <w:rsid w:val="00DC3A9E"/>
    <w:rsid w:val="00DC4626"/>
    <w:rsid w:val="00DC6493"/>
    <w:rsid w:val="00DC67F2"/>
    <w:rsid w:val="00DC6E8B"/>
    <w:rsid w:val="00DC6F39"/>
    <w:rsid w:val="00DD05C8"/>
    <w:rsid w:val="00DD0C93"/>
    <w:rsid w:val="00DD17E8"/>
    <w:rsid w:val="00DD1EDF"/>
    <w:rsid w:val="00DD7898"/>
    <w:rsid w:val="00DD7BD8"/>
    <w:rsid w:val="00DE133D"/>
    <w:rsid w:val="00DE25ED"/>
    <w:rsid w:val="00DE393F"/>
    <w:rsid w:val="00DE3FD4"/>
    <w:rsid w:val="00DE459A"/>
    <w:rsid w:val="00DE58DC"/>
    <w:rsid w:val="00DE63AE"/>
    <w:rsid w:val="00DE656F"/>
    <w:rsid w:val="00DF04B8"/>
    <w:rsid w:val="00DF0B49"/>
    <w:rsid w:val="00DF118D"/>
    <w:rsid w:val="00DF1FE8"/>
    <w:rsid w:val="00DF2318"/>
    <w:rsid w:val="00DF26E8"/>
    <w:rsid w:val="00DF30C8"/>
    <w:rsid w:val="00DF4637"/>
    <w:rsid w:val="00DF523C"/>
    <w:rsid w:val="00E015F9"/>
    <w:rsid w:val="00E03022"/>
    <w:rsid w:val="00E03E72"/>
    <w:rsid w:val="00E050EC"/>
    <w:rsid w:val="00E06A5D"/>
    <w:rsid w:val="00E0762D"/>
    <w:rsid w:val="00E10765"/>
    <w:rsid w:val="00E10901"/>
    <w:rsid w:val="00E10DAC"/>
    <w:rsid w:val="00E11EEE"/>
    <w:rsid w:val="00E120B1"/>
    <w:rsid w:val="00E12AA8"/>
    <w:rsid w:val="00E12B17"/>
    <w:rsid w:val="00E159CA"/>
    <w:rsid w:val="00E16F67"/>
    <w:rsid w:val="00E172EF"/>
    <w:rsid w:val="00E17FC8"/>
    <w:rsid w:val="00E21F5A"/>
    <w:rsid w:val="00E232CD"/>
    <w:rsid w:val="00E23AD2"/>
    <w:rsid w:val="00E270D5"/>
    <w:rsid w:val="00E27E55"/>
    <w:rsid w:val="00E318E0"/>
    <w:rsid w:val="00E325F9"/>
    <w:rsid w:val="00E35473"/>
    <w:rsid w:val="00E37540"/>
    <w:rsid w:val="00E37700"/>
    <w:rsid w:val="00E42D26"/>
    <w:rsid w:val="00E50574"/>
    <w:rsid w:val="00E514F3"/>
    <w:rsid w:val="00E52953"/>
    <w:rsid w:val="00E55CFE"/>
    <w:rsid w:val="00E6250B"/>
    <w:rsid w:val="00E63054"/>
    <w:rsid w:val="00E6392E"/>
    <w:rsid w:val="00E64DBF"/>
    <w:rsid w:val="00E65E35"/>
    <w:rsid w:val="00E66D92"/>
    <w:rsid w:val="00E66F3C"/>
    <w:rsid w:val="00E67B9D"/>
    <w:rsid w:val="00E72FBB"/>
    <w:rsid w:val="00E73C44"/>
    <w:rsid w:val="00E75DDF"/>
    <w:rsid w:val="00E77B7D"/>
    <w:rsid w:val="00E80092"/>
    <w:rsid w:val="00E800E0"/>
    <w:rsid w:val="00E83280"/>
    <w:rsid w:val="00E8400F"/>
    <w:rsid w:val="00E85FD4"/>
    <w:rsid w:val="00E87263"/>
    <w:rsid w:val="00E8787D"/>
    <w:rsid w:val="00E87B80"/>
    <w:rsid w:val="00E87D19"/>
    <w:rsid w:val="00E907E2"/>
    <w:rsid w:val="00E90D01"/>
    <w:rsid w:val="00E9121F"/>
    <w:rsid w:val="00E91486"/>
    <w:rsid w:val="00E91F56"/>
    <w:rsid w:val="00E92AB9"/>
    <w:rsid w:val="00E9593E"/>
    <w:rsid w:val="00E96669"/>
    <w:rsid w:val="00E9746B"/>
    <w:rsid w:val="00EA1897"/>
    <w:rsid w:val="00EA5F79"/>
    <w:rsid w:val="00EA67BE"/>
    <w:rsid w:val="00EA726B"/>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3342"/>
    <w:rsid w:val="00ED129D"/>
    <w:rsid w:val="00ED336E"/>
    <w:rsid w:val="00ED39ED"/>
    <w:rsid w:val="00ED3B3E"/>
    <w:rsid w:val="00ED3E65"/>
    <w:rsid w:val="00ED5989"/>
    <w:rsid w:val="00ED6882"/>
    <w:rsid w:val="00EE2CF3"/>
    <w:rsid w:val="00EE423E"/>
    <w:rsid w:val="00EE55AB"/>
    <w:rsid w:val="00EE5E73"/>
    <w:rsid w:val="00EE6357"/>
    <w:rsid w:val="00EE6D08"/>
    <w:rsid w:val="00EF0338"/>
    <w:rsid w:val="00EF123B"/>
    <w:rsid w:val="00EF244A"/>
    <w:rsid w:val="00EF5350"/>
    <w:rsid w:val="00EF63BB"/>
    <w:rsid w:val="00EF6A63"/>
    <w:rsid w:val="00EF7CCF"/>
    <w:rsid w:val="00EF7F35"/>
    <w:rsid w:val="00F01318"/>
    <w:rsid w:val="00F01465"/>
    <w:rsid w:val="00F048E3"/>
    <w:rsid w:val="00F04CAA"/>
    <w:rsid w:val="00F05551"/>
    <w:rsid w:val="00F05775"/>
    <w:rsid w:val="00F05E11"/>
    <w:rsid w:val="00F0733D"/>
    <w:rsid w:val="00F076FB"/>
    <w:rsid w:val="00F10025"/>
    <w:rsid w:val="00F11121"/>
    <w:rsid w:val="00F13553"/>
    <w:rsid w:val="00F13D1E"/>
    <w:rsid w:val="00F17C65"/>
    <w:rsid w:val="00F20DC6"/>
    <w:rsid w:val="00F239EE"/>
    <w:rsid w:val="00F246FE"/>
    <w:rsid w:val="00F26708"/>
    <w:rsid w:val="00F26999"/>
    <w:rsid w:val="00F26AC6"/>
    <w:rsid w:val="00F2787A"/>
    <w:rsid w:val="00F27D5E"/>
    <w:rsid w:val="00F30344"/>
    <w:rsid w:val="00F30C6C"/>
    <w:rsid w:val="00F340DC"/>
    <w:rsid w:val="00F35FB0"/>
    <w:rsid w:val="00F36DCE"/>
    <w:rsid w:val="00F36E79"/>
    <w:rsid w:val="00F4078C"/>
    <w:rsid w:val="00F40B16"/>
    <w:rsid w:val="00F42402"/>
    <w:rsid w:val="00F424F5"/>
    <w:rsid w:val="00F431EB"/>
    <w:rsid w:val="00F452B3"/>
    <w:rsid w:val="00F4605C"/>
    <w:rsid w:val="00F46759"/>
    <w:rsid w:val="00F51088"/>
    <w:rsid w:val="00F51F13"/>
    <w:rsid w:val="00F52D46"/>
    <w:rsid w:val="00F53BF9"/>
    <w:rsid w:val="00F56DC5"/>
    <w:rsid w:val="00F56FF3"/>
    <w:rsid w:val="00F6019D"/>
    <w:rsid w:val="00F60D81"/>
    <w:rsid w:val="00F61823"/>
    <w:rsid w:val="00F6305E"/>
    <w:rsid w:val="00F64BCE"/>
    <w:rsid w:val="00F702F3"/>
    <w:rsid w:val="00F70B1B"/>
    <w:rsid w:val="00F72AFD"/>
    <w:rsid w:val="00F72F90"/>
    <w:rsid w:val="00F730D6"/>
    <w:rsid w:val="00F75BE6"/>
    <w:rsid w:val="00F7619D"/>
    <w:rsid w:val="00F769C7"/>
    <w:rsid w:val="00F82942"/>
    <w:rsid w:val="00F82C0B"/>
    <w:rsid w:val="00F82CBE"/>
    <w:rsid w:val="00F84A55"/>
    <w:rsid w:val="00F86E3A"/>
    <w:rsid w:val="00F928D4"/>
    <w:rsid w:val="00F92ED8"/>
    <w:rsid w:val="00F9402F"/>
    <w:rsid w:val="00F9491C"/>
    <w:rsid w:val="00F94C9F"/>
    <w:rsid w:val="00F9555E"/>
    <w:rsid w:val="00F95E92"/>
    <w:rsid w:val="00F9767B"/>
    <w:rsid w:val="00F976B5"/>
    <w:rsid w:val="00F97E70"/>
    <w:rsid w:val="00FA0762"/>
    <w:rsid w:val="00FA4BE1"/>
    <w:rsid w:val="00FB1698"/>
    <w:rsid w:val="00FB43E0"/>
    <w:rsid w:val="00FB6C09"/>
    <w:rsid w:val="00FB6D97"/>
    <w:rsid w:val="00FC09AE"/>
    <w:rsid w:val="00FC0EC4"/>
    <w:rsid w:val="00FC2906"/>
    <w:rsid w:val="00FC65DE"/>
    <w:rsid w:val="00FD0E53"/>
    <w:rsid w:val="00FD22C0"/>
    <w:rsid w:val="00FD4F16"/>
    <w:rsid w:val="00FD6215"/>
    <w:rsid w:val="00FD75C5"/>
    <w:rsid w:val="00FE096C"/>
    <w:rsid w:val="00FE208C"/>
    <w:rsid w:val="00FE2DEC"/>
    <w:rsid w:val="00FE431B"/>
    <w:rsid w:val="00FE50E5"/>
    <w:rsid w:val="00FF0088"/>
    <w:rsid w:val="00FF015C"/>
    <w:rsid w:val="00FF04E7"/>
    <w:rsid w:val="00FF06E7"/>
    <w:rsid w:val="00FF166D"/>
    <w:rsid w:val="00FF1EEA"/>
    <w:rsid w:val="00FF3E78"/>
    <w:rsid w:val="00FF445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885E6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34"/>
    <w:qFormat/>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uiPriority w:val="99"/>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rsid w:val="00EF63BB"/>
    <w:rPr>
      <w:rFonts w:ascii="Times New Roman" w:eastAsia="Times New Roman" w:hAnsi="Times New Roman"/>
      <w:sz w:val="24"/>
      <w:szCs w:val="24"/>
    </w:rPr>
  </w:style>
  <w:style w:type="character" w:customStyle="1" w:styleId="40">
    <w:name w:val="Заголовок 4 Знак"/>
    <w:basedOn w:val="a0"/>
    <w:link w:val="4"/>
    <w:uiPriority w:val="9"/>
    <w:semiHidden/>
    <w:rsid w:val="00885E67"/>
    <w:rPr>
      <w:rFonts w:asciiTheme="majorHAnsi" w:eastAsiaTheme="majorEastAsia" w:hAnsiTheme="majorHAnsi" w:cstheme="majorBidi"/>
      <w:b/>
      <w:bCs/>
      <w:i/>
      <w:iCs/>
      <w:color w:val="4F81BD" w:themeColor="accent1"/>
      <w:sz w:val="22"/>
      <w:szCs w:val="22"/>
      <w:lang w:eastAsia="en-US"/>
    </w:rPr>
  </w:style>
  <w:style w:type="paragraph" w:styleId="af3">
    <w:name w:val="Body Text Indent"/>
    <w:basedOn w:val="a"/>
    <w:link w:val="af4"/>
    <w:uiPriority w:val="99"/>
    <w:semiHidden/>
    <w:rsid w:val="00885E67"/>
    <w:pPr>
      <w:spacing w:after="120"/>
      <w:ind w:left="283"/>
    </w:pPr>
    <w:rPr>
      <w:rFonts w:cs="Calibri"/>
    </w:rPr>
  </w:style>
  <w:style w:type="character" w:customStyle="1" w:styleId="af4">
    <w:name w:val="Основной текст с отступом Знак"/>
    <w:basedOn w:val="a0"/>
    <w:link w:val="af3"/>
    <w:uiPriority w:val="99"/>
    <w:semiHidden/>
    <w:rsid w:val="00885E67"/>
    <w:rPr>
      <w:rFonts w:cs="Calibri"/>
      <w:sz w:val="22"/>
      <w:szCs w:val="22"/>
      <w:lang w:eastAsia="en-US"/>
    </w:rPr>
  </w:style>
  <w:style w:type="paragraph" w:customStyle="1" w:styleId="11">
    <w:name w:val="заголовок 1"/>
    <w:basedOn w:val="a"/>
    <w:next w:val="a"/>
    <w:uiPriority w:val="99"/>
    <w:rsid w:val="00885E67"/>
    <w:pPr>
      <w:keepNext/>
      <w:spacing w:after="0" w:line="240" w:lineRule="auto"/>
      <w:jc w:val="both"/>
    </w:pPr>
    <w:rPr>
      <w:rFonts w:ascii="Times New Roman" w:eastAsia="Times New Roman" w:hAnsi="Times New Roman"/>
      <w:b/>
      <w:bCs/>
      <w:sz w:val="28"/>
      <w:szCs w:val="28"/>
      <w:lang w:val="uk-UA" w:eastAsia="ru-RU"/>
    </w:rPr>
  </w:style>
  <w:style w:type="paragraph" w:styleId="af5">
    <w:name w:val="Block Text"/>
    <w:basedOn w:val="a"/>
    <w:uiPriority w:val="99"/>
    <w:rsid w:val="00885E67"/>
    <w:pPr>
      <w:spacing w:after="0" w:line="240" w:lineRule="auto"/>
      <w:ind w:left="709" w:right="97" w:hanging="709"/>
      <w:jc w:val="both"/>
    </w:pPr>
    <w:rPr>
      <w:rFonts w:ascii="Times New Roman" w:eastAsia="Times New Roman" w:hAnsi="Times New Roman"/>
      <w:color w:val="000000"/>
      <w:sz w:val="24"/>
      <w:szCs w:val="24"/>
      <w:lang w:val="uk-UA" w:eastAsia="ru-RU"/>
    </w:rPr>
  </w:style>
  <w:style w:type="paragraph" w:customStyle="1" w:styleId="12">
    <w:name w:val="Обычный1"/>
    <w:uiPriority w:val="99"/>
    <w:rsid w:val="00885E67"/>
    <w:pPr>
      <w:suppressAutoHyphens/>
    </w:pPr>
    <w:rPr>
      <w:rFonts w:cs="Calibri"/>
      <w:sz w:val="24"/>
      <w:szCs w:val="24"/>
      <w:lang w:val="en-GB" w:eastAsia="ar-SA"/>
    </w:rPr>
  </w:style>
  <w:style w:type="paragraph" w:customStyle="1" w:styleId="22">
    <w:name w:val="заголовок 2"/>
    <w:basedOn w:val="a"/>
    <w:next w:val="a"/>
    <w:uiPriority w:val="99"/>
    <w:rsid w:val="00885E67"/>
    <w:pPr>
      <w:keepNext/>
      <w:spacing w:after="0" w:line="240" w:lineRule="auto"/>
      <w:ind w:right="-2"/>
    </w:pPr>
    <w:rPr>
      <w:rFonts w:ascii="Times New Roman" w:eastAsia="Times New Roman" w:hAnsi="Times New Roman"/>
      <w:b/>
      <w:bCs/>
      <w:sz w:val="36"/>
      <w:szCs w:val="36"/>
      <w:lang w:val="uk-UA" w:eastAsia="ru-RU"/>
    </w:rPr>
  </w:style>
  <w:style w:type="paragraph" w:styleId="af6">
    <w:name w:val="No Spacing"/>
    <w:uiPriority w:val="99"/>
    <w:qFormat/>
    <w:rsid w:val="00885E67"/>
    <w:pPr>
      <w:jc w:val="both"/>
    </w:pPr>
    <w:rPr>
      <w:sz w:val="28"/>
      <w:szCs w:val="28"/>
      <w:lang w:eastAsia="en-US"/>
    </w:rPr>
  </w:style>
  <w:style w:type="paragraph" w:styleId="af7">
    <w:name w:val="Title"/>
    <w:basedOn w:val="a"/>
    <w:link w:val="af8"/>
    <w:qFormat/>
    <w:rsid w:val="003C1137"/>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0"/>
    <w:link w:val="af7"/>
    <w:rsid w:val="003C1137"/>
    <w:rPr>
      <w:rFonts w:ascii="Times New Roman" w:eastAsia="Times New Roman" w:hAnsi="Times New Roman"/>
      <w:b/>
      <w:sz w:val="28"/>
    </w:rPr>
  </w:style>
  <w:style w:type="character" w:customStyle="1" w:styleId="a4">
    <w:name w:val="Абзац списка Знак"/>
    <w:aliases w:val="EBRD List Знак,CA bullets Знак"/>
    <w:link w:val="a3"/>
    <w:uiPriority w:val="34"/>
    <w:locked/>
    <w:rsid w:val="00C9613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uckaya@vostgok.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38823-3235-4EDE-A16B-6B559707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27724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43</cp:revision>
  <cp:lastPrinted>2024-02-29T09:06:00Z</cp:lastPrinted>
  <dcterms:created xsi:type="dcterms:W3CDTF">2021-02-26T07:11:00Z</dcterms:created>
  <dcterms:modified xsi:type="dcterms:W3CDTF">2024-03-01T10:35:00Z</dcterms:modified>
</cp:coreProperties>
</file>