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270393E7" w:rsidR="008807EA" w:rsidRPr="00265512" w:rsidRDefault="000325E6" w:rsidP="00891112">
      <w:pPr>
        <w:widowControl w:val="0"/>
        <w:autoSpaceDE w:val="0"/>
        <w:autoSpaceDN w:val="0"/>
        <w:adjustRightInd w:val="0"/>
        <w:ind w:left="6521"/>
        <w:rPr>
          <w:b/>
          <w:bCs/>
        </w:rPr>
      </w:pPr>
      <w:r w:rsidRPr="00834B21">
        <w:rPr>
          <w:b/>
        </w:rPr>
        <w:t xml:space="preserve">№ </w:t>
      </w:r>
      <w:r w:rsidR="00834B21" w:rsidRPr="00834B21">
        <w:rPr>
          <w:b/>
          <w:lang w:val="ru-RU"/>
        </w:rPr>
        <w:t>2</w:t>
      </w:r>
      <w:r w:rsidR="008E2294">
        <w:rPr>
          <w:b/>
          <w:lang w:val="ru-RU"/>
        </w:rPr>
        <w:t>5</w:t>
      </w:r>
      <w:r w:rsidR="00891112" w:rsidRPr="00834B21">
        <w:rPr>
          <w:b/>
        </w:rPr>
        <w:t xml:space="preserve"> від </w:t>
      </w:r>
      <w:r w:rsidR="000472EA">
        <w:rPr>
          <w:b/>
        </w:rPr>
        <w:t>28</w:t>
      </w:r>
      <w:r w:rsidR="00891112" w:rsidRPr="00834B21">
        <w:rPr>
          <w:b/>
        </w:rPr>
        <w:t xml:space="preserve"> </w:t>
      </w:r>
      <w:r w:rsidR="005F7B4B" w:rsidRPr="00834B21">
        <w:rPr>
          <w:b/>
        </w:rPr>
        <w:t>березня</w:t>
      </w:r>
      <w:r w:rsidR="00891112" w:rsidRPr="00834B21">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5AC35471" w14:textId="77777777" w:rsidR="008807EA" w:rsidRPr="00420418" w:rsidRDefault="008807EA" w:rsidP="008807EA">
      <w:pPr>
        <w:widowControl w:val="0"/>
        <w:autoSpaceDE w:val="0"/>
        <w:autoSpaceDN w:val="0"/>
        <w:adjustRightInd w:val="0"/>
        <w:jc w:val="center"/>
        <w:rPr>
          <w:b/>
          <w:bCs/>
        </w:rPr>
      </w:pPr>
    </w:p>
    <w:p w14:paraId="56210741" w14:textId="77777777" w:rsidR="00006010"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006010">
        <w:rPr>
          <w:b/>
          <w:bCs/>
          <w:sz w:val="36"/>
          <w:szCs w:val="36"/>
        </w:rPr>
        <w:t>:</w:t>
      </w:r>
    </w:p>
    <w:p w14:paraId="5EC451B5" w14:textId="0FE5B92D" w:rsidR="00420418" w:rsidRPr="002E5BFB" w:rsidRDefault="008807EA" w:rsidP="00CA6605">
      <w:pPr>
        <w:keepNext/>
        <w:widowControl w:val="0"/>
        <w:autoSpaceDE w:val="0"/>
        <w:autoSpaceDN w:val="0"/>
        <w:adjustRightInd w:val="0"/>
        <w:jc w:val="center"/>
        <w:rPr>
          <w:b/>
          <w:spacing w:val="-3"/>
          <w:sz w:val="36"/>
          <w:szCs w:val="36"/>
          <w:highlight w:val="yellow"/>
        </w:rPr>
      </w:pPr>
      <w:r w:rsidRPr="00265512">
        <w:rPr>
          <w:b/>
          <w:bCs/>
          <w:sz w:val="36"/>
          <w:szCs w:val="36"/>
        </w:rPr>
        <w:t xml:space="preserve"> </w:t>
      </w:r>
      <w:r w:rsidR="00834B21" w:rsidRPr="00834B21">
        <w:rPr>
          <w:b/>
          <w:bCs/>
          <w:sz w:val="36"/>
          <w:szCs w:val="36"/>
        </w:rPr>
        <w:t>Аудит фінансової звітності</w:t>
      </w:r>
      <w:r w:rsidR="00834B21" w:rsidRPr="00834B21">
        <w:t xml:space="preserve"> </w:t>
      </w:r>
      <w:r w:rsidR="00834B21" w:rsidRPr="00834B21">
        <w:rPr>
          <w:b/>
          <w:bCs/>
          <w:sz w:val="36"/>
          <w:szCs w:val="36"/>
        </w:rPr>
        <w:t>за 2022 рік</w:t>
      </w:r>
    </w:p>
    <w:p w14:paraId="4BFBAF94" w14:textId="7F82D7E1" w:rsidR="00066845" w:rsidRPr="00265512" w:rsidRDefault="004B2DC3" w:rsidP="003C64AD">
      <w:pPr>
        <w:keepLines/>
        <w:autoSpaceDE w:val="0"/>
        <w:autoSpaceDN w:val="0"/>
        <w:jc w:val="center"/>
        <w:rPr>
          <w:b/>
          <w:spacing w:val="-3"/>
          <w:sz w:val="36"/>
          <w:szCs w:val="36"/>
        </w:rPr>
      </w:pPr>
      <w:r w:rsidRPr="00834B21">
        <w:rPr>
          <w:b/>
          <w:spacing w:val="-3"/>
          <w:sz w:val="36"/>
          <w:szCs w:val="36"/>
        </w:rPr>
        <w:t xml:space="preserve">(Код ДК 021:2015 - </w:t>
      </w:r>
      <w:r w:rsidR="00834B21" w:rsidRPr="00834B21">
        <w:rPr>
          <w:b/>
          <w:spacing w:val="-3"/>
          <w:sz w:val="36"/>
          <w:szCs w:val="36"/>
        </w:rPr>
        <w:t>79210000-9 Бухгалтерські та аудиторські послуги</w:t>
      </w:r>
      <w:r w:rsidRPr="00834B21">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686796B1" w:rsidR="00D27EEA" w:rsidRDefault="00D27EEA" w:rsidP="008807EA">
      <w:pPr>
        <w:widowControl w:val="0"/>
        <w:autoSpaceDE w:val="0"/>
        <w:autoSpaceDN w:val="0"/>
        <w:adjustRightInd w:val="0"/>
        <w:jc w:val="center"/>
        <w:rPr>
          <w:b/>
          <w:bCs/>
          <w:i/>
          <w:iCs/>
        </w:rPr>
      </w:pPr>
    </w:p>
    <w:p w14:paraId="7AA363F2" w14:textId="1D4660D8"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8E2294"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Pr="004F7E4B" w:rsidRDefault="00420418" w:rsidP="00420418">
            <w:pPr>
              <w:widowControl w:val="0"/>
              <w:autoSpaceDE w:val="0"/>
              <w:autoSpaceDN w:val="0"/>
              <w:adjustRightInd w:val="0"/>
              <w:jc w:val="both"/>
              <w:rPr>
                <w:b/>
                <w:bCs/>
              </w:rPr>
            </w:pPr>
            <w:r w:rsidRPr="004F7E4B">
              <w:rPr>
                <w:b/>
                <w:bCs/>
              </w:rPr>
              <w:t>З організаційних питань:</w:t>
            </w:r>
          </w:p>
          <w:p w14:paraId="77A369AF" w14:textId="6F3AAE3F" w:rsidR="00891112" w:rsidRPr="004F7E4B" w:rsidRDefault="00420418" w:rsidP="00420418">
            <w:pPr>
              <w:widowControl w:val="0"/>
              <w:autoSpaceDE w:val="0"/>
              <w:autoSpaceDN w:val="0"/>
              <w:adjustRightInd w:val="0"/>
              <w:jc w:val="both"/>
              <w:rPr>
                <w:b/>
                <w:bCs/>
              </w:rPr>
            </w:pPr>
            <w:r w:rsidRPr="004F7E4B">
              <w:rPr>
                <w:b/>
                <w:bCs/>
              </w:rPr>
              <w:t xml:space="preserve">- </w:t>
            </w:r>
            <w:r w:rsidR="00B30972" w:rsidRPr="004F7E4B">
              <w:rPr>
                <w:b/>
                <w:bCs/>
              </w:rPr>
              <w:t>Інна ЯКОВЧУ</w:t>
            </w:r>
            <w:r w:rsidRPr="004F7E4B">
              <w:rPr>
                <w:b/>
                <w:bCs/>
              </w:rPr>
              <w:t xml:space="preserve">, тел.: </w:t>
            </w:r>
            <w:r w:rsidR="00440DBE" w:rsidRPr="004F7E4B">
              <w:rPr>
                <w:b/>
                <w:bCs/>
              </w:rPr>
              <w:t xml:space="preserve">+38 </w:t>
            </w:r>
            <w:r w:rsidRPr="004F7E4B">
              <w:rPr>
                <w:b/>
                <w:bCs/>
              </w:rPr>
              <w:t>044 202 17 00 (вн. 1712)</w:t>
            </w:r>
          </w:p>
          <w:p w14:paraId="53BE41CC" w14:textId="77777777" w:rsidR="00420418" w:rsidRPr="004F7E4B" w:rsidRDefault="00420418" w:rsidP="00420418">
            <w:pPr>
              <w:widowControl w:val="0"/>
              <w:autoSpaceDE w:val="0"/>
              <w:autoSpaceDN w:val="0"/>
              <w:adjustRightInd w:val="0"/>
              <w:jc w:val="both"/>
              <w:rPr>
                <w:b/>
                <w:bCs/>
              </w:rPr>
            </w:pPr>
          </w:p>
          <w:p w14:paraId="2558D001" w14:textId="4C46D09F" w:rsidR="00420418" w:rsidRPr="004F7E4B" w:rsidRDefault="00420418" w:rsidP="00420418">
            <w:pPr>
              <w:widowControl w:val="0"/>
              <w:autoSpaceDE w:val="0"/>
              <w:autoSpaceDN w:val="0"/>
              <w:adjustRightInd w:val="0"/>
              <w:jc w:val="both"/>
              <w:rPr>
                <w:b/>
                <w:bCs/>
                <w:color w:val="000000" w:themeColor="text1"/>
              </w:rPr>
            </w:pPr>
            <w:r w:rsidRPr="004F7E4B">
              <w:rPr>
                <w:b/>
                <w:bCs/>
                <w:color w:val="000000" w:themeColor="text1"/>
              </w:rPr>
              <w:t>З технічних питань:</w:t>
            </w:r>
          </w:p>
          <w:p w14:paraId="778E84A9" w14:textId="499C4282" w:rsidR="00420418" w:rsidRPr="004F7E4B" w:rsidRDefault="00006010" w:rsidP="004F7E4B">
            <w:pPr>
              <w:pStyle w:val="aff5"/>
              <w:widowControl w:val="0"/>
              <w:autoSpaceDE w:val="0"/>
              <w:autoSpaceDN w:val="0"/>
              <w:adjustRightInd w:val="0"/>
              <w:ind w:left="62"/>
              <w:jc w:val="both"/>
              <w:rPr>
                <w:b/>
                <w:bCs/>
                <w:lang w:val="uk-UA"/>
              </w:rPr>
            </w:pPr>
            <w:r w:rsidRPr="004F7E4B">
              <w:rPr>
                <w:b/>
                <w:bCs/>
                <w:color w:val="000000" w:themeColor="text1"/>
                <w:lang w:val="uk-UA"/>
              </w:rPr>
              <w:t xml:space="preserve">- </w:t>
            </w:r>
            <w:r w:rsidR="004F7E4B" w:rsidRPr="004F7E4B">
              <w:rPr>
                <w:b/>
                <w:bCs/>
                <w:color w:val="000000" w:themeColor="text1"/>
                <w:lang w:val="uk-UA"/>
              </w:rPr>
              <w:t>Олена ДРЯГІНА</w:t>
            </w:r>
            <w:r w:rsidR="00440DBE" w:rsidRPr="004F7E4B">
              <w:rPr>
                <w:b/>
                <w:bCs/>
                <w:color w:val="000000" w:themeColor="text1"/>
                <w:lang w:val="uk-UA"/>
              </w:rPr>
              <w:t>, тел:</w:t>
            </w:r>
            <w:r w:rsidR="00420418" w:rsidRPr="004F7E4B">
              <w:rPr>
                <w:b/>
                <w:bCs/>
                <w:color w:val="000000" w:themeColor="text1"/>
                <w:lang w:val="uk-UA"/>
              </w:rPr>
              <w:t xml:space="preserve"> </w:t>
            </w:r>
            <w:r w:rsidR="00440DBE" w:rsidRPr="004F7E4B">
              <w:rPr>
                <w:b/>
                <w:bCs/>
                <w:color w:val="000000" w:themeColor="text1"/>
                <w:lang w:val="uk-UA"/>
              </w:rPr>
              <w:t xml:space="preserve">+38 </w:t>
            </w:r>
            <w:r w:rsidR="00420418" w:rsidRPr="004F7E4B">
              <w:rPr>
                <w:b/>
                <w:bCs/>
                <w:color w:val="000000" w:themeColor="text1"/>
                <w:lang w:val="uk-UA"/>
              </w:rPr>
              <w:t xml:space="preserve">044 202 17 00 </w:t>
            </w:r>
            <w:r w:rsidRPr="004F7E4B">
              <w:rPr>
                <w:b/>
                <w:bCs/>
                <w:color w:val="000000" w:themeColor="text1"/>
                <w:lang w:val="uk-UA"/>
              </w:rPr>
              <w:t xml:space="preserve">(вн. </w:t>
            </w:r>
            <w:r w:rsidR="004F7E4B" w:rsidRPr="004F7E4B">
              <w:rPr>
                <w:b/>
                <w:color w:val="000000" w:themeColor="text1"/>
                <w:shd w:val="clear" w:color="auto" w:fill="FFFFFF"/>
                <w:lang w:val="uk-UA"/>
              </w:rPr>
              <w:t>9001</w:t>
            </w:r>
            <w:r w:rsidR="00420418" w:rsidRPr="004F7E4B">
              <w:rPr>
                <w:b/>
                <w:bCs/>
                <w:color w:val="000000" w:themeColor="text1"/>
                <w:lang w:val="uk-UA"/>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07CB928A" w14:textId="18194358" w:rsidR="00891112" w:rsidRPr="002E5BFB" w:rsidRDefault="00B30972" w:rsidP="00006010">
            <w:pPr>
              <w:widowControl w:val="0"/>
              <w:contextualSpacing/>
              <w:rPr>
                <w:bCs/>
                <w:highlight w:val="yellow"/>
              </w:rPr>
            </w:pPr>
            <w:r w:rsidRPr="00B30972">
              <w:rPr>
                <w:bCs/>
              </w:rPr>
              <w:t xml:space="preserve">Аудит фінансової звітності за 2022 рік </w:t>
            </w:r>
            <w:r w:rsidR="00006010" w:rsidRPr="00B30972">
              <w:rPr>
                <w:spacing w:val="-3"/>
              </w:rPr>
              <w:t xml:space="preserve">(Код ДК 021:2015 - </w:t>
            </w:r>
            <w:r w:rsidRPr="00B30972">
              <w:rPr>
                <w:spacing w:val="-3"/>
              </w:rPr>
              <w:t>79210000-9 Бухгалтерські та аудиторські послуги</w:t>
            </w:r>
            <w:r w:rsidR="00006010" w:rsidRPr="00B30972">
              <w:rPr>
                <w:spacing w:val="-3"/>
              </w:rPr>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E06B0F" w:rsidRDefault="00891112" w:rsidP="00891112">
            <w:pPr>
              <w:widowControl w:val="0"/>
              <w:ind w:left="-9" w:right="113"/>
              <w:contextualSpacing/>
              <w:jc w:val="both"/>
            </w:pPr>
            <w:r w:rsidRPr="00E06B0F">
              <w:t>місце, кількість, обсяг поставки товарів (надання послуг, виконання робіт)</w:t>
            </w:r>
          </w:p>
        </w:tc>
        <w:tc>
          <w:tcPr>
            <w:tcW w:w="6054" w:type="dxa"/>
            <w:shd w:val="clear" w:color="auto" w:fill="auto"/>
          </w:tcPr>
          <w:p w14:paraId="54BF69F0" w14:textId="301DE907" w:rsidR="00891112" w:rsidRPr="00265512" w:rsidRDefault="00891112" w:rsidP="00891112">
            <w:pPr>
              <w:widowControl w:val="0"/>
              <w:autoSpaceDE w:val="0"/>
              <w:autoSpaceDN w:val="0"/>
              <w:adjustRightInd w:val="0"/>
              <w:ind w:right="34"/>
              <w:jc w:val="both"/>
              <w:rPr>
                <w:b/>
                <w:bCs/>
              </w:rPr>
            </w:pPr>
            <w:r w:rsidRPr="00006010">
              <w:t xml:space="preserve">Місце </w:t>
            </w:r>
            <w:r w:rsidR="00006010" w:rsidRPr="00006010">
              <w:t>приймання товару</w:t>
            </w:r>
            <w:r w:rsidRPr="00006010">
              <w:t xml:space="preserve"> – </w:t>
            </w:r>
            <w:r w:rsidR="00452DF7" w:rsidRPr="00006010">
              <w:rPr>
                <w:b/>
              </w:rPr>
              <w:t>місто Київ,</w:t>
            </w:r>
            <w:r w:rsidR="00452DF7" w:rsidRPr="00006010">
              <w:t xml:space="preserve"> </w:t>
            </w:r>
            <w:r w:rsidR="001E50F8" w:rsidRPr="00006010">
              <w:rPr>
                <w:b/>
                <w:bCs/>
              </w:rPr>
              <w:t>вул</w:t>
            </w:r>
            <w:r w:rsidR="00440DBE" w:rsidRPr="00006010">
              <w:rPr>
                <w:b/>
                <w:bCs/>
              </w:rPr>
              <w:t>иця</w:t>
            </w:r>
            <w:r w:rsidR="001E50F8" w:rsidRPr="00006010">
              <w:rPr>
                <w:b/>
                <w:bCs/>
              </w:rPr>
              <w:t xml:space="preserve"> </w:t>
            </w:r>
            <w:r w:rsidR="00452DF7" w:rsidRPr="00006010">
              <w:rPr>
                <w:b/>
                <w:bCs/>
              </w:rPr>
              <w:t>Сім'ї  Бродських</w:t>
            </w:r>
            <w:r w:rsidR="001E50F8" w:rsidRPr="00006010">
              <w:rPr>
                <w:b/>
                <w:bCs/>
              </w:rPr>
              <w:t xml:space="preserve">, </w:t>
            </w:r>
            <w:r w:rsidR="00440DBE" w:rsidRPr="00006010">
              <w:rPr>
                <w:b/>
                <w:bCs/>
              </w:rPr>
              <w:t xml:space="preserve">будинок </w:t>
            </w:r>
            <w:r w:rsidR="001E50F8" w:rsidRPr="00006010">
              <w:rPr>
                <w:b/>
                <w:bCs/>
              </w:rPr>
              <w:t>10.</w:t>
            </w:r>
          </w:p>
          <w:p w14:paraId="4E4FF726" w14:textId="6B496023" w:rsidR="00891112" w:rsidRPr="00265512" w:rsidRDefault="00891112" w:rsidP="00440DBE">
            <w:pPr>
              <w:widowControl w:val="0"/>
              <w:autoSpaceDE w:val="0"/>
              <w:autoSpaceDN w:val="0"/>
              <w:adjustRightInd w:val="0"/>
              <w:ind w:right="34"/>
              <w:jc w:val="both"/>
              <w:rPr>
                <w:bCs/>
              </w:rPr>
            </w:pPr>
            <w:r w:rsidRPr="009A2B70">
              <w:rPr>
                <w:bCs/>
              </w:rPr>
              <w:t>Вимоги до предмета закупівлі, у т.ч. обсягу закупів</w:t>
            </w:r>
            <w:r w:rsidR="00440DBE" w:rsidRPr="009A2B70">
              <w:rPr>
                <w:bCs/>
              </w:rPr>
              <w:t xml:space="preserve">лі, більш детально визначені у пункті </w:t>
            </w:r>
            <w:r w:rsidRPr="009A2B70">
              <w:rPr>
                <w:bCs/>
              </w:rPr>
              <w:t xml:space="preserve">6 розділу 3 та Додатку 4 до </w:t>
            </w:r>
            <w:r w:rsidR="00440DBE" w:rsidRPr="009A2B70">
              <w:rPr>
                <w:bCs/>
              </w:rPr>
              <w:t>цієї Т</w:t>
            </w:r>
            <w:r w:rsidRPr="009A2B70">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E06B0F" w:rsidRDefault="00891112" w:rsidP="00891112">
            <w:pPr>
              <w:widowControl w:val="0"/>
              <w:ind w:left="-9" w:right="113"/>
              <w:contextualSpacing/>
              <w:jc w:val="both"/>
            </w:pPr>
            <w:r w:rsidRPr="00E06B0F">
              <w:t>строк поставки товарів (надання послуг, виконання робіт)</w:t>
            </w:r>
          </w:p>
        </w:tc>
        <w:tc>
          <w:tcPr>
            <w:tcW w:w="6054" w:type="dxa"/>
            <w:shd w:val="clear" w:color="auto" w:fill="auto"/>
          </w:tcPr>
          <w:p w14:paraId="0B6599F3" w14:textId="494DA09C" w:rsidR="00891112" w:rsidRPr="00454CF4" w:rsidRDefault="00E06B0F" w:rsidP="00006010">
            <w:pPr>
              <w:widowControl w:val="0"/>
              <w:autoSpaceDE w:val="0"/>
              <w:autoSpaceDN w:val="0"/>
              <w:adjustRightInd w:val="0"/>
              <w:ind w:right="34"/>
              <w:jc w:val="both"/>
              <w:rPr>
                <w:b/>
                <w:bCs/>
                <w:highlight w:val="yellow"/>
              </w:rPr>
            </w:pPr>
            <w:r w:rsidRPr="00E06B0F">
              <w:t>не пізніше 28 квітня 2023 року</w:t>
            </w:r>
            <w:r w:rsidR="00006010" w:rsidRPr="00E06B0F">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006010">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006010"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w:t>
            </w:r>
            <w:r w:rsidRPr="00006010">
              <w:t xml:space="preserve">ося </w:t>
            </w:r>
            <w:r w:rsidRPr="00006010">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006010">
              <w:rPr>
                <w:rFonts w:ascii="Times New Roman" w:hAnsi="Times New Roman"/>
                <w:sz w:val="24"/>
                <w:szCs w:val="24"/>
                <w:lang w:val="uk-UA"/>
              </w:rPr>
              <w:t>Зміни, що вносяться замовником</w:t>
            </w:r>
            <w:r w:rsidRPr="00265512">
              <w:rPr>
                <w:rFonts w:ascii="Times New Roman" w:hAnsi="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265512" w:rsidRPr="00265512" w14:paraId="4CE0BDA8" w14:textId="77777777" w:rsidTr="00217589">
        <w:trPr>
          <w:trHeight w:val="522"/>
          <w:jc w:val="center"/>
        </w:trPr>
        <w:tc>
          <w:tcPr>
            <w:tcW w:w="567" w:type="dxa"/>
            <w:shd w:val="clear" w:color="auto" w:fill="auto"/>
          </w:tcPr>
          <w:p w14:paraId="0A565734" w14:textId="77777777" w:rsidR="00891112" w:rsidRPr="00265512" w:rsidRDefault="00891112" w:rsidP="00891112">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891112" w:rsidRPr="00265512" w:rsidRDefault="00891112" w:rsidP="00891112">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3F579311" w14:textId="4F6FDCE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1E50F8"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1DB1B87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5FF478F" w14:textId="4BF3DD4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sidR="0092434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6D6922F8"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756F851E" w14:textId="1AB7412E"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sidR="009650A8">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001E50F8"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5252C802" w14:textId="6D1AB0A9"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sidR="008A59E2">
              <w:rPr>
                <w:rFonts w:ascii="Times New Roman" w:eastAsia="Times New Roman" w:hAnsi="Times New Roman" w:cs="Times New Roman"/>
                <w:color w:val="auto"/>
                <w:sz w:val="24"/>
                <w:szCs w:val="24"/>
                <w:lang w:val="uk-UA"/>
              </w:rPr>
              <w:t>унктом</w:t>
            </w:r>
            <w:r w:rsidR="009650A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4CCFD52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5C3156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2301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F5C1E46" w14:textId="5B126A8D"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6C02528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7C0D1A3" w14:textId="7E429D93" w:rsidR="003243EB"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00006010">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1E50F8" w:rsidRPr="00265512">
              <w:rPr>
                <w:rFonts w:ascii="Times New Roman" w:hAnsi="Times New Roman" w:cs="Times New Roman"/>
                <w:i/>
                <w:color w:val="auto"/>
                <w:sz w:val="24"/>
                <w:szCs w:val="24"/>
                <w:lang w:val="uk-UA"/>
              </w:rPr>
              <w:t xml:space="preserve"> Учасники, які за своєю організаційно-правовою формою </w:t>
            </w:r>
            <w:r w:rsidR="003243EB" w:rsidRPr="00265512">
              <w:rPr>
                <w:rFonts w:ascii="Times New Roman" w:hAnsi="Times New Roman" w:cs="Times New Roman"/>
                <w:i/>
                <w:color w:val="auto"/>
                <w:sz w:val="24"/>
                <w:szCs w:val="24"/>
                <w:lang w:val="uk-UA"/>
              </w:rPr>
              <w:t>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306B1226" w14:textId="5E37603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6A40F4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CB7DB0A"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645B0AC9"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13B9C07A" w14:textId="6848FF33"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sidR="00FD33F5">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5819BAAC" w14:textId="1E0A8DB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8</w:t>
            </w:r>
            <w:r w:rsidR="00891112" w:rsidRPr="00265512">
              <w:rPr>
                <w:rFonts w:ascii="Times New Roman" w:hAnsi="Times New Roman" w:cs="Times New Roman"/>
                <w:color w:val="auto"/>
                <w:sz w:val="24"/>
                <w:szCs w:val="24"/>
                <w:lang w:val="uk-UA"/>
              </w:rPr>
              <w:t xml:space="preserve">) проект договору, підготовлений у відповідності </w:t>
            </w:r>
            <w:r w:rsidR="00FD33F5">
              <w:rPr>
                <w:rFonts w:ascii="Times New Roman" w:hAnsi="Times New Roman" w:cs="Times New Roman"/>
                <w:color w:val="auto"/>
                <w:sz w:val="24"/>
                <w:szCs w:val="24"/>
                <w:lang w:val="uk-UA"/>
              </w:rPr>
              <w:t>до</w:t>
            </w:r>
            <w:r w:rsidR="00891112" w:rsidRPr="00265512">
              <w:rPr>
                <w:rFonts w:ascii="Times New Roman" w:hAnsi="Times New Roman" w:cs="Times New Roman"/>
                <w:color w:val="auto"/>
                <w:sz w:val="24"/>
                <w:szCs w:val="24"/>
                <w:lang w:val="uk-UA"/>
              </w:rPr>
              <w:t xml:space="preserve"> </w:t>
            </w:r>
            <w:r w:rsidR="00891112" w:rsidRPr="009A2B70">
              <w:rPr>
                <w:rFonts w:ascii="Times New Roman" w:hAnsi="Times New Roman" w:cs="Times New Roman"/>
                <w:color w:val="auto"/>
                <w:sz w:val="24"/>
                <w:szCs w:val="24"/>
                <w:lang w:val="uk-UA"/>
              </w:rPr>
              <w:t>Додатк</w:t>
            </w:r>
            <w:r w:rsidR="00FD33F5" w:rsidRPr="009A2B70">
              <w:rPr>
                <w:rFonts w:ascii="Times New Roman" w:hAnsi="Times New Roman" w:cs="Times New Roman"/>
                <w:color w:val="auto"/>
                <w:sz w:val="24"/>
                <w:szCs w:val="24"/>
                <w:lang w:val="uk-UA"/>
              </w:rPr>
              <w:t>у</w:t>
            </w:r>
            <w:r w:rsidR="00891112" w:rsidRPr="009A2B70">
              <w:rPr>
                <w:rFonts w:ascii="Times New Roman" w:hAnsi="Times New Roman" w:cs="Times New Roman"/>
                <w:color w:val="auto"/>
                <w:sz w:val="24"/>
                <w:szCs w:val="24"/>
                <w:lang w:val="uk-UA"/>
              </w:rPr>
              <w:t xml:space="preserve"> 5</w:t>
            </w:r>
            <w:r w:rsidR="00891112"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6E1B34B8" w14:textId="0503EB7D" w:rsidR="00891112" w:rsidRPr="00265512" w:rsidRDefault="003243EB"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9</w:t>
            </w:r>
            <w:r w:rsidR="00891112" w:rsidRPr="00265512">
              <w:rPr>
                <w:rFonts w:ascii="Times New Roman" w:hAnsi="Times New Roman" w:cs="Times New Roman"/>
                <w:color w:val="auto"/>
                <w:sz w:val="24"/>
                <w:szCs w:val="24"/>
                <w:lang w:val="uk-UA"/>
              </w:rPr>
              <w:t xml:space="preserve">) </w:t>
            </w:r>
            <w:r w:rsidR="00891112"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4C267B0" w14:textId="5F636485"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w:t>
            </w:r>
            <w:r w:rsidR="003243EB" w:rsidRPr="00265512">
              <w:rPr>
                <w:rFonts w:ascii="Times New Roman" w:eastAsia="Times New Roman" w:hAnsi="Times New Roman" w:cs="Times New Roman"/>
                <w:color w:val="auto"/>
                <w:sz w:val="24"/>
                <w:szCs w:val="24"/>
                <w:lang w:val="uk-UA"/>
              </w:rPr>
              <w:t>0</w:t>
            </w:r>
            <w:r w:rsidRPr="00265512">
              <w:rPr>
                <w:rFonts w:ascii="Times New Roman" w:eastAsia="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lang w:val="uk-UA"/>
              </w:rPr>
              <w:t xml:space="preserve">документи </w:t>
            </w:r>
            <w:r w:rsidR="00FD33F5">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sidR="00FD33F5">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511093B1" w14:textId="616E867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w:t>
            </w:r>
            <w:r w:rsidR="00891112" w:rsidRPr="00265512">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30EA792" w14:textId="77777777" w:rsidR="00006010" w:rsidRDefault="003243EB" w:rsidP="00891112">
            <w:pPr>
              <w:ind w:firstLine="9"/>
              <w:jc w:val="both"/>
              <w:textAlignment w:val="baseline"/>
              <w:rPr>
                <w:rFonts w:eastAsia="Arial"/>
                <w:lang w:eastAsia="zh-CN"/>
              </w:rPr>
            </w:pPr>
            <w:r w:rsidRPr="00006010">
              <w:t>12</w:t>
            </w:r>
            <w:r w:rsidR="00891112" w:rsidRPr="00006010">
              <w:t xml:space="preserve">) </w:t>
            </w:r>
            <w:r w:rsidR="00006010"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F32CD3D" w14:textId="37975571" w:rsidR="00891112" w:rsidRPr="00265512" w:rsidRDefault="00891112" w:rsidP="00891112">
            <w:pPr>
              <w:ind w:firstLine="9"/>
              <w:jc w:val="both"/>
              <w:textAlignment w:val="baseline"/>
            </w:pPr>
            <w:r w:rsidRPr="00265512">
              <w:t>1</w:t>
            </w:r>
            <w:r w:rsidR="00006010">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AF895CC" w14:textId="18F911AF" w:rsidR="00891112" w:rsidRPr="00265512" w:rsidRDefault="00891112" w:rsidP="00891112">
            <w:pPr>
              <w:ind w:firstLine="9"/>
              <w:jc w:val="both"/>
              <w:textAlignment w:val="baseline"/>
              <w:rPr>
                <w:rStyle w:val="rvts23"/>
              </w:rPr>
            </w:pPr>
            <w:r w:rsidRPr="00265512">
              <w:t>1</w:t>
            </w:r>
            <w:r w:rsidR="00006010">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93EDB66" w14:textId="25955196" w:rsidR="00891112" w:rsidRPr="00265512" w:rsidRDefault="00891112" w:rsidP="00891112">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затвердженого наказом Мінреінтеграції від 22.12.2022 р. №309.</w:t>
            </w:r>
          </w:p>
          <w:p w14:paraId="671125DE" w14:textId="32253A0A" w:rsidR="00891112" w:rsidRPr="00265512" w:rsidRDefault="00891112" w:rsidP="00891112">
            <w:pPr>
              <w:ind w:firstLine="9"/>
              <w:jc w:val="both"/>
              <w:textAlignment w:val="baseline"/>
            </w:pPr>
            <w:r w:rsidRPr="00265512">
              <w:rPr>
                <w:rStyle w:val="rvts23"/>
              </w:rPr>
              <w:t>1</w:t>
            </w:r>
            <w:r w:rsidR="008B1B63">
              <w:rPr>
                <w:rStyle w:val="rvts23"/>
              </w:rPr>
              <w:t>5</w:t>
            </w:r>
            <w:r w:rsidRPr="00265512">
              <w:rPr>
                <w:rStyle w:val="rvts23"/>
              </w:rPr>
              <w:t>) в</w:t>
            </w:r>
            <w:r w:rsidRPr="00265512">
              <w:t xml:space="preserve">ідповідно до вимог </w:t>
            </w:r>
            <w:r w:rsidR="00FD33F5">
              <w:t xml:space="preserve">підпункту </w:t>
            </w:r>
            <w:r w:rsidRPr="00265512">
              <w:t xml:space="preserve">1 </w:t>
            </w:r>
            <w:r w:rsidR="00FD33F5">
              <w:t xml:space="preserve">пункту </w:t>
            </w:r>
            <w:r w:rsidRPr="00265512">
              <w:t>1 постанови Кабінету Міністрів України від 03.03.2022 №</w:t>
            </w:r>
            <w:r w:rsidR="00FD33F5">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7E69A81" w14:textId="77777777" w:rsidR="00891112" w:rsidRPr="00265512" w:rsidRDefault="00891112" w:rsidP="00891112">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04C20D13" w14:textId="77777777" w:rsidR="00891112" w:rsidRPr="00265512" w:rsidRDefault="00891112" w:rsidP="00891112">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237C4CF3" w14:textId="77777777" w:rsidR="00891112" w:rsidRPr="00265512" w:rsidRDefault="00891112" w:rsidP="00891112">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72A0BED8" w14:textId="77777777" w:rsidR="00891112" w:rsidRPr="00265512" w:rsidRDefault="00891112" w:rsidP="00891112">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1BC669FE" w14:textId="77777777" w:rsidR="00891112" w:rsidRPr="00265512" w:rsidRDefault="00891112" w:rsidP="00891112">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25DD0320" w14:textId="77777777" w:rsidR="00891112" w:rsidRPr="00265512" w:rsidRDefault="00891112" w:rsidP="00891112">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2ACDB1E7" w14:textId="77777777" w:rsidR="00891112" w:rsidRPr="00265512" w:rsidRDefault="00891112" w:rsidP="00891112">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302EA523" w14:textId="57F88D31" w:rsidR="00891112" w:rsidRPr="008B1B63" w:rsidRDefault="00891112" w:rsidP="00891112">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8820EBA" w14:textId="77777777" w:rsidR="00891112" w:rsidRPr="00265512" w:rsidRDefault="00891112" w:rsidP="00891112">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07BB557" w14:textId="414012B4" w:rsidR="00891112" w:rsidRPr="00265512" w:rsidRDefault="00891112" w:rsidP="00891112">
            <w:pPr>
              <w:ind w:firstLine="9"/>
              <w:jc w:val="both"/>
              <w:textAlignment w:val="baseline"/>
              <w:rPr>
                <w:lang w:eastAsia="uk-UA"/>
              </w:rPr>
            </w:pPr>
            <w:r w:rsidRPr="00265512">
              <w:rPr>
                <w:lang w:eastAsia="uk-UA"/>
              </w:rPr>
              <w:t xml:space="preserve">- </w:t>
            </w:r>
            <w:r w:rsidR="00D32F5E" w:rsidRPr="00265512">
              <w:rPr>
                <w:lang w:eastAsia="uk-UA"/>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r w:rsidRPr="00265512">
              <w:rPr>
                <w:lang w:eastAsia="uk-UA"/>
              </w:rPr>
              <w:t>;</w:t>
            </w:r>
          </w:p>
          <w:p w14:paraId="24E86DD3" w14:textId="754D840A" w:rsidR="00891112" w:rsidRPr="00265512" w:rsidRDefault="00891112" w:rsidP="00891112">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r w:rsidR="00D32F5E" w:rsidRPr="00265512">
              <w:rPr>
                <w:lang w:eastAsia="uk-UA"/>
              </w:rPr>
              <w:t>*</w:t>
            </w:r>
            <w:r w:rsidRPr="00265512">
              <w:rPr>
                <w:lang w:eastAsia="uk-UA"/>
              </w:rPr>
              <w:t>:</w:t>
            </w:r>
          </w:p>
          <w:p w14:paraId="03C9F95F" w14:textId="77777777" w:rsidR="00891112" w:rsidRPr="00265512" w:rsidRDefault="00891112" w:rsidP="00891112">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705596" w14:textId="77777777" w:rsidR="00891112" w:rsidRPr="00265512" w:rsidRDefault="00891112" w:rsidP="00891112">
            <w:pPr>
              <w:ind w:firstLine="9"/>
              <w:jc w:val="both"/>
              <w:textAlignment w:val="baseline"/>
            </w:pPr>
            <w:r w:rsidRPr="00265512">
              <w:t>б) посвідку на постійне чи тимчасове проживання на території України;</w:t>
            </w:r>
          </w:p>
          <w:p w14:paraId="4E905A28" w14:textId="77777777" w:rsidR="00891112" w:rsidRPr="00265512" w:rsidRDefault="00891112" w:rsidP="00891112">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12DFA01A" w14:textId="77777777" w:rsidR="00891112" w:rsidRPr="00265512" w:rsidRDefault="00891112" w:rsidP="00891112">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280DCAAE" w14:textId="46E2FB68" w:rsidR="00891112" w:rsidRDefault="00891112" w:rsidP="00891112">
            <w:pPr>
              <w:ind w:firstLine="9"/>
              <w:jc w:val="both"/>
              <w:textAlignment w:val="baseline"/>
              <w:rPr>
                <w:i/>
                <w:iCs/>
              </w:rPr>
            </w:pPr>
            <w:r w:rsidRPr="00265512">
              <w:rPr>
                <w:i/>
                <w:iCs/>
              </w:rPr>
              <w:t>*Згідно роз'яснення Міністерства юстиції України від 08.03.2022 № 24560/8.1.3/10-22.</w:t>
            </w:r>
          </w:p>
          <w:p w14:paraId="0CD3AFDB" w14:textId="47909A96" w:rsidR="00552DE7" w:rsidRPr="00552DE7" w:rsidRDefault="00552DE7" w:rsidP="00552DE7">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20497D42" w14:textId="288B8F69" w:rsidR="00891112" w:rsidRPr="00265512" w:rsidRDefault="00552DE7" w:rsidP="0089111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00891112" w:rsidRPr="00265512">
              <w:rPr>
                <w:rFonts w:ascii="Times New Roman" w:hAnsi="Times New Roman" w:cs="Times New Roman"/>
                <w:color w:val="auto"/>
                <w:sz w:val="24"/>
                <w:szCs w:val="24"/>
                <w:lang w:val="uk-UA"/>
              </w:rPr>
              <w:t xml:space="preserve">) </w:t>
            </w:r>
            <w:r w:rsidR="00891112"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3E571608" w14:textId="77777777" w:rsidR="00891112" w:rsidRPr="00265512" w:rsidRDefault="00891112" w:rsidP="00891112">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DF50E91" w14:textId="77777777" w:rsidR="00891112" w:rsidRPr="00265512" w:rsidRDefault="00891112" w:rsidP="00891112">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2D3CAC7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BB1184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3FCA3AC"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2E1FD574" w14:textId="77777777"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164C800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FD98CC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7FA732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E64B82F" w14:textId="6B86DBA6"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8FABB7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5F7912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1166B19" w14:textId="7F6A0ADB"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sidR="00A34DC1">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24174A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2CA3B80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FD6C2C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CFAF98E" w14:textId="77777777" w:rsidR="00891112" w:rsidRPr="00265512" w:rsidRDefault="00891112" w:rsidP="00891112">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134464FA" w14:textId="77777777" w:rsidR="00891112" w:rsidRPr="00265512" w:rsidRDefault="00891112" w:rsidP="00891112">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41E27AA0" w14:textId="77777777" w:rsidR="00891112" w:rsidRPr="00265512" w:rsidRDefault="00891112" w:rsidP="00891112">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87219F" w14:textId="77777777" w:rsidR="00891112" w:rsidRPr="00265512" w:rsidRDefault="00891112" w:rsidP="00891112">
            <w:pPr>
              <w:pStyle w:val="tj"/>
              <w:spacing w:before="0" w:beforeAutospacing="0" w:after="0" w:afterAutospacing="0"/>
              <w:ind w:firstLine="9"/>
              <w:jc w:val="both"/>
            </w:pPr>
            <w:r w:rsidRPr="00265512">
              <w:t>- застосування правил переносу частини слова з рядка в рядок;</w:t>
            </w:r>
          </w:p>
          <w:p w14:paraId="63218DE7" w14:textId="77777777" w:rsidR="00891112" w:rsidRPr="00265512" w:rsidRDefault="00891112" w:rsidP="00891112">
            <w:pPr>
              <w:pStyle w:val="tj"/>
              <w:spacing w:before="0" w:beforeAutospacing="0" w:after="0" w:afterAutospacing="0"/>
              <w:ind w:firstLine="9"/>
              <w:jc w:val="both"/>
            </w:pPr>
            <w:r w:rsidRPr="00265512">
              <w:t>- написання слів разом та/або окремо, та/або через дефіс;</w:t>
            </w:r>
          </w:p>
          <w:p w14:paraId="194DB927" w14:textId="77777777" w:rsidR="00891112" w:rsidRPr="00265512" w:rsidRDefault="00891112" w:rsidP="00891112">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4C5AA" w14:textId="77777777" w:rsidR="00891112" w:rsidRPr="00265512" w:rsidRDefault="00891112" w:rsidP="00891112">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DFE2F2" w14:textId="77777777" w:rsidR="00891112" w:rsidRPr="00265512" w:rsidRDefault="00891112" w:rsidP="00891112">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5619" w14:textId="77777777" w:rsidR="00891112" w:rsidRPr="00265512" w:rsidRDefault="00891112" w:rsidP="00891112">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7DE469" w14:textId="77777777" w:rsidR="00891112" w:rsidRPr="00265512" w:rsidRDefault="00891112" w:rsidP="00891112">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B05620" w14:textId="77777777" w:rsidR="00891112" w:rsidRPr="00265512" w:rsidRDefault="00891112" w:rsidP="00891112">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4FC7E" w14:textId="77777777" w:rsidR="00891112" w:rsidRPr="00265512" w:rsidRDefault="00891112" w:rsidP="00891112">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30B732B5" w14:textId="77777777" w:rsidR="00891112" w:rsidRPr="00265512" w:rsidRDefault="00891112" w:rsidP="00891112">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2127C9" w14:textId="77777777" w:rsidR="00891112" w:rsidRPr="00265512" w:rsidRDefault="00891112" w:rsidP="00891112">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0048A6" w14:textId="77777777" w:rsidR="00891112" w:rsidRPr="00265512" w:rsidRDefault="00891112" w:rsidP="00891112">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EFE13F" w14:textId="77777777" w:rsidR="00891112" w:rsidRPr="00265512" w:rsidRDefault="00891112" w:rsidP="00891112">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0F8AA"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0763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0B74CBE5"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1ABEB97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21DE5A6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6A3E2C01"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6E2B0A5C" w14:textId="257B7CE2"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4397020"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2A8F231D"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5042DECF"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306A8BC8"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028156A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36E69DE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4843D70C"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D9DC01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57DE752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C40B0A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28C5066D"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99459B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1955B071" w14:textId="3B41A9D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75E92C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5230B653"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31CF818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0A980D9" w14:textId="77A3DFC2" w:rsidR="00891112" w:rsidRPr="00265512" w:rsidRDefault="008777BB"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C0C60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B7988B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607E5364" w14:textId="77777777" w:rsidR="00891112" w:rsidRPr="00265512" w:rsidRDefault="00891112" w:rsidP="00891112">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6952076E" w14:textId="77777777" w:rsidR="00891112" w:rsidRPr="00265512" w:rsidRDefault="00891112" w:rsidP="00891112">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0DA075C" w14:textId="77777777" w:rsidR="00891112" w:rsidRPr="00265512" w:rsidRDefault="00891112" w:rsidP="00891112">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6AF68866" w:rsidR="006B60F2" w:rsidRPr="00265512" w:rsidRDefault="006B60F2" w:rsidP="00891112">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w:t>
            </w:r>
            <w:r w:rsidR="008777BB" w:rsidRPr="00265512">
              <w:t>, за винятком документів забезпечення тендерної пропозиції.</w:t>
            </w:r>
          </w:p>
        </w:tc>
      </w:tr>
      <w:tr w:rsidR="00265512" w:rsidRPr="00265512" w14:paraId="532CBCD0" w14:textId="77777777" w:rsidTr="009F5CA8">
        <w:trPr>
          <w:trHeight w:val="410"/>
          <w:jc w:val="center"/>
        </w:trPr>
        <w:tc>
          <w:tcPr>
            <w:tcW w:w="567" w:type="dxa"/>
            <w:shd w:val="clear" w:color="auto" w:fill="auto"/>
          </w:tcPr>
          <w:p w14:paraId="52055710" w14:textId="57034355" w:rsidR="00891112" w:rsidRPr="00C965EE" w:rsidRDefault="00891112" w:rsidP="00891112">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891112" w:rsidRPr="004F7E4B" w:rsidRDefault="00891112" w:rsidP="00891112">
            <w:pPr>
              <w:widowControl w:val="0"/>
              <w:contextualSpacing/>
              <w:jc w:val="both"/>
              <w:rPr>
                <w:lang w:eastAsia="uk-UA"/>
              </w:rPr>
            </w:pPr>
            <w:r w:rsidRPr="004F7E4B">
              <w:rPr>
                <w:lang w:eastAsia="uk-UA"/>
              </w:rPr>
              <w:t>Забезпечення тендерної пропозиції</w:t>
            </w:r>
          </w:p>
        </w:tc>
        <w:tc>
          <w:tcPr>
            <w:tcW w:w="6054" w:type="dxa"/>
            <w:shd w:val="clear" w:color="auto" w:fill="auto"/>
            <w:vAlign w:val="center"/>
          </w:tcPr>
          <w:p w14:paraId="751F7732" w14:textId="68160C63" w:rsidR="00891112" w:rsidRPr="004F7E4B" w:rsidRDefault="008B1B63"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4F7E4B">
              <w:rPr>
                <w:rFonts w:ascii="Times New Roman" w:eastAsia="Times New Roman" w:hAnsi="Times New Roman" w:cs="Times New Roman"/>
                <w:color w:val="auto"/>
                <w:sz w:val="24"/>
                <w:szCs w:val="24"/>
                <w:lang w:val="uk-UA" w:eastAsia="uk-UA"/>
              </w:rPr>
              <w:t>Забезпечення тендерної пропозиції не вимагається</w:t>
            </w:r>
          </w:p>
        </w:tc>
      </w:tr>
      <w:tr w:rsidR="008B1B63" w:rsidRPr="00265512" w14:paraId="31244871" w14:textId="77777777" w:rsidTr="00217589">
        <w:trPr>
          <w:trHeight w:val="522"/>
          <w:jc w:val="center"/>
        </w:trPr>
        <w:tc>
          <w:tcPr>
            <w:tcW w:w="567" w:type="dxa"/>
            <w:shd w:val="clear" w:color="auto" w:fill="auto"/>
          </w:tcPr>
          <w:p w14:paraId="2964E119"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1E1C3FF8" w14:textId="77777777" w:rsidR="008B1B63" w:rsidRPr="004F7E4B" w:rsidRDefault="008B1B63" w:rsidP="008B1B63">
            <w:pPr>
              <w:pStyle w:val="aff"/>
              <w:widowControl w:val="0"/>
              <w:ind w:right="113"/>
              <w:contextualSpacing/>
              <w:jc w:val="both"/>
              <w:rPr>
                <w:rFonts w:ascii="Times New Roman" w:hAnsi="Times New Roman"/>
                <w:sz w:val="24"/>
                <w:szCs w:val="24"/>
                <w:lang w:val="uk-UA" w:eastAsia="uk-UA"/>
              </w:rPr>
            </w:pPr>
            <w:r w:rsidRPr="004F7E4B">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51BA58C2" w:rsidR="008B1B63" w:rsidRPr="004F7E4B" w:rsidRDefault="008B1B63" w:rsidP="008B1B63">
            <w:pPr>
              <w:jc w:val="both"/>
            </w:pPr>
            <w:r w:rsidRPr="004F7E4B">
              <w:rPr>
                <w:lang w:eastAsia="uk-UA"/>
              </w:rPr>
              <w:t>Забезпечення тендерної пропозиції не вимагається</w:t>
            </w:r>
          </w:p>
        </w:tc>
      </w:tr>
      <w:tr w:rsidR="008B1B63" w:rsidRPr="00265512" w14:paraId="67783771" w14:textId="77777777" w:rsidTr="00217589">
        <w:trPr>
          <w:trHeight w:val="2683"/>
          <w:jc w:val="center"/>
        </w:trPr>
        <w:tc>
          <w:tcPr>
            <w:tcW w:w="567" w:type="dxa"/>
            <w:shd w:val="clear" w:color="auto" w:fill="auto"/>
          </w:tcPr>
          <w:p w14:paraId="57FBF396" w14:textId="77777777" w:rsidR="008B1B63" w:rsidRPr="00265512" w:rsidRDefault="008B1B63" w:rsidP="008B1B63">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B1B63" w:rsidRPr="00265512" w:rsidRDefault="008B1B63" w:rsidP="008B1B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1B63" w:rsidRPr="00265512" w14:paraId="51B32BED" w14:textId="77777777" w:rsidTr="00217589">
        <w:trPr>
          <w:trHeight w:val="522"/>
          <w:jc w:val="center"/>
        </w:trPr>
        <w:tc>
          <w:tcPr>
            <w:tcW w:w="567" w:type="dxa"/>
            <w:shd w:val="clear" w:color="auto" w:fill="auto"/>
          </w:tcPr>
          <w:p w14:paraId="09F3D547" w14:textId="77777777" w:rsidR="008B1B63" w:rsidRPr="00265512" w:rsidRDefault="008B1B63" w:rsidP="008B1B63">
            <w:pPr>
              <w:widowControl w:val="0"/>
              <w:contextualSpacing/>
              <w:rPr>
                <w:lang w:eastAsia="uk-UA"/>
              </w:rPr>
            </w:pPr>
            <w:r w:rsidRPr="00265512">
              <w:rPr>
                <w:lang w:eastAsia="uk-UA"/>
              </w:rPr>
              <w:t>5</w:t>
            </w:r>
          </w:p>
        </w:tc>
        <w:tc>
          <w:tcPr>
            <w:tcW w:w="3375" w:type="dxa"/>
            <w:shd w:val="clear" w:color="auto" w:fill="auto"/>
          </w:tcPr>
          <w:p w14:paraId="6A49B57E" w14:textId="5A4D95F2" w:rsidR="008B1B63" w:rsidRPr="00265512" w:rsidRDefault="008B1B63" w:rsidP="008B1B63">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Інформація про відсутність підстав, визначених у пункті 44 Особливостей, надається учасником відповідно до вимог </w:t>
            </w:r>
            <w:r w:rsidRPr="009A2B70">
              <w:rPr>
                <w:rFonts w:ascii="Times New Roman" w:hAnsi="Times New Roman"/>
                <w:color w:val="auto"/>
                <w:sz w:val="24"/>
                <w:szCs w:val="24"/>
                <w:lang w:val="uk-UA"/>
              </w:rPr>
              <w:t>Додатку 3</w:t>
            </w:r>
            <w:r w:rsidRPr="00265512">
              <w:rPr>
                <w:rFonts w:ascii="Times New Roman" w:hAnsi="Times New Roman"/>
                <w:color w:val="auto"/>
                <w:sz w:val="24"/>
                <w:szCs w:val="24"/>
                <w:lang w:val="uk-UA"/>
              </w:rPr>
              <w:t xml:space="preserve"> Тендерної документації.</w:t>
            </w:r>
          </w:p>
          <w:p w14:paraId="69C92B0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8B1B63">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B1B63" w:rsidRPr="00265512" w:rsidRDefault="008B1B63" w:rsidP="008B1B63">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B1B63" w:rsidRPr="00265512" w:rsidRDefault="008B1B63" w:rsidP="008B1B63">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B1B63" w:rsidRPr="00265512" w:rsidRDefault="008B1B63" w:rsidP="008B1B63">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B1B63" w:rsidRPr="00265512" w:rsidRDefault="008B1B63" w:rsidP="008B1B63">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B1B63" w:rsidRPr="00265512" w:rsidRDefault="008B1B63" w:rsidP="008B1B63">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B1B63" w:rsidRPr="00265512" w:rsidRDefault="008B1B63" w:rsidP="008B1B63">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B1B63" w:rsidRPr="00265512" w:rsidRDefault="008B1B63" w:rsidP="008B1B63">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B1B63" w:rsidRPr="00265512" w14:paraId="33777E77" w14:textId="77777777" w:rsidTr="00217589">
        <w:trPr>
          <w:trHeight w:val="522"/>
          <w:jc w:val="center"/>
        </w:trPr>
        <w:tc>
          <w:tcPr>
            <w:tcW w:w="567" w:type="dxa"/>
            <w:shd w:val="clear" w:color="auto" w:fill="auto"/>
          </w:tcPr>
          <w:p w14:paraId="61A8FEE2" w14:textId="77777777" w:rsidR="008B1B63" w:rsidRPr="00265512" w:rsidRDefault="008B1B63" w:rsidP="008B1B63">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8B1B63" w:rsidRPr="00265512" w:rsidRDefault="008B1B63" w:rsidP="008B1B63">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1596D168" w14:textId="77777777" w:rsidR="008B1B63" w:rsidRPr="00265512" w:rsidRDefault="008B1B63" w:rsidP="008B1B63">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151700A6" w14:textId="77777777" w:rsidR="008B1B63" w:rsidRPr="00265512" w:rsidRDefault="008B1B63" w:rsidP="008B1B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E80ADDB" w14:textId="58ADBAD7" w:rsidR="008B1B63" w:rsidRPr="00265512" w:rsidRDefault="008B1B63" w:rsidP="008B1B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6522D2AF" w:rsidR="008B1B63" w:rsidRPr="008B1B63" w:rsidRDefault="008B1B63" w:rsidP="008B1B63">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w:t>
            </w:r>
            <w:r>
              <w:rPr>
                <w:rFonts w:ascii="Times New Roman" w:eastAsia="Times New Roman" w:hAnsi="Times New Roman" w:cs="Times New Roman"/>
                <w:b/>
                <w:color w:val="auto"/>
                <w:sz w:val="24"/>
                <w:szCs w:val="24"/>
                <w:lang w:val="uk-UA"/>
              </w:rPr>
              <w:t xml:space="preserve"> до Тендерної документації</w:t>
            </w:r>
            <w:r w:rsidRPr="00265512">
              <w:rPr>
                <w:rFonts w:ascii="Times New Roman" w:eastAsia="Times New Roman" w:hAnsi="Times New Roman" w:cs="Times New Roman"/>
                <w:b/>
                <w:color w:val="auto"/>
                <w:sz w:val="24"/>
                <w:szCs w:val="24"/>
                <w:lang w:val="uk-UA"/>
              </w:rPr>
              <w:t>, буде відхилена як така, що не відповідає умовам тендерної документації.</w:t>
            </w:r>
          </w:p>
        </w:tc>
      </w:tr>
      <w:tr w:rsidR="008B1B63" w:rsidRPr="00265512" w14:paraId="6A0F37B2" w14:textId="77777777" w:rsidTr="00217589">
        <w:trPr>
          <w:trHeight w:val="522"/>
          <w:jc w:val="center"/>
        </w:trPr>
        <w:tc>
          <w:tcPr>
            <w:tcW w:w="567" w:type="dxa"/>
            <w:shd w:val="clear" w:color="auto" w:fill="auto"/>
          </w:tcPr>
          <w:p w14:paraId="0A3B5887" w14:textId="77777777" w:rsidR="008B1B63" w:rsidRPr="00265512" w:rsidRDefault="008B1B63" w:rsidP="008B1B63">
            <w:pPr>
              <w:widowControl w:val="0"/>
              <w:contextualSpacing/>
              <w:rPr>
                <w:lang w:eastAsia="uk-UA"/>
              </w:rPr>
            </w:pPr>
            <w:r w:rsidRPr="00265512">
              <w:rPr>
                <w:lang w:eastAsia="uk-UA"/>
              </w:rPr>
              <w:lastRenderedPageBreak/>
              <w:t>7</w:t>
            </w:r>
          </w:p>
        </w:tc>
        <w:tc>
          <w:tcPr>
            <w:tcW w:w="3375" w:type="dxa"/>
            <w:shd w:val="clear" w:color="auto" w:fill="auto"/>
          </w:tcPr>
          <w:p w14:paraId="21BFD67C" w14:textId="6ED18B97" w:rsidR="008B1B63" w:rsidRPr="00265512" w:rsidRDefault="008B1B63" w:rsidP="00CE47AD">
            <w:pPr>
              <w:widowControl w:val="0"/>
              <w:ind w:right="113"/>
              <w:contextualSpacing/>
              <w:jc w:val="both"/>
              <w:rPr>
                <w:lang w:eastAsia="uk-UA"/>
              </w:rPr>
            </w:pPr>
            <w:r w:rsidRPr="00265512">
              <w:t xml:space="preserve">Інформація про субпідрядника/співвиконавця </w:t>
            </w:r>
          </w:p>
        </w:tc>
        <w:tc>
          <w:tcPr>
            <w:tcW w:w="6054" w:type="dxa"/>
            <w:shd w:val="clear" w:color="auto" w:fill="auto"/>
          </w:tcPr>
          <w:p w14:paraId="579429AA" w14:textId="315D92B9" w:rsidR="008B1B63" w:rsidRPr="00265512" w:rsidRDefault="008B1B63" w:rsidP="008B1B63">
            <w:pPr>
              <w:widowControl w:val="0"/>
              <w:ind w:right="113"/>
              <w:contextualSpacing/>
              <w:jc w:val="both"/>
              <w:rPr>
                <w:lang w:eastAsia="uk-UA"/>
              </w:rPr>
            </w:pPr>
            <w:r w:rsidRPr="005B7AB8">
              <w:rPr>
                <w:sz w:val="22"/>
                <w:szCs w:val="22"/>
              </w:rPr>
              <w:t>Не вимагається</w:t>
            </w:r>
          </w:p>
        </w:tc>
      </w:tr>
      <w:tr w:rsidR="008B1B63" w:rsidRPr="00265512" w14:paraId="3E9CFA2E" w14:textId="77777777" w:rsidTr="00217589">
        <w:trPr>
          <w:trHeight w:val="522"/>
          <w:jc w:val="center"/>
        </w:trPr>
        <w:tc>
          <w:tcPr>
            <w:tcW w:w="567" w:type="dxa"/>
            <w:shd w:val="clear" w:color="auto" w:fill="auto"/>
          </w:tcPr>
          <w:p w14:paraId="64D898CE" w14:textId="77777777" w:rsidR="008B1B63" w:rsidRPr="00265512" w:rsidRDefault="008B1B63" w:rsidP="008B1B63">
            <w:pPr>
              <w:widowControl w:val="0"/>
              <w:contextualSpacing/>
              <w:rPr>
                <w:lang w:eastAsia="uk-UA"/>
              </w:rPr>
            </w:pPr>
            <w:r w:rsidRPr="00265512">
              <w:rPr>
                <w:lang w:eastAsia="uk-UA"/>
              </w:rPr>
              <w:t>8</w:t>
            </w:r>
          </w:p>
        </w:tc>
        <w:tc>
          <w:tcPr>
            <w:tcW w:w="3375" w:type="dxa"/>
            <w:shd w:val="clear" w:color="auto" w:fill="auto"/>
          </w:tcPr>
          <w:p w14:paraId="646AFB50" w14:textId="77777777" w:rsidR="008B1B63" w:rsidRPr="00265512" w:rsidRDefault="008B1B63" w:rsidP="008B1B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B1B63" w:rsidRPr="00265512" w:rsidRDefault="008B1B63" w:rsidP="008B1B63">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8B1B63" w:rsidRPr="00265512" w14:paraId="73D2BD34" w14:textId="77777777" w:rsidTr="005040C9">
        <w:trPr>
          <w:trHeight w:val="140"/>
          <w:jc w:val="center"/>
        </w:trPr>
        <w:tc>
          <w:tcPr>
            <w:tcW w:w="9996" w:type="dxa"/>
            <w:gridSpan w:val="3"/>
            <w:shd w:val="clear" w:color="auto" w:fill="auto"/>
          </w:tcPr>
          <w:p w14:paraId="273693D9" w14:textId="77777777" w:rsidR="008B1B63" w:rsidRPr="00265512" w:rsidRDefault="008B1B63" w:rsidP="008B1B63">
            <w:pPr>
              <w:widowControl w:val="0"/>
              <w:ind w:right="113"/>
              <w:contextualSpacing/>
              <w:jc w:val="center"/>
              <w:rPr>
                <w:b/>
              </w:rPr>
            </w:pPr>
            <w:r w:rsidRPr="00265512">
              <w:rPr>
                <w:b/>
              </w:rPr>
              <w:t>Розділ 4. Подання та розкриття тендерної пропозиції</w:t>
            </w:r>
          </w:p>
        </w:tc>
      </w:tr>
      <w:tr w:rsidR="008B1B63" w:rsidRPr="00265512" w14:paraId="74563E7A" w14:textId="77777777" w:rsidTr="003F2C91">
        <w:trPr>
          <w:trHeight w:val="136"/>
          <w:jc w:val="center"/>
        </w:trPr>
        <w:tc>
          <w:tcPr>
            <w:tcW w:w="567" w:type="dxa"/>
            <w:shd w:val="clear" w:color="auto" w:fill="auto"/>
          </w:tcPr>
          <w:p w14:paraId="76B157C4"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0C80FF5B"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380E36AD" w:rsidR="008B1B63" w:rsidRPr="00E069A6" w:rsidRDefault="008B1B63" w:rsidP="008B1B63">
            <w:pPr>
              <w:widowControl w:val="0"/>
              <w:contextualSpacing/>
              <w:jc w:val="both"/>
              <w:rPr>
                <w:b/>
                <w:lang w:val="ru-RU"/>
              </w:rPr>
            </w:pPr>
            <w:r w:rsidRPr="00E069A6">
              <w:t xml:space="preserve">Кінцевий строк подання тендерних пропозицій – </w:t>
            </w:r>
            <w:r w:rsidR="006C00FA" w:rsidRPr="00E069A6">
              <w:rPr>
                <w:b/>
              </w:rPr>
              <w:t>00.00 0</w:t>
            </w:r>
            <w:r w:rsidR="00E069A6" w:rsidRPr="00E069A6">
              <w:rPr>
                <w:b/>
                <w:lang w:val="ru-RU"/>
              </w:rPr>
              <w:t>5</w:t>
            </w:r>
            <w:r w:rsidR="006C00FA" w:rsidRPr="00E069A6">
              <w:rPr>
                <w:b/>
              </w:rPr>
              <w:t>.04</w:t>
            </w:r>
            <w:r w:rsidRPr="00E069A6">
              <w:rPr>
                <w:b/>
              </w:rPr>
              <w:t>.2023.</w:t>
            </w:r>
          </w:p>
          <w:p w14:paraId="693AD9C3" w14:textId="77777777" w:rsidR="008B1B63" w:rsidRPr="00E069A6" w:rsidRDefault="008B1B63" w:rsidP="008B1B63">
            <w:pPr>
              <w:widowControl w:val="0"/>
              <w:contextualSpacing/>
              <w:jc w:val="both"/>
            </w:pPr>
            <w:r w:rsidRPr="00E069A6">
              <w:t>Отримана тендерна пропозиція автоматично вноситься до реєстру.</w:t>
            </w:r>
          </w:p>
          <w:p w14:paraId="11C0F039" w14:textId="77777777" w:rsidR="008B1B63" w:rsidRPr="00E069A6" w:rsidRDefault="008B1B63" w:rsidP="008B1B63">
            <w:pPr>
              <w:widowControl w:val="0"/>
              <w:contextualSpacing/>
              <w:jc w:val="both"/>
            </w:pPr>
            <w:r w:rsidRPr="00E069A6">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8B1B63" w:rsidRPr="00E069A6" w:rsidRDefault="008B1B63" w:rsidP="008B1B63">
            <w:pPr>
              <w:widowControl w:val="0"/>
              <w:contextualSpacing/>
              <w:jc w:val="both"/>
            </w:pPr>
            <w:r w:rsidRPr="00E069A6">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E069A6">
              <w:rPr>
                <w:lang w:eastAsia="uk-UA"/>
              </w:rPr>
              <w:t>.</w:t>
            </w:r>
            <w:bookmarkStart w:id="26" w:name="_GoBack"/>
            <w:bookmarkEnd w:id="26"/>
          </w:p>
        </w:tc>
      </w:tr>
      <w:tr w:rsidR="008B1B63" w:rsidRPr="00265512" w14:paraId="6D45F6A1" w14:textId="77777777" w:rsidTr="00217589">
        <w:trPr>
          <w:trHeight w:val="522"/>
          <w:jc w:val="center"/>
        </w:trPr>
        <w:tc>
          <w:tcPr>
            <w:tcW w:w="567" w:type="dxa"/>
            <w:shd w:val="clear" w:color="auto" w:fill="auto"/>
          </w:tcPr>
          <w:p w14:paraId="2BA7C981" w14:textId="77777777" w:rsidR="008B1B63" w:rsidRPr="00265512" w:rsidRDefault="008B1B63" w:rsidP="008B1B63">
            <w:pPr>
              <w:widowControl w:val="0"/>
              <w:contextualSpacing/>
              <w:rPr>
                <w:lang w:eastAsia="uk-UA"/>
              </w:rPr>
            </w:pPr>
            <w:r w:rsidRPr="00265512">
              <w:rPr>
                <w:lang w:eastAsia="uk-UA"/>
              </w:rPr>
              <w:t>2</w:t>
            </w:r>
          </w:p>
        </w:tc>
        <w:tc>
          <w:tcPr>
            <w:tcW w:w="3375" w:type="dxa"/>
            <w:shd w:val="clear" w:color="auto" w:fill="auto"/>
          </w:tcPr>
          <w:p w14:paraId="5EEA2504" w14:textId="77777777" w:rsidR="008B1B63" w:rsidRPr="00265512" w:rsidRDefault="008B1B63" w:rsidP="008B1B6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8B1B63" w:rsidRPr="00265512" w:rsidRDefault="008B1B63" w:rsidP="008B1B6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B1B63" w:rsidRPr="00265512" w14:paraId="75B10C53" w14:textId="77777777" w:rsidTr="005040C9">
        <w:trPr>
          <w:trHeight w:val="168"/>
          <w:jc w:val="center"/>
        </w:trPr>
        <w:tc>
          <w:tcPr>
            <w:tcW w:w="9996" w:type="dxa"/>
            <w:gridSpan w:val="3"/>
            <w:shd w:val="clear" w:color="auto" w:fill="auto"/>
          </w:tcPr>
          <w:p w14:paraId="30137660" w14:textId="77777777" w:rsidR="008B1B63" w:rsidRPr="00265512" w:rsidRDefault="008B1B63" w:rsidP="008B1B63">
            <w:pPr>
              <w:widowControl w:val="0"/>
              <w:ind w:right="113"/>
              <w:contextualSpacing/>
              <w:jc w:val="center"/>
              <w:rPr>
                <w:b/>
              </w:rPr>
            </w:pPr>
            <w:r w:rsidRPr="00265512">
              <w:rPr>
                <w:b/>
              </w:rPr>
              <w:t>Розділ 5. Оцінка тендерної пропозиції</w:t>
            </w:r>
          </w:p>
        </w:tc>
      </w:tr>
      <w:tr w:rsidR="008B1B63" w:rsidRPr="00265512" w14:paraId="0297E534" w14:textId="77777777" w:rsidTr="00217589">
        <w:trPr>
          <w:trHeight w:val="136"/>
          <w:jc w:val="center"/>
        </w:trPr>
        <w:tc>
          <w:tcPr>
            <w:tcW w:w="567" w:type="dxa"/>
            <w:shd w:val="clear" w:color="auto" w:fill="auto"/>
          </w:tcPr>
          <w:p w14:paraId="2432C8FC"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4B5536B3" w14:textId="77777777" w:rsidR="008B1B63" w:rsidRPr="00265512" w:rsidRDefault="008B1B63" w:rsidP="008B1B63">
            <w:pPr>
              <w:widowControl w:val="0"/>
              <w:ind w:right="113"/>
              <w:contextualSpacing/>
              <w:jc w:val="both"/>
              <w:rPr>
                <w:lang w:eastAsia="uk-UA"/>
              </w:rPr>
            </w:pPr>
            <w:r w:rsidRPr="00265512">
              <w:rPr>
                <w:lang w:eastAsia="uk-UA"/>
              </w:rPr>
              <w:t xml:space="preserve">Перелік критеріїв оцінки та методика оцінки тендерних пропозицій із зазначенням питомої ваги кожного </w:t>
            </w:r>
            <w:r w:rsidRPr="00265512">
              <w:rPr>
                <w:lang w:eastAsia="uk-UA"/>
              </w:rPr>
              <w:lastRenderedPageBreak/>
              <w:t>критерію</w:t>
            </w:r>
          </w:p>
        </w:tc>
        <w:tc>
          <w:tcPr>
            <w:tcW w:w="6054" w:type="dxa"/>
            <w:shd w:val="clear" w:color="auto" w:fill="auto"/>
          </w:tcPr>
          <w:p w14:paraId="3AC49702" w14:textId="02569A3A" w:rsidR="008B1B63" w:rsidRPr="00265512" w:rsidRDefault="008B1B63" w:rsidP="008B1B6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265512">
              <w:lastRenderedPageBreak/>
              <w:t>документації, шляхом визначення тендерної пропозиції найбільш економічно вигідною.</w:t>
            </w:r>
          </w:p>
          <w:p w14:paraId="22E1FDBF" w14:textId="77777777" w:rsidR="008B1B63" w:rsidRPr="00265512" w:rsidRDefault="008B1B63" w:rsidP="008B1B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8B1B63" w:rsidRPr="00265512" w:rsidRDefault="008B1B63" w:rsidP="008B1B63">
            <w:pPr>
              <w:widowControl w:val="0"/>
              <w:ind w:left="34" w:firstLine="11"/>
              <w:contextualSpacing/>
              <w:jc w:val="both"/>
              <w:rPr>
                <w:b/>
                <w:i/>
                <w:lang w:eastAsia="uk-UA"/>
              </w:rPr>
            </w:pPr>
            <w:r w:rsidRPr="00265512">
              <w:t>Питома вага критерію «Ціна» - 100%.</w:t>
            </w:r>
          </w:p>
        </w:tc>
      </w:tr>
      <w:tr w:rsidR="008B1B63" w:rsidRPr="00265512" w14:paraId="1FD1AD63" w14:textId="77777777" w:rsidTr="000F5BD0">
        <w:trPr>
          <w:trHeight w:val="173"/>
          <w:jc w:val="center"/>
        </w:trPr>
        <w:tc>
          <w:tcPr>
            <w:tcW w:w="567" w:type="dxa"/>
            <w:shd w:val="clear" w:color="auto" w:fill="auto"/>
          </w:tcPr>
          <w:p w14:paraId="1840ABFF" w14:textId="77777777" w:rsidR="008B1B63" w:rsidRPr="00265512" w:rsidRDefault="008B1B63" w:rsidP="008B1B63">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B1B63" w:rsidRPr="00265512" w:rsidRDefault="008B1B63" w:rsidP="008B1B63">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B1B63" w:rsidRPr="00265512" w:rsidRDefault="008B1B63" w:rsidP="008B1B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B1B63" w:rsidRPr="00265512" w:rsidRDefault="008B1B63" w:rsidP="008B1B63">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B1B63" w:rsidRPr="00265512" w14:paraId="7D8E1D6E" w14:textId="77777777" w:rsidTr="00217589">
        <w:trPr>
          <w:trHeight w:val="522"/>
          <w:jc w:val="center"/>
        </w:trPr>
        <w:tc>
          <w:tcPr>
            <w:tcW w:w="567" w:type="dxa"/>
            <w:shd w:val="clear" w:color="auto" w:fill="auto"/>
          </w:tcPr>
          <w:p w14:paraId="49F57E50"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69FBAA9C" w14:textId="3B79BF56" w:rsidR="008B1B63" w:rsidRPr="00265512" w:rsidRDefault="008B1B63" w:rsidP="008B1B63">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8B1B63" w:rsidRPr="00265512" w:rsidRDefault="008B1B63" w:rsidP="008B1B63">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8B1B63" w:rsidRPr="00265512" w:rsidRDefault="008B1B63" w:rsidP="008B1B63">
            <w:pPr>
              <w:jc w:val="both"/>
            </w:pPr>
            <w:r w:rsidRPr="00265512">
              <w:t>1) учасник процедури закупівлі:</w:t>
            </w:r>
          </w:p>
          <w:p w14:paraId="060591BA" w14:textId="77777777" w:rsidR="008B1B63" w:rsidRPr="00265512" w:rsidRDefault="008B1B63" w:rsidP="008B1B63">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8B1B63" w:rsidRPr="00265512" w:rsidRDefault="008B1B63" w:rsidP="008B1B63">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8B1B63" w:rsidRPr="00265512" w:rsidRDefault="008B1B63" w:rsidP="008B1B63">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8B1B63" w:rsidRPr="00265512" w:rsidRDefault="008B1B63" w:rsidP="008B1B63">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8B1B63" w:rsidRPr="00265512" w:rsidRDefault="008B1B63" w:rsidP="008B1B63">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8B1B63" w:rsidRPr="00265512" w:rsidRDefault="008B1B63" w:rsidP="008B1B63">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265512">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8B1B63" w:rsidRPr="00265512" w:rsidRDefault="008B1B63" w:rsidP="008B1B63">
            <w:pPr>
              <w:jc w:val="both"/>
            </w:pPr>
            <w:r w:rsidRPr="00265512">
              <w:t>2) тендерна пропозиція:</w:t>
            </w:r>
          </w:p>
          <w:p w14:paraId="0A3C28EE" w14:textId="77777777" w:rsidR="008B1B63" w:rsidRPr="00265512" w:rsidRDefault="008B1B63" w:rsidP="008B1B63">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8B1B63" w:rsidRPr="00265512" w:rsidRDefault="008B1B63" w:rsidP="008B1B63">
            <w:pPr>
              <w:jc w:val="both"/>
            </w:pPr>
            <w:r w:rsidRPr="00265512">
              <w:t>є такою, строк дії якої закінчився;</w:t>
            </w:r>
          </w:p>
          <w:p w14:paraId="75A72A99" w14:textId="77777777" w:rsidR="008B1B63" w:rsidRPr="00265512" w:rsidRDefault="008B1B63" w:rsidP="008B1B63">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8B1B63" w:rsidRPr="00265512" w:rsidRDefault="008B1B63" w:rsidP="008B1B63">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8B1B63" w:rsidRPr="00265512" w:rsidRDefault="008B1B63" w:rsidP="008B1B63">
            <w:pPr>
              <w:jc w:val="both"/>
            </w:pPr>
            <w:r w:rsidRPr="00265512">
              <w:t>3) переможець процедури закупівлі:</w:t>
            </w:r>
          </w:p>
          <w:p w14:paraId="63D3BD0C" w14:textId="77777777" w:rsidR="008B1B63" w:rsidRPr="00265512" w:rsidRDefault="008B1B63" w:rsidP="008B1B63">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8B1B63" w:rsidRPr="00265512" w:rsidRDefault="008B1B63" w:rsidP="008B1B63">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8B1B63" w:rsidRPr="00265512" w:rsidRDefault="008B1B63" w:rsidP="008B1B63">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8B1B63" w:rsidRPr="00265512" w:rsidRDefault="008B1B63" w:rsidP="008B1B63">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8B1B63" w:rsidRPr="00265512" w:rsidRDefault="008B1B63" w:rsidP="008B1B63">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8B1B63" w:rsidRPr="00265512" w:rsidRDefault="008B1B63" w:rsidP="008B1B63">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8B1B63" w:rsidRPr="00265512" w:rsidRDefault="008B1B63" w:rsidP="008B1B63">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8B1B63" w:rsidRPr="00265512" w:rsidRDefault="008B1B63" w:rsidP="008B1B63">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8B1B63" w:rsidRPr="00265512" w:rsidRDefault="008B1B63" w:rsidP="008B1B63">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1B63" w:rsidRPr="00265512" w14:paraId="797F3ECC" w14:textId="77777777" w:rsidTr="005040C9">
        <w:trPr>
          <w:trHeight w:val="210"/>
          <w:jc w:val="center"/>
        </w:trPr>
        <w:tc>
          <w:tcPr>
            <w:tcW w:w="9996" w:type="dxa"/>
            <w:gridSpan w:val="3"/>
            <w:shd w:val="clear" w:color="auto" w:fill="auto"/>
            <w:vAlign w:val="center"/>
          </w:tcPr>
          <w:p w14:paraId="500C0DEE" w14:textId="77777777" w:rsidR="008B1B63" w:rsidRPr="00265512" w:rsidRDefault="008B1B63" w:rsidP="008B1B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8B1B63" w:rsidRPr="00265512" w14:paraId="0C0DEF89" w14:textId="77777777" w:rsidTr="00217589">
        <w:trPr>
          <w:trHeight w:val="522"/>
          <w:jc w:val="center"/>
        </w:trPr>
        <w:tc>
          <w:tcPr>
            <w:tcW w:w="567" w:type="dxa"/>
            <w:shd w:val="clear" w:color="auto" w:fill="auto"/>
          </w:tcPr>
          <w:p w14:paraId="2199020F" w14:textId="77777777" w:rsidR="008B1B63" w:rsidRPr="00265512" w:rsidRDefault="008B1B63" w:rsidP="008B1B63">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B1B63" w:rsidRPr="00265512" w:rsidRDefault="008B1B63" w:rsidP="008B1B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B1B63" w:rsidRPr="00265512" w:rsidRDefault="008B1B63" w:rsidP="008B1B63">
            <w:pPr>
              <w:jc w:val="both"/>
            </w:pPr>
            <w:r w:rsidRPr="00265512">
              <w:rPr>
                <w:shd w:val="solid" w:color="FFFFFF" w:fill="FFFFFF"/>
              </w:rPr>
              <w:t>1. </w:t>
            </w:r>
            <w:r w:rsidRPr="00265512">
              <w:t>Замовник відміняє відкриті торги у разі:</w:t>
            </w:r>
          </w:p>
          <w:p w14:paraId="16EFE197" w14:textId="77777777" w:rsidR="008B1B63" w:rsidRPr="00265512" w:rsidRDefault="008B1B63" w:rsidP="008B1B63">
            <w:pPr>
              <w:jc w:val="both"/>
            </w:pPr>
            <w:r w:rsidRPr="00265512">
              <w:t>1) відсутності подальшої потреби в закупівлі товарів, робіт чи послуг;</w:t>
            </w:r>
          </w:p>
          <w:p w14:paraId="0BAE17EE" w14:textId="77777777" w:rsidR="008B1B63" w:rsidRPr="00265512" w:rsidRDefault="008B1B63" w:rsidP="008B1B63">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B1B63" w:rsidRPr="00265512" w:rsidRDefault="008B1B63" w:rsidP="008B1B63">
            <w:pPr>
              <w:jc w:val="both"/>
            </w:pPr>
            <w:r w:rsidRPr="00265512">
              <w:t>3) скорочення обсягу видатків на здійснення закупівлі товарів, робіт чи послуг;</w:t>
            </w:r>
          </w:p>
          <w:p w14:paraId="03EB4FFF" w14:textId="77777777" w:rsidR="008B1B63" w:rsidRPr="00265512" w:rsidRDefault="008B1B63" w:rsidP="008B1B63">
            <w:pPr>
              <w:jc w:val="both"/>
            </w:pPr>
            <w:r w:rsidRPr="00265512">
              <w:t>4) коли здійснення закупівлі стало неможливим внаслідок дії обставин непереборної сили.</w:t>
            </w:r>
          </w:p>
          <w:p w14:paraId="75688C1A" w14:textId="77777777" w:rsidR="008B1B63" w:rsidRPr="00265512" w:rsidRDefault="008B1B63" w:rsidP="008B1B63">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B1B63" w:rsidRPr="00265512" w:rsidRDefault="008B1B63" w:rsidP="008B1B63">
            <w:pPr>
              <w:jc w:val="both"/>
            </w:pPr>
            <w:r w:rsidRPr="00265512">
              <w:t>2. Відкриті торги автоматично відміняються електронною системою закупівель у разі:</w:t>
            </w:r>
          </w:p>
          <w:p w14:paraId="42296C8A" w14:textId="77777777" w:rsidR="008B1B63" w:rsidRPr="00265512" w:rsidRDefault="008B1B63" w:rsidP="008B1B63">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B1B63" w:rsidRPr="00265512" w:rsidRDefault="008B1B63" w:rsidP="008B1B63">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B1B63" w:rsidRPr="00265512" w:rsidRDefault="008B1B63" w:rsidP="008B1B63">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B1B63" w:rsidRPr="00265512" w:rsidRDefault="008B1B63" w:rsidP="008B1B63">
            <w:pPr>
              <w:jc w:val="both"/>
            </w:pPr>
            <w:r w:rsidRPr="00265512">
              <w:t>3. Відкриті торги можуть бути відмінені частково (за лотом).</w:t>
            </w:r>
          </w:p>
          <w:p w14:paraId="5A806E22" w14:textId="41FD6463"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1B63" w:rsidRPr="00265512" w14:paraId="363942F1" w14:textId="77777777" w:rsidTr="00217589">
        <w:trPr>
          <w:trHeight w:val="522"/>
          <w:jc w:val="center"/>
        </w:trPr>
        <w:tc>
          <w:tcPr>
            <w:tcW w:w="567" w:type="dxa"/>
            <w:shd w:val="clear" w:color="auto" w:fill="auto"/>
          </w:tcPr>
          <w:p w14:paraId="0DAB24CD" w14:textId="77777777" w:rsidR="008B1B63" w:rsidRPr="00265512" w:rsidRDefault="008B1B63" w:rsidP="008B1B63">
            <w:pPr>
              <w:widowControl w:val="0"/>
              <w:ind w:right="113"/>
              <w:contextualSpacing/>
              <w:jc w:val="both"/>
            </w:pPr>
            <w:r w:rsidRPr="00265512">
              <w:t>2</w:t>
            </w:r>
          </w:p>
        </w:tc>
        <w:tc>
          <w:tcPr>
            <w:tcW w:w="3375" w:type="dxa"/>
            <w:shd w:val="clear" w:color="auto" w:fill="auto"/>
          </w:tcPr>
          <w:p w14:paraId="79AF91A1" w14:textId="77777777" w:rsidR="008B1B63" w:rsidRPr="00265512" w:rsidRDefault="008B1B63" w:rsidP="008B1B63">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B1B63" w:rsidRPr="00265512" w:rsidRDefault="008B1B63" w:rsidP="008B1B63">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B1B63" w:rsidRPr="00265512" w:rsidRDefault="008B1B63" w:rsidP="008B1B63">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8B1B63" w:rsidRPr="00265512" w14:paraId="37246683" w14:textId="77777777" w:rsidTr="00217589">
        <w:trPr>
          <w:trHeight w:val="522"/>
          <w:jc w:val="center"/>
        </w:trPr>
        <w:tc>
          <w:tcPr>
            <w:tcW w:w="567" w:type="dxa"/>
            <w:shd w:val="clear" w:color="auto" w:fill="auto"/>
          </w:tcPr>
          <w:p w14:paraId="4DC9E7F3" w14:textId="77777777" w:rsidR="008B1B63" w:rsidRPr="00265512" w:rsidRDefault="008B1B63" w:rsidP="008B1B63">
            <w:pPr>
              <w:widowControl w:val="0"/>
              <w:ind w:right="113"/>
              <w:contextualSpacing/>
              <w:jc w:val="both"/>
            </w:pPr>
            <w:r w:rsidRPr="00265512">
              <w:lastRenderedPageBreak/>
              <w:t>3</w:t>
            </w:r>
          </w:p>
        </w:tc>
        <w:tc>
          <w:tcPr>
            <w:tcW w:w="3375" w:type="dxa"/>
            <w:shd w:val="clear" w:color="auto" w:fill="auto"/>
          </w:tcPr>
          <w:p w14:paraId="55D42B4B" w14:textId="77777777" w:rsidR="008B1B63" w:rsidRPr="00265512" w:rsidRDefault="008B1B63" w:rsidP="008B1B63">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Проєкт договору наведено у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w:t>
            </w:r>
          </w:p>
          <w:p w14:paraId="2E11F4F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8B1B63" w:rsidRPr="00265512" w:rsidRDefault="008B1B63" w:rsidP="008B1B63">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8B1B63" w:rsidRPr="00265512" w:rsidRDefault="008B1B63" w:rsidP="008B1B63">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B1B63" w:rsidRPr="00265512" w:rsidRDefault="008B1B63" w:rsidP="008B1B63">
            <w:pPr>
              <w:jc w:val="both"/>
              <w:textAlignment w:val="baseline"/>
            </w:pPr>
            <w:r w:rsidRPr="00265512">
              <w:t>Неподання документ</w:t>
            </w:r>
            <w:r>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8B1B63" w:rsidRPr="00265512" w14:paraId="61593E4B" w14:textId="77777777" w:rsidTr="00217589">
        <w:trPr>
          <w:trHeight w:val="522"/>
          <w:jc w:val="center"/>
        </w:trPr>
        <w:tc>
          <w:tcPr>
            <w:tcW w:w="567" w:type="dxa"/>
            <w:shd w:val="clear" w:color="auto" w:fill="auto"/>
          </w:tcPr>
          <w:p w14:paraId="0A7D8B15" w14:textId="77777777" w:rsidR="008B1B63" w:rsidRPr="00265512" w:rsidRDefault="008B1B63" w:rsidP="008B1B63">
            <w:pPr>
              <w:widowControl w:val="0"/>
              <w:ind w:right="113"/>
              <w:contextualSpacing/>
              <w:jc w:val="both"/>
            </w:pPr>
            <w:r w:rsidRPr="00265512">
              <w:t>4</w:t>
            </w:r>
          </w:p>
        </w:tc>
        <w:tc>
          <w:tcPr>
            <w:tcW w:w="3375" w:type="dxa"/>
            <w:shd w:val="clear" w:color="auto" w:fill="auto"/>
          </w:tcPr>
          <w:p w14:paraId="0D4D4FCB" w14:textId="4A5B2542" w:rsidR="008B1B63" w:rsidRPr="00265512" w:rsidRDefault="008B1B63" w:rsidP="008B1B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8B1B63" w:rsidRPr="00265512" w:rsidRDefault="008B1B63" w:rsidP="008B1B63">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8B1B63" w:rsidRPr="00265512" w:rsidRDefault="008B1B63" w:rsidP="008B1B63">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8B1B63" w:rsidRPr="00265512" w:rsidRDefault="008B1B63" w:rsidP="008B1B63">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8B1B63" w:rsidRPr="00265512" w:rsidRDefault="008B1B63" w:rsidP="008B1B63">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8B1B63" w:rsidRPr="00265512" w:rsidRDefault="008B1B63" w:rsidP="008B1B63">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8B1B63" w:rsidRPr="00265512" w:rsidRDefault="008B1B63" w:rsidP="008B1B63">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8B1B63" w:rsidRPr="00265512" w:rsidRDefault="008B1B63" w:rsidP="008B1B63">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8B1B63" w:rsidRPr="00265512" w:rsidRDefault="008B1B63" w:rsidP="008B1B63">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8B1B63" w:rsidRPr="00265512" w:rsidRDefault="008B1B63" w:rsidP="008B1B63">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8B1B63" w:rsidRPr="00265512" w:rsidRDefault="008B1B63" w:rsidP="008B1B63">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8B1B63" w:rsidRPr="00265512" w:rsidRDefault="008B1B63" w:rsidP="008B1B63">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8B1B63" w:rsidRPr="00265512" w:rsidRDefault="008B1B63" w:rsidP="008B1B63">
            <w:pPr>
              <w:ind w:firstLine="11"/>
              <w:jc w:val="both"/>
            </w:pPr>
            <w:r w:rsidRPr="00265512">
              <w:t>8) зміни умов у зв’язку із застосуванням положень частини шостої статті 41 Закону.</w:t>
            </w:r>
          </w:p>
          <w:p w14:paraId="1B4CF9F5"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8B1B63" w:rsidRPr="00265512" w:rsidRDefault="008B1B63" w:rsidP="008B1B63">
            <w:pPr>
              <w:ind w:firstLine="11"/>
              <w:jc w:val="both"/>
            </w:pPr>
            <w:r w:rsidRPr="00265512">
              <w:t>Договір про закупівлю є нікчемним у разі:</w:t>
            </w:r>
          </w:p>
          <w:p w14:paraId="4C6EC0FC" w14:textId="77777777" w:rsidR="008B1B63" w:rsidRPr="00265512" w:rsidRDefault="008B1B63" w:rsidP="008B1B63">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8B1B63" w:rsidRPr="00265512" w:rsidRDefault="008B1B63" w:rsidP="008B1B63">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8B1B63" w:rsidRPr="00265512" w:rsidRDefault="008B1B63" w:rsidP="008B1B63">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8B1B63" w:rsidRPr="00265512" w:rsidRDefault="008B1B63" w:rsidP="008B1B63">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8B1B63" w:rsidRPr="00265512" w:rsidRDefault="008B1B63" w:rsidP="008B1B63">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B1B63" w:rsidRPr="00265512" w14:paraId="6DCFBDD7" w14:textId="77777777" w:rsidTr="00217589">
        <w:trPr>
          <w:trHeight w:val="522"/>
          <w:jc w:val="center"/>
        </w:trPr>
        <w:tc>
          <w:tcPr>
            <w:tcW w:w="567" w:type="dxa"/>
            <w:shd w:val="clear" w:color="auto" w:fill="auto"/>
          </w:tcPr>
          <w:p w14:paraId="37B79D63" w14:textId="77777777" w:rsidR="008B1B63" w:rsidRPr="00265512" w:rsidRDefault="008B1B63" w:rsidP="008B1B63">
            <w:pPr>
              <w:widowControl w:val="0"/>
              <w:ind w:right="113"/>
              <w:contextualSpacing/>
              <w:jc w:val="both"/>
            </w:pPr>
            <w:r w:rsidRPr="00265512">
              <w:lastRenderedPageBreak/>
              <w:t>5</w:t>
            </w:r>
          </w:p>
        </w:tc>
        <w:tc>
          <w:tcPr>
            <w:tcW w:w="3375" w:type="dxa"/>
            <w:shd w:val="clear" w:color="auto" w:fill="auto"/>
          </w:tcPr>
          <w:p w14:paraId="1A1DA626" w14:textId="77777777" w:rsidR="008B1B63" w:rsidRPr="004F7E4B" w:rsidRDefault="008B1B63" w:rsidP="008B1B63">
            <w:pPr>
              <w:widowControl w:val="0"/>
              <w:ind w:right="113"/>
              <w:contextualSpacing/>
              <w:rPr>
                <w:lang w:eastAsia="uk-UA"/>
              </w:rPr>
            </w:pPr>
            <w:r w:rsidRPr="004F7E4B">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8B1B63" w:rsidRPr="004F7E4B" w:rsidRDefault="008B1B63" w:rsidP="008B1B63">
            <w:pPr>
              <w:widowControl w:val="0"/>
              <w:contextualSpacing/>
              <w:jc w:val="both"/>
            </w:pPr>
            <w:r w:rsidRPr="004F7E4B">
              <w:t xml:space="preserve">У разі </w:t>
            </w:r>
            <w:r w:rsidRPr="004F7E4B">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4F7E4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1B63" w:rsidRPr="00265512" w14:paraId="40FEF7CB" w14:textId="77777777" w:rsidTr="00217589">
        <w:trPr>
          <w:trHeight w:val="522"/>
          <w:jc w:val="center"/>
        </w:trPr>
        <w:tc>
          <w:tcPr>
            <w:tcW w:w="567" w:type="dxa"/>
            <w:shd w:val="clear" w:color="auto" w:fill="auto"/>
          </w:tcPr>
          <w:p w14:paraId="55B2C522" w14:textId="77777777" w:rsidR="008B1B63" w:rsidRPr="00265512" w:rsidRDefault="008B1B63" w:rsidP="008B1B63">
            <w:pPr>
              <w:widowControl w:val="0"/>
              <w:ind w:right="113"/>
              <w:contextualSpacing/>
              <w:jc w:val="both"/>
            </w:pPr>
            <w:r w:rsidRPr="00265512">
              <w:t>6</w:t>
            </w:r>
          </w:p>
        </w:tc>
        <w:tc>
          <w:tcPr>
            <w:tcW w:w="3375" w:type="dxa"/>
            <w:shd w:val="clear" w:color="auto" w:fill="auto"/>
          </w:tcPr>
          <w:p w14:paraId="46419613" w14:textId="77777777" w:rsidR="008B1B63" w:rsidRPr="004F7E4B" w:rsidRDefault="008B1B63" w:rsidP="008B1B63">
            <w:pPr>
              <w:widowControl w:val="0"/>
              <w:ind w:right="113"/>
              <w:contextualSpacing/>
              <w:rPr>
                <w:lang w:eastAsia="uk-UA"/>
              </w:rPr>
            </w:pPr>
            <w:r w:rsidRPr="004F7E4B">
              <w:rPr>
                <w:lang w:eastAsia="uk-UA"/>
              </w:rPr>
              <w:t xml:space="preserve">Забезпечення виконання договору про закупівлю </w:t>
            </w:r>
          </w:p>
        </w:tc>
        <w:tc>
          <w:tcPr>
            <w:tcW w:w="6054" w:type="dxa"/>
            <w:shd w:val="clear" w:color="auto" w:fill="auto"/>
          </w:tcPr>
          <w:p w14:paraId="5D271FE2" w14:textId="67DF5C00" w:rsidR="00CE47AD" w:rsidRPr="004F7E4B" w:rsidRDefault="00CE47AD" w:rsidP="008B1B63">
            <w:pPr>
              <w:pStyle w:val="LO-normal"/>
              <w:widowControl w:val="0"/>
              <w:spacing w:line="240" w:lineRule="auto"/>
              <w:jc w:val="both"/>
              <w:rPr>
                <w:lang w:val="uk-UA" w:eastAsia="uk-UA"/>
              </w:rPr>
            </w:pPr>
            <w:r w:rsidRPr="004F7E4B">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FB2CF1B" w14:textId="77777777"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14:paraId="29C007CA" w14:textId="77777777" w:rsidR="00FD46EC" w:rsidRPr="00265512" w:rsidRDefault="00FD46EC" w:rsidP="00FD46EC">
      <w:pPr>
        <w:widowControl w:val="0"/>
        <w:suppressAutoHyphens/>
        <w:jc w:val="both"/>
      </w:pPr>
    </w:p>
    <w:p w14:paraId="46F7A713" w14:textId="77777777"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14:paraId="25D163D0" w14:textId="77777777"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14:paraId="6CEEE938" w14:textId="77777777" w:rsidR="00FD46EC" w:rsidRPr="00265512" w:rsidRDefault="00FD46EC" w:rsidP="00FD46EC">
      <w:pPr>
        <w:widowControl w:val="0"/>
        <w:suppressAutoHyphens/>
        <w:jc w:val="center"/>
        <w:rPr>
          <w:b/>
          <w:i/>
        </w:rPr>
      </w:pPr>
    </w:p>
    <w:p w14:paraId="2475EE33" w14:textId="77777777"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14:paraId="5B3FE0E2" w14:textId="77777777"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14:paraId="3CA32D72" w14:textId="77777777" w:rsidR="00FD46EC" w:rsidRPr="00265512" w:rsidRDefault="00FD46EC" w:rsidP="00FD46EC">
      <w:pPr>
        <w:widowControl w:val="0"/>
        <w:suppressAutoHyphens/>
        <w:ind w:hanging="720"/>
        <w:jc w:val="center"/>
      </w:pPr>
    </w:p>
    <w:p w14:paraId="5B13451B" w14:textId="3CC641CF"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14:paraId="0D4EFCB8" w14:textId="4F5606F6" w:rsidR="00FD46EC" w:rsidRDefault="00E656A6" w:rsidP="00FD46EC">
      <w:pPr>
        <w:widowControl w:val="0"/>
        <w:jc w:val="center"/>
        <w:rPr>
          <w:bCs/>
          <w:i/>
        </w:rPr>
      </w:pPr>
      <w:r w:rsidRPr="00265512">
        <w:rPr>
          <w:bCs/>
          <w:i/>
        </w:rPr>
        <w:t>(вказується дата)</w:t>
      </w:r>
    </w:p>
    <w:p w14:paraId="3255FA7D" w14:textId="77777777" w:rsidR="00CE47AD" w:rsidRPr="00265512" w:rsidRDefault="00CE47AD" w:rsidP="00FD46EC">
      <w:pPr>
        <w:widowControl w:val="0"/>
        <w:jc w:val="center"/>
        <w:rPr>
          <w:bCs/>
          <w:i/>
        </w:rPr>
      </w:pPr>
    </w:p>
    <w:p w14:paraId="263923AF" w14:textId="77777777" w:rsidR="00CE47AD" w:rsidRPr="00265512" w:rsidRDefault="00CE47AD" w:rsidP="00CE47AD">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791AC936" w14:textId="77777777" w:rsidR="00CE47AD" w:rsidRPr="00265512" w:rsidRDefault="00CE47AD" w:rsidP="00CE47AD">
      <w:pPr>
        <w:widowControl w:val="0"/>
        <w:jc w:val="both"/>
      </w:pPr>
    </w:p>
    <w:p w14:paraId="13A61840" w14:textId="77777777" w:rsidR="00CE47AD" w:rsidRPr="00265512" w:rsidRDefault="00CE47AD" w:rsidP="00CE47AD">
      <w:pPr>
        <w:widowControl w:val="0"/>
        <w:jc w:val="both"/>
        <w:rPr>
          <w:b/>
          <w:bCs/>
          <w:caps/>
        </w:rPr>
      </w:pPr>
      <w:r w:rsidRPr="00265512">
        <w:t xml:space="preserve">Найменування предмета закупівлі згідно тендерної документації </w:t>
      </w:r>
      <w:r w:rsidRPr="00265512">
        <w:rPr>
          <w:b/>
          <w:bCs/>
        </w:rPr>
        <w:t>______________</w:t>
      </w:r>
    </w:p>
    <w:p w14:paraId="65FD1DFF" w14:textId="77777777" w:rsidR="00CE47AD" w:rsidRPr="00265512" w:rsidRDefault="00CE47AD" w:rsidP="00CE47AD">
      <w:pPr>
        <w:widowControl w:val="0"/>
      </w:pPr>
    </w:p>
    <w:p w14:paraId="3A74BC2B" w14:textId="77777777" w:rsidR="00CE47AD" w:rsidRPr="00265512" w:rsidRDefault="00CE47AD" w:rsidP="00CE47AD">
      <w:pPr>
        <w:widowControl w:val="0"/>
        <w:jc w:val="both"/>
        <w:rPr>
          <w:b/>
          <w:bCs/>
          <w:caps/>
        </w:rPr>
      </w:pPr>
      <w:r w:rsidRPr="00265512">
        <w:t>Номер/ідентифікатор закупівлі __________________</w:t>
      </w:r>
      <w:r w:rsidRPr="00265512">
        <w:rPr>
          <w:b/>
          <w:bCs/>
        </w:rPr>
        <w:t>_________________</w:t>
      </w:r>
    </w:p>
    <w:p w14:paraId="2A41E581" w14:textId="0BD65D12" w:rsidR="00E656A6" w:rsidRDefault="00E656A6" w:rsidP="00FD46EC">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CE47AD" w:rsidRPr="00E15AC1" w14:paraId="11BEDA67" w14:textId="77777777" w:rsidTr="005061C6">
        <w:tc>
          <w:tcPr>
            <w:tcW w:w="10490" w:type="dxa"/>
            <w:gridSpan w:val="4"/>
          </w:tcPr>
          <w:p w14:paraId="4BCCFAD0" w14:textId="79E68FF7" w:rsidR="00CE47AD" w:rsidRPr="00E15AC1" w:rsidRDefault="00CE47AD" w:rsidP="005061C6">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CE47AD" w:rsidRPr="00E15AC1" w14:paraId="290170B9" w14:textId="77777777" w:rsidTr="005061C6">
        <w:tc>
          <w:tcPr>
            <w:tcW w:w="8276" w:type="dxa"/>
            <w:gridSpan w:val="2"/>
          </w:tcPr>
          <w:p w14:paraId="61CD56EA" w14:textId="77777777" w:rsidR="00CE47AD" w:rsidRPr="00E15AC1" w:rsidRDefault="00CE47AD" w:rsidP="00CE47AD">
            <w:pPr>
              <w:tabs>
                <w:tab w:val="left" w:pos="2160"/>
                <w:tab w:val="left" w:pos="3600"/>
              </w:tabs>
              <w:spacing w:line="360" w:lineRule="auto"/>
              <w:ind w:left="60"/>
            </w:pPr>
            <w:r w:rsidRPr="00E15AC1">
              <w:t>Повне найменування  учасника</w:t>
            </w:r>
          </w:p>
        </w:tc>
        <w:tc>
          <w:tcPr>
            <w:tcW w:w="2214" w:type="dxa"/>
            <w:gridSpan w:val="2"/>
          </w:tcPr>
          <w:p w14:paraId="1D8C4360" w14:textId="77777777" w:rsidR="00CE47AD" w:rsidRPr="00E15AC1" w:rsidRDefault="00CE47AD" w:rsidP="005061C6">
            <w:pPr>
              <w:tabs>
                <w:tab w:val="left" w:pos="2160"/>
                <w:tab w:val="left" w:pos="3600"/>
              </w:tabs>
              <w:spacing w:line="360" w:lineRule="auto"/>
              <w:jc w:val="both"/>
            </w:pPr>
          </w:p>
        </w:tc>
      </w:tr>
      <w:tr w:rsidR="00CE47AD" w:rsidRPr="00E15AC1" w14:paraId="2E3AC77C" w14:textId="77777777" w:rsidTr="005061C6">
        <w:tc>
          <w:tcPr>
            <w:tcW w:w="8276" w:type="dxa"/>
            <w:gridSpan w:val="2"/>
          </w:tcPr>
          <w:p w14:paraId="374E418C" w14:textId="77777777" w:rsidR="00CE47AD" w:rsidRPr="00E15AC1" w:rsidRDefault="00CE47AD" w:rsidP="00CE47A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5035779E" w14:textId="77777777" w:rsidR="00CE47AD" w:rsidRPr="00E15AC1" w:rsidRDefault="00CE47AD" w:rsidP="005061C6">
            <w:pPr>
              <w:tabs>
                <w:tab w:val="left" w:pos="2160"/>
                <w:tab w:val="left" w:pos="3600"/>
              </w:tabs>
              <w:spacing w:line="360" w:lineRule="auto"/>
              <w:jc w:val="both"/>
            </w:pPr>
          </w:p>
        </w:tc>
      </w:tr>
      <w:tr w:rsidR="00CE47AD" w:rsidRPr="00E15AC1" w14:paraId="00379CFD" w14:textId="77777777" w:rsidTr="005061C6">
        <w:tc>
          <w:tcPr>
            <w:tcW w:w="8276" w:type="dxa"/>
            <w:gridSpan w:val="2"/>
          </w:tcPr>
          <w:p w14:paraId="2003A6C8" w14:textId="77777777" w:rsidR="00CE47AD" w:rsidRPr="00E15AC1" w:rsidRDefault="00CE47AD" w:rsidP="00CE47AD">
            <w:pPr>
              <w:tabs>
                <w:tab w:val="left" w:pos="2160"/>
                <w:tab w:val="left" w:pos="3600"/>
              </w:tabs>
              <w:spacing w:line="360" w:lineRule="auto"/>
              <w:ind w:left="60"/>
            </w:pPr>
            <w:r w:rsidRPr="00E15AC1">
              <w:t xml:space="preserve">Ідентифікаційний код за </w:t>
            </w:r>
            <w:r w:rsidRPr="00FE6D98">
              <w:t>ЄДРПОУ (за наявності)</w:t>
            </w:r>
          </w:p>
        </w:tc>
        <w:tc>
          <w:tcPr>
            <w:tcW w:w="2214" w:type="dxa"/>
            <w:gridSpan w:val="2"/>
          </w:tcPr>
          <w:p w14:paraId="47220C1D" w14:textId="77777777" w:rsidR="00CE47AD" w:rsidRPr="00E15AC1" w:rsidRDefault="00CE47AD" w:rsidP="005061C6">
            <w:pPr>
              <w:tabs>
                <w:tab w:val="left" w:pos="2160"/>
                <w:tab w:val="left" w:pos="3600"/>
              </w:tabs>
              <w:spacing w:line="360" w:lineRule="auto"/>
              <w:jc w:val="both"/>
            </w:pPr>
          </w:p>
        </w:tc>
      </w:tr>
      <w:tr w:rsidR="00CE47AD" w:rsidRPr="00E15AC1" w14:paraId="1ABF2967" w14:textId="77777777" w:rsidTr="005061C6">
        <w:tc>
          <w:tcPr>
            <w:tcW w:w="8276" w:type="dxa"/>
            <w:gridSpan w:val="2"/>
          </w:tcPr>
          <w:p w14:paraId="708E5153" w14:textId="77777777" w:rsidR="00CE47AD" w:rsidRPr="00E15AC1" w:rsidRDefault="00CE47AD" w:rsidP="00CE47AD">
            <w:pPr>
              <w:tabs>
                <w:tab w:val="left" w:pos="2160"/>
                <w:tab w:val="left" w:pos="3600"/>
              </w:tabs>
              <w:spacing w:line="360" w:lineRule="auto"/>
              <w:ind w:left="60"/>
            </w:pPr>
            <w:r w:rsidRPr="00E15AC1">
              <w:t>Місцезнаходження</w:t>
            </w:r>
          </w:p>
        </w:tc>
        <w:tc>
          <w:tcPr>
            <w:tcW w:w="2214" w:type="dxa"/>
            <w:gridSpan w:val="2"/>
          </w:tcPr>
          <w:p w14:paraId="1ED2DEEF" w14:textId="77777777" w:rsidR="00CE47AD" w:rsidRPr="00E15AC1" w:rsidRDefault="00CE47AD" w:rsidP="005061C6">
            <w:pPr>
              <w:tabs>
                <w:tab w:val="left" w:pos="2160"/>
                <w:tab w:val="left" w:pos="3600"/>
              </w:tabs>
              <w:spacing w:line="360" w:lineRule="auto"/>
              <w:jc w:val="both"/>
            </w:pPr>
          </w:p>
        </w:tc>
      </w:tr>
      <w:tr w:rsidR="00CE47AD" w:rsidRPr="00E15AC1" w14:paraId="06D874AD" w14:textId="77777777" w:rsidTr="005061C6">
        <w:tc>
          <w:tcPr>
            <w:tcW w:w="8276" w:type="dxa"/>
            <w:gridSpan w:val="2"/>
          </w:tcPr>
          <w:p w14:paraId="32A41F33" w14:textId="77777777" w:rsidR="00CE47AD" w:rsidRPr="00E15AC1" w:rsidRDefault="00CE47AD" w:rsidP="00CE47AD">
            <w:pPr>
              <w:tabs>
                <w:tab w:val="left" w:pos="2160"/>
                <w:tab w:val="left" w:pos="3600"/>
              </w:tabs>
              <w:spacing w:line="360" w:lineRule="auto"/>
              <w:ind w:left="60"/>
            </w:pPr>
            <w:r w:rsidRPr="00E15AC1">
              <w:t>Назва банку</w:t>
            </w:r>
          </w:p>
        </w:tc>
        <w:tc>
          <w:tcPr>
            <w:tcW w:w="2214" w:type="dxa"/>
            <w:gridSpan w:val="2"/>
          </w:tcPr>
          <w:p w14:paraId="5D4DA5A4" w14:textId="77777777" w:rsidR="00CE47AD" w:rsidRPr="00E15AC1" w:rsidRDefault="00CE47AD" w:rsidP="005061C6">
            <w:pPr>
              <w:tabs>
                <w:tab w:val="left" w:pos="2160"/>
                <w:tab w:val="left" w:pos="3600"/>
              </w:tabs>
              <w:spacing w:line="360" w:lineRule="auto"/>
              <w:jc w:val="both"/>
            </w:pPr>
          </w:p>
        </w:tc>
      </w:tr>
      <w:tr w:rsidR="00CE47AD" w:rsidRPr="00E15AC1" w14:paraId="2BE4B7EA" w14:textId="77777777" w:rsidTr="005061C6">
        <w:tc>
          <w:tcPr>
            <w:tcW w:w="8276" w:type="dxa"/>
            <w:gridSpan w:val="2"/>
          </w:tcPr>
          <w:p w14:paraId="3900BA22" w14:textId="77777777" w:rsidR="00CE47AD" w:rsidRPr="00E15AC1" w:rsidRDefault="00CE47AD" w:rsidP="00CE47A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6BF18769" w14:textId="77777777" w:rsidR="00CE47AD" w:rsidRPr="00E15AC1" w:rsidRDefault="00CE47AD" w:rsidP="005061C6">
            <w:pPr>
              <w:tabs>
                <w:tab w:val="left" w:pos="2160"/>
                <w:tab w:val="left" w:pos="3600"/>
              </w:tabs>
              <w:spacing w:line="360" w:lineRule="auto"/>
              <w:jc w:val="both"/>
            </w:pPr>
          </w:p>
        </w:tc>
      </w:tr>
      <w:tr w:rsidR="00CE47AD" w:rsidRPr="00E15AC1" w14:paraId="2E9B8876" w14:textId="77777777" w:rsidTr="005061C6">
        <w:tc>
          <w:tcPr>
            <w:tcW w:w="8276" w:type="dxa"/>
            <w:gridSpan w:val="2"/>
          </w:tcPr>
          <w:p w14:paraId="00704DB9" w14:textId="77777777" w:rsidR="00CE47AD" w:rsidRPr="00E15AC1" w:rsidRDefault="00CE47AD" w:rsidP="00CE47AD">
            <w:pPr>
              <w:tabs>
                <w:tab w:val="left" w:pos="2160"/>
                <w:tab w:val="left" w:pos="3600"/>
              </w:tabs>
              <w:spacing w:line="360" w:lineRule="auto"/>
              <w:ind w:left="60"/>
            </w:pPr>
            <w:r w:rsidRPr="00E15AC1">
              <w:t>Адреса банку</w:t>
            </w:r>
          </w:p>
        </w:tc>
        <w:tc>
          <w:tcPr>
            <w:tcW w:w="2214" w:type="dxa"/>
            <w:gridSpan w:val="2"/>
          </w:tcPr>
          <w:p w14:paraId="6F627125" w14:textId="77777777" w:rsidR="00CE47AD" w:rsidRPr="00E15AC1" w:rsidRDefault="00CE47AD" w:rsidP="005061C6">
            <w:pPr>
              <w:tabs>
                <w:tab w:val="left" w:pos="2160"/>
                <w:tab w:val="left" w:pos="3600"/>
              </w:tabs>
              <w:spacing w:line="360" w:lineRule="auto"/>
              <w:jc w:val="both"/>
            </w:pPr>
          </w:p>
        </w:tc>
      </w:tr>
      <w:tr w:rsidR="00CE47AD" w:rsidRPr="00E15AC1" w14:paraId="56B59014" w14:textId="77777777" w:rsidTr="005061C6">
        <w:tc>
          <w:tcPr>
            <w:tcW w:w="8276" w:type="dxa"/>
            <w:gridSpan w:val="2"/>
          </w:tcPr>
          <w:p w14:paraId="1FCEEB2A" w14:textId="77777777" w:rsidR="00CE47AD" w:rsidRPr="00E15AC1" w:rsidRDefault="00CE47AD" w:rsidP="00CE47A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60206AFF" w14:textId="77777777" w:rsidR="00CE47AD" w:rsidRPr="00E15AC1" w:rsidRDefault="00CE47AD" w:rsidP="005061C6">
            <w:pPr>
              <w:tabs>
                <w:tab w:val="left" w:pos="2160"/>
                <w:tab w:val="left" w:pos="3600"/>
              </w:tabs>
              <w:spacing w:line="360" w:lineRule="auto"/>
              <w:jc w:val="both"/>
            </w:pPr>
          </w:p>
        </w:tc>
      </w:tr>
      <w:tr w:rsidR="00CE47AD" w:rsidRPr="00E15AC1" w14:paraId="6B2C617E" w14:textId="77777777" w:rsidTr="005061C6">
        <w:tc>
          <w:tcPr>
            <w:tcW w:w="8276" w:type="dxa"/>
            <w:gridSpan w:val="2"/>
          </w:tcPr>
          <w:p w14:paraId="0E652822" w14:textId="77777777" w:rsidR="00CE47AD" w:rsidRPr="00E15AC1" w:rsidRDefault="00CE47AD" w:rsidP="00CE47AD">
            <w:pPr>
              <w:tabs>
                <w:tab w:val="left" w:pos="2160"/>
                <w:tab w:val="left" w:pos="3600"/>
              </w:tabs>
              <w:spacing w:line="360" w:lineRule="auto"/>
              <w:ind w:left="60"/>
            </w:pPr>
            <w:r w:rsidRPr="00E15AC1">
              <w:t>Тел, електронна адреса</w:t>
            </w:r>
          </w:p>
        </w:tc>
        <w:tc>
          <w:tcPr>
            <w:tcW w:w="2214" w:type="dxa"/>
            <w:gridSpan w:val="2"/>
          </w:tcPr>
          <w:p w14:paraId="59C16429" w14:textId="77777777" w:rsidR="00CE47AD" w:rsidRPr="00E15AC1" w:rsidRDefault="00CE47AD" w:rsidP="005061C6">
            <w:pPr>
              <w:tabs>
                <w:tab w:val="left" w:pos="2160"/>
                <w:tab w:val="left" w:pos="3600"/>
              </w:tabs>
              <w:spacing w:line="360" w:lineRule="auto"/>
              <w:jc w:val="both"/>
            </w:pPr>
          </w:p>
        </w:tc>
      </w:tr>
      <w:tr w:rsidR="00CE47AD" w:rsidRPr="00E15AC1" w14:paraId="195E5117" w14:textId="77777777" w:rsidTr="005061C6">
        <w:tc>
          <w:tcPr>
            <w:tcW w:w="8276" w:type="dxa"/>
            <w:gridSpan w:val="2"/>
            <w:tcBorders>
              <w:bottom w:val="single" w:sz="4" w:space="0" w:color="auto"/>
            </w:tcBorders>
          </w:tcPr>
          <w:p w14:paraId="20A50E7E" w14:textId="77777777" w:rsidR="00CE47AD" w:rsidRPr="00E15AC1" w:rsidRDefault="00CE47AD" w:rsidP="00CE47A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7729CB04" w14:textId="77777777" w:rsidR="00CE47AD" w:rsidRPr="00E15AC1" w:rsidRDefault="00CE47AD" w:rsidP="005061C6">
            <w:pPr>
              <w:tabs>
                <w:tab w:val="left" w:pos="2160"/>
                <w:tab w:val="left" w:pos="3600"/>
              </w:tabs>
              <w:spacing w:line="360" w:lineRule="auto"/>
              <w:jc w:val="both"/>
            </w:pPr>
          </w:p>
        </w:tc>
      </w:tr>
      <w:tr w:rsidR="00CE47AD" w:rsidRPr="00E15AC1" w14:paraId="53F22990" w14:textId="77777777" w:rsidTr="005061C6">
        <w:tc>
          <w:tcPr>
            <w:tcW w:w="10490" w:type="dxa"/>
            <w:gridSpan w:val="4"/>
            <w:shd w:val="clear" w:color="auto" w:fill="F3F3F3"/>
          </w:tcPr>
          <w:p w14:paraId="5259A3EA" w14:textId="77777777" w:rsidR="00CE47AD" w:rsidRPr="00E15AC1" w:rsidRDefault="00CE47AD" w:rsidP="005061C6">
            <w:pPr>
              <w:tabs>
                <w:tab w:val="left" w:pos="2160"/>
                <w:tab w:val="left" w:pos="3600"/>
              </w:tabs>
              <w:spacing w:line="360" w:lineRule="auto"/>
              <w:ind w:left="283"/>
              <w:jc w:val="center"/>
              <w:rPr>
                <w:b/>
              </w:rPr>
            </w:pPr>
            <w:r w:rsidRPr="00E15AC1">
              <w:rPr>
                <w:b/>
              </w:rPr>
              <w:t>Цінова тендерна пропозиція</w:t>
            </w:r>
          </w:p>
        </w:tc>
      </w:tr>
      <w:tr w:rsidR="00CE47AD" w:rsidRPr="00E15AC1" w14:paraId="6F0EFAFC" w14:textId="77777777" w:rsidTr="005061C6">
        <w:tc>
          <w:tcPr>
            <w:tcW w:w="10490" w:type="dxa"/>
            <w:gridSpan w:val="4"/>
          </w:tcPr>
          <w:p w14:paraId="59246A6F" w14:textId="77777777" w:rsidR="00860519" w:rsidRDefault="00CE47AD" w:rsidP="00860519">
            <w:pPr>
              <w:widowControl w:val="0"/>
              <w:suppressAutoHyphens/>
              <w:autoSpaceDE w:val="0"/>
              <w:jc w:val="both"/>
            </w:pPr>
            <w:r w:rsidRPr="00860519">
              <w:t xml:space="preserve">      </w:t>
            </w:r>
            <w:r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r>
              <w:t>.</w:t>
            </w:r>
          </w:p>
          <w:p w14:paraId="2F60BEEF" w14:textId="016DAF0A" w:rsidR="00860519" w:rsidRPr="00265512" w:rsidRDefault="00860519" w:rsidP="00860519">
            <w:pPr>
              <w:ind w:firstLine="344"/>
              <w:jc w:val="both"/>
            </w:pPr>
            <w:r w:rsidRPr="00265512">
              <w:t>Вартість нашої пропозиції с</w:t>
            </w:r>
            <w:r>
              <w:t>тановить</w:t>
            </w:r>
            <w:r w:rsidRPr="00265512">
              <w:t>:</w:t>
            </w:r>
          </w:p>
          <w:p w14:paraId="63A34073" w14:textId="0C90F1A0" w:rsidR="00860519" w:rsidRPr="00265512" w:rsidRDefault="00860519" w:rsidP="00860519">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41637640" w14:textId="77777777" w:rsidR="00860519" w:rsidRDefault="00860519" w:rsidP="00860519">
            <w:pPr>
              <w:ind w:firstLine="709"/>
              <w:jc w:val="both"/>
              <w:rPr>
                <w:i/>
                <w:iCs/>
                <w:sz w:val="20"/>
                <w:szCs w:val="20"/>
                <w:lang w:eastAsia="uk-UA" w:bidi="uk-UA"/>
              </w:rPr>
            </w:pPr>
          </w:p>
          <w:p w14:paraId="08EC5BB0" w14:textId="56A4930F" w:rsidR="00860519" w:rsidRPr="00860519" w:rsidRDefault="00860519" w:rsidP="00860519">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Pr="00860519">
              <w:rPr>
                <w:sz w:val="18"/>
                <w:szCs w:val="18"/>
              </w:rPr>
              <w:t>.</w:t>
            </w:r>
          </w:p>
          <w:p w14:paraId="5E29EFFD" w14:textId="51292944" w:rsidR="00CE47AD" w:rsidRDefault="00CE47AD" w:rsidP="00860519">
            <w:pPr>
              <w:widowControl w:val="0"/>
              <w:suppressAutoHyphens/>
              <w:autoSpaceDE w:val="0"/>
              <w:jc w:val="both"/>
              <w:rPr>
                <w:b/>
                <w:lang w:eastAsia="ar-SA"/>
              </w:rPr>
            </w:pPr>
          </w:p>
          <w:p w14:paraId="3320F11E" w14:textId="77777777" w:rsidR="00860519" w:rsidRPr="00A11D13" w:rsidRDefault="00860519" w:rsidP="00860519">
            <w:pPr>
              <w:widowControl w:val="0"/>
              <w:suppressAutoHyphens/>
              <w:autoSpaceDE w:val="0"/>
              <w:jc w:val="both"/>
              <w:rPr>
                <w:b/>
                <w:lang w:eastAsia="ar-SA"/>
              </w:rPr>
            </w:pPr>
          </w:p>
          <w:tbl>
            <w:tblPr>
              <w:tblW w:w="100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691"/>
              <w:gridCol w:w="1434"/>
              <w:gridCol w:w="1434"/>
              <w:gridCol w:w="1191"/>
              <w:gridCol w:w="1216"/>
              <w:gridCol w:w="1390"/>
            </w:tblGrid>
            <w:tr w:rsidR="00860519" w:rsidRPr="0050471A" w14:paraId="7808CDB8" w14:textId="77777777" w:rsidTr="009A2B70">
              <w:trPr>
                <w:trHeight w:val="899"/>
              </w:trPr>
              <w:tc>
                <w:tcPr>
                  <w:tcW w:w="651" w:type="dxa"/>
                  <w:tcBorders>
                    <w:top w:val="single" w:sz="4" w:space="0" w:color="auto"/>
                    <w:left w:val="single" w:sz="4" w:space="0" w:color="auto"/>
                    <w:bottom w:val="single" w:sz="4" w:space="0" w:color="auto"/>
                    <w:right w:val="single" w:sz="4" w:space="0" w:color="auto"/>
                  </w:tcBorders>
                  <w:noWrap/>
                  <w:vAlign w:val="center"/>
                  <w:hideMark/>
                </w:tcPr>
                <w:p w14:paraId="0A1D25B7" w14:textId="77777777" w:rsidR="00860519" w:rsidRPr="0050471A" w:rsidRDefault="00860519" w:rsidP="009A2B70">
                  <w:pPr>
                    <w:ind w:right="15"/>
                    <w:jc w:val="center"/>
                    <w:rPr>
                      <w:sz w:val="22"/>
                      <w:szCs w:val="22"/>
                    </w:rPr>
                  </w:pPr>
                  <w:r w:rsidRPr="0050471A">
                    <w:rPr>
                      <w:sz w:val="22"/>
                      <w:szCs w:val="22"/>
                    </w:rPr>
                    <w:lastRenderedPageBreak/>
                    <w:t>№ з/п</w:t>
                  </w:r>
                </w:p>
              </w:tc>
              <w:tc>
                <w:tcPr>
                  <w:tcW w:w="2691" w:type="dxa"/>
                  <w:tcBorders>
                    <w:top w:val="single" w:sz="4" w:space="0" w:color="auto"/>
                    <w:left w:val="single" w:sz="4" w:space="0" w:color="auto"/>
                    <w:bottom w:val="single" w:sz="4" w:space="0" w:color="auto"/>
                    <w:right w:val="single" w:sz="4" w:space="0" w:color="auto"/>
                  </w:tcBorders>
                  <w:noWrap/>
                  <w:vAlign w:val="center"/>
                  <w:hideMark/>
                </w:tcPr>
                <w:p w14:paraId="1B3C9EBF" w14:textId="77777777" w:rsidR="00860519" w:rsidRPr="0050471A" w:rsidRDefault="00860519" w:rsidP="00860519">
                  <w:pPr>
                    <w:ind w:left="40" w:right="24"/>
                    <w:jc w:val="center"/>
                    <w:rPr>
                      <w:sz w:val="22"/>
                      <w:szCs w:val="22"/>
                    </w:rPr>
                  </w:pPr>
                  <w:r>
                    <w:rPr>
                      <w:rFonts w:eastAsia="Calibri"/>
                      <w:sz w:val="22"/>
                      <w:szCs w:val="22"/>
                    </w:rPr>
                    <w:t>Найменування Т</w:t>
                  </w:r>
                  <w:r w:rsidRPr="0050471A">
                    <w:rPr>
                      <w:rFonts w:eastAsia="Calibri"/>
                      <w:sz w:val="22"/>
                      <w:szCs w:val="22"/>
                    </w:rPr>
                    <w:t>овару</w:t>
                  </w:r>
                </w:p>
              </w:tc>
              <w:tc>
                <w:tcPr>
                  <w:tcW w:w="1434" w:type="dxa"/>
                  <w:tcBorders>
                    <w:top w:val="single" w:sz="4" w:space="0" w:color="auto"/>
                    <w:left w:val="single" w:sz="4" w:space="0" w:color="auto"/>
                    <w:bottom w:val="single" w:sz="4" w:space="0" w:color="auto"/>
                    <w:right w:val="single" w:sz="4" w:space="0" w:color="auto"/>
                  </w:tcBorders>
                </w:tcPr>
                <w:p w14:paraId="0943861F" w14:textId="1733A4FD" w:rsidR="00860519" w:rsidRPr="0050471A" w:rsidRDefault="00860519" w:rsidP="00860519">
                  <w:pPr>
                    <w:ind w:right="-81"/>
                    <w:jc w:val="center"/>
                    <w:rPr>
                      <w:sz w:val="22"/>
                      <w:szCs w:val="22"/>
                    </w:rPr>
                  </w:pPr>
                  <w:r>
                    <w:rPr>
                      <w:sz w:val="22"/>
                      <w:szCs w:val="22"/>
                    </w:rPr>
                    <w:t>Виробник, країна походження</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7FA2C0E0" w14:textId="13C50AFF" w:rsidR="00860519" w:rsidRPr="0050471A" w:rsidRDefault="00860519" w:rsidP="00860519">
                  <w:pPr>
                    <w:ind w:right="-81"/>
                    <w:jc w:val="center"/>
                    <w:rPr>
                      <w:sz w:val="22"/>
                      <w:szCs w:val="22"/>
                    </w:rPr>
                  </w:pPr>
                  <w:r w:rsidRPr="0050471A">
                    <w:rPr>
                      <w:sz w:val="22"/>
                      <w:szCs w:val="22"/>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1CE5A1F" w14:textId="77777777" w:rsidR="00860519" w:rsidRPr="0050471A" w:rsidRDefault="00860519" w:rsidP="00860519">
                  <w:pPr>
                    <w:ind w:right="-21"/>
                    <w:jc w:val="center"/>
                    <w:rPr>
                      <w:sz w:val="22"/>
                      <w:szCs w:val="22"/>
                    </w:rPr>
                  </w:pPr>
                  <w:r w:rsidRPr="0050471A">
                    <w:rPr>
                      <w:sz w:val="22"/>
                      <w:szCs w:val="22"/>
                    </w:rPr>
                    <w:t>Одиниця виміру</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4641DC6" w14:textId="77777777" w:rsidR="00860519" w:rsidRPr="0050471A" w:rsidRDefault="00860519" w:rsidP="00860519">
                  <w:pPr>
                    <w:ind w:right="-96"/>
                    <w:jc w:val="center"/>
                    <w:rPr>
                      <w:rFonts w:eastAsia="Arial"/>
                      <w:sz w:val="22"/>
                      <w:szCs w:val="22"/>
                    </w:rPr>
                  </w:pPr>
                  <w:r w:rsidRPr="0050471A">
                    <w:rPr>
                      <w:rFonts w:eastAsia="Arial"/>
                      <w:sz w:val="22"/>
                      <w:szCs w:val="22"/>
                    </w:rPr>
                    <w:t xml:space="preserve">Ціна, грн. </w:t>
                  </w:r>
                </w:p>
                <w:p w14:paraId="0FD6E57D" w14:textId="77777777" w:rsidR="00860519" w:rsidRPr="0050471A" w:rsidRDefault="00860519" w:rsidP="00860519">
                  <w:pPr>
                    <w:ind w:right="-96"/>
                    <w:jc w:val="center"/>
                    <w:rPr>
                      <w:sz w:val="22"/>
                      <w:szCs w:val="22"/>
                    </w:rPr>
                  </w:pPr>
                  <w:r>
                    <w:rPr>
                      <w:rFonts w:eastAsia="Arial"/>
                      <w:sz w:val="22"/>
                      <w:szCs w:val="22"/>
                    </w:rPr>
                    <w:t>бе</w:t>
                  </w:r>
                  <w:r w:rsidRPr="0050471A">
                    <w:rPr>
                      <w:rFonts w:eastAsia="Arial"/>
                      <w:sz w:val="22"/>
                      <w:szCs w:val="22"/>
                    </w:rPr>
                    <w:t>з ПДВ</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2E947F" w14:textId="77777777" w:rsidR="00860519" w:rsidRPr="0050471A" w:rsidRDefault="00860519" w:rsidP="00860519">
                  <w:pPr>
                    <w:jc w:val="center"/>
                    <w:rPr>
                      <w:sz w:val="22"/>
                      <w:szCs w:val="22"/>
                    </w:rPr>
                  </w:pPr>
                  <w:r w:rsidRPr="0050471A">
                    <w:rPr>
                      <w:sz w:val="22"/>
                      <w:szCs w:val="22"/>
                    </w:rPr>
                    <w:t xml:space="preserve">Сума, грн. </w:t>
                  </w:r>
                </w:p>
                <w:p w14:paraId="1003ACCC" w14:textId="77777777" w:rsidR="00860519" w:rsidRPr="0050471A" w:rsidRDefault="00860519" w:rsidP="00860519">
                  <w:pPr>
                    <w:jc w:val="center"/>
                    <w:rPr>
                      <w:sz w:val="22"/>
                      <w:szCs w:val="22"/>
                    </w:rPr>
                  </w:pPr>
                  <w:r>
                    <w:rPr>
                      <w:sz w:val="22"/>
                      <w:szCs w:val="22"/>
                    </w:rPr>
                    <w:t>бе</w:t>
                  </w:r>
                  <w:r w:rsidRPr="0050471A">
                    <w:rPr>
                      <w:sz w:val="22"/>
                      <w:szCs w:val="22"/>
                    </w:rPr>
                    <w:t>з ПДВ</w:t>
                  </w:r>
                </w:p>
              </w:tc>
            </w:tr>
            <w:tr w:rsidR="00860519" w:rsidRPr="0050471A" w14:paraId="3750C641" w14:textId="77777777" w:rsidTr="009A2B70">
              <w:trPr>
                <w:trHeight w:val="475"/>
              </w:trPr>
              <w:tc>
                <w:tcPr>
                  <w:tcW w:w="651" w:type="dxa"/>
                  <w:tcBorders>
                    <w:top w:val="single" w:sz="4" w:space="0" w:color="auto"/>
                    <w:left w:val="single" w:sz="4" w:space="0" w:color="auto"/>
                    <w:bottom w:val="single" w:sz="4" w:space="0" w:color="auto"/>
                    <w:right w:val="single" w:sz="4" w:space="0" w:color="auto"/>
                  </w:tcBorders>
                  <w:noWrap/>
                </w:tcPr>
                <w:p w14:paraId="04C91438" w14:textId="734844AB" w:rsidR="00860519" w:rsidRPr="0050471A" w:rsidRDefault="009A2B70" w:rsidP="009A2B70">
                  <w:pPr>
                    <w:ind w:right="15"/>
                    <w:jc w:val="center"/>
                    <w:rPr>
                      <w:sz w:val="22"/>
                      <w:szCs w:val="22"/>
                    </w:rPr>
                  </w:pPr>
                  <w:r>
                    <w:rPr>
                      <w:sz w:val="22"/>
                      <w:szCs w:val="22"/>
                    </w:rPr>
                    <w:t>1</w:t>
                  </w:r>
                </w:p>
              </w:tc>
              <w:tc>
                <w:tcPr>
                  <w:tcW w:w="2691" w:type="dxa"/>
                  <w:tcBorders>
                    <w:top w:val="single" w:sz="4" w:space="0" w:color="auto"/>
                    <w:left w:val="single" w:sz="4" w:space="0" w:color="auto"/>
                    <w:bottom w:val="single" w:sz="4" w:space="0" w:color="auto"/>
                    <w:right w:val="single" w:sz="4" w:space="0" w:color="auto"/>
                  </w:tcBorders>
                  <w:noWrap/>
                </w:tcPr>
                <w:p w14:paraId="31194BF0"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EF0E165"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3282F461" w14:textId="7E7D108D"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64E5FDEF"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664BABB7"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000768EC" w14:textId="77777777" w:rsidR="00860519" w:rsidRPr="0050471A" w:rsidRDefault="00860519" w:rsidP="00860519">
                  <w:pPr>
                    <w:ind w:right="-119"/>
                  </w:pPr>
                </w:p>
              </w:tc>
            </w:tr>
            <w:tr w:rsidR="00860519" w:rsidRPr="0050471A" w14:paraId="61D23422" w14:textId="77777777" w:rsidTr="009A2B70">
              <w:trPr>
                <w:trHeight w:val="425"/>
              </w:trPr>
              <w:tc>
                <w:tcPr>
                  <w:tcW w:w="651" w:type="dxa"/>
                  <w:tcBorders>
                    <w:top w:val="single" w:sz="4" w:space="0" w:color="auto"/>
                    <w:left w:val="single" w:sz="4" w:space="0" w:color="auto"/>
                    <w:bottom w:val="single" w:sz="4" w:space="0" w:color="auto"/>
                    <w:right w:val="single" w:sz="4" w:space="0" w:color="auto"/>
                  </w:tcBorders>
                  <w:noWrap/>
                </w:tcPr>
                <w:p w14:paraId="30D27F03" w14:textId="036F24BF" w:rsidR="00860519" w:rsidRPr="0050471A" w:rsidRDefault="009A2B70" w:rsidP="009A2B70">
                  <w:pPr>
                    <w:ind w:right="15"/>
                    <w:jc w:val="center"/>
                    <w:rPr>
                      <w:sz w:val="22"/>
                      <w:szCs w:val="22"/>
                    </w:rPr>
                  </w:pPr>
                  <w:r>
                    <w:rPr>
                      <w:sz w:val="22"/>
                      <w:szCs w:val="22"/>
                    </w:rPr>
                    <w:t>2</w:t>
                  </w:r>
                </w:p>
              </w:tc>
              <w:tc>
                <w:tcPr>
                  <w:tcW w:w="2691" w:type="dxa"/>
                  <w:tcBorders>
                    <w:top w:val="single" w:sz="4" w:space="0" w:color="auto"/>
                    <w:left w:val="single" w:sz="4" w:space="0" w:color="auto"/>
                    <w:bottom w:val="single" w:sz="4" w:space="0" w:color="auto"/>
                    <w:right w:val="single" w:sz="4" w:space="0" w:color="auto"/>
                  </w:tcBorders>
                  <w:noWrap/>
                </w:tcPr>
                <w:p w14:paraId="165F5D93"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5B8EFBA"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63958ED1" w14:textId="1A039006"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7B94CD86"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169D9993"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371954AD" w14:textId="77777777" w:rsidR="00860519" w:rsidRPr="0050471A" w:rsidRDefault="00860519" w:rsidP="00860519">
                  <w:pPr>
                    <w:ind w:right="-119"/>
                  </w:pPr>
                </w:p>
              </w:tc>
            </w:tr>
            <w:tr w:rsidR="00860519" w:rsidRPr="0050471A" w14:paraId="77F7E400"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5826DA89" w14:textId="72D1793A" w:rsidR="00860519" w:rsidRPr="00860519" w:rsidRDefault="00860519" w:rsidP="00860519">
                  <w:pPr>
                    <w:jc w:val="right"/>
                    <w:rPr>
                      <w:b/>
                      <w:sz w:val="22"/>
                      <w:szCs w:val="22"/>
                    </w:rPr>
                  </w:pPr>
                  <w:r w:rsidRPr="00860519">
                    <w:rPr>
                      <w:b/>
                      <w:sz w:val="22"/>
                      <w:szCs w:val="22"/>
                    </w:rPr>
                    <w:t>Всього без ПДВ:</w:t>
                  </w:r>
                </w:p>
              </w:tc>
              <w:tc>
                <w:tcPr>
                  <w:tcW w:w="1390" w:type="dxa"/>
                  <w:tcBorders>
                    <w:top w:val="single" w:sz="4" w:space="0" w:color="auto"/>
                    <w:left w:val="single" w:sz="4" w:space="0" w:color="auto"/>
                    <w:bottom w:val="single" w:sz="4" w:space="0" w:color="auto"/>
                    <w:right w:val="single" w:sz="4" w:space="0" w:color="auto"/>
                  </w:tcBorders>
                </w:tcPr>
                <w:p w14:paraId="659A9FF8" w14:textId="77777777" w:rsidR="00860519" w:rsidRPr="0050471A" w:rsidRDefault="00860519" w:rsidP="00860519">
                  <w:pPr>
                    <w:ind w:right="-119"/>
                    <w:jc w:val="center"/>
                    <w:rPr>
                      <w:b/>
                      <w:sz w:val="22"/>
                      <w:szCs w:val="22"/>
                    </w:rPr>
                  </w:pPr>
                </w:p>
              </w:tc>
            </w:tr>
            <w:tr w:rsidR="00860519" w:rsidRPr="0050471A" w14:paraId="6C1B24C1"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7BF2DE50" w14:textId="39F26C75" w:rsidR="00860519" w:rsidRPr="00860519" w:rsidRDefault="00860519" w:rsidP="00860519">
                  <w:pPr>
                    <w:jc w:val="right"/>
                    <w:rPr>
                      <w:b/>
                      <w:sz w:val="22"/>
                      <w:szCs w:val="22"/>
                    </w:rPr>
                  </w:pPr>
                  <w:r w:rsidRPr="00860519">
                    <w:rPr>
                      <w:b/>
                      <w:sz w:val="22"/>
                      <w:szCs w:val="22"/>
                    </w:rPr>
                    <w:t>ПДВ:</w:t>
                  </w:r>
                </w:p>
              </w:tc>
              <w:tc>
                <w:tcPr>
                  <w:tcW w:w="1390" w:type="dxa"/>
                  <w:tcBorders>
                    <w:top w:val="single" w:sz="4" w:space="0" w:color="auto"/>
                    <w:left w:val="single" w:sz="4" w:space="0" w:color="auto"/>
                    <w:bottom w:val="single" w:sz="4" w:space="0" w:color="auto"/>
                    <w:right w:val="single" w:sz="4" w:space="0" w:color="auto"/>
                  </w:tcBorders>
                </w:tcPr>
                <w:p w14:paraId="2F47AF41" w14:textId="77777777" w:rsidR="00860519" w:rsidRPr="0050471A" w:rsidRDefault="00860519" w:rsidP="00860519">
                  <w:pPr>
                    <w:ind w:right="-119"/>
                    <w:jc w:val="center"/>
                    <w:rPr>
                      <w:b/>
                      <w:sz w:val="22"/>
                      <w:szCs w:val="22"/>
                    </w:rPr>
                  </w:pPr>
                </w:p>
              </w:tc>
            </w:tr>
            <w:tr w:rsidR="00860519" w:rsidRPr="0050471A" w14:paraId="1ED9A033"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685DFFA4" w14:textId="023BA4BE" w:rsidR="00860519" w:rsidRPr="00860519" w:rsidRDefault="00860519" w:rsidP="00860519">
                  <w:pPr>
                    <w:jc w:val="right"/>
                    <w:rPr>
                      <w:b/>
                      <w:sz w:val="22"/>
                      <w:szCs w:val="22"/>
                    </w:rPr>
                  </w:pPr>
                  <w:r w:rsidRPr="00860519">
                    <w:rPr>
                      <w:b/>
                      <w:sz w:val="22"/>
                      <w:szCs w:val="22"/>
                    </w:rPr>
                    <w:t>Разом з ПДВ:</w:t>
                  </w:r>
                </w:p>
              </w:tc>
              <w:tc>
                <w:tcPr>
                  <w:tcW w:w="1390" w:type="dxa"/>
                  <w:tcBorders>
                    <w:top w:val="single" w:sz="4" w:space="0" w:color="auto"/>
                    <w:left w:val="single" w:sz="4" w:space="0" w:color="auto"/>
                    <w:bottom w:val="single" w:sz="4" w:space="0" w:color="auto"/>
                    <w:right w:val="single" w:sz="4" w:space="0" w:color="auto"/>
                  </w:tcBorders>
                </w:tcPr>
                <w:p w14:paraId="79251669" w14:textId="77777777" w:rsidR="00860519" w:rsidRPr="0050471A" w:rsidRDefault="00860519" w:rsidP="00860519">
                  <w:pPr>
                    <w:ind w:right="-119"/>
                    <w:jc w:val="center"/>
                    <w:rPr>
                      <w:b/>
                      <w:sz w:val="22"/>
                      <w:szCs w:val="22"/>
                    </w:rPr>
                  </w:pPr>
                </w:p>
              </w:tc>
            </w:tr>
          </w:tbl>
          <w:p w14:paraId="5FE499B0" w14:textId="77777777" w:rsidR="00860519" w:rsidRDefault="00860519" w:rsidP="005061C6">
            <w:pPr>
              <w:tabs>
                <w:tab w:val="left" w:pos="10065"/>
              </w:tabs>
              <w:ind w:right="-28"/>
              <w:jc w:val="both"/>
              <w:rPr>
                <w:i/>
              </w:rPr>
            </w:pPr>
          </w:p>
          <w:p w14:paraId="091534DF" w14:textId="35EC0D89" w:rsidR="00CE47AD" w:rsidRPr="00E15AC1" w:rsidRDefault="00CE47AD" w:rsidP="005061C6">
            <w:pPr>
              <w:widowControl w:val="0"/>
              <w:autoSpaceDE w:val="0"/>
              <w:autoSpaceDN w:val="0"/>
              <w:adjustRightInd w:val="0"/>
              <w:ind w:right="72"/>
              <w:jc w:val="both"/>
            </w:pPr>
            <w:r w:rsidRPr="00E15AC1">
              <w:t xml:space="preserve">1. </w:t>
            </w:r>
            <w:r w:rsidR="00924348"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rsidR="00924348">
              <w:t xml:space="preserve">ункту </w:t>
            </w:r>
            <w:r w:rsidR="00924348"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0D99FF7E" w14:textId="5D619BE4" w:rsidR="00CE47AD" w:rsidRPr="007C5999" w:rsidRDefault="00CE47AD" w:rsidP="005061C6">
            <w:pPr>
              <w:ind w:right="72"/>
              <w:jc w:val="both"/>
            </w:pPr>
            <w:r w:rsidRPr="00E15AC1">
              <w:t xml:space="preserve"> 2. </w:t>
            </w:r>
            <w:r w:rsidR="00924348" w:rsidRPr="00265512">
              <w:t>Строк дії нашої тендерної пропозиції складає 90 днів</w:t>
            </w:r>
            <w:r w:rsidR="00924348" w:rsidRPr="00265512">
              <w:rPr>
                <w:lang w:eastAsia="uk-UA"/>
              </w:rPr>
              <w:t xml:space="preserve"> з дати кінцевого строку подання тендерних пропозицій</w:t>
            </w:r>
            <w:r w:rsidR="00924348"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rsidR="00924348">
              <w:t>.</w:t>
            </w:r>
          </w:p>
          <w:p w14:paraId="513B67EE" w14:textId="38F9FFB3" w:rsidR="00CE47AD" w:rsidRPr="00951F4B" w:rsidRDefault="00CE47AD" w:rsidP="005061C6">
            <w:pPr>
              <w:jc w:val="both"/>
            </w:pPr>
            <w:r w:rsidRPr="00E15AC1">
              <w:t xml:space="preserve"> 3. </w:t>
            </w:r>
            <w:r w:rsidR="00924348"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924348" w:rsidRPr="00265512">
              <w:rPr>
                <w:lang w:eastAsia="uk-UA"/>
              </w:rPr>
              <w:t>днів з дати оприлюднення в електронній системі закупівель повідомлення про намір укласти договір про закупівлю</w:t>
            </w:r>
            <w:r w:rsidR="00924348" w:rsidRPr="00265512">
              <w:t>, але не пізніше ніж через 15 днів з дня прийняття рішення про намір укласти договір про закупівлю.</w:t>
            </w:r>
          </w:p>
        </w:tc>
      </w:tr>
      <w:tr w:rsidR="00CE47AD" w:rsidRPr="00E15AC1" w14:paraId="4EF1E12D" w14:textId="77777777" w:rsidTr="0050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CBF9A79" w14:textId="77777777" w:rsidR="00CE47AD" w:rsidRPr="00E15AC1" w:rsidRDefault="00CE47AD" w:rsidP="005061C6">
            <w:pPr>
              <w:tabs>
                <w:tab w:val="left" w:pos="2160"/>
                <w:tab w:val="left" w:pos="3600"/>
              </w:tabs>
            </w:pPr>
          </w:p>
          <w:p w14:paraId="4D95D06C" w14:textId="77777777" w:rsidR="00CE47AD" w:rsidRPr="00E15AC1" w:rsidRDefault="00CE47AD" w:rsidP="005061C6">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0769AF7B" w14:textId="77777777" w:rsidR="00CE47AD" w:rsidRPr="00E15AC1" w:rsidRDefault="00CE47AD" w:rsidP="005061C6">
            <w:pPr>
              <w:pBdr>
                <w:bottom w:val="single" w:sz="12" w:space="1" w:color="auto"/>
              </w:pBdr>
              <w:tabs>
                <w:tab w:val="left" w:pos="2160"/>
                <w:tab w:val="left" w:pos="3600"/>
              </w:tabs>
              <w:jc w:val="both"/>
              <w:rPr>
                <w:b/>
              </w:rPr>
            </w:pPr>
          </w:p>
          <w:p w14:paraId="7C7DB8E7" w14:textId="77777777" w:rsidR="00CE47AD" w:rsidRPr="00E15AC1" w:rsidRDefault="00CE47AD" w:rsidP="005061C6">
            <w:pPr>
              <w:pBdr>
                <w:bottom w:val="single" w:sz="12" w:space="1" w:color="auto"/>
              </w:pBdr>
              <w:tabs>
                <w:tab w:val="left" w:pos="2160"/>
                <w:tab w:val="left" w:pos="3600"/>
              </w:tabs>
              <w:jc w:val="both"/>
              <w:rPr>
                <w:b/>
              </w:rPr>
            </w:pPr>
          </w:p>
          <w:p w14:paraId="7E2B7119" w14:textId="77777777" w:rsidR="00CE47AD" w:rsidRPr="00E15AC1" w:rsidRDefault="00CE47AD" w:rsidP="005061C6">
            <w:pPr>
              <w:tabs>
                <w:tab w:val="left" w:pos="2160"/>
                <w:tab w:val="left" w:pos="3600"/>
              </w:tabs>
              <w:jc w:val="center"/>
              <w:rPr>
                <w:b/>
              </w:rPr>
            </w:pPr>
            <w:r w:rsidRPr="00E15AC1">
              <w:rPr>
                <w:i/>
              </w:rPr>
              <w:t>(підпис)</w:t>
            </w:r>
          </w:p>
        </w:tc>
        <w:tc>
          <w:tcPr>
            <w:tcW w:w="1386" w:type="dxa"/>
          </w:tcPr>
          <w:p w14:paraId="639EBD99" w14:textId="77777777" w:rsidR="00CE47AD" w:rsidRPr="00E15AC1" w:rsidRDefault="00CE47AD" w:rsidP="005061C6">
            <w:pPr>
              <w:pBdr>
                <w:bottom w:val="single" w:sz="12" w:space="1" w:color="auto"/>
              </w:pBdr>
              <w:tabs>
                <w:tab w:val="left" w:pos="2160"/>
                <w:tab w:val="left" w:pos="3600"/>
              </w:tabs>
              <w:jc w:val="both"/>
              <w:rPr>
                <w:b/>
              </w:rPr>
            </w:pPr>
          </w:p>
          <w:p w14:paraId="5BDC779D" w14:textId="77777777" w:rsidR="00CE47AD" w:rsidRPr="00E15AC1" w:rsidRDefault="00CE47AD" w:rsidP="005061C6">
            <w:pPr>
              <w:pBdr>
                <w:bottom w:val="single" w:sz="12" w:space="1" w:color="auto"/>
              </w:pBdr>
              <w:tabs>
                <w:tab w:val="left" w:pos="2160"/>
                <w:tab w:val="left" w:pos="3600"/>
              </w:tabs>
              <w:jc w:val="both"/>
              <w:rPr>
                <w:b/>
              </w:rPr>
            </w:pPr>
          </w:p>
          <w:p w14:paraId="33E5A47E" w14:textId="77777777" w:rsidR="00CE47AD" w:rsidRPr="00E15AC1" w:rsidRDefault="00CE47AD" w:rsidP="005061C6">
            <w:pPr>
              <w:tabs>
                <w:tab w:val="left" w:pos="2160"/>
                <w:tab w:val="left" w:pos="3600"/>
              </w:tabs>
              <w:jc w:val="both"/>
              <w:rPr>
                <w:i/>
              </w:rPr>
            </w:pPr>
            <w:r w:rsidRPr="00E15AC1">
              <w:rPr>
                <w:i/>
              </w:rPr>
              <w:t xml:space="preserve">       (П.І.П.)</w:t>
            </w:r>
          </w:p>
          <w:p w14:paraId="0BE4432E" w14:textId="77777777" w:rsidR="00CE47AD" w:rsidRPr="00E15AC1" w:rsidRDefault="00CE47AD" w:rsidP="005061C6">
            <w:pPr>
              <w:tabs>
                <w:tab w:val="left" w:pos="2160"/>
                <w:tab w:val="left" w:pos="3600"/>
              </w:tabs>
              <w:jc w:val="both"/>
              <w:rPr>
                <w:b/>
              </w:rPr>
            </w:pPr>
          </w:p>
        </w:tc>
      </w:tr>
    </w:tbl>
    <w:p w14:paraId="393E42EB" w14:textId="77777777" w:rsidR="00CE47AD" w:rsidRDefault="00CE47AD" w:rsidP="00FD46EC">
      <w:pPr>
        <w:widowControl w:val="0"/>
        <w:jc w:val="both"/>
      </w:pPr>
    </w:p>
    <w:p w14:paraId="57630D85" w14:textId="77777777" w:rsidR="00270BFD" w:rsidRPr="00265512" w:rsidRDefault="00270BFD" w:rsidP="00270BFD">
      <w:pPr>
        <w:ind w:firstLine="360"/>
        <w:jc w:val="both"/>
      </w:pPr>
    </w:p>
    <w:p w14:paraId="26BE1A05" w14:textId="77777777"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59FD9494" w14:textId="56EC32DB" w:rsidR="00A03B26" w:rsidRDefault="00FD46EC" w:rsidP="00A03B26">
      <w:pPr>
        <w:widowControl w:val="0"/>
        <w:suppressAutoHyphens/>
        <w:jc w:val="center"/>
        <w:rPr>
          <w:b/>
        </w:rPr>
      </w:pPr>
      <w:r w:rsidRPr="00265512">
        <w:rPr>
          <w:b/>
        </w:rPr>
        <w:t>та спосіб їх документального підтвердження.</w:t>
      </w:r>
    </w:p>
    <w:p w14:paraId="0F6EA88C" w14:textId="44361005" w:rsidR="002524A4" w:rsidRPr="002A0A7F" w:rsidRDefault="002524A4" w:rsidP="00FD46EC">
      <w:pPr>
        <w:widowControl w:val="0"/>
        <w:autoSpaceDE w:val="0"/>
        <w:autoSpaceDN w:val="0"/>
        <w:adjustRightInd w:val="0"/>
        <w:jc w:val="right"/>
        <w:rPr>
          <w:b/>
          <w:sz w:val="20"/>
          <w:szCs w:val="20"/>
        </w:rPr>
      </w:pPr>
    </w:p>
    <w:p w14:paraId="5AC370AA" w14:textId="06D30A27" w:rsidR="00A03B26" w:rsidRDefault="00A03B26" w:rsidP="00A03B26">
      <w:pPr>
        <w:ind w:right="-25"/>
        <w:jc w:val="both"/>
      </w:pPr>
      <w:r w:rsidRPr="00677716">
        <w:t>Для участі у процедурі закупівлі учасники повинні відповідати кваліфікаційним критеріям та іншим вимогам наведеним у таблиці.</w:t>
      </w:r>
    </w:p>
    <w:p w14:paraId="69391F1B" w14:textId="77777777" w:rsidR="00700A26" w:rsidRPr="00677716" w:rsidRDefault="00700A26" w:rsidP="00A03B26">
      <w:pPr>
        <w:ind w:right="-25"/>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486"/>
      </w:tblGrid>
      <w:tr w:rsidR="00A03B26" w:rsidRPr="00677716" w14:paraId="73DB5F60" w14:textId="77777777" w:rsidTr="00FE6D98">
        <w:tc>
          <w:tcPr>
            <w:tcW w:w="1755" w:type="pct"/>
            <w:vAlign w:val="center"/>
          </w:tcPr>
          <w:p w14:paraId="16C6217F" w14:textId="77777777" w:rsidR="00A03B26" w:rsidRPr="00677716" w:rsidRDefault="00A03B26" w:rsidP="00FE6D98">
            <w:pPr>
              <w:ind w:left="-91"/>
              <w:jc w:val="center"/>
              <w:rPr>
                <w:b/>
              </w:rPr>
            </w:pPr>
            <w:r w:rsidRPr="00677716">
              <w:rPr>
                <w:b/>
              </w:rPr>
              <w:t>Вимога</w:t>
            </w:r>
          </w:p>
        </w:tc>
        <w:tc>
          <w:tcPr>
            <w:tcW w:w="3245" w:type="pct"/>
            <w:vAlign w:val="center"/>
          </w:tcPr>
          <w:p w14:paraId="49FFC2A7" w14:textId="77777777" w:rsidR="00A03B26" w:rsidRPr="00677716" w:rsidRDefault="00A03B26" w:rsidP="00FE6D98">
            <w:pPr>
              <w:ind w:left="-91"/>
              <w:jc w:val="center"/>
            </w:pPr>
            <w:r w:rsidRPr="00677716">
              <w:t>Підтвердження відповідності</w:t>
            </w:r>
          </w:p>
        </w:tc>
      </w:tr>
      <w:tr w:rsidR="00A03B26" w:rsidRPr="00677716" w14:paraId="4FBF79E9" w14:textId="77777777" w:rsidTr="00FE6D98">
        <w:trPr>
          <w:trHeight w:val="213"/>
        </w:trPr>
        <w:tc>
          <w:tcPr>
            <w:tcW w:w="5000" w:type="pct"/>
            <w:gridSpan w:val="2"/>
          </w:tcPr>
          <w:p w14:paraId="41E6D67E" w14:textId="77777777" w:rsidR="00A03B26" w:rsidRPr="00677716" w:rsidRDefault="00A03B26" w:rsidP="00FE6D98">
            <w:pPr>
              <w:ind w:left="-91"/>
              <w:jc w:val="center"/>
              <w:rPr>
                <w:b/>
              </w:rPr>
            </w:pPr>
            <w:r w:rsidRPr="00677716">
              <w:rPr>
                <w:b/>
              </w:rPr>
              <w:t>Розділ І. Перелік документів, що вимагаються від учасника</w:t>
            </w:r>
          </w:p>
        </w:tc>
      </w:tr>
      <w:tr w:rsidR="00A03B26" w:rsidRPr="00677716" w14:paraId="563099B4" w14:textId="77777777" w:rsidTr="00FE6D98">
        <w:trPr>
          <w:trHeight w:val="338"/>
        </w:trPr>
        <w:tc>
          <w:tcPr>
            <w:tcW w:w="5000" w:type="pct"/>
            <w:gridSpan w:val="2"/>
          </w:tcPr>
          <w:p w14:paraId="7FB4CD30" w14:textId="77777777" w:rsidR="00A03B26" w:rsidRPr="00677716" w:rsidRDefault="00A03B26" w:rsidP="00FE6D98">
            <w:pPr>
              <w:ind w:left="-91"/>
              <w:jc w:val="center"/>
              <w:rPr>
                <w:b/>
              </w:rPr>
            </w:pPr>
            <w:r w:rsidRPr="00677716">
              <w:rPr>
                <w:b/>
              </w:rPr>
              <w:t>1. Кваліфікаційні критерії до учасника та спосіб їх документального підтвердження</w:t>
            </w:r>
          </w:p>
        </w:tc>
      </w:tr>
      <w:tr w:rsidR="00A03B26" w:rsidRPr="00677716" w14:paraId="64844CDE" w14:textId="77777777" w:rsidTr="00FE6D98">
        <w:tc>
          <w:tcPr>
            <w:tcW w:w="1755" w:type="pct"/>
          </w:tcPr>
          <w:p w14:paraId="2185848E" w14:textId="77777777" w:rsidR="00A03B26" w:rsidRPr="00677716" w:rsidRDefault="00A03B26" w:rsidP="00FE6D98">
            <w:pPr>
              <w:ind w:left="-91"/>
              <w:jc w:val="center"/>
            </w:pPr>
            <w:r w:rsidRPr="00677716">
              <w:t xml:space="preserve">Кваліфікаційні критерії </w:t>
            </w:r>
          </w:p>
        </w:tc>
        <w:tc>
          <w:tcPr>
            <w:tcW w:w="3245" w:type="pct"/>
          </w:tcPr>
          <w:p w14:paraId="1A3B0039" w14:textId="77777777" w:rsidR="00A03B26" w:rsidRPr="00677716" w:rsidRDefault="00A03B26" w:rsidP="00FE6D98">
            <w:pPr>
              <w:ind w:left="-91"/>
              <w:jc w:val="center"/>
            </w:pPr>
            <w:r w:rsidRPr="00677716">
              <w:t>Документальне підтвердження наявності кваліфікаційних критеріїв</w:t>
            </w:r>
          </w:p>
        </w:tc>
      </w:tr>
      <w:tr w:rsidR="00A03B26" w:rsidRPr="00677716" w14:paraId="2AB1442E" w14:textId="77777777" w:rsidTr="00FE6D98">
        <w:trPr>
          <w:trHeight w:val="2530"/>
        </w:trPr>
        <w:tc>
          <w:tcPr>
            <w:tcW w:w="1755" w:type="pct"/>
          </w:tcPr>
          <w:p w14:paraId="4285C966" w14:textId="77777777" w:rsidR="00A03B26" w:rsidRPr="00677716" w:rsidRDefault="00A03B26" w:rsidP="00FE6D98">
            <w:pPr>
              <w:ind w:left="-91"/>
              <w:jc w:val="center"/>
            </w:pPr>
            <w:r w:rsidRPr="00677716">
              <w:t>1.1.Включення суб'єкта аудиторської діяльності до Реєстру аудиторів та суб'єктів аудиторської діяльності</w:t>
            </w:r>
          </w:p>
          <w:p w14:paraId="218C2559" w14:textId="77777777" w:rsidR="00A03B26" w:rsidRPr="00677716" w:rsidRDefault="00A03B26" w:rsidP="00FE6D98">
            <w:pPr>
              <w:ind w:left="-91"/>
              <w:jc w:val="center"/>
            </w:pPr>
          </w:p>
        </w:tc>
        <w:tc>
          <w:tcPr>
            <w:tcW w:w="3245" w:type="pct"/>
            <w:vAlign w:val="center"/>
          </w:tcPr>
          <w:p w14:paraId="18819243" w14:textId="77777777" w:rsidR="00A03B26" w:rsidRPr="00677716" w:rsidRDefault="00A03B26" w:rsidP="00FE6D98">
            <w:pPr>
              <w:ind w:left="-91"/>
              <w:jc w:val="both"/>
            </w:pPr>
            <w:r w:rsidRPr="00677716">
              <w:t xml:space="preserve">Для підтвердження відповідності даному критерію, Учасник у складі своєї пропозиції надає довідку, складену у довільній формі, з інформацією, що підтверджує включення Учаснику у Реєстр аудиторів та суб’єктів аудиторської діяльності, що ведеться </w:t>
            </w:r>
            <w:r w:rsidRPr="00B40848">
              <w:t>Органом суспільного нагляду за аудиторською діяльністю.</w:t>
            </w:r>
            <w:r>
              <w:t xml:space="preserve"> </w:t>
            </w:r>
            <w:r w:rsidRPr="00677716">
              <w:t>Довідка має містити номер реєстрації учасника у Реєстрі.</w:t>
            </w:r>
          </w:p>
          <w:p w14:paraId="3DD4E064" w14:textId="77777777" w:rsidR="00A03B26" w:rsidRPr="00677716" w:rsidRDefault="00A03B26" w:rsidP="00FE6D98">
            <w:pPr>
              <w:ind w:left="-91"/>
              <w:jc w:val="both"/>
            </w:pPr>
            <w:r w:rsidRPr="00677716">
              <w:t xml:space="preserve">Інформація про те, що учасник включений до Реєстру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w:t>
            </w:r>
            <w:r w:rsidRPr="00B40848">
              <w:t>має бути розміщена у публічному доступі на сайті Органу суспільного нагляду за аудиторською діяльністю  за посиланням: https://www.apob.org.ua/?page_id=4787</w:t>
            </w:r>
          </w:p>
        </w:tc>
      </w:tr>
      <w:tr w:rsidR="00A03B26" w:rsidRPr="00677716" w14:paraId="4FD78635" w14:textId="77777777" w:rsidTr="00FE6D98">
        <w:trPr>
          <w:trHeight w:val="2530"/>
        </w:trPr>
        <w:tc>
          <w:tcPr>
            <w:tcW w:w="1755" w:type="pct"/>
          </w:tcPr>
          <w:p w14:paraId="6D91691B" w14:textId="77777777" w:rsidR="00A03B26" w:rsidRPr="00677716" w:rsidRDefault="00A03B26" w:rsidP="00FE6D98">
            <w:pPr>
              <w:ind w:left="-91"/>
              <w:jc w:val="center"/>
            </w:pPr>
            <w:r w:rsidRPr="00677716">
              <w:t>1.2. Наявність документально підтвердженого досвіду виконання аналогічного (аналогічних) за предметом закупівлі договору (договорів) (відповідно до статті 16 Закону)</w:t>
            </w:r>
          </w:p>
          <w:p w14:paraId="7E7A2D30" w14:textId="77777777" w:rsidR="00A03B26" w:rsidRPr="00677716" w:rsidRDefault="00A03B26" w:rsidP="00FE6D98">
            <w:pPr>
              <w:ind w:left="-91"/>
              <w:jc w:val="center"/>
            </w:pPr>
          </w:p>
        </w:tc>
        <w:tc>
          <w:tcPr>
            <w:tcW w:w="3245" w:type="pct"/>
            <w:vAlign w:val="center"/>
          </w:tcPr>
          <w:p w14:paraId="3024785C" w14:textId="77777777" w:rsidR="00A03B26" w:rsidRPr="00677716" w:rsidRDefault="00A03B26" w:rsidP="00FE6D98">
            <w:pPr>
              <w:ind w:left="-91"/>
              <w:jc w:val="both"/>
            </w:pPr>
            <w:r w:rsidRPr="00677716">
              <w:t>Для підтвердження відповідності даному критерію, Учасник у складі своєї пропозиції надає:</w:t>
            </w:r>
          </w:p>
          <w:p w14:paraId="022A26E2" w14:textId="77777777" w:rsidR="00A03B26" w:rsidRPr="00677716" w:rsidRDefault="00A03B26" w:rsidP="00FE6D98">
            <w:pPr>
              <w:ind w:left="-91"/>
              <w:jc w:val="both"/>
            </w:pPr>
            <w:r w:rsidRPr="00677716">
              <w:t xml:space="preserve"> 1.Лист-довідку за формою з інформацією про досвід надання аудиторських послуг державним підприємствами, а саме здійснення не менше </w:t>
            </w:r>
            <w:r w:rsidRPr="00B40848">
              <w:t>п’яти</w:t>
            </w:r>
            <w:r w:rsidRPr="00677716">
              <w:t xml:space="preserve"> завдань з аудиту фінансової звітності для таких підприємств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684"/>
              <w:gridCol w:w="1813"/>
              <w:gridCol w:w="1398"/>
            </w:tblGrid>
            <w:tr w:rsidR="00A03B26" w:rsidRPr="00677716" w14:paraId="7E4DEBE9" w14:textId="77777777" w:rsidTr="00FE6D98">
              <w:tc>
                <w:tcPr>
                  <w:tcW w:w="368" w:type="dxa"/>
                  <w:shd w:val="clear" w:color="auto" w:fill="auto"/>
                </w:tcPr>
                <w:p w14:paraId="26226E31" w14:textId="77777777" w:rsidR="00A03B26" w:rsidRPr="00677716" w:rsidRDefault="00A03B26" w:rsidP="00FE6D98">
                  <w:pPr>
                    <w:ind w:left="-91"/>
                    <w:jc w:val="both"/>
                  </w:pPr>
                  <w:r w:rsidRPr="00677716">
                    <w:t>№</w:t>
                  </w:r>
                </w:p>
              </w:tc>
              <w:tc>
                <w:tcPr>
                  <w:tcW w:w="3036" w:type="dxa"/>
                  <w:shd w:val="clear" w:color="auto" w:fill="auto"/>
                </w:tcPr>
                <w:p w14:paraId="11EA0939" w14:textId="77777777" w:rsidR="00A03B26" w:rsidRPr="00677716" w:rsidRDefault="00A03B26" w:rsidP="00FE6D98">
                  <w:pPr>
                    <w:ind w:left="-91"/>
                    <w:jc w:val="both"/>
                  </w:pPr>
                  <w:r w:rsidRPr="00677716">
                    <w:t>Найменування Замовника, код ЄДРПОУ, основний вид діяльності (КВЕД)</w:t>
                  </w:r>
                </w:p>
              </w:tc>
              <w:tc>
                <w:tcPr>
                  <w:tcW w:w="2023" w:type="dxa"/>
                  <w:shd w:val="clear" w:color="auto" w:fill="auto"/>
                </w:tcPr>
                <w:p w14:paraId="5A709BC2" w14:textId="77777777" w:rsidR="00A03B26" w:rsidRPr="00677716" w:rsidRDefault="00A03B26" w:rsidP="00FE6D98">
                  <w:pPr>
                    <w:ind w:left="-91"/>
                    <w:jc w:val="both"/>
                  </w:pPr>
                  <w:r w:rsidRPr="00677716">
                    <w:t xml:space="preserve">Номер та дата укладання договору </w:t>
                  </w:r>
                </w:p>
              </w:tc>
              <w:tc>
                <w:tcPr>
                  <w:tcW w:w="1546" w:type="dxa"/>
                  <w:shd w:val="clear" w:color="auto" w:fill="auto"/>
                </w:tcPr>
                <w:p w14:paraId="2D144954" w14:textId="77777777" w:rsidR="00A03B26" w:rsidRPr="00677716" w:rsidRDefault="00A03B26" w:rsidP="00FE6D98">
                  <w:pPr>
                    <w:ind w:left="-91"/>
                    <w:jc w:val="both"/>
                  </w:pPr>
                  <w:r w:rsidRPr="00677716">
                    <w:t>Рік надання послуг</w:t>
                  </w:r>
                </w:p>
              </w:tc>
            </w:tr>
            <w:tr w:rsidR="00A03B26" w:rsidRPr="00677716" w14:paraId="483C000A" w14:textId="77777777" w:rsidTr="00FE6D98">
              <w:tc>
                <w:tcPr>
                  <w:tcW w:w="368" w:type="dxa"/>
                  <w:shd w:val="clear" w:color="auto" w:fill="auto"/>
                </w:tcPr>
                <w:p w14:paraId="0E604607" w14:textId="77777777" w:rsidR="00A03B26" w:rsidRPr="00677716" w:rsidRDefault="00A03B26" w:rsidP="00FE6D98">
                  <w:pPr>
                    <w:ind w:left="-91"/>
                    <w:jc w:val="both"/>
                  </w:pPr>
                </w:p>
              </w:tc>
              <w:tc>
                <w:tcPr>
                  <w:tcW w:w="3036" w:type="dxa"/>
                  <w:shd w:val="clear" w:color="auto" w:fill="auto"/>
                </w:tcPr>
                <w:p w14:paraId="1E6B421A" w14:textId="77777777" w:rsidR="00A03B26" w:rsidRPr="00677716" w:rsidRDefault="00A03B26" w:rsidP="00FE6D98">
                  <w:pPr>
                    <w:ind w:left="-91"/>
                    <w:jc w:val="both"/>
                  </w:pPr>
                </w:p>
              </w:tc>
              <w:tc>
                <w:tcPr>
                  <w:tcW w:w="2023" w:type="dxa"/>
                  <w:shd w:val="clear" w:color="auto" w:fill="auto"/>
                </w:tcPr>
                <w:p w14:paraId="13D3A4D5" w14:textId="77777777" w:rsidR="00A03B26" w:rsidRPr="00677716" w:rsidRDefault="00A03B26" w:rsidP="00FE6D98">
                  <w:pPr>
                    <w:ind w:left="-91"/>
                    <w:jc w:val="both"/>
                  </w:pPr>
                </w:p>
              </w:tc>
              <w:tc>
                <w:tcPr>
                  <w:tcW w:w="1546" w:type="dxa"/>
                  <w:shd w:val="clear" w:color="auto" w:fill="auto"/>
                </w:tcPr>
                <w:p w14:paraId="39673A80" w14:textId="77777777" w:rsidR="00A03B26" w:rsidRPr="00677716" w:rsidRDefault="00A03B26" w:rsidP="00FE6D98">
                  <w:pPr>
                    <w:ind w:left="-91"/>
                    <w:jc w:val="both"/>
                  </w:pPr>
                </w:p>
              </w:tc>
            </w:tr>
          </w:tbl>
          <w:p w14:paraId="40DA5AAC" w14:textId="77777777" w:rsidR="00A03B26" w:rsidRPr="00677716" w:rsidRDefault="00A03B26" w:rsidP="00FE6D98">
            <w:pPr>
              <w:jc w:val="both"/>
            </w:pPr>
          </w:p>
          <w:p w14:paraId="13D54690" w14:textId="77777777" w:rsidR="00A03B26" w:rsidRPr="00677716" w:rsidRDefault="00A03B26" w:rsidP="00A03B26">
            <w:pPr>
              <w:numPr>
                <w:ilvl w:val="0"/>
                <w:numId w:val="37"/>
              </w:numPr>
              <w:jc w:val="both"/>
            </w:pPr>
            <w:r w:rsidRPr="00677716">
              <w:t>Листи-відгуки від контрагентів, зазначених у довідці.</w:t>
            </w:r>
          </w:p>
          <w:p w14:paraId="7800C020" w14:textId="77777777" w:rsidR="00A03B26" w:rsidRPr="00677716" w:rsidRDefault="00A03B26" w:rsidP="00A03B26">
            <w:pPr>
              <w:numPr>
                <w:ilvl w:val="0"/>
                <w:numId w:val="37"/>
              </w:numPr>
              <w:jc w:val="both"/>
            </w:pPr>
            <w:r w:rsidRPr="00677716">
              <w:t>Акти наданих послуг.</w:t>
            </w:r>
          </w:p>
        </w:tc>
      </w:tr>
      <w:tr w:rsidR="00A03B26" w:rsidRPr="00677716" w14:paraId="67E7C22F" w14:textId="77777777" w:rsidTr="00FE6D98">
        <w:trPr>
          <w:trHeight w:val="2530"/>
        </w:trPr>
        <w:tc>
          <w:tcPr>
            <w:tcW w:w="1755" w:type="pct"/>
          </w:tcPr>
          <w:p w14:paraId="1A447F64" w14:textId="77777777" w:rsidR="00A03B26" w:rsidRPr="00677716" w:rsidRDefault="00A03B26" w:rsidP="00FE6D98">
            <w:pPr>
              <w:ind w:left="-91"/>
              <w:jc w:val="center"/>
            </w:pPr>
            <w:r w:rsidRPr="00677716">
              <w:lastRenderedPageBreak/>
              <w:t>1.3. Наявність працівників відповідної кваліфікації, які мають необхідні знання та досвід (відповідно до статті 16 Закону)</w:t>
            </w:r>
          </w:p>
        </w:tc>
        <w:tc>
          <w:tcPr>
            <w:tcW w:w="3245" w:type="pct"/>
          </w:tcPr>
          <w:p w14:paraId="50D7D487" w14:textId="77777777" w:rsidR="00A03B26" w:rsidRPr="00677716" w:rsidRDefault="00A03B26" w:rsidP="00FE6D98">
            <w:pPr>
              <w:jc w:val="both"/>
            </w:pPr>
            <w:r w:rsidRPr="00677716">
              <w:t>Для підтвердження відповідності даному критерію, Учасник у складі своєї пропозиції надає:</w:t>
            </w:r>
          </w:p>
          <w:p w14:paraId="0301178A" w14:textId="77777777" w:rsidR="00A03B26" w:rsidRPr="004A2725" w:rsidRDefault="00A03B26" w:rsidP="00A03B26">
            <w:pPr>
              <w:pStyle w:val="aff5"/>
              <w:numPr>
                <w:ilvl w:val="0"/>
                <w:numId w:val="38"/>
              </w:numPr>
              <w:contextualSpacing/>
              <w:jc w:val="both"/>
              <w:rPr>
                <w:lang w:eastAsia="ru-RU"/>
              </w:rPr>
            </w:pPr>
            <w:r w:rsidRPr="004A2725">
              <w:rPr>
                <w:lang w:eastAsia="ru-RU"/>
              </w:rPr>
              <w:t>Довідка, складену у довільній формі, про наявність у складі аудиторської фірми станом на поточну дату за основним місцем роботи не менш 50 працівників.</w:t>
            </w:r>
          </w:p>
          <w:p w14:paraId="5BF0AA1A" w14:textId="77777777" w:rsidR="00A03B26" w:rsidRPr="004A2725" w:rsidRDefault="00A03B26" w:rsidP="00A03B26">
            <w:pPr>
              <w:pStyle w:val="aff5"/>
              <w:numPr>
                <w:ilvl w:val="0"/>
                <w:numId w:val="38"/>
              </w:numPr>
              <w:contextualSpacing/>
              <w:jc w:val="both"/>
              <w:rPr>
                <w:lang w:eastAsia="ru-RU"/>
              </w:rPr>
            </w:pPr>
            <w:r w:rsidRPr="004A2725">
              <w:rPr>
                <w:lang w:eastAsia="ru-RU"/>
              </w:rPr>
              <w:t>Документальне підтвердження інформації про наявність у складі суб'єкта аудиторської діяльності станом на поточну дату за основним місцем роботи не менше 25 аудиторів, які включенні до Реєстру аудиторів та суб’єктів аудиторської діяльності, що ведеться Аудиторською палатою України, з яких щонайменше 2 працівників (аудиторів, які працюють за основним місцем роботи) мають принаймні один документ, що засвідчує проходження повної програми сертифікації, виданий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 диплом по міжнародній фінансовій звітності (АССА), Інститутом присяжних бухгалтерів в області управлінського обліку (СІМА), Організацією акредитованих професійних бухгалтерів Канади (Canadian Chartered Professional Accountant (CPA), а також щонайменше 2 працівників (аудиторів, які працюють за основним місцем роботи) та мають документ, що засвідчує проходження повної програми сертифікації, виданий Інститутом фінансових бухгалтерів (IFА). Для підтвердження учасник надає наступні документи:</w:t>
            </w:r>
          </w:p>
          <w:p w14:paraId="3ABA7E4A" w14:textId="77777777" w:rsidR="00A03B26" w:rsidRPr="00677716" w:rsidRDefault="00A03B26" w:rsidP="00FE6D98">
            <w:pPr>
              <w:ind w:left="-91"/>
              <w:jc w:val="both"/>
            </w:pPr>
            <w:r w:rsidRPr="00677716">
              <w:t>довідку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40"/>
              <w:gridCol w:w="860"/>
              <w:gridCol w:w="841"/>
              <w:gridCol w:w="1570"/>
              <w:gridCol w:w="2023"/>
            </w:tblGrid>
            <w:tr w:rsidR="00A03B26" w:rsidRPr="00B40848" w14:paraId="6E11B9E3" w14:textId="77777777" w:rsidTr="00FE6D98">
              <w:tc>
                <w:tcPr>
                  <w:tcW w:w="510" w:type="dxa"/>
                  <w:shd w:val="clear" w:color="auto" w:fill="auto"/>
                  <w:vAlign w:val="center"/>
                </w:tcPr>
                <w:p w14:paraId="1F8BBB5F" w14:textId="77777777" w:rsidR="00A03B26" w:rsidRPr="00677716" w:rsidRDefault="00A03B26" w:rsidP="00FE6D98">
                  <w:pPr>
                    <w:ind w:left="-91"/>
                    <w:jc w:val="both"/>
                  </w:pPr>
                  <w:r w:rsidRPr="00677716">
                    <w:t>№</w:t>
                  </w:r>
                </w:p>
              </w:tc>
              <w:tc>
                <w:tcPr>
                  <w:tcW w:w="566" w:type="dxa"/>
                  <w:shd w:val="clear" w:color="auto" w:fill="auto"/>
                  <w:vAlign w:val="center"/>
                </w:tcPr>
                <w:p w14:paraId="4E9FE0DC" w14:textId="77777777" w:rsidR="00A03B26" w:rsidRPr="00677716" w:rsidRDefault="00A03B26" w:rsidP="00FE6D98">
                  <w:pPr>
                    <w:ind w:left="-91"/>
                    <w:jc w:val="both"/>
                  </w:pPr>
                  <w:r w:rsidRPr="00677716">
                    <w:t>ПІБ</w:t>
                  </w:r>
                </w:p>
              </w:tc>
              <w:tc>
                <w:tcPr>
                  <w:tcW w:w="849" w:type="dxa"/>
                  <w:shd w:val="clear" w:color="auto" w:fill="auto"/>
                  <w:vAlign w:val="center"/>
                </w:tcPr>
                <w:p w14:paraId="66823E59" w14:textId="77777777" w:rsidR="00A03B26" w:rsidRPr="00677716" w:rsidRDefault="00A03B26" w:rsidP="00FE6D98">
                  <w:pPr>
                    <w:ind w:left="-91"/>
                    <w:jc w:val="both"/>
                  </w:pPr>
                  <w:r w:rsidRPr="00677716">
                    <w:t>Посада</w:t>
                  </w:r>
                </w:p>
              </w:tc>
              <w:tc>
                <w:tcPr>
                  <w:tcW w:w="722" w:type="dxa"/>
                  <w:shd w:val="clear" w:color="auto" w:fill="auto"/>
                  <w:vAlign w:val="center"/>
                </w:tcPr>
                <w:p w14:paraId="2D9EC1C9" w14:textId="77777777" w:rsidR="00A03B26" w:rsidRPr="00677716" w:rsidRDefault="00A03B26" w:rsidP="00FE6D98">
                  <w:pPr>
                    <w:ind w:left="-91"/>
                    <w:jc w:val="both"/>
                  </w:pPr>
                  <w:r w:rsidRPr="00677716">
                    <w:t>Досвід роботи</w:t>
                  </w:r>
                </w:p>
              </w:tc>
              <w:tc>
                <w:tcPr>
                  <w:tcW w:w="1690" w:type="dxa"/>
                  <w:shd w:val="clear" w:color="auto" w:fill="auto"/>
                  <w:vAlign w:val="center"/>
                </w:tcPr>
                <w:p w14:paraId="3E7D139C" w14:textId="77777777" w:rsidR="00A03B26" w:rsidRPr="00677716" w:rsidRDefault="00A03B26" w:rsidP="00FE6D98">
                  <w:pPr>
                    <w:ind w:left="-91"/>
                    <w:jc w:val="both"/>
                  </w:pPr>
                  <w:r w:rsidRPr="00677716">
                    <w:t>Номер у Реєстрі аудиторів та суб’єктів аудиторської діяльності</w:t>
                  </w:r>
                </w:p>
              </w:tc>
              <w:tc>
                <w:tcPr>
                  <w:tcW w:w="2636" w:type="dxa"/>
                  <w:shd w:val="clear" w:color="auto" w:fill="auto"/>
                  <w:vAlign w:val="center"/>
                </w:tcPr>
                <w:p w14:paraId="5F662E79" w14:textId="77777777" w:rsidR="00A03B26" w:rsidRPr="00677716" w:rsidRDefault="00A03B26" w:rsidP="00FE6D98">
                  <w:pPr>
                    <w:ind w:left="-91"/>
                    <w:jc w:val="both"/>
                  </w:pPr>
                  <w:r w:rsidRPr="00677716">
                    <w:t>Документ, що засвідчує проходження повної програми сертифікації, виданий однією з організацій, що є членом Міжнародної федерації бухгалтерів (IFAC)</w:t>
                  </w:r>
                </w:p>
              </w:tc>
            </w:tr>
            <w:tr w:rsidR="00A03B26" w:rsidRPr="00B40848" w14:paraId="2B43E80F" w14:textId="77777777" w:rsidTr="00FE6D98">
              <w:tc>
                <w:tcPr>
                  <w:tcW w:w="510" w:type="dxa"/>
                  <w:shd w:val="clear" w:color="auto" w:fill="auto"/>
                </w:tcPr>
                <w:p w14:paraId="391522D1" w14:textId="77777777" w:rsidR="00A03B26" w:rsidRPr="00677716" w:rsidRDefault="00A03B26" w:rsidP="00FE6D98">
                  <w:pPr>
                    <w:ind w:left="-91"/>
                    <w:jc w:val="both"/>
                  </w:pPr>
                </w:p>
              </w:tc>
              <w:tc>
                <w:tcPr>
                  <w:tcW w:w="566" w:type="dxa"/>
                  <w:shd w:val="clear" w:color="auto" w:fill="auto"/>
                </w:tcPr>
                <w:p w14:paraId="7AE56E62" w14:textId="77777777" w:rsidR="00A03B26" w:rsidRPr="00677716" w:rsidRDefault="00A03B26" w:rsidP="00FE6D98">
                  <w:pPr>
                    <w:ind w:left="-91"/>
                    <w:jc w:val="both"/>
                  </w:pPr>
                </w:p>
              </w:tc>
              <w:tc>
                <w:tcPr>
                  <w:tcW w:w="849" w:type="dxa"/>
                  <w:shd w:val="clear" w:color="auto" w:fill="auto"/>
                </w:tcPr>
                <w:p w14:paraId="4EC8AA39" w14:textId="77777777" w:rsidR="00A03B26" w:rsidRPr="00677716" w:rsidRDefault="00A03B26" w:rsidP="00FE6D98">
                  <w:pPr>
                    <w:ind w:left="-91"/>
                    <w:jc w:val="both"/>
                  </w:pPr>
                </w:p>
              </w:tc>
              <w:tc>
                <w:tcPr>
                  <w:tcW w:w="722" w:type="dxa"/>
                  <w:shd w:val="clear" w:color="auto" w:fill="auto"/>
                </w:tcPr>
                <w:p w14:paraId="03373A08" w14:textId="77777777" w:rsidR="00A03B26" w:rsidRPr="00677716" w:rsidRDefault="00A03B26" w:rsidP="00FE6D98">
                  <w:pPr>
                    <w:ind w:left="-91"/>
                    <w:jc w:val="both"/>
                  </w:pPr>
                </w:p>
              </w:tc>
              <w:tc>
                <w:tcPr>
                  <w:tcW w:w="1690" w:type="dxa"/>
                  <w:shd w:val="clear" w:color="auto" w:fill="auto"/>
                </w:tcPr>
                <w:p w14:paraId="78B9F8E7" w14:textId="77777777" w:rsidR="00A03B26" w:rsidRPr="00677716" w:rsidRDefault="00A03B26" w:rsidP="00FE6D98">
                  <w:pPr>
                    <w:ind w:left="-91"/>
                    <w:jc w:val="both"/>
                  </w:pPr>
                </w:p>
              </w:tc>
              <w:tc>
                <w:tcPr>
                  <w:tcW w:w="2636" w:type="dxa"/>
                  <w:shd w:val="clear" w:color="auto" w:fill="auto"/>
                </w:tcPr>
                <w:p w14:paraId="118EB860" w14:textId="77777777" w:rsidR="00A03B26" w:rsidRPr="00677716" w:rsidRDefault="00A03B26" w:rsidP="00FE6D98">
                  <w:pPr>
                    <w:ind w:left="-91"/>
                    <w:jc w:val="both"/>
                  </w:pPr>
                </w:p>
              </w:tc>
            </w:tr>
          </w:tbl>
          <w:p w14:paraId="672A4F3A" w14:textId="77777777" w:rsidR="00A03B26" w:rsidRPr="00677716" w:rsidRDefault="00A03B26" w:rsidP="00FE6D98">
            <w:pPr>
              <w:ind w:left="-91"/>
              <w:jc w:val="both"/>
            </w:pPr>
          </w:p>
          <w:p w14:paraId="5D2E64B9" w14:textId="77777777" w:rsidR="00A03B26" w:rsidRPr="00A03B26" w:rsidRDefault="00A03B26" w:rsidP="00A03B26">
            <w:pPr>
              <w:pStyle w:val="aff5"/>
              <w:numPr>
                <w:ilvl w:val="0"/>
                <w:numId w:val="39"/>
              </w:numPr>
              <w:contextualSpacing/>
              <w:jc w:val="both"/>
              <w:rPr>
                <w:lang w:val="uk-UA" w:eastAsia="ru-RU"/>
              </w:rPr>
            </w:pPr>
            <w:r w:rsidRPr="00A03B26">
              <w:rPr>
                <w:lang w:val="uk-UA" w:eastAsia="ru-RU"/>
              </w:rPr>
              <w:t>копії документу/документів, що засвідчують проходження повної програми сертифікації працівників аудиторської фірми, виданих однією з організацій, що є членом Міжнародної федерації бухгалтерів (</w:t>
            </w:r>
            <w:r w:rsidRPr="004A2725">
              <w:rPr>
                <w:lang w:eastAsia="ru-RU"/>
              </w:rPr>
              <w:t>IFAC</w:t>
            </w:r>
            <w:r w:rsidRPr="00A03B26">
              <w:rPr>
                <w:lang w:val="uk-UA" w:eastAsia="ru-RU"/>
              </w:rPr>
              <w:t>), а саме: Асоціацією присяжних сертифікованих бухгалтерів (</w:t>
            </w:r>
            <w:r w:rsidRPr="004A2725">
              <w:rPr>
                <w:lang w:eastAsia="ru-RU"/>
              </w:rPr>
              <w:t>ACCA</w:t>
            </w:r>
            <w:r w:rsidRPr="00A03B26">
              <w:rPr>
                <w:lang w:val="uk-UA" w:eastAsia="ru-RU"/>
              </w:rPr>
              <w:t xml:space="preserve">), Американським </w:t>
            </w:r>
            <w:r w:rsidRPr="00A03B26">
              <w:rPr>
                <w:lang w:val="uk-UA" w:eastAsia="ru-RU"/>
              </w:rPr>
              <w:lastRenderedPageBreak/>
              <w:t>інститутом сертифікованих громадських бухгалтерів (</w:t>
            </w:r>
            <w:r w:rsidRPr="004A2725">
              <w:rPr>
                <w:lang w:eastAsia="ru-RU"/>
              </w:rPr>
              <w:t>AICPA</w:t>
            </w:r>
            <w:r w:rsidRPr="00A03B26">
              <w:rPr>
                <w:lang w:val="uk-UA" w:eastAsia="ru-RU"/>
              </w:rPr>
              <w:t>), Інститутом присяжних бухгалтерів Англії і Уельсу (</w:t>
            </w:r>
            <w:r w:rsidRPr="004A2725">
              <w:rPr>
                <w:lang w:eastAsia="ru-RU"/>
              </w:rPr>
              <w:t>ICAEW</w:t>
            </w:r>
            <w:r w:rsidRPr="00A03B26">
              <w:rPr>
                <w:lang w:val="uk-UA" w:eastAsia="ru-RU"/>
              </w:rPr>
              <w:t>), Інститутом присяжних бухгалтерів в області управлінського обліку (СІМА), Організацією акредитованих професійних бухгалтерів Канади (</w:t>
            </w:r>
            <w:r w:rsidRPr="004A2725">
              <w:rPr>
                <w:lang w:eastAsia="ru-RU"/>
              </w:rPr>
              <w:t>Canadian</w:t>
            </w:r>
            <w:r w:rsidRPr="00A03B26">
              <w:rPr>
                <w:lang w:val="uk-UA" w:eastAsia="ru-RU"/>
              </w:rPr>
              <w:t xml:space="preserve"> </w:t>
            </w:r>
            <w:r w:rsidRPr="004A2725">
              <w:rPr>
                <w:lang w:eastAsia="ru-RU"/>
              </w:rPr>
              <w:t>Chartered</w:t>
            </w:r>
            <w:r w:rsidRPr="00A03B26">
              <w:rPr>
                <w:lang w:val="uk-UA" w:eastAsia="ru-RU"/>
              </w:rPr>
              <w:t xml:space="preserve"> </w:t>
            </w:r>
            <w:r w:rsidRPr="004A2725">
              <w:rPr>
                <w:lang w:eastAsia="ru-RU"/>
              </w:rPr>
              <w:t>Professional</w:t>
            </w:r>
            <w:r w:rsidRPr="00A03B26">
              <w:rPr>
                <w:lang w:val="uk-UA" w:eastAsia="ru-RU"/>
              </w:rPr>
              <w:t xml:space="preserve"> </w:t>
            </w:r>
            <w:r w:rsidRPr="004A2725">
              <w:rPr>
                <w:lang w:eastAsia="ru-RU"/>
              </w:rPr>
              <w:t>Accountant</w:t>
            </w:r>
            <w:r w:rsidRPr="00A03B26">
              <w:rPr>
                <w:lang w:val="uk-UA" w:eastAsia="ru-RU"/>
              </w:rPr>
              <w:t xml:space="preserve"> (</w:t>
            </w:r>
            <w:r w:rsidRPr="004A2725">
              <w:rPr>
                <w:lang w:eastAsia="ru-RU"/>
              </w:rPr>
              <w:t>CPA</w:t>
            </w:r>
            <w:r w:rsidRPr="00A03B26">
              <w:rPr>
                <w:lang w:val="uk-UA" w:eastAsia="ru-RU"/>
              </w:rPr>
              <w:t>), Інститутом фінансових бухгалтерів (</w:t>
            </w:r>
            <w:r w:rsidRPr="004A2725">
              <w:rPr>
                <w:lang w:eastAsia="ru-RU"/>
              </w:rPr>
              <w:t>IF</w:t>
            </w:r>
            <w:r w:rsidRPr="00A03B26">
              <w:rPr>
                <w:lang w:val="uk-UA" w:eastAsia="ru-RU"/>
              </w:rPr>
              <w:t>А);</w:t>
            </w:r>
          </w:p>
          <w:p w14:paraId="57DAE253" w14:textId="77777777" w:rsidR="00A03B26" w:rsidRPr="00B40848" w:rsidRDefault="00A03B26" w:rsidP="00A03B26">
            <w:pPr>
              <w:pStyle w:val="aff5"/>
              <w:numPr>
                <w:ilvl w:val="0"/>
                <w:numId w:val="39"/>
              </w:numPr>
              <w:contextualSpacing/>
              <w:jc w:val="both"/>
              <w:rPr>
                <w:lang w:eastAsia="ru-RU"/>
              </w:rPr>
            </w:pPr>
            <w:r w:rsidRPr="00B40848">
              <w:rPr>
                <w:lang w:eastAsia="ru-RU"/>
              </w:rPr>
              <w:t>копії трудових книжок працівників-аудиторів, у кількості не менше 25;</w:t>
            </w:r>
          </w:p>
          <w:p w14:paraId="0329712F" w14:textId="77777777" w:rsidR="00A03B26" w:rsidRPr="00677716" w:rsidRDefault="00A03B26" w:rsidP="00A03B26">
            <w:pPr>
              <w:pStyle w:val="aff5"/>
              <w:numPr>
                <w:ilvl w:val="0"/>
                <w:numId w:val="39"/>
              </w:numPr>
              <w:contextualSpacing/>
              <w:jc w:val="both"/>
              <w:rPr>
                <w:lang w:eastAsia="ru-RU"/>
              </w:rPr>
            </w:pPr>
            <w:r w:rsidRPr="00B40848">
              <w:rPr>
                <w:lang w:eastAsia="ru-RU"/>
              </w:rPr>
              <w:t>на підтвердження включення працівників до Реєстру, Учасник надає довідку, видану Органом суспільного нагляду за аудиторською діяльністю, із зазначенням  інформації про аудиторів, які працюють в Учасника.</w:t>
            </w:r>
          </w:p>
        </w:tc>
      </w:tr>
      <w:tr w:rsidR="00A03B26" w:rsidRPr="00677716" w14:paraId="09DA757D" w14:textId="77777777" w:rsidTr="00FE6D98">
        <w:trPr>
          <w:trHeight w:val="2530"/>
        </w:trPr>
        <w:tc>
          <w:tcPr>
            <w:tcW w:w="1755" w:type="pct"/>
          </w:tcPr>
          <w:p w14:paraId="41116210" w14:textId="77777777" w:rsidR="00A03B26" w:rsidRPr="00677716" w:rsidRDefault="00A03B26" w:rsidP="00FE6D98">
            <w:pPr>
              <w:ind w:left="-91"/>
              <w:jc w:val="center"/>
            </w:pPr>
            <w:r w:rsidRPr="00677716">
              <w:lastRenderedPageBreak/>
              <w:t>1.4.Інші вимоги</w:t>
            </w:r>
          </w:p>
        </w:tc>
        <w:tc>
          <w:tcPr>
            <w:tcW w:w="3245" w:type="pct"/>
          </w:tcPr>
          <w:p w14:paraId="52EBDA40" w14:textId="77777777" w:rsidR="00A03B26" w:rsidRPr="00677716" w:rsidRDefault="00A03B26" w:rsidP="00FE6D98">
            <w:r w:rsidRPr="00677716">
              <w:t xml:space="preserve">1. Засвідчена аудиторською фірмою копія </w:t>
            </w:r>
            <w:r w:rsidRPr="00B40848">
              <w:t>Наказу про проходження перевірки контролю якості аудиторських послуг.</w:t>
            </w:r>
          </w:p>
          <w:p w14:paraId="3D20AC4E" w14:textId="77777777" w:rsidR="00A03B26" w:rsidRDefault="00A03B26" w:rsidP="00FE6D98">
            <w:pPr>
              <w:jc w:val="both"/>
            </w:pPr>
            <w:r w:rsidRPr="00677716">
              <w:t xml:space="preserve">2. Копія чинного договору страхування цивільно-правової відповідальності суб’єкта аудиторської діяльності  перед третіми особами (щодо відшкодування можливих збитків у зв’язку із провадженням професійної діяльності на суму не менш </w:t>
            </w:r>
            <w:r w:rsidRPr="004F7E4B">
              <w:t>як 50 млн. гривень). При</w:t>
            </w:r>
            <w:r w:rsidRPr="00677716">
              <w:t xml:space="preserve"> цьому договір страхування повинен діяти протягом усього періоду надання аудиторських послуг.</w:t>
            </w:r>
          </w:p>
          <w:p w14:paraId="297F0B1F" w14:textId="77777777" w:rsidR="00A03B26" w:rsidRPr="00677716" w:rsidRDefault="00A03B26" w:rsidP="00FE6D98">
            <w:pPr>
              <w:jc w:val="both"/>
            </w:pPr>
            <w:r>
              <w:t xml:space="preserve">3. </w:t>
            </w:r>
            <w:r w:rsidRPr="00C860E7">
              <w:t>Суб’єкт аудиторської діяльності має акредитацію в ЄБРР. Надати лист-підтвердження від ЄБРР, виданий не раніше 2021 року.</w:t>
            </w:r>
          </w:p>
        </w:tc>
      </w:tr>
    </w:tbl>
    <w:p w14:paraId="1CD9EBFE" w14:textId="77777777" w:rsidR="00A03B26" w:rsidRDefault="00A03B26" w:rsidP="00A03B26">
      <w:pPr>
        <w:widowControl w:val="0"/>
        <w:tabs>
          <w:tab w:val="left" w:pos="825"/>
          <w:tab w:val="left" w:pos="6300"/>
          <w:tab w:val="left" w:pos="6480"/>
          <w:tab w:val="left" w:pos="6660"/>
          <w:tab w:val="left" w:pos="6840"/>
          <w:tab w:val="left" w:pos="7020"/>
          <w:tab w:val="left" w:pos="7560"/>
        </w:tabs>
        <w:rPr>
          <w:b/>
          <w:bCs/>
        </w:rPr>
      </w:pPr>
    </w:p>
    <w:p w14:paraId="6F3F2FDC" w14:textId="77777777" w:rsidR="00A03B26" w:rsidRDefault="00A03B26" w:rsidP="00A03B26">
      <w:pPr>
        <w:widowControl w:val="0"/>
        <w:tabs>
          <w:tab w:val="left" w:pos="6300"/>
          <w:tab w:val="left" w:pos="6480"/>
          <w:tab w:val="left" w:pos="6660"/>
          <w:tab w:val="left" w:pos="6840"/>
          <w:tab w:val="left" w:pos="7020"/>
          <w:tab w:val="left" w:pos="7560"/>
        </w:tabs>
        <w:jc w:val="center"/>
        <w:rPr>
          <w:b/>
          <w:bCs/>
        </w:rPr>
      </w:pPr>
    </w:p>
    <w:p w14:paraId="661BFACA" w14:textId="77777777" w:rsidR="00A03B26" w:rsidRDefault="00A03B26" w:rsidP="00A03B26">
      <w:pPr>
        <w:rPr>
          <w:bCs/>
          <w:i/>
          <w:iCs/>
        </w:rPr>
      </w:pPr>
    </w:p>
    <w:p w14:paraId="5A70F890" w14:textId="77777777" w:rsidR="00A03B26" w:rsidRDefault="00A03B26" w:rsidP="00A03B26">
      <w:pPr>
        <w:rPr>
          <w:bCs/>
          <w:i/>
          <w:iCs/>
        </w:rPr>
      </w:pPr>
    </w:p>
    <w:p w14:paraId="3AFC9CB5" w14:textId="77777777" w:rsidR="00A03B26" w:rsidRDefault="00A03B26" w:rsidP="00A03B26">
      <w:pPr>
        <w:jc w:val="both"/>
        <w:rPr>
          <w:bCs/>
          <w:i/>
          <w:iCs/>
        </w:rPr>
      </w:pPr>
    </w:p>
    <w:p w14:paraId="081490EB" w14:textId="77777777" w:rsidR="00A03B26" w:rsidRPr="00342451" w:rsidRDefault="00A03B26" w:rsidP="00A03B26">
      <w:pPr>
        <w:ind w:left="1134" w:hanging="1134"/>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14:paraId="18082D96" w14:textId="77777777" w:rsidR="00A03B26" w:rsidRPr="00342451" w:rsidRDefault="00A03B26" w:rsidP="00A03B26">
      <w:pPr>
        <w:jc w:val="both"/>
        <w:rPr>
          <w:b/>
        </w:rPr>
      </w:pPr>
    </w:p>
    <w:p w14:paraId="0CC99F66" w14:textId="77777777" w:rsidR="00A03B26" w:rsidRPr="00342451" w:rsidRDefault="00A03B26" w:rsidP="00A03B26">
      <w:pPr>
        <w:jc w:val="both"/>
        <w:rPr>
          <w:b/>
        </w:rPr>
      </w:pPr>
    </w:p>
    <w:p w14:paraId="2DF4BF9B" w14:textId="77777777" w:rsidR="00A03B26" w:rsidRPr="00342451" w:rsidRDefault="00A03B26" w:rsidP="00A03B26">
      <w:pPr>
        <w:jc w:val="both"/>
        <w:rPr>
          <w:b/>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07F618AB" w14:textId="3068B841" w:rsidR="007457EE" w:rsidRPr="003B7226" w:rsidRDefault="007457EE" w:rsidP="007457EE">
      <w:pPr>
        <w:ind w:right="22"/>
        <w:jc w:val="center"/>
        <w:rPr>
          <w:rFonts w:eastAsia="Tahoma"/>
          <w:b/>
          <w:color w:val="00000A"/>
          <w:sz w:val="20"/>
          <w:szCs w:val="20"/>
          <w:lang w:eastAsia="zh-CN" w:bidi="hi-IN"/>
        </w:rPr>
      </w:pPr>
      <w:r w:rsidRPr="00E15AC1">
        <w:rPr>
          <w:b/>
        </w:rPr>
        <w:t>ІНФОРМАЦІЯ ПРО НЕОБХІДНІ ТЕХНІЧНІ, ЯКІСНІ ТА КІЛЬКІСНІ ХАРАКТЕРИСТИКИ ПРЕДМЕТА ЗАКУПІВЛІ</w:t>
      </w:r>
    </w:p>
    <w:p w14:paraId="797FD288" w14:textId="77777777" w:rsidR="007457EE" w:rsidRDefault="007457EE" w:rsidP="007457EE">
      <w:pPr>
        <w:tabs>
          <w:tab w:val="left" w:pos="142"/>
          <w:tab w:val="left" w:pos="284"/>
          <w:tab w:val="left" w:pos="851"/>
        </w:tabs>
        <w:jc w:val="both"/>
        <w:rPr>
          <w:b/>
        </w:rPr>
      </w:pPr>
    </w:p>
    <w:p w14:paraId="4362902C" w14:textId="77777777" w:rsidR="009F34D1" w:rsidRPr="007203DC" w:rsidRDefault="009F34D1" w:rsidP="009F34D1">
      <w:pPr>
        <w:spacing w:before="240"/>
        <w:jc w:val="center"/>
        <w:rPr>
          <w:b/>
          <w:bCs/>
          <w:iCs/>
          <w:shd w:val="clear" w:color="auto" w:fill="FFFFFF"/>
        </w:rPr>
      </w:pPr>
      <w:r w:rsidRPr="007203DC">
        <w:rPr>
          <w:b/>
          <w:bCs/>
          <w:iCs/>
          <w:shd w:val="clear" w:color="auto" w:fill="FFFFFF"/>
        </w:rPr>
        <w:t>ТЕХНІЧНА СПЕЦИФІКАЦІЯ</w:t>
      </w:r>
    </w:p>
    <w:p w14:paraId="3741D382" w14:textId="77777777" w:rsidR="009F34D1" w:rsidRPr="007203DC" w:rsidRDefault="009F34D1" w:rsidP="009F34D1">
      <w:pPr>
        <w:spacing w:before="240"/>
        <w:jc w:val="center"/>
        <w:rPr>
          <w:b/>
          <w:bCs/>
          <w:iCs/>
          <w:shd w:val="clear" w:color="auto" w:fill="FFFFFF"/>
        </w:rPr>
      </w:pPr>
    </w:p>
    <w:p w14:paraId="735BEECD" w14:textId="77777777" w:rsidR="009F34D1" w:rsidRPr="007203DC" w:rsidRDefault="009F34D1" w:rsidP="009F34D1">
      <w:pPr>
        <w:ind w:firstLine="630"/>
        <w:jc w:val="both"/>
      </w:pPr>
      <w:r w:rsidRPr="007203DC">
        <w:t xml:space="preserve">Учасник повинен провести аудит і надати </w:t>
      </w:r>
      <w:r w:rsidRPr="009B3959">
        <w:t>Звіті незалежного аудитора</w:t>
      </w:r>
      <w:r w:rsidRPr="007203DC">
        <w:t xml:space="preserve"> стосовно фінансової звітності Замовника станом на 31 грудня 202</w:t>
      </w:r>
      <w:r>
        <w:t>2</w:t>
      </w:r>
      <w:r w:rsidRPr="007203DC">
        <w:t xml:space="preserve"> року та за рік, що закінчився зазначеною датою (надалі – «Фінансова звітність»), згідно з вимогами Закону України «Про аудит фінансової звітності та аудиторську діяльність» та у відповідності до Міжнародних стандартів аудиту (далі - </w:t>
      </w:r>
      <w:r w:rsidRPr="007203DC">
        <w:rPr>
          <w:b/>
        </w:rPr>
        <w:t>«</w:t>
      </w:r>
      <w:r w:rsidRPr="007203DC">
        <w:t>МСА</w:t>
      </w:r>
      <w:r w:rsidRPr="007203DC">
        <w:rPr>
          <w:b/>
        </w:rPr>
        <w:t>»</w:t>
      </w:r>
      <w:r w:rsidRPr="007203DC">
        <w:t xml:space="preserve"> або </w:t>
      </w:r>
      <w:r w:rsidRPr="007203DC">
        <w:rPr>
          <w:b/>
        </w:rPr>
        <w:t>«</w:t>
      </w:r>
      <w:r w:rsidRPr="007203DC">
        <w:t>Стандарти аудиту</w:t>
      </w:r>
      <w:r w:rsidRPr="007203DC">
        <w:rPr>
          <w:b/>
        </w:rPr>
        <w:t>»</w:t>
      </w:r>
      <w:r w:rsidRPr="007203DC">
        <w:t xml:space="preserve">). </w:t>
      </w:r>
    </w:p>
    <w:p w14:paraId="28E520BD" w14:textId="77777777" w:rsidR="009F34D1" w:rsidRPr="007203DC" w:rsidRDefault="009F34D1" w:rsidP="009F34D1">
      <w:pPr>
        <w:ind w:firstLine="630"/>
        <w:jc w:val="both"/>
        <w:rPr>
          <w:lang w:eastAsia="uk-UA"/>
        </w:rPr>
      </w:pPr>
      <w:r w:rsidRPr="007203DC">
        <w:rPr>
          <w:lang w:eastAsia="uk-UA"/>
        </w:rPr>
        <w:t>Предмет закупівлі визначено відповідно до коду 79210000-9 – «</w:t>
      </w:r>
      <w:r w:rsidRPr="007203DC">
        <w:rPr>
          <w:color w:val="2A2928"/>
        </w:rPr>
        <w:t>Бухгалтерські та аудиторські послуги</w:t>
      </w:r>
      <w:r w:rsidRPr="007203DC">
        <w:rPr>
          <w:lang w:eastAsia="uk-UA"/>
        </w:rPr>
        <w:t>» основного словника національного класифікатора України ДК 021:2015 «Єдиний закупівельний словник», а саме – послуги з обов’язкового аудиту фінансової звітності за 202</w:t>
      </w:r>
      <w:r>
        <w:rPr>
          <w:lang w:eastAsia="uk-UA"/>
        </w:rPr>
        <w:t xml:space="preserve">2 </w:t>
      </w:r>
      <w:r w:rsidRPr="007203DC">
        <w:rPr>
          <w:lang w:eastAsia="uk-UA"/>
        </w:rPr>
        <w:t>рік.</w:t>
      </w:r>
    </w:p>
    <w:p w14:paraId="7925CCA5" w14:textId="77777777" w:rsidR="009F34D1" w:rsidRPr="007203DC" w:rsidRDefault="009F34D1" w:rsidP="009F34D1">
      <w:pPr>
        <w:ind w:firstLine="630"/>
        <w:jc w:val="both"/>
      </w:pPr>
      <w:r w:rsidRPr="007203DC">
        <w:t xml:space="preserve">Метою аудиту є: отримання достатньої впевненості у тому, що Фінансова звітність у цілому не містить суттєвого викривлення внаслідок шахрайства або помилки, а також висловлення думки про те, чи Фінансова звітність відображає достовірно в усіх суттєвих аспектах фінансовій стан, фінансові результати і рух грошових коштів Замовника відповідно до </w:t>
      </w:r>
      <w:r>
        <w:t>Національних п</w:t>
      </w:r>
      <w:r w:rsidRPr="009B3959">
        <w:t>оложень (стандартів) бухгалтерського обліку</w:t>
      </w:r>
      <w:r w:rsidRPr="007203DC">
        <w:t xml:space="preserve"> («</w:t>
      </w:r>
      <w:r>
        <w:t>НП(С)БО</w:t>
      </w:r>
      <w:r w:rsidRPr="007203DC">
        <w:t>»).</w:t>
      </w:r>
    </w:p>
    <w:p w14:paraId="3A28DBEA" w14:textId="77777777" w:rsidR="009F34D1" w:rsidRPr="007203DC" w:rsidRDefault="009F34D1" w:rsidP="009F34D1">
      <w:pPr>
        <w:ind w:firstLine="630"/>
        <w:jc w:val="both"/>
        <w:rPr>
          <w:b/>
        </w:rPr>
      </w:pPr>
      <w:r w:rsidRPr="007203DC">
        <w:t>Після завершення надання послуг (аудиту), учасник (аудитор) надає Звіт незалежного аудитора щодо фінансової звітності Замовника за 202</w:t>
      </w:r>
      <w:r>
        <w:t>2</w:t>
      </w:r>
      <w:r w:rsidRPr="007203DC">
        <w:t xml:space="preserve"> рік згідно з вимогами Закону України «Про аудит фінансової звітності та аудиторську діяльність» та у відповідності до МСА (надалі – «</w:t>
      </w:r>
      <w:r w:rsidRPr="00397EAE">
        <w:rPr>
          <w:b/>
        </w:rPr>
        <w:t>Звіт незалежного аудитора</w:t>
      </w:r>
      <w:r w:rsidRPr="007203DC">
        <w:t xml:space="preserve">»), що буде містити думку про те, чи представлена зазначена вище Фінансова звітність Замовника достовірно, в усіх суттєвих аспектах, відповідно до </w:t>
      </w:r>
      <w:r>
        <w:t>НП(С)БО</w:t>
      </w:r>
      <w:r w:rsidRPr="007203DC">
        <w:t xml:space="preserve"> в </w:t>
      </w:r>
      <w:r>
        <w:t>2</w:t>
      </w:r>
      <w:r w:rsidRPr="007203DC">
        <w:t xml:space="preserve"> (</w:t>
      </w:r>
      <w:r>
        <w:t>двох</w:t>
      </w:r>
      <w:r w:rsidRPr="007203DC">
        <w:t>) екземплярах.</w:t>
      </w:r>
    </w:p>
    <w:p w14:paraId="4C897128" w14:textId="77777777" w:rsidR="009F34D1" w:rsidRPr="007203DC" w:rsidRDefault="009F34D1" w:rsidP="009F34D1">
      <w:pPr>
        <w:spacing w:before="240"/>
        <w:jc w:val="both"/>
        <w:rPr>
          <w:b/>
          <w:bCs/>
          <w:iCs/>
          <w:shd w:val="clear" w:color="auto" w:fill="FFFFFF"/>
        </w:rPr>
      </w:pPr>
      <w:r w:rsidRPr="007203DC">
        <w:t xml:space="preserve">            Після завершення надання послуг (аудиту), учасник (аудитор) також надає </w:t>
      </w:r>
      <w:r w:rsidRPr="00397EAE">
        <w:rPr>
          <w:b/>
        </w:rPr>
        <w:t>Лист керівництву про значущі результати аудиту</w:t>
      </w:r>
      <w:r w:rsidRPr="007203DC">
        <w:rPr>
          <w:lang w:eastAsia="uk-UA"/>
        </w:rPr>
        <w:t xml:space="preserve"> – в </w:t>
      </w:r>
      <w:r>
        <w:rPr>
          <w:lang w:eastAsia="uk-UA"/>
        </w:rPr>
        <w:t>3</w:t>
      </w:r>
      <w:r w:rsidRPr="007203DC">
        <w:rPr>
          <w:lang w:eastAsia="uk-UA"/>
        </w:rPr>
        <w:t xml:space="preserve"> (</w:t>
      </w:r>
      <w:r>
        <w:rPr>
          <w:lang w:eastAsia="uk-UA"/>
        </w:rPr>
        <w:t>трь</w:t>
      </w:r>
      <w:r w:rsidRPr="007203DC">
        <w:rPr>
          <w:lang w:eastAsia="uk-UA"/>
        </w:rPr>
        <w:t xml:space="preserve">ох) екземплярах;  </w:t>
      </w:r>
    </w:p>
    <w:p w14:paraId="4FC6DA81" w14:textId="77777777" w:rsidR="009F34D1" w:rsidRPr="00320402" w:rsidRDefault="009F34D1" w:rsidP="009F34D1">
      <w:pPr>
        <w:shd w:val="clear" w:color="auto" w:fill="FFFFFF"/>
        <w:spacing w:before="20"/>
        <w:ind w:firstLine="567"/>
        <w:jc w:val="both"/>
        <w:rPr>
          <w:color w:val="FF0000"/>
        </w:rPr>
      </w:pPr>
    </w:p>
    <w:p w14:paraId="1AB971F0" w14:textId="49D8C876" w:rsidR="009F34D1" w:rsidRPr="00074AB7" w:rsidRDefault="009F34D1" w:rsidP="009F34D1">
      <w:pPr>
        <w:spacing w:after="120"/>
        <w:ind w:firstLine="567"/>
        <w:jc w:val="both"/>
        <w:rPr>
          <w:color w:val="000000" w:themeColor="text1"/>
          <w:lang w:eastAsia="uk-UA"/>
        </w:rPr>
      </w:pPr>
      <w:r w:rsidRPr="00074AB7">
        <w:rPr>
          <w:color w:val="000000" w:themeColor="text1"/>
          <w:lang w:eastAsia="uk-UA"/>
        </w:rPr>
        <w:t xml:space="preserve">У учасника (суб’єкта аудиторської діяльності), його керівника та/або аудиторів повинні бути відсутні </w:t>
      </w:r>
      <w:r w:rsidRPr="00074AB7">
        <w:rPr>
          <w:b/>
          <w:color w:val="000000" w:themeColor="text1"/>
          <w:lang w:eastAsia="uk-UA"/>
        </w:rPr>
        <w:t>будь-які стягнення</w:t>
      </w:r>
      <w:r w:rsidRPr="00074AB7">
        <w:rPr>
          <w:color w:val="000000" w:themeColor="text1"/>
          <w:lang w:eastAsia="uk-UA"/>
        </w:rPr>
        <w:t>, що застосовувалися протягом останніх трьох років органом, який регулює/р</w:t>
      </w:r>
      <w:r w:rsidR="00074AB7">
        <w:rPr>
          <w:color w:val="000000" w:themeColor="text1"/>
          <w:lang w:eastAsia="uk-UA"/>
        </w:rPr>
        <w:t xml:space="preserve">егулював аудиторську діяльність </w:t>
      </w:r>
      <w:r w:rsidR="00074AB7" w:rsidRPr="00074AB7">
        <w:rPr>
          <w:color w:val="000000" w:themeColor="text1"/>
          <w:lang w:eastAsia="uk-UA"/>
        </w:rPr>
        <w:t>(на підтвердження надати довідку в довільній формі).</w:t>
      </w:r>
    </w:p>
    <w:p w14:paraId="5754CD51" w14:textId="31541645" w:rsidR="009F34D1" w:rsidRPr="00074AB7" w:rsidRDefault="009F34D1" w:rsidP="009F34D1">
      <w:pPr>
        <w:spacing w:before="240"/>
        <w:ind w:firstLine="567"/>
        <w:jc w:val="both"/>
        <w:rPr>
          <w:b/>
          <w:bCs/>
          <w:iCs/>
          <w:color w:val="000000" w:themeColor="text1"/>
          <w:shd w:val="clear" w:color="auto" w:fill="FFFFFF"/>
        </w:rPr>
      </w:pPr>
      <w:r w:rsidRPr="00074AB7">
        <w:rPr>
          <w:color w:val="000000" w:themeColor="text1"/>
          <w:lang w:eastAsia="uk-UA"/>
        </w:rPr>
        <w:t xml:space="preserve">У учасника (суб’єкта аудиторської діяльності) повинен бути відсутній існуючий та/або потенційний </w:t>
      </w:r>
      <w:r w:rsidRPr="00074AB7">
        <w:rPr>
          <w:b/>
          <w:color w:val="000000" w:themeColor="text1"/>
          <w:lang w:eastAsia="uk-UA"/>
        </w:rPr>
        <w:t>конфлікт інтересів і загроз незалежності</w:t>
      </w:r>
      <w:r w:rsidRPr="00074AB7">
        <w:rPr>
          <w:color w:val="000000" w:themeColor="text1"/>
          <w:lang w:eastAsia="uk-UA"/>
        </w:rPr>
        <w:t xml:space="preserve"> під час надання аудиторських послуг, що є предметом закупівлі, та повинно бути забезпечено безумовне дотримання ним вимог статті 10 Закону України «Про аудит фінансової звітн</w:t>
      </w:r>
      <w:r w:rsidR="00074AB7">
        <w:rPr>
          <w:color w:val="000000" w:themeColor="text1"/>
          <w:lang w:eastAsia="uk-UA"/>
        </w:rPr>
        <w:t xml:space="preserve">ості та аудиторську діяльність» </w:t>
      </w:r>
      <w:r w:rsidR="00074AB7" w:rsidRPr="00074AB7">
        <w:rPr>
          <w:color w:val="000000" w:themeColor="text1"/>
          <w:lang w:eastAsia="uk-UA"/>
        </w:rPr>
        <w:t>(на підтвердження надати довідку в довільній формі).</w:t>
      </w:r>
    </w:p>
    <w:p w14:paraId="6B55810D" w14:textId="77777777" w:rsidR="009F34D1" w:rsidRPr="007203DC" w:rsidRDefault="009F34D1" w:rsidP="009F34D1">
      <w:pPr>
        <w:ind w:firstLine="567"/>
        <w:jc w:val="both"/>
      </w:pPr>
    </w:p>
    <w:p w14:paraId="4A44CDC0" w14:textId="77777777" w:rsidR="009F34D1" w:rsidRPr="007203DC" w:rsidRDefault="009F34D1" w:rsidP="009F34D1">
      <w:pPr>
        <w:ind w:firstLine="567"/>
        <w:jc w:val="both"/>
        <w:rPr>
          <w:shd w:val="clear" w:color="auto" w:fill="FFFFFF"/>
        </w:rPr>
      </w:pPr>
      <w:r w:rsidRPr="007203DC">
        <w:t xml:space="preserve">У разі наявності </w:t>
      </w:r>
      <w:r w:rsidRPr="007203DC">
        <w:rPr>
          <w:lang w:eastAsia="uk-UA"/>
        </w:rPr>
        <w:t xml:space="preserve">у учасника (суб’єкта аудиторської діяльності), його керівника та/або аудиторів </w:t>
      </w:r>
      <w:r w:rsidRPr="007203DC">
        <w:rPr>
          <w:b/>
          <w:lang w:eastAsia="uk-UA"/>
        </w:rPr>
        <w:t>будь-яких стягнень</w:t>
      </w:r>
      <w:r w:rsidRPr="007203DC">
        <w:rPr>
          <w:lang w:eastAsia="uk-UA"/>
        </w:rPr>
        <w:t xml:space="preserve">, що застосовувалися протягом останніх трьох років органом, який регулює/регулював аудиторську діяльність, та наявності </w:t>
      </w:r>
      <w:r w:rsidRPr="007203DC">
        <w:t>у</w:t>
      </w:r>
      <w:r w:rsidRPr="007203DC">
        <w:rPr>
          <w:lang w:eastAsia="uk-UA"/>
        </w:rPr>
        <w:t xml:space="preserve"> учасника (суб’єкта аудиторської діяльності) існуючого та/або потенційного </w:t>
      </w:r>
      <w:r w:rsidRPr="007203DC">
        <w:rPr>
          <w:b/>
          <w:lang w:eastAsia="uk-UA"/>
        </w:rPr>
        <w:t>конфлікту інтересів і загроз незалежності</w:t>
      </w:r>
      <w:r w:rsidRPr="007203DC">
        <w:rPr>
          <w:lang w:eastAsia="uk-UA"/>
        </w:rPr>
        <w:t xml:space="preserve"> під час надання аудиторських послуг, що є предметом закупівлі</w:t>
      </w:r>
      <w:r w:rsidRPr="007203DC">
        <w:t xml:space="preserve">, </w:t>
      </w:r>
      <w:r w:rsidRPr="007203DC">
        <w:rPr>
          <w:iCs/>
        </w:rPr>
        <w:t>З</w:t>
      </w:r>
      <w:r w:rsidRPr="007203DC">
        <w:rPr>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1" w:anchor="n1422" w:history="1">
        <w:r w:rsidRPr="007203DC">
          <w:rPr>
            <w:shd w:val="clear" w:color="auto" w:fill="FFFFFF"/>
          </w:rPr>
          <w:t>абзацом першим</w:t>
        </w:r>
      </w:hyperlink>
      <w:r w:rsidRPr="007203DC">
        <w:rPr>
          <w:shd w:val="clear" w:color="auto" w:fill="FFFFFF"/>
        </w:rPr>
        <w:t> частини третьої статті 22 Закону України «Про публічні закупівлі»  вимогам до учасника відповідно до законодавства.</w:t>
      </w:r>
    </w:p>
    <w:p w14:paraId="4C962CAB" w14:textId="24FF26D9" w:rsidR="009F34D1" w:rsidRPr="007203DC" w:rsidRDefault="009F34D1" w:rsidP="009F34D1">
      <w:pPr>
        <w:spacing w:before="240"/>
        <w:ind w:firstLine="567"/>
        <w:jc w:val="both"/>
        <w:rPr>
          <w:b/>
          <w:bCs/>
          <w:iCs/>
          <w:shd w:val="clear" w:color="auto" w:fill="FFFFFF"/>
        </w:rPr>
      </w:pPr>
      <w:r w:rsidRPr="004F7E4B">
        <w:rPr>
          <w:color w:val="000000" w:themeColor="text1"/>
          <w:highlight w:val="white"/>
        </w:rPr>
        <w:lastRenderedPageBreak/>
        <w:t xml:space="preserve">Учасник (суб’єкт аудиторської діяльності) зобов’язаний мати </w:t>
      </w:r>
      <w:r w:rsidRPr="004F7E4B">
        <w:rPr>
          <w:color w:val="000000" w:themeColor="text1"/>
        </w:rPr>
        <w:t xml:space="preserve">чинний договір </w:t>
      </w:r>
      <w:r w:rsidRPr="004F7E4B">
        <w:rPr>
          <w:color w:val="000000" w:themeColor="text1"/>
          <w:highlight w:val="white"/>
        </w:rPr>
        <w:t>(або сертифікат або поліс тощо</w:t>
      </w:r>
      <w:r w:rsidRPr="004F7E4B">
        <w:rPr>
          <w:color w:val="000000" w:themeColor="text1"/>
        </w:rPr>
        <w:t xml:space="preserve">) добровільного страхування цивільно-правової відповідальності суб’єкта аудиторської діяльності (учасника) перед третіми особами (щодо відшкодування можливих збитків, заподіяних третій особі у разі надання послуг з обов’язкового аудиту фінансової звітності, у тому числі підприємствам, що становлять суспільний інтерес на суму не менше </w:t>
      </w:r>
      <w:r w:rsidR="004F7E4B" w:rsidRPr="004F7E4B">
        <w:rPr>
          <w:color w:val="000000" w:themeColor="text1"/>
        </w:rPr>
        <w:t>5</w:t>
      </w:r>
      <w:r w:rsidRPr="004F7E4B">
        <w:rPr>
          <w:color w:val="000000" w:themeColor="text1"/>
        </w:rPr>
        <w:t xml:space="preserve">0 мільйонів гривень), який укладений відповідно до </w:t>
      </w:r>
      <w:r w:rsidRPr="004F7E4B">
        <w:rPr>
          <w:color w:val="000000" w:themeColor="text1"/>
          <w:lang w:eastAsia="uk-UA"/>
        </w:rPr>
        <w:t xml:space="preserve">типової форми договору страхування, затвердженої Національною комісією, що здійснює державне регулювання у сфері ринків </w:t>
      </w:r>
      <w:r w:rsidRPr="007203DC">
        <w:rPr>
          <w:lang w:eastAsia="uk-UA"/>
        </w:rPr>
        <w:t>фінансових послуг, за погодженням з Органом суспільного нагляду за аудиторською діяльністю, якщо інше не передбачено законом.</w:t>
      </w:r>
    </w:p>
    <w:p w14:paraId="383C87DE" w14:textId="77777777" w:rsidR="009F34D1" w:rsidRPr="007203DC" w:rsidRDefault="009F34D1" w:rsidP="009F34D1">
      <w:pPr>
        <w:spacing w:before="240"/>
        <w:jc w:val="center"/>
        <w:rPr>
          <w:b/>
          <w:bCs/>
          <w:iCs/>
          <w:shd w:val="clear" w:color="auto" w:fill="FFFFFF"/>
        </w:rPr>
      </w:pPr>
      <w:r w:rsidRPr="007203DC">
        <w:rPr>
          <w:b/>
          <w:bCs/>
          <w:iCs/>
          <w:shd w:val="clear" w:color="auto" w:fill="FFFFFF"/>
        </w:rPr>
        <w:t>УВАГА!</w:t>
      </w:r>
    </w:p>
    <w:p w14:paraId="05353122" w14:textId="77777777" w:rsidR="009F34D1" w:rsidRPr="007203DC" w:rsidRDefault="009F34D1" w:rsidP="009F34D1">
      <w:pPr>
        <w:spacing w:after="120"/>
        <w:ind w:firstLine="567"/>
        <w:jc w:val="both"/>
        <w:rPr>
          <w:lang w:eastAsia="uk-UA"/>
        </w:rPr>
      </w:pPr>
      <w:r w:rsidRPr="007203DC">
        <w:rPr>
          <w:lang w:eastAsia="uk-UA"/>
        </w:rPr>
        <w:t xml:space="preserve">Частиною четвертою статті 6 Закону України «Про аудит фінансової звітності та аудиторську діяльність» </w:t>
      </w:r>
      <w:r w:rsidRPr="007203DC">
        <w:rPr>
          <w:b/>
          <w:lang w:eastAsia="uk-UA"/>
        </w:rPr>
        <w:t>встановлюються обмеження на одночасне надання підприємствам, що становлять суспільний інтерес, послуг з обов’язкового аудиту фінансової звітності та таких неаудиторських послуг</w:t>
      </w:r>
      <w:r w:rsidRPr="007203DC">
        <w:rPr>
          <w:lang w:eastAsia="uk-UA"/>
        </w:rPr>
        <w:t>:</w:t>
      </w:r>
    </w:p>
    <w:p w14:paraId="64AAA4E4" w14:textId="77777777" w:rsidR="009F34D1" w:rsidRPr="007203DC" w:rsidRDefault="009F34D1" w:rsidP="009F34D1">
      <w:pPr>
        <w:spacing w:after="120"/>
        <w:ind w:left="284" w:hanging="6"/>
        <w:jc w:val="both"/>
        <w:rPr>
          <w:lang w:eastAsia="uk-UA"/>
        </w:rPr>
      </w:pPr>
      <w:bookmarkStart w:id="31" w:name="n63"/>
      <w:bookmarkEnd w:id="31"/>
      <w:r w:rsidRPr="007203DC">
        <w:rPr>
          <w:lang w:eastAsia="uk-UA"/>
        </w:rPr>
        <w:t>складання податкової звітності, розрахунку обов’язкових зборів і платежів, представництва юридичних осіб у спорах із зазначених питань;</w:t>
      </w:r>
    </w:p>
    <w:p w14:paraId="018499DF" w14:textId="77777777" w:rsidR="009F34D1" w:rsidRPr="007203DC" w:rsidRDefault="009F34D1" w:rsidP="009F34D1">
      <w:pPr>
        <w:spacing w:after="120"/>
        <w:ind w:left="284" w:hanging="6"/>
        <w:jc w:val="both"/>
        <w:rPr>
          <w:lang w:eastAsia="uk-UA"/>
        </w:rPr>
      </w:pPr>
      <w:bookmarkStart w:id="32" w:name="n64"/>
      <w:bookmarkEnd w:id="32"/>
      <w:r w:rsidRPr="007203DC">
        <w:rPr>
          <w:lang w:eastAsia="uk-UA"/>
        </w:rPr>
        <w:t>консультування з питань управління, розробки і супроводження управлінських рішень;</w:t>
      </w:r>
    </w:p>
    <w:p w14:paraId="570FA7B9" w14:textId="77777777" w:rsidR="009F34D1" w:rsidRPr="007203DC" w:rsidRDefault="009F34D1" w:rsidP="009F34D1">
      <w:pPr>
        <w:spacing w:after="120"/>
        <w:ind w:left="284" w:hanging="6"/>
        <w:jc w:val="both"/>
        <w:rPr>
          <w:lang w:eastAsia="uk-UA"/>
        </w:rPr>
      </w:pPr>
      <w:bookmarkStart w:id="33" w:name="n65"/>
      <w:bookmarkEnd w:id="33"/>
      <w:r w:rsidRPr="007203DC">
        <w:rPr>
          <w:lang w:eastAsia="uk-UA"/>
        </w:rPr>
        <w:t>ведення бухгалтерського обліку і складання фінансової звітності;</w:t>
      </w:r>
    </w:p>
    <w:p w14:paraId="0EA24864" w14:textId="77777777" w:rsidR="009F34D1" w:rsidRPr="007203DC" w:rsidRDefault="009F34D1" w:rsidP="009F34D1">
      <w:pPr>
        <w:spacing w:after="120"/>
        <w:ind w:left="284" w:hanging="6"/>
        <w:jc w:val="both"/>
        <w:rPr>
          <w:lang w:eastAsia="uk-UA"/>
        </w:rPr>
      </w:pPr>
      <w:bookmarkStart w:id="34" w:name="n66"/>
      <w:bookmarkEnd w:id="34"/>
      <w:r w:rsidRPr="007203DC">
        <w:rPr>
          <w:lang w:eastAsia="uk-UA"/>
        </w:rPr>
        <w:t>розробка та впровадження процедур внутрішнього контролю, управління ризиками, а також інформаційних технологій у фінансовій сфері;</w:t>
      </w:r>
    </w:p>
    <w:p w14:paraId="02BFDDA7" w14:textId="77777777" w:rsidR="009F34D1" w:rsidRPr="007203DC" w:rsidRDefault="009F34D1" w:rsidP="009F34D1">
      <w:pPr>
        <w:spacing w:after="120"/>
        <w:ind w:left="284" w:hanging="6"/>
        <w:jc w:val="both"/>
        <w:rPr>
          <w:lang w:eastAsia="uk-UA"/>
        </w:rPr>
      </w:pPr>
      <w:bookmarkStart w:id="35" w:name="n67"/>
      <w:bookmarkEnd w:id="35"/>
      <w:r w:rsidRPr="007203DC">
        <w:rPr>
          <w:lang w:eastAsia="uk-UA"/>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p w14:paraId="15A7016C" w14:textId="77777777" w:rsidR="009F34D1" w:rsidRPr="007203DC" w:rsidRDefault="009F34D1" w:rsidP="009F34D1">
      <w:pPr>
        <w:spacing w:after="120"/>
        <w:ind w:left="284" w:hanging="6"/>
        <w:jc w:val="both"/>
        <w:rPr>
          <w:lang w:eastAsia="uk-UA"/>
        </w:rPr>
      </w:pPr>
      <w:bookmarkStart w:id="36" w:name="n68"/>
      <w:bookmarkEnd w:id="36"/>
      <w:r w:rsidRPr="007203DC">
        <w:rPr>
          <w:lang w:eastAsia="uk-UA"/>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p w14:paraId="42EE5717" w14:textId="77777777" w:rsidR="009F34D1" w:rsidRPr="007203DC" w:rsidRDefault="009F34D1" w:rsidP="009F34D1">
      <w:pPr>
        <w:spacing w:after="120"/>
        <w:ind w:left="284" w:hanging="6"/>
        <w:jc w:val="both"/>
        <w:rPr>
          <w:lang w:eastAsia="uk-UA"/>
        </w:rPr>
      </w:pPr>
      <w:bookmarkStart w:id="37" w:name="n69"/>
      <w:bookmarkEnd w:id="37"/>
      <w:r w:rsidRPr="007203DC">
        <w:rPr>
          <w:lang w:eastAsia="uk-UA"/>
        </w:rPr>
        <w:t>послуги з оцінки;</w:t>
      </w:r>
    </w:p>
    <w:p w14:paraId="4C8FE971" w14:textId="77777777" w:rsidR="009F34D1" w:rsidRPr="007203DC" w:rsidRDefault="009F34D1" w:rsidP="009F34D1">
      <w:pPr>
        <w:spacing w:after="120"/>
        <w:ind w:left="284" w:hanging="6"/>
        <w:jc w:val="both"/>
        <w:rPr>
          <w:lang w:eastAsia="uk-UA"/>
        </w:rPr>
      </w:pPr>
      <w:bookmarkStart w:id="38" w:name="n70"/>
      <w:bookmarkEnd w:id="38"/>
      <w:r w:rsidRPr="007203DC">
        <w:rPr>
          <w:lang w:eastAsia="uk-UA"/>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p w14:paraId="47FB76F5" w14:textId="77777777" w:rsidR="009F34D1" w:rsidRPr="007203DC" w:rsidRDefault="009F34D1" w:rsidP="009F34D1">
      <w:pPr>
        <w:spacing w:line="276" w:lineRule="auto"/>
        <w:jc w:val="both"/>
        <w:rPr>
          <w:lang w:eastAsia="uk-UA"/>
        </w:rPr>
      </w:pPr>
      <w:bookmarkStart w:id="39" w:name="n71"/>
      <w:bookmarkEnd w:id="39"/>
      <w:r w:rsidRPr="007203DC">
        <w:rPr>
          <w:lang w:eastAsia="uk-UA"/>
        </w:rPr>
        <w:t xml:space="preserve">Суб’єкт аудиторської діяльності та/або учасник аудиторської мережі (мережі) має </w:t>
      </w:r>
      <w:r w:rsidRPr="007203DC">
        <w:rPr>
          <w:b/>
          <w:lang w:eastAsia="uk-UA"/>
        </w:rPr>
        <w:t>право надавати послуги з оцінки</w:t>
      </w:r>
      <w:r w:rsidRPr="007203DC">
        <w:rPr>
          <w:lang w:eastAsia="uk-UA"/>
        </w:rPr>
        <w:t>, у разі, якщо:</w:t>
      </w:r>
    </w:p>
    <w:p w14:paraId="150F65DB" w14:textId="77777777" w:rsidR="009F34D1" w:rsidRPr="007203DC" w:rsidRDefault="009F34D1" w:rsidP="009F34D1">
      <w:pPr>
        <w:spacing w:line="276" w:lineRule="auto"/>
        <w:ind w:left="284" w:hanging="6"/>
        <w:jc w:val="both"/>
        <w:rPr>
          <w:lang w:eastAsia="uk-UA"/>
        </w:rPr>
      </w:pPr>
      <w:bookmarkStart w:id="40" w:name="n72"/>
      <w:bookmarkEnd w:id="40"/>
      <w:r w:rsidRPr="007203DC">
        <w:rPr>
          <w:lang w:eastAsia="uk-UA"/>
        </w:rPr>
        <w:t>а) такі послуги не впливають прямо або мають несуттєвий вплив окремо або в цілому на фінансову звітність, що підлягає аудиту;</w:t>
      </w:r>
    </w:p>
    <w:p w14:paraId="0AC335AA" w14:textId="77777777" w:rsidR="009F34D1" w:rsidRPr="007203DC" w:rsidRDefault="009F34D1" w:rsidP="009F34D1">
      <w:pPr>
        <w:spacing w:line="276" w:lineRule="auto"/>
        <w:ind w:left="284" w:hanging="6"/>
        <w:jc w:val="both"/>
        <w:rPr>
          <w:lang w:eastAsia="uk-UA"/>
        </w:rPr>
      </w:pPr>
      <w:bookmarkStart w:id="41" w:name="n73"/>
      <w:bookmarkEnd w:id="41"/>
      <w:r w:rsidRPr="007203DC">
        <w:rPr>
          <w:lang w:eastAsia="uk-UA"/>
        </w:rPr>
        <w:t>б) оцінка впливу на фінансову звітність, що підлягає аудиту, належним чином задокументована та пояснена у додатковому звіті, що направляється аудиторському комітету замовника;</w:t>
      </w:r>
    </w:p>
    <w:p w14:paraId="7DEE6996" w14:textId="77777777" w:rsidR="009F34D1" w:rsidRPr="007203DC" w:rsidRDefault="009F34D1" w:rsidP="009F34D1">
      <w:pPr>
        <w:spacing w:line="276" w:lineRule="auto"/>
        <w:jc w:val="both"/>
      </w:pPr>
      <w:bookmarkStart w:id="42" w:name="n74"/>
      <w:bookmarkEnd w:id="42"/>
      <w:r>
        <w:rPr>
          <w:lang w:eastAsia="uk-UA"/>
        </w:rPr>
        <w:t xml:space="preserve">     </w:t>
      </w:r>
      <w:r w:rsidRPr="007203DC">
        <w:rPr>
          <w:lang w:eastAsia="uk-UA"/>
        </w:rPr>
        <w:t>в) суб’єкт аудиторської діяльності дотримується принципів незалежності, встановлених Законом.</w:t>
      </w:r>
    </w:p>
    <w:p w14:paraId="3E558D7D" w14:textId="77777777" w:rsidR="009F34D1" w:rsidRPr="007203DC" w:rsidRDefault="009F34D1" w:rsidP="009F34D1">
      <w:pPr>
        <w:shd w:val="clear" w:color="auto" w:fill="FFFFFF"/>
        <w:ind w:firstLine="567"/>
        <w:jc w:val="both"/>
      </w:pPr>
      <w:r w:rsidRPr="007203DC">
        <w:t xml:space="preserve">Замовник не вимагає від учасників документальне підтвердження того, що пропоновані ними послуги за своїми екологічними чи іншими характеристиками відповідають вимогам, установленим у цій технічній специфікації. </w:t>
      </w:r>
    </w:p>
    <w:p w14:paraId="7321C0C2" w14:textId="77777777" w:rsidR="009F34D1" w:rsidRPr="008A0E0C" w:rsidRDefault="009F34D1" w:rsidP="009F34D1">
      <w:pPr>
        <w:tabs>
          <w:tab w:val="left" w:pos="708"/>
        </w:tabs>
        <w:ind w:firstLine="709"/>
        <w:jc w:val="both"/>
      </w:pPr>
    </w:p>
    <w:p w14:paraId="5F43FF7E" w14:textId="36636D33" w:rsidR="00452DF7" w:rsidRDefault="00452DF7">
      <w:pPr>
        <w:rPr>
          <w:b/>
          <w:caps/>
          <w:lang w:eastAsia="x-none"/>
        </w:rPr>
      </w:pPr>
      <w:r>
        <w:rPr>
          <w:b/>
          <w:caps/>
        </w:rPr>
        <w:br w:type="page"/>
      </w:r>
    </w:p>
    <w:p w14:paraId="2A1115E2" w14:textId="77777777" w:rsidR="00853895" w:rsidRPr="00265512" w:rsidRDefault="00853895" w:rsidP="009D263C">
      <w:pPr>
        <w:pStyle w:val="34"/>
        <w:tabs>
          <w:tab w:val="left" w:pos="6420"/>
        </w:tabs>
        <w:spacing w:after="0"/>
        <w:ind w:left="0"/>
        <w:contextualSpacing/>
        <w:jc w:val="right"/>
        <w:rPr>
          <w:b/>
          <w:sz w:val="24"/>
          <w:szCs w:val="24"/>
        </w:rPr>
      </w:pPr>
    </w:p>
    <w:p w14:paraId="6C814408" w14:textId="506CDC99" w:rsidR="009D263C"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20569F3B" w:rsidR="009D263C" w:rsidRDefault="007457EE" w:rsidP="009D263C">
      <w:pPr>
        <w:pStyle w:val="34"/>
        <w:spacing w:after="0"/>
        <w:ind w:left="0"/>
        <w:contextualSpacing/>
        <w:jc w:val="right"/>
        <w:rPr>
          <w:b/>
          <w:sz w:val="24"/>
          <w:szCs w:val="24"/>
          <w:lang w:eastAsia="ru-RU"/>
        </w:rPr>
      </w:pPr>
      <w:r w:rsidRPr="00BE509A">
        <w:rPr>
          <w:b/>
          <w:sz w:val="24"/>
          <w:szCs w:val="24"/>
          <w:lang w:eastAsia="ru-RU"/>
        </w:rPr>
        <w:t>ПРОЄКТ</w:t>
      </w:r>
    </w:p>
    <w:p w14:paraId="36274C56" w14:textId="6185F0B5" w:rsidR="007457EE" w:rsidRDefault="007457EE" w:rsidP="009D263C">
      <w:pPr>
        <w:pStyle w:val="34"/>
        <w:spacing w:after="0"/>
        <w:ind w:left="0"/>
        <w:contextualSpacing/>
        <w:jc w:val="right"/>
        <w:rPr>
          <w:b/>
          <w:sz w:val="24"/>
          <w:szCs w:val="24"/>
          <w:lang w:eastAsia="ru-RU"/>
        </w:rPr>
      </w:pPr>
    </w:p>
    <w:p w14:paraId="6A703E32" w14:textId="78194C90" w:rsidR="000472EA" w:rsidRDefault="000472EA" w:rsidP="009D263C">
      <w:pPr>
        <w:pStyle w:val="34"/>
        <w:spacing w:after="0"/>
        <w:ind w:left="0"/>
        <w:contextualSpacing/>
        <w:jc w:val="right"/>
        <w:rPr>
          <w:b/>
          <w:sz w:val="24"/>
          <w:szCs w:val="24"/>
          <w:lang w:eastAsia="ru-RU"/>
        </w:rPr>
      </w:pPr>
    </w:p>
    <w:p w14:paraId="7D9B1B75" w14:textId="3A4821D2" w:rsidR="000472EA" w:rsidRPr="000472EA" w:rsidRDefault="000472EA" w:rsidP="000472EA"/>
    <w:p w14:paraId="2143D2B0" w14:textId="77777777" w:rsidR="000472EA" w:rsidRPr="000472EA" w:rsidRDefault="000472EA" w:rsidP="000472EA">
      <w:pPr>
        <w:pStyle w:val="15"/>
        <w:shd w:val="clear" w:color="auto" w:fill="FFFFFF"/>
        <w:ind w:right="14" w:firstLine="426"/>
        <w:jc w:val="center"/>
        <w:rPr>
          <w:rStyle w:val="1f"/>
          <w:rFonts w:ascii="Times New Roman" w:eastAsiaTheme="minorEastAsia" w:hAnsi="Times New Roman"/>
          <w:b/>
          <w:bCs/>
          <w:szCs w:val="24"/>
          <w:lang w:val="ru-RU"/>
        </w:rPr>
      </w:pPr>
      <w:r w:rsidRPr="00E069A6">
        <w:rPr>
          <w:rFonts w:ascii="Times New Roman" w:hAnsi="Times New Roman"/>
          <w:lang w:val="ru-RU"/>
        </w:rPr>
        <w:tab/>
      </w:r>
      <w:r w:rsidRPr="000472EA">
        <w:rPr>
          <w:rStyle w:val="1f"/>
          <w:rFonts w:ascii="Times New Roman" w:hAnsi="Times New Roman"/>
          <w:szCs w:val="24"/>
          <w:lang w:val="ru-RU"/>
        </w:rPr>
        <w:t>ДОГОВІР № ____________</w:t>
      </w:r>
    </w:p>
    <w:p w14:paraId="41F67F48" w14:textId="77777777" w:rsidR="000472EA" w:rsidRPr="000472EA" w:rsidRDefault="000472EA" w:rsidP="000472EA">
      <w:pPr>
        <w:pStyle w:val="15"/>
        <w:shd w:val="clear" w:color="auto" w:fill="FFFFFF"/>
        <w:ind w:right="14" w:firstLine="426"/>
        <w:jc w:val="center"/>
        <w:rPr>
          <w:rStyle w:val="1f"/>
          <w:rFonts w:ascii="Times New Roman" w:hAnsi="Times New Roman"/>
          <w:b/>
          <w:bCs/>
          <w:szCs w:val="24"/>
          <w:lang w:val="ru-RU"/>
        </w:rPr>
      </w:pPr>
      <w:r w:rsidRPr="000472EA">
        <w:rPr>
          <w:rStyle w:val="1f"/>
          <w:rFonts w:ascii="Times New Roman" w:hAnsi="Times New Roman"/>
          <w:szCs w:val="24"/>
          <w:lang w:val="ru-RU"/>
        </w:rPr>
        <w:t xml:space="preserve">про надання аудиторських послуг </w:t>
      </w:r>
    </w:p>
    <w:p w14:paraId="287DC2BA" w14:textId="77777777" w:rsidR="000472EA" w:rsidRPr="000472EA" w:rsidRDefault="000472EA" w:rsidP="000472EA">
      <w:pPr>
        <w:pStyle w:val="15"/>
        <w:shd w:val="clear" w:color="auto" w:fill="FFFFFF"/>
        <w:ind w:right="14" w:firstLine="426"/>
        <w:jc w:val="center"/>
        <w:rPr>
          <w:rFonts w:ascii="Times New Roman" w:hAnsi="Times New Roman"/>
          <w:szCs w:val="24"/>
          <w:lang w:val="ru-RU"/>
        </w:rPr>
      </w:pPr>
    </w:p>
    <w:p w14:paraId="7BA41DAD" w14:textId="77777777" w:rsidR="000472EA" w:rsidRPr="000472EA" w:rsidRDefault="000472EA" w:rsidP="000472EA">
      <w:pPr>
        <w:pStyle w:val="15"/>
        <w:shd w:val="clear" w:color="auto" w:fill="FFFFFF"/>
        <w:tabs>
          <w:tab w:val="left" w:pos="7270"/>
        </w:tabs>
        <w:ind w:firstLine="426"/>
        <w:jc w:val="both"/>
        <w:rPr>
          <w:rStyle w:val="1f"/>
          <w:rFonts w:ascii="Times New Roman" w:hAnsi="Times New Roman"/>
          <w:b/>
          <w:szCs w:val="24"/>
          <w:lang w:val="ru-RU"/>
        </w:rPr>
      </w:pPr>
      <w:r w:rsidRPr="000472EA">
        <w:rPr>
          <w:rFonts w:ascii="Times New Roman" w:hAnsi="Times New Roman"/>
          <w:b/>
          <w:szCs w:val="24"/>
          <w:lang w:val="ru-RU"/>
        </w:rPr>
        <w:t>м. Київ</w:t>
      </w:r>
      <w:r w:rsidRPr="000472EA">
        <w:rPr>
          <w:rFonts w:ascii="Times New Roman" w:hAnsi="Times New Roman"/>
          <w:b/>
          <w:szCs w:val="24"/>
          <w:lang w:val="ru-RU"/>
        </w:rPr>
        <w:tab/>
        <w:t>________ 2023 року</w:t>
      </w:r>
    </w:p>
    <w:p w14:paraId="62137A52" w14:textId="77777777" w:rsidR="000472EA" w:rsidRPr="000472EA" w:rsidRDefault="000472EA" w:rsidP="000472EA">
      <w:pPr>
        <w:pStyle w:val="15"/>
        <w:shd w:val="clear" w:color="auto" w:fill="FFFFFF"/>
        <w:tabs>
          <w:tab w:val="left" w:pos="7270"/>
        </w:tabs>
        <w:ind w:firstLine="426"/>
        <w:jc w:val="both"/>
        <w:rPr>
          <w:rFonts w:ascii="Times New Roman" w:hAnsi="Times New Roman"/>
          <w:szCs w:val="24"/>
          <w:lang w:val="ru-RU"/>
        </w:rPr>
      </w:pPr>
    </w:p>
    <w:p w14:paraId="20487B06" w14:textId="77777777" w:rsidR="000472EA" w:rsidRPr="000472EA" w:rsidRDefault="000472EA" w:rsidP="000472EA">
      <w:pPr>
        <w:pStyle w:val="15"/>
        <w:shd w:val="clear" w:color="auto" w:fill="FFFFFF"/>
        <w:tabs>
          <w:tab w:val="left" w:pos="7270"/>
        </w:tabs>
        <w:ind w:firstLine="426"/>
        <w:jc w:val="both"/>
        <w:rPr>
          <w:rFonts w:ascii="Times New Roman" w:hAnsi="Times New Roman"/>
          <w:szCs w:val="24"/>
          <w:lang w:val="ru-RU"/>
        </w:rPr>
      </w:pPr>
    </w:p>
    <w:p w14:paraId="17A469DA" w14:textId="77777777" w:rsidR="000472EA" w:rsidRPr="000472EA" w:rsidRDefault="000472EA" w:rsidP="000472EA">
      <w:pPr>
        <w:ind w:firstLine="426"/>
        <w:jc w:val="both"/>
        <w:rPr>
          <w:spacing w:val="-5"/>
        </w:rPr>
      </w:pPr>
      <w:r w:rsidRPr="000472EA">
        <w:rPr>
          <w:b/>
        </w:rPr>
        <w:t>_______________________________________________</w:t>
      </w:r>
      <w:r w:rsidRPr="000472EA">
        <w:rPr>
          <w:spacing w:val="-4"/>
        </w:rPr>
        <w:t xml:space="preserve">, надалі </w:t>
      </w:r>
      <w:r w:rsidRPr="000472EA">
        <w:rPr>
          <w:spacing w:val="-5"/>
        </w:rPr>
        <w:t xml:space="preserve">Виконавець (Свідоцтво про внесення в Реєстр аудиторських фірм та аудиторів від ___________ № _____), в особі </w:t>
      </w:r>
      <w:r w:rsidRPr="000472EA">
        <w:t xml:space="preserve"> </w:t>
      </w:r>
      <w:r w:rsidRPr="000472EA">
        <w:rPr>
          <w:b/>
        </w:rPr>
        <w:t xml:space="preserve">____________________, </w:t>
      </w:r>
      <w:r w:rsidRPr="000472EA">
        <w:rPr>
          <w:spacing w:val="-5"/>
        </w:rPr>
        <w:t xml:space="preserve">що діє на підставі Статуту, з однієї сторони, та </w:t>
      </w:r>
    </w:p>
    <w:p w14:paraId="197D8D6A" w14:textId="77777777" w:rsidR="000472EA" w:rsidRPr="000472EA" w:rsidRDefault="000472EA" w:rsidP="000472EA">
      <w:pPr>
        <w:ind w:firstLine="426"/>
        <w:jc w:val="both"/>
        <w:rPr>
          <w:spacing w:val="-5"/>
        </w:rPr>
      </w:pPr>
    </w:p>
    <w:p w14:paraId="00A6DE59" w14:textId="77777777" w:rsidR="000472EA" w:rsidRPr="000472EA" w:rsidRDefault="000472EA" w:rsidP="000472EA">
      <w:pPr>
        <w:ind w:firstLine="426"/>
        <w:jc w:val="both"/>
        <w:rPr>
          <w:rStyle w:val="1f"/>
        </w:rPr>
      </w:pPr>
      <w:r w:rsidRPr="000472EA">
        <w:rPr>
          <w:b/>
        </w:rPr>
        <w:t>Державне підприємство «Державний експертний центр Міністерства охорони здоров’я України»</w:t>
      </w:r>
      <w:r w:rsidRPr="000472EA">
        <w:t xml:space="preserve">, надалі Замовник, в особі Директора Бабенка Михайла Миколайовича, який діє на підставі Статуту, </w:t>
      </w:r>
      <w:r w:rsidRPr="000472EA">
        <w:rPr>
          <w:rStyle w:val="1f"/>
        </w:rPr>
        <w:t>з іншої сторони, в подальшому разом іменуються – Сторони, а кожна окремо – Сторона, уклали цей договір (далі – Договір) про наступне:</w:t>
      </w:r>
    </w:p>
    <w:p w14:paraId="1CACB0B6" w14:textId="77777777" w:rsidR="000472EA" w:rsidRPr="000472EA" w:rsidRDefault="000472EA" w:rsidP="000472EA">
      <w:pPr>
        <w:pStyle w:val="15"/>
        <w:shd w:val="clear" w:color="auto" w:fill="FFFFFF"/>
        <w:ind w:right="6" w:firstLine="426"/>
        <w:jc w:val="both"/>
        <w:rPr>
          <w:rStyle w:val="1f"/>
          <w:rFonts w:ascii="Times New Roman" w:eastAsia="Calibri" w:hAnsi="Times New Roman"/>
          <w:szCs w:val="24"/>
          <w:lang w:val="ru-RU"/>
        </w:rPr>
      </w:pPr>
    </w:p>
    <w:p w14:paraId="2803E852" w14:textId="77777777" w:rsidR="000472EA" w:rsidRPr="00D2558F" w:rsidRDefault="000472EA" w:rsidP="000472EA">
      <w:pPr>
        <w:pStyle w:val="15"/>
        <w:widowControl w:val="0"/>
        <w:numPr>
          <w:ilvl w:val="0"/>
          <w:numId w:val="40"/>
        </w:numPr>
        <w:pBdr>
          <w:top w:val="nil"/>
          <w:left w:val="nil"/>
          <w:bottom w:val="nil"/>
          <w:right w:val="nil"/>
          <w:between w:val="nil"/>
          <w:bar w:val="nil"/>
        </w:pBdr>
        <w:shd w:val="clear" w:color="auto" w:fill="FFFFFF"/>
        <w:tabs>
          <w:tab w:val="left" w:pos="142"/>
          <w:tab w:val="left" w:pos="284"/>
        </w:tabs>
        <w:ind w:left="0" w:firstLine="426"/>
        <w:jc w:val="center"/>
        <w:rPr>
          <w:rStyle w:val="1f"/>
          <w:rFonts w:ascii="Times New Roman" w:hAnsi="Times New Roman"/>
          <w:b/>
          <w:bCs/>
          <w:szCs w:val="24"/>
        </w:rPr>
      </w:pPr>
      <w:r w:rsidRPr="00D2558F">
        <w:rPr>
          <w:rStyle w:val="1f"/>
          <w:rFonts w:ascii="Times New Roman" w:hAnsi="Times New Roman"/>
          <w:b/>
          <w:szCs w:val="24"/>
        </w:rPr>
        <w:t>ПРЕДМЕТ ДОГОВОРУ</w:t>
      </w:r>
    </w:p>
    <w:p w14:paraId="38F46B97" w14:textId="77777777" w:rsidR="000472EA" w:rsidRPr="000472EA" w:rsidRDefault="000472EA" w:rsidP="000472EA">
      <w:pPr>
        <w:shd w:val="clear" w:color="auto" w:fill="FFFFFF"/>
        <w:tabs>
          <w:tab w:val="left" w:pos="1094"/>
        </w:tabs>
        <w:ind w:firstLine="426"/>
        <w:jc w:val="both"/>
        <w:rPr>
          <w:noProof/>
        </w:rPr>
      </w:pPr>
      <w:r w:rsidRPr="000472EA">
        <w:rPr>
          <w:rStyle w:val="1f"/>
        </w:rPr>
        <w:t>1.1.</w:t>
      </w:r>
      <w:r w:rsidRPr="000472EA">
        <w:t xml:space="preserve">  Замовник доручає, а Виконавець бере на себе зобов’язання виконати аудит фінансової звітності </w:t>
      </w:r>
      <w:r w:rsidRPr="000472EA">
        <w:rPr>
          <w:rStyle w:val="1f"/>
        </w:rPr>
        <w:t>Замовника (Код за ДК 021:</w:t>
      </w:r>
      <w:r w:rsidRPr="000472EA">
        <w:t>2015 79210000-9 «Бухгалтерські та аудиторські послуги</w:t>
      </w:r>
      <w:r w:rsidRPr="000472EA">
        <w:rPr>
          <w:i/>
        </w:rPr>
        <w:t>»</w:t>
      </w:r>
      <w:r w:rsidRPr="000472EA">
        <w:rPr>
          <w:rStyle w:val="1f"/>
        </w:rPr>
        <w:t xml:space="preserve">) за період з 01.01.2022 по 31.12.2022 та станом на 31.12.2022, підготовленої </w:t>
      </w:r>
      <w:r w:rsidRPr="000472EA">
        <w:t>відповідно до Національних положень (стандартів) бухгалтерського обліку (далі – аудиторські послуги).</w:t>
      </w:r>
    </w:p>
    <w:p w14:paraId="13D0613A" w14:textId="77777777" w:rsidR="000472EA" w:rsidRPr="000472EA" w:rsidRDefault="000472EA" w:rsidP="000472EA">
      <w:pPr>
        <w:shd w:val="clear" w:color="auto" w:fill="FFFFFF"/>
        <w:tabs>
          <w:tab w:val="left" w:pos="1094"/>
        </w:tabs>
        <w:ind w:firstLine="426"/>
        <w:jc w:val="both"/>
        <w:rPr>
          <w:i/>
          <w:noProof/>
        </w:rPr>
      </w:pPr>
      <w:r w:rsidRPr="000472EA">
        <w:rPr>
          <w:rStyle w:val="1f"/>
        </w:rPr>
        <w:t>1.1.1.</w:t>
      </w:r>
      <w:r w:rsidRPr="000472EA">
        <w:rPr>
          <w:noProof/>
        </w:rPr>
        <w:t xml:space="preserve"> Аудит фінансової звітності проводиться відповідно до Закону України </w:t>
      </w:r>
      <w:r w:rsidRPr="000472EA">
        <w:t>«Про аудит фінансової звітності та аудиторську діяльність» від 21 грудня 2017 року № 2258-VIII (надалі – Закон про аудит)</w:t>
      </w:r>
      <w:r w:rsidRPr="000472EA">
        <w:rPr>
          <w:noProof/>
        </w:rPr>
        <w:t>.</w:t>
      </w:r>
    </w:p>
    <w:p w14:paraId="3C2EB64D" w14:textId="77777777" w:rsidR="000472EA" w:rsidRPr="000472EA" w:rsidRDefault="000472EA" w:rsidP="000472EA">
      <w:pPr>
        <w:pStyle w:val="15"/>
        <w:shd w:val="clear" w:color="auto" w:fill="FFFFFF"/>
        <w:tabs>
          <w:tab w:val="left" w:pos="1094"/>
        </w:tabs>
        <w:ind w:firstLine="426"/>
        <w:jc w:val="both"/>
        <w:rPr>
          <w:rFonts w:ascii="Times New Roman" w:hAnsi="Times New Roman"/>
          <w:szCs w:val="24"/>
          <w:lang w:val="ru-RU"/>
        </w:rPr>
      </w:pPr>
      <w:r w:rsidRPr="000472EA">
        <w:rPr>
          <w:rStyle w:val="1f"/>
          <w:rFonts w:ascii="Times New Roman" w:hAnsi="Times New Roman"/>
          <w:szCs w:val="24"/>
          <w:lang w:val="ru-RU"/>
        </w:rPr>
        <w:t>1.1.2.</w:t>
      </w:r>
      <w:r w:rsidRPr="000472EA">
        <w:rPr>
          <w:rFonts w:ascii="Times New Roman" w:hAnsi="Times New Roman"/>
          <w:szCs w:val="24"/>
          <w:lang w:val="ru-RU"/>
        </w:rPr>
        <w:t xml:space="preserve"> Незалежна думка аудитора висловлюється у Звіті незалежного аудитора, який складається Виконавцем відповідно до вимог Закону про аудит і Міжнародних стандартів аудиту. Очікувана форма і зміст звіту незалежного аудитора визначені в МСА 700 та, в залежності від обставин виконання аудиту та отриманих результатів, вони можуть змінюватись, зважаючи на вимоги інших стандартів (зокрема, МСА 701, МСА 705, МСА 706).</w:t>
      </w:r>
    </w:p>
    <w:p w14:paraId="671485B5" w14:textId="77777777" w:rsidR="000472EA" w:rsidRPr="000472EA" w:rsidRDefault="000472EA" w:rsidP="000472EA">
      <w:pPr>
        <w:pStyle w:val="15"/>
        <w:shd w:val="clear" w:color="auto" w:fill="FFFFFF"/>
        <w:tabs>
          <w:tab w:val="left" w:pos="1094"/>
        </w:tabs>
        <w:ind w:firstLine="426"/>
        <w:jc w:val="both"/>
        <w:rPr>
          <w:rFonts w:ascii="Times New Roman" w:hAnsi="Times New Roman"/>
          <w:szCs w:val="24"/>
          <w:lang w:val="ru-RU"/>
        </w:rPr>
      </w:pPr>
      <w:r w:rsidRPr="000472EA">
        <w:rPr>
          <w:rStyle w:val="1f"/>
          <w:rFonts w:ascii="Times New Roman" w:hAnsi="Times New Roman"/>
          <w:szCs w:val="24"/>
          <w:lang w:val="ru-RU"/>
        </w:rPr>
        <w:t xml:space="preserve">1.2. </w:t>
      </w:r>
      <w:r w:rsidRPr="000472EA">
        <w:rPr>
          <w:rFonts w:ascii="Times New Roman" w:hAnsi="Times New Roman"/>
          <w:szCs w:val="24"/>
          <w:lang w:val="ru-RU"/>
        </w:rPr>
        <w:t xml:space="preserve">Відповідальність за підготовку фінансової звітності, у тому числі за відповідне розкриття інформації та оприлюднення повного комплекту фінансової звітності, несе управлінський персонал Замовника. Ця відповідальність передбачає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визначення облікової політики, організацію функціонування систем внутрішнього контролю, необхідного для створення можливості складання вільної від суттєвих викривлень фінансової звітності. </w:t>
      </w:r>
    </w:p>
    <w:p w14:paraId="195A5383" w14:textId="77777777" w:rsidR="000472EA" w:rsidRPr="000472EA" w:rsidRDefault="000472EA" w:rsidP="000472EA">
      <w:pPr>
        <w:pStyle w:val="1f0"/>
        <w:spacing w:after="0"/>
        <w:ind w:left="0" w:firstLine="426"/>
        <w:jc w:val="both"/>
        <w:rPr>
          <w:rFonts w:cs="Times New Roman"/>
          <w:sz w:val="24"/>
          <w:szCs w:val="24"/>
        </w:rPr>
      </w:pPr>
      <w:r w:rsidRPr="000472EA">
        <w:rPr>
          <w:rStyle w:val="1f"/>
          <w:rFonts w:cs="Times New Roman"/>
          <w:sz w:val="24"/>
          <w:szCs w:val="24"/>
        </w:rPr>
        <w:t>1.3.</w:t>
      </w:r>
      <w:r w:rsidRPr="000472EA">
        <w:rPr>
          <w:rFonts w:cs="Times New Roman"/>
          <w:sz w:val="24"/>
          <w:szCs w:val="24"/>
        </w:rPr>
        <w:t xml:space="preserve"> Виконавець проводить перевірку відповідно до Міжнародних стандартів аудиту, оприлюднених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 Ці стандарти вимагають від Виконавця дотримання етичних вимог, а також планування та виконання аудиту з метою отримання обґрунтованої впевненості в тому, що фінансова звітність не містить суттєвих викривлень. Аудит передбачає виконання процедур з метою отримання аудиторських доказів стосовно сум і розкриття інформації у фінансовій звітності. Аудиторська перевірка також включає оцінку прийнятності використаних облікових політик та достатності облікових оцінок, здійснених управлінським персоналом Замовника, а також оцінювання подання </w:t>
      </w:r>
      <w:r w:rsidRPr="000472EA">
        <w:rPr>
          <w:rFonts w:cs="Times New Roman"/>
          <w:sz w:val="24"/>
          <w:szCs w:val="24"/>
        </w:rPr>
        <w:lastRenderedPageBreak/>
        <w:t>фінансових звітів у цілому. Надана Замовником інформація, а також отримані в ході перевірки дані будуть досліджуватись на наявність та одночасно на відсутність суттєвих розбіжностей між показниками звітності та даними бухгалтерського обліку Замовника. Виконавець на основі чинного законодавства України, існуючого досвіду та знань самостійно визначає форми, методи та напрямки надання аудиторських послуг.</w:t>
      </w:r>
    </w:p>
    <w:p w14:paraId="39428B80" w14:textId="77777777" w:rsidR="000472EA" w:rsidRPr="000472EA" w:rsidRDefault="000472EA" w:rsidP="000472EA">
      <w:pPr>
        <w:ind w:firstLine="426"/>
        <w:jc w:val="both"/>
        <w:rPr>
          <w:noProof/>
        </w:rPr>
      </w:pPr>
      <w:r w:rsidRPr="000472EA">
        <w:rPr>
          <w:noProof/>
        </w:rPr>
        <w:t>1.4. Сторони визнають та погоджуються з тим, що внаслідок властивих аудиту обмежень, які є наслідком характеру фінансової звітності, характеру аудиторських процедур, потреби, щоб аудит проводився у межах обгрунтованого періоду часу та за обгрунтованою вартістю,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48EE8F35" w14:textId="77777777" w:rsidR="000472EA" w:rsidRPr="000472EA" w:rsidRDefault="000472EA" w:rsidP="000472EA">
      <w:pPr>
        <w:pStyle w:val="15"/>
        <w:shd w:val="clear" w:color="auto" w:fill="FFFFFF"/>
        <w:ind w:right="945" w:firstLine="426"/>
        <w:jc w:val="both"/>
        <w:rPr>
          <w:rStyle w:val="1f"/>
          <w:rFonts w:ascii="Times New Roman" w:eastAsia="Calibri" w:hAnsi="Times New Roman"/>
          <w:szCs w:val="24"/>
          <w:lang w:val="ru-RU"/>
        </w:rPr>
      </w:pPr>
      <w:r w:rsidRPr="000472EA">
        <w:rPr>
          <w:rStyle w:val="1f"/>
          <w:rFonts w:ascii="Times New Roman" w:hAnsi="Times New Roman"/>
          <w:szCs w:val="24"/>
          <w:lang w:val="ru-RU"/>
        </w:rPr>
        <w:t>1.5. Терміни надання аудиторських послуг:</w:t>
      </w:r>
    </w:p>
    <w:p w14:paraId="02F8B8B4" w14:textId="77777777" w:rsidR="000472EA" w:rsidRPr="000472EA" w:rsidRDefault="000472EA" w:rsidP="000472EA">
      <w:pPr>
        <w:pStyle w:val="15"/>
        <w:shd w:val="clear" w:color="auto" w:fill="FFFFFF"/>
        <w:ind w:right="945" w:firstLine="426"/>
        <w:jc w:val="both"/>
        <w:rPr>
          <w:rStyle w:val="1f"/>
          <w:rFonts w:ascii="Times New Roman" w:hAnsi="Times New Roman"/>
          <w:b/>
          <w:szCs w:val="24"/>
          <w:lang w:val="ru-RU"/>
        </w:rPr>
      </w:pPr>
      <w:r w:rsidRPr="000472EA">
        <w:rPr>
          <w:rStyle w:val="1f"/>
          <w:rFonts w:ascii="Times New Roman" w:hAnsi="Times New Roman"/>
          <w:szCs w:val="24"/>
          <w:lang w:val="ru-RU"/>
        </w:rPr>
        <w:t xml:space="preserve">початок надання </w:t>
      </w:r>
      <w:proofErr w:type="gramStart"/>
      <w:r w:rsidRPr="000472EA">
        <w:rPr>
          <w:rStyle w:val="1f"/>
          <w:rFonts w:ascii="Times New Roman" w:hAnsi="Times New Roman"/>
          <w:szCs w:val="24"/>
          <w:lang w:val="ru-RU"/>
        </w:rPr>
        <w:t>послуг:  _</w:t>
      </w:r>
      <w:proofErr w:type="gramEnd"/>
      <w:r w:rsidRPr="000472EA">
        <w:rPr>
          <w:rStyle w:val="1f"/>
          <w:rFonts w:ascii="Times New Roman" w:hAnsi="Times New Roman"/>
          <w:szCs w:val="24"/>
          <w:lang w:val="ru-RU"/>
        </w:rPr>
        <w:t>_______________</w:t>
      </w:r>
      <w:r w:rsidRPr="000472EA">
        <w:rPr>
          <w:rStyle w:val="1f"/>
          <w:rFonts w:ascii="Times New Roman" w:hAnsi="Times New Roman"/>
          <w:szCs w:val="24"/>
        </w:rPr>
        <w:t> </w:t>
      </w:r>
      <w:r w:rsidRPr="000472EA">
        <w:rPr>
          <w:rStyle w:val="1f"/>
          <w:rFonts w:ascii="Times New Roman" w:hAnsi="Times New Roman"/>
          <w:szCs w:val="24"/>
          <w:lang w:val="ru-RU"/>
        </w:rPr>
        <w:t xml:space="preserve"> 2023 року</w:t>
      </w:r>
    </w:p>
    <w:p w14:paraId="1AD279B4" w14:textId="77777777" w:rsidR="000472EA" w:rsidRPr="000472EA" w:rsidRDefault="000472EA" w:rsidP="000472EA">
      <w:pPr>
        <w:pStyle w:val="15"/>
        <w:shd w:val="clear" w:color="auto" w:fill="FFFFFF"/>
        <w:ind w:right="945" w:firstLine="426"/>
        <w:jc w:val="both"/>
        <w:rPr>
          <w:rStyle w:val="1f"/>
          <w:rFonts w:ascii="Times New Roman" w:hAnsi="Times New Roman"/>
          <w:b/>
          <w:szCs w:val="24"/>
          <w:lang w:val="ru-RU"/>
        </w:rPr>
      </w:pPr>
      <w:r w:rsidRPr="000472EA">
        <w:rPr>
          <w:rStyle w:val="1f"/>
          <w:rFonts w:ascii="Times New Roman" w:hAnsi="Times New Roman"/>
          <w:szCs w:val="24"/>
          <w:lang w:val="ru-RU"/>
        </w:rPr>
        <w:t>закінчення надання послуг: ___________ 2023 року</w:t>
      </w:r>
    </w:p>
    <w:p w14:paraId="1793BD98" w14:textId="77777777" w:rsidR="000472EA" w:rsidRPr="000472EA" w:rsidRDefault="000472EA" w:rsidP="000472EA">
      <w:pPr>
        <w:ind w:firstLine="426"/>
        <w:jc w:val="both"/>
      </w:pPr>
      <w:r w:rsidRPr="000472EA">
        <w:rPr>
          <w:rStyle w:val="1f"/>
        </w:rPr>
        <w:t xml:space="preserve">1.6. </w:t>
      </w:r>
      <w:r w:rsidRPr="000472EA">
        <w:t xml:space="preserve"> За результатами наданих аудиторських послуг Виконавцем </w:t>
      </w:r>
      <w:r w:rsidRPr="000472EA">
        <w:rPr>
          <w:b/>
          <w:noProof/>
        </w:rPr>
        <w:t xml:space="preserve">не пізніше </w:t>
      </w:r>
      <w:r w:rsidRPr="000472EA">
        <w:rPr>
          <w:b/>
          <w:noProof/>
          <w:lang w:val="ru-RU"/>
        </w:rPr>
        <w:t>28 квітня</w:t>
      </w:r>
      <w:r w:rsidRPr="000472EA">
        <w:rPr>
          <w:b/>
          <w:noProof/>
        </w:rPr>
        <w:t xml:space="preserve"> 2023 року</w:t>
      </w:r>
      <w:r w:rsidRPr="000472EA">
        <w:t xml:space="preserve"> надається:</w:t>
      </w:r>
    </w:p>
    <w:p w14:paraId="19DD3A7A" w14:textId="77777777" w:rsidR="000472EA" w:rsidRPr="000472EA" w:rsidRDefault="000472EA" w:rsidP="000472EA">
      <w:pPr>
        <w:ind w:firstLine="426"/>
        <w:jc w:val="both"/>
        <w:rPr>
          <w:b/>
          <w:noProof/>
        </w:rPr>
      </w:pPr>
      <w:r w:rsidRPr="000472EA">
        <w:rPr>
          <w:noProof/>
        </w:rPr>
        <w:t xml:space="preserve"> - Звіт незалежного аудитора станом на 31.12.2022. </w:t>
      </w:r>
    </w:p>
    <w:p w14:paraId="57190E05" w14:textId="77777777" w:rsidR="000472EA" w:rsidRPr="000472EA" w:rsidRDefault="000472EA" w:rsidP="000472EA">
      <w:pPr>
        <w:ind w:firstLine="426"/>
        <w:jc w:val="both"/>
        <w:rPr>
          <w:b/>
          <w:noProof/>
        </w:rPr>
      </w:pPr>
      <w:r w:rsidRPr="000472EA">
        <w:rPr>
          <w:noProof/>
        </w:rPr>
        <w:t xml:space="preserve">- </w:t>
      </w:r>
      <w:r w:rsidRPr="000472EA">
        <w:t>Лист керівництву про значущі результати аудиту</w:t>
      </w:r>
      <w:r w:rsidRPr="000472EA">
        <w:rPr>
          <w:noProof/>
        </w:rPr>
        <w:t xml:space="preserve">. </w:t>
      </w:r>
    </w:p>
    <w:p w14:paraId="773BBC64" w14:textId="77777777" w:rsidR="000472EA" w:rsidRPr="000472EA" w:rsidRDefault="000472EA" w:rsidP="000472EA">
      <w:pPr>
        <w:pStyle w:val="15"/>
        <w:ind w:firstLine="426"/>
        <w:jc w:val="center"/>
        <w:rPr>
          <w:rFonts w:ascii="Times New Roman" w:hAnsi="Times New Roman"/>
          <w:szCs w:val="24"/>
          <w:lang w:val="ru-RU"/>
        </w:rPr>
      </w:pPr>
    </w:p>
    <w:p w14:paraId="49B73BB8" w14:textId="77777777" w:rsidR="000472EA" w:rsidRPr="00D2558F" w:rsidRDefault="000472EA" w:rsidP="000472EA">
      <w:pPr>
        <w:pStyle w:val="15"/>
        <w:shd w:val="clear" w:color="auto" w:fill="FFFFFF"/>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2. ВАРТІСТЬ І ПОРЯДОК ОПЛАТИ НАДАНИХ</w:t>
      </w:r>
    </w:p>
    <w:p w14:paraId="157AD132" w14:textId="77777777" w:rsidR="000472EA" w:rsidRPr="00D2558F" w:rsidRDefault="000472EA" w:rsidP="000472EA">
      <w:pPr>
        <w:pStyle w:val="15"/>
        <w:shd w:val="clear" w:color="auto" w:fill="FFFFFF"/>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АУДИТОРСЬКИХ ПОСЛУГ</w:t>
      </w:r>
    </w:p>
    <w:p w14:paraId="23B82C5B" w14:textId="77777777" w:rsidR="000472EA" w:rsidRPr="000472EA" w:rsidRDefault="000472EA" w:rsidP="000472EA">
      <w:pPr>
        <w:pStyle w:val="15"/>
        <w:shd w:val="clear" w:color="auto" w:fill="FFFFFF"/>
        <w:tabs>
          <w:tab w:val="left" w:pos="426"/>
          <w:tab w:val="left" w:pos="900"/>
        </w:tabs>
        <w:ind w:firstLine="426"/>
        <w:jc w:val="both"/>
        <w:rPr>
          <w:rStyle w:val="1f"/>
          <w:rFonts w:ascii="Times New Roman" w:hAnsi="Times New Roman"/>
          <w:szCs w:val="24"/>
          <w:lang w:val="ru-RU"/>
        </w:rPr>
      </w:pPr>
      <w:r w:rsidRPr="000472EA">
        <w:rPr>
          <w:rStyle w:val="1f"/>
          <w:rFonts w:ascii="Times New Roman" w:hAnsi="Times New Roman"/>
          <w:szCs w:val="24"/>
          <w:lang w:val="ru-RU"/>
        </w:rPr>
        <w:t>2.1.</w:t>
      </w:r>
      <w:r w:rsidRPr="000472EA">
        <w:rPr>
          <w:rFonts w:ascii="Times New Roman" w:hAnsi="Times New Roman"/>
          <w:szCs w:val="24"/>
          <w:lang w:val="ru-RU"/>
        </w:rPr>
        <w:tab/>
      </w:r>
      <w:r w:rsidRPr="000472EA">
        <w:rPr>
          <w:rStyle w:val="1f"/>
          <w:rFonts w:ascii="Times New Roman" w:hAnsi="Times New Roman"/>
          <w:szCs w:val="24"/>
          <w:lang w:val="ru-RU"/>
        </w:rPr>
        <w:t>За надані аудиторські послуги Замовник сплачує Виконавцю винагороду на поточний банківський рахунок Виконавця, зазначений в розділі 12 даного Договору, у національній валюті України та в безготівковій формі.</w:t>
      </w:r>
    </w:p>
    <w:p w14:paraId="6B8A5395" w14:textId="77777777" w:rsidR="000472EA" w:rsidRPr="000472EA" w:rsidRDefault="000472EA" w:rsidP="000472EA">
      <w:pPr>
        <w:pStyle w:val="15"/>
        <w:shd w:val="clear" w:color="auto" w:fill="FFFFFF"/>
        <w:tabs>
          <w:tab w:val="left" w:pos="1000"/>
        </w:tabs>
        <w:ind w:firstLine="426"/>
        <w:jc w:val="both"/>
        <w:rPr>
          <w:rStyle w:val="1f"/>
          <w:rFonts w:ascii="Times New Roman" w:hAnsi="Times New Roman"/>
          <w:b/>
          <w:bCs/>
          <w:szCs w:val="24"/>
          <w:lang w:val="ru-RU"/>
        </w:rPr>
      </w:pPr>
      <w:r w:rsidRPr="000472EA">
        <w:rPr>
          <w:rStyle w:val="1f"/>
          <w:rFonts w:ascii="Times New Roman" w:hAnsi="Times New Roman"/>
          <w:szCs w:val="24"/>
          <w:lang w:val="ru-RU"/>
        </w:rPr>
        <w:t>2.2. Вартість аудиторських послуг становить _____________</w:t>
      </w:r>
      <w:r w:rsidRPr="000472EA">
        <w:rPr>
          <w:rStyle w:val="1f"/>
          <w:rFonts w:ascii="Times New Roman" w:hAnsi="Times New Roman"/>
          <w:szCs w:val="24"/>
        </w:rPr>
        <w:t> </w:t>
      </w:r>
      <w:r w:rsidRPr="000472EA">
        <w:rPr>
          <w:rStyle w:val="1f"/>
          <w:rFonts w:ascii="Times New Roman" w:hAnsi="Times New Roman"/>
          <w:szCs w:val="24"/>
          <w:lang w:val="ru-RU"/>
        </w:rPr>
        <w:t>грн., крім того ПДВ 20 %, що складає _________</w:t>
      </w:r>
      <w:r w:rsidRPr="000472EA">
        <w:rPr>
          <w:rStyle w:val="1f"/>
          <w:rFonts w:ascii="Times New Roman" w:hAnsi="Times New Roman"/>
          <w:szCs w:val="24"/>
        </w:rPr>
        <w:t> </w:t>
      </w:r>
      <w:r w:rsidRPr="000472EA">
        <w:rPr>
          <w:rStyle w:val="1f"/>
          <w:rFonts w:ascii="Times New Roman" w:hAnsi="Times New Roman"/>
          <w:szCs w:val="24"/>
          <w:lang w:val="ru-RU"/>
        </w:rPr>
        <w:t xml:space="preserve">грн., загальна вартість ___________ (_________________) грн. </w:t>
      </w:r>
    </w:p>
    <w:p w14:paraId="34B561A2" w14:textId="77777777" w:rsidR="000472EA" w:rsidRPr="000472EA" w:rsidRDefault="000472EA" w:rsidP="000472EA">
      <w:pPr>
        <w:pStyle w:val="rvps2"/>
        <w:shd w:val="clear" w:color="auto" w:fill="FFFFFF"/>
        <w:spacing w:before="0" w:beforeAutospacing="0" w:after="0" w:afterAutospacing="0"/>
        <w:ind w:firstLine="426"/>
        <w:jc w:val="both"/>
        <w:rPr>
          <w:rStyle w:val="1f"/>
          <w:rFonts w:eastAsia="Arial Unicode MS"/>
          <w:color w:val="000000"/>
          <w:sz w:val="20"/>
          <w:szCs w:val="20"/>
          <w:u w:color="000000"/>
          <w:bdr w:val="nil"/>
        </w:rPr>
      </w:pPr>
      <w:r w:rsidRPr="000472EA">
        <w:rPr>
          <w:rStyle w:val="1f"/>
        </w:rPr>
        <w:t>2.3. Замовник здійснює авансовий платіж у розмірі 10% від загальної вартості аудиторських послуг (п. 2.2 Договору), що становить _____________ (_________________) грн. з урахуванням ПДВ, протягом 5 банківських днів з дати початку надання аудиторських послуг, визначеної у п. 1.4. даного Договору.</w:t>
      </w:r>
    </w:p>
    <w:p w14:paraId="2D6F49E9" w14:textId="77777777" w:rsidR="000472EA" w:rsidRPr="000472EA" w:rsidRDefault="000472EA" w:rsidP="000472EA">
      <w:pPr>
        <w:pStyle w:val="rvps2"/>
        <w:shd w:val="clear" w:color="auto" w:fill="FFFFFF"/>
        <w:spacing w:before="0" w:beforeAutospacing="0" w:after="0" w:afterAutospacing="0"/>
        <w:ind w:firstLine="426"/>
        <w:jc w:val="both"/>
        <w:rPr>
          <w:rStyle w:val="1f"/>
        </w:rPr>
      </w:pPr>
      <w:r w:rsidRPr="000472EA">
        <w:rPr>
          <w:rStyle w:val="1f"/>
        </w:rPr>
        <w:t>Виконавець має право призупинити та, відповідно, змістити строки надання аудиторських послуг на період затримки Виконавцем авансового платежу.</w:t>
      </w:r>
    </w:p>
    <w:p w14:paraId="2173431E" w14:textId="77777777" w:rsidR="000472EA" w:rsidRPr="000472EA" w:rsidRDefault="000472EA" w:rsidP="000472EA">
      <w:pPr>
        <w:pStyle w:val="rvps2"/>
        <w:shd w:val="clear" w:color="auto" w:fill="FFFFFF"/>
        <w:spacing w:before="0" w:beforeAutospacing="0" w:after="0" w:afterAutospacing="0"/>
        <w:ind w:firstLine="426"/>
        <w:jc w:val="both"/>
        <w:rPr>
          <w:rStyle w:val="1f"/>
        </w:rPr>
      </w:pPr>
      <w:r w:rsidRPr="000472EA">
        <w:rPr>
          <w:rStyle w:val="1f"/>
        </w:rPr>
        <w:t xml:space="preserve">2.4. Остаточний розрахунок у розмірі 90% від загальної вартості послуг (п. 2.2 Договору), що становить __________ (_______________) грн. з урахуванням ПДВ, Замовник здійснює протягом 5 банківських днів з дати підписання Сторонами Акту наданих послуг (надалі – Акт). </w:t>
      </w:r>
    </w:p>
    <w:p w14:paraId="5DE296B6" w14:textId="77777777" w:rsidR="000472EA" w:rsidRPr="000472EA" w:rsidRDefault="000472EA" w:rsidP="000472EA">
      <w:pPr>
        <w:pStyle w:val="15"/>
        <w:shd w:val="clear" w:color="auto" w:fill="FFFFFF"/>
        <w:tabs>
          <w:tab w:val="left" w:pos="1300"/>
        </w:tabs>
        <w:ind w:firstLine="426"/>
        <w:jc w:val="both"/>
        <w:rPr>
          <w:rFonts w:ascii="Times New Roman" w:hAnsi="Times New Roman"/>
          <w:szCs w:val="24"/>
          <w:lang w:val="uk-UA"/>
        </w:rPr>
      </w:pPr>
      <w:r w:rsidRPr="000472EA">
        <w:rPr>
          <w:rFonts w:ascii="Times New Roman" w:hAnsi="Times New Roman"/>
          <w:b/>
          <w:szCs w:val="24"/>
          <w:lang w:val="uk-UA"/>
        </w:rPr>
        <w:t>2.5</w:t>
      </w:r>
      <w:r w:rsidRPr="000472EA">
        <w:rPr>
          <w:rFonts w:ascii="Times New Roman" w:hAnsi="Times New Roman"/>
          <w:szCs w:val="24"/>
          <w:lang w:val="uk-UA"/>
        </w:rPr>
        <w:t xml:space="preserve"> Вартість аудиторських послуг включає суми внесків, які Виконавець відповідно до частини 13 ст. 15 Закону України «Про аудит фінансової звітності та аудиторську діяльність» сплачує з кожного підготовленого аудиторського звіту, за результатами надання аудиторських послуг з обов’язкового аудиту.</w:t>
      </w:r>
    </w:p>
    <w:p w14:paraId="58BCA287" w14:textId="77777777" w:rsidR="000472EA" w:rsidRPr="00D2558F" w:rsidRDefault="000472EA" w:rsidP="000472EA">
      <w:pPr>
        <w:pStyle w:val="15"/>
        <w:shd w:val="clear" w:color="auto" w:fill="FFFFFF"/>
        <w:tabs>
          <w:tab w:val="left" w:pos="1300"/>
        </w:tabs>
        <w:ind w:firstLine="426"/>
        <w:jc w:val="both"/>
        <w:rPr>
          <w:rFonts w:ascii="Times New Roman" w:hAnsi="Times New Roman"/>
          <w:b/>
          <w:bCs/>
          <w:szCs w:val="24"/>
          <w:lang w:val="uk-UA"/>
        </w:rPr>
      </w:pPr>
    </w:p>
    <w:p w14:paraId="57B3E9C9" w14:textId="77777777" w:rsidR="000472EA" w:rsidRPr="00D2558F" w:rsidRDefault="000472EA" w:rsidP="000472EA">
      <w:pPr>
        <w:pStyle w:val="15"/>
        <w:shd w:val="clear" w:color="auto" w:fill="FFFFFF"/>
        <w:tabs>
          <w:tab w:val="left" w:pos="1300"/>
        </w:tabs>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 xml:space="preserve">3. ПОРЯДОК ЗДАЧІ ТА </w:t>
      </w:r>
      <w:r w:rsidRPr="00D2558F">
        <w:rPr>
          <w:rFonts w:ascii="Times New Roman" w:hAnsi="Times New Roman"/>
          <w:b/>
          <w:bCs/>
          <w:szCs w:val="24"/>
          <w:lang w:val="ru-RU"/>
        </w:rPr>
        <w:t>ПРИЙМАННЯ</w:t>
      </w:r>
      <w:r w:rsidRPr="00D2558F">
        <w:rPr>
          <w:rStyle w:val="1f"/>
          <w:rFonts w:ascii="Times New Roman" w:hAnsi="Times New Roman"/>
          <w:b/>
          <w:szCs w:val="24"/>
          <w:lang w:val="ru-RU"/>
        </w:rPr>
        <w:t xml:space="preserve"> НАДАНИХ </w:t>
      </w:r>
    </w:p>
    <w:p w14:paraId="2C1CAE92" w14:textId="77777777" w:rsidR="000472EA" w:rsidRPr="00D2558F" w:rsidRDefault="000472EA" w:rsidP="000472EA">
      <w:pPr>
        <w:pStyle w:val="15"/>
        <w:shd w:val="clear" w:color="auto" w:fill="FFFFFF"/>
        <w:tabs>
          <w:tab w:val="left" w:pos="1300"/>
        </w:tabs>
        <w:ind w:firstLine="426"/>
        <w:jc w:val="center"/>
        <w:rPr>
          <w:rFonts w:ascii="Times New Roman" w:hAnsi="Times New Roman"/>
          <w:b/>
          <w:szCs w:val="24"/>
          <w:lang w:val="ru-RU"/>
        </w:rPr>
      </w:pPr>
      <w:r w:rsidRPr="00D2558F">
        <w:rPr>
          <w:rStyle w:val="1f"/>
          <w:rFonts w:ascii="Times New Roman" w:hAnsi="Times New Roman"/>
          <w:b/>
          <w:szCs w:val="24"/>
          <w:lang w:val="ru-RU"/>
        </w:rPr>
        <w:t>АУДИТОРСЬКИХ ПОСЛУГ</w:t>
      </w:r>
    </w:p>
    <w:p w14:paraId="6361D5C1" w14:textId="77777777" w:rsidR="000472EA" w:rsidRPr="000472EA" w:rsidRDefault="000472EA" w:rsidP="000472EA">
      <w:pPr>
        <w:shd w:val="clear" w:color="auto" w:fill="FFFFFF"/>
        <w:tabs>
          <w:tab w:val="left" w:pos="1300"/>
        </w:tabs>
        <w:ind w:firstLine="426"/>
        <w:jc w:val="both"/>
        <w:rPr>
          <w:rStyle w:val="1f"/>
          <w:rFonts w:eastAsia="Arial Unicode MS"/>
          <w:u w:color="000000"/>
          <w:bdr w:val="nil"/>
          <w:lang w:eastAsia="uk-UA"/>
        </w:rPr>
      </w:pPr>
      <w:r w:rsidRPr="000472EA">
        <w:rPr>
          <w:rStyle w:val="1f"/>
          <w:lang w:val="ru-RU"/>
        </w:rPr>
        <w:t xml:space="preserve">3.1. </w:t>
      </w:r>
      <w:r w:rsidRPr="000472EA">
        <w:rPr>
          <w:rStyle w:val="1f"/>
          <w:u w:color="000000"/>
          <w:lang w:eastAsia="uk-UA"/>
        </w:rPr>
        <w:t xml:space="preserve">Результат наданих аудиторських послуг за цим Договором приймається Замовником у формі </w:t>
      </w:r>
      <w:r w:rsidRPr="000472EA">
        <w:rPr>
          <w:noProof/>
        </w:rPr>
        <w:t xml:space="preserve">Звіту незалежного аудитора </w:t>
      </w:r>
      <w:r w:rsidRPr="000472EA">
        <w:rPr>
          <w:rStyle w:val="1f"/>
          <w:u w:color="000000"/>
          <w:lang w:eastAsia="uk-UA"/>
        </w:rPr>
        <w:t xml:space="preserve">незалежно </w:t>
      </w:r>
      <w:r w:rsidRPr="000472EA">
        <w:rPr>
          <w:rStyle w:val="1f"/>
          <w:lang w:eastAsia="uk-UA"/>
        </w:rPr>
        <w:t>від форми висловлення думки (немодифікована думка, думка із застереженням, негативна думка, відмова від висловлення думки) у термін</w:t>
      </w:r>
      <w:r w:rsidRPr="000472EA">
        <w:rPr>
          <w:rStyle w:val="1f"/>
          <w:u w:color="000000"/>
          <w:lang w:eastAsia="uk-UA"/>
        </w:rPr>
        <w:t xml:space="preserve">, визначений п. 1.6. цього Договору, складеного у відповідності до вимог чинного законодавства України та Міжнародних стандартів аудиту. </w:t>
      </w:r>
    </w:p>
    <w:p w14:paraId="3B52283A" w14:textId="77777777" w:rsidR="000472EA" w:rsidRPr="000472EA" w:rsidRDefault="000472EA" w:rsidP="000472EA">
      <w:pPr>
        <w:shd w:val="clear" w:color="auto" w:fill="FFFFFF"/>
        <w:tabs>
          <w:tab w:val="left" w:pos="1300"/>
        </w:tabs>
        <w:ind w:firstLine="426"/>
        <w:jc w:val="both"/>
        <w:rPr>
          <w:rStyle w:val="1f"/>
          <w:u w:color="000000"/>
          <w:lang w:eastAsia="uk-UA"/>
        </w:rPr>
      </w:pPr>
      <w:r w:rsidRPr="000472EA">
        <w:rPr>
          <w:noProof/>
        </w:rPr>
        <w:t>Звіт незалежного аудитора</w:t>
      </w:r>
      <w:r w:rsidRPr="000472EA">
        <w:rPr>
          <w:rStyle w:val="1f"/>
          <w:u w:color="000000"/>
          <w:lang w:eastAsia="uk-UA"/>
        </w:rPr>
        <w:t xml:space="preserve"> станом на 31.12.2022 складається українською мовою, скріплюється підписом і печаткою Виконавця, прошивається з формами фінансової звітності в двох тотожних </w:t>
      </w:r>
      <w:r w:rsidRPr="000472EA">
        <w:rPr>
          <w:rStyle w:val="1f"/>
          <w:u w:color="000000"/>
          <w:lang w:eastAsia="uk-UA"/>
        </w:rPr>
        <w:lastRenderedPageBreak/>
        <w:t>примірниках, та разом з Актом, не пізніше дати, передбаченої п.1.6 цього Договору, надається Замовнику.</w:t>
      </w:r>
    </w:p>
    <w:p w14:paraId="59DE0E1D" w14:textId="77777777" w:rsidR="000472EA" w:rsidRPr="000472EA" w:rsidRDefault="000472EA" w:rsidP="000472EA">
      <w:pPr>
        <w:shd w:val="clear" w:color="auto" w:fill="FFFFFF"/>
        <w:tabs>
          <w:tab w:val="left" w:pos="1300"/>
        </w:tabs>
        <w:ind w:firstLine="426"/>
        <w:jc w:val="both"/>
        <w:rPr>
          <w:rStyle w:val="1f"/>
          <w:u w:color="000000"/>
          <w:lang w:eastAsia="uk-UA"/>
        </w:rPr>
      </w:pPr>
      <w:r w:rsidRPr="000472EA">
        <w:t>Лист керівництву про значущі результати аудиту</w:t>
      </w:r>
      <w:r w:rsidRPr="000472EA">
        <w:rPr>
          <w:sz w:val="22"/>
          <w:szCs w:val="22"/>
        </w:rPr>
        <w:t xml:space="preserve"> </w:t>
      </w:r>
      <w:r w:rsidRPr="000472EA">
        <w:rPr>
          <w:rStyle w:val="1f"/>
          <w:u w:color="000000"/>
          <w:lang w:eastAsia="uk-UA"/>
        </w:rPr>
        <w:t>складається українською мовою, скріплюється підписом Виконавця, в одному примірнику, та надається Замовнику не пізніше дати, передбаченої п.1.6 цього Договору.</w:t>
      </w:r>
    </w:p>
    <w:p w14:paraId="36D04E98" w14:textId="77777777" w:rsidR="000472EA" w:rsidRPr="000472EA" w:rsidRDefault="000472EA" w:rsidP="000472EA">
      <w:pPr>
        <w:shd w:val="clear" w:color="auto" w:fill="FFFFFF"/>
        <w:tabs>
          <w:tab w:val="left" w:pos="1300"/>
        </w:tabs>
        <w:ind w:firstLine="426"/>
        <w:jc w:val="both"/>
        <w:rPr>
          <w:rStyle w:val="1f"/>
          <w:lang w:val="ru-RU"/>
        </w:rPr>
      </w:pPr>
      <w:r w:rsidRPr="000472EA">
        <w:rPr>
          <w:rStyle w:val="1f"/>
        </w:rPr>
        <w:t>3.2. Датою надання аудиторських послуг за цим Договором є дата підписаного Сторонами Акту</w:t>
      </w:r>
      <w:r w:rsidRPr="000472EA">
        <w:rPr>
          <w:rStyle w:val="1f"/>
          <w:lang w:val="ru-RU"/>
        </w:rPr>
        <w:t>.</w:t>
      </w:r>
    </w:p>
    <w:p w14:paraId="7063F1CF" w14:textId="77777777" w:rsidR="000472EA" w:rsidRPr="000472EA" w:rsidRDefault="000472EA" w:rsidP="000472EA">
      <w:pPr>
        <w:pStyle w:val="15"/>
        <w:shd w:val="clear" w:color="auto" w:fill="FFFFFF"/>
        <w:tabs>
          <w:tab w:val="left" w:pos="1300"/>
        </w:tabs>
        <w:ind w:firstLine="426"/>
        <w:jc w:val="both"/>
        <w:rPr>
          <w:rStyle w:val="1f"/>
          <w:rFonts w:ascii="Times New Roman" w:eastAsia="Calibri" w:hAnsi="Times New Roman"/>
          <w:szCs w:val="24"/>
          <w:lang w:val="ru-RU"/>
        </w:rPr>
      </w:pPr>
      <w:r w:rsidRPr="000472EA">
        <w:rPr>
          <w:rStyle w:val="1f"/>
          <w:rFonts w:ascii="Times New Roman" w:hAnsi="Times New Roman"/>
          <w:szCs w:val="24"/>
          <w:lang w:val="ru-RU"/>
        </w:rPr>
        <w:t xml:space="preserve">Виконавець має право на власний розсуд вибрати спосіб надання (вручення) Замовнику </w:t>
      </w:r>
      <w:r w:rsidRPr="000472EA">
        <w:rPr>
          <w:rFonts w:ascii="Times New Roman" w:hAnsi="Times New Roman"/>
          <w:noProof/>
          <w:szCs w:val="24"/>
          <w:lang w:val="ru-RU"/>
        </w:rPr>
        <w:t xml:space="preserve">Звіту незалежного аудитора </w:t>
      </w:r>
      <w:r w:rsidRPr="000472EA">
        <w:rPr>
          <w:rStyle w:val="1f"/>
          <w:rFonts w:ascii="Times New Roman" w:hAnsi="Times New Roman"/>
          <w:szCs w:val="24"/>
          <w:lang w:val="ru-RU"/>
        </w:rPr>
        <w:t>та інших документів, складених у зв’язку з проведенням аудиту, - вручити особисто керівнику або уповноваженій особі під розписку або надіслати поштою за адресою, зазначеною в розділі «РЕКВІЗИТИ ТА ПІДПИСИ СТОРІН». Останнім днем для вчинення будь-якої із зазначених дій, є день визначений п. 1.6. Договору.</w:t>
      </w:r>
    </w:p>
    <w:p w14:paraId="4540952D" w14:textId="77777777" w:rsidR="000472EA" w:rsidRPr="000472EA" w:rsidRDefault="000472EA" w:rsidP="000472EA">
      <w:pPr>
        <w:pStyle w:val="15"/>
        <w:shd w:val="clear" w:color="auto" w:fill="FFFFFF"/>
        <w:tabs>
          <w:tab w:val="left" w:pos="1300"/>
        </w:tabs>
        <w:ind w:firstLine="426"/>
        <w:jc w:val="both"/>
        <w:rPr>
          <w:rFonts w:ascii="Times New Roman" w:hAnsi="Times New Roman"/>
          <w:szCs w:val="24"/>
          <w:lang w:val="ru-RU"/>
        </w:rPr>
      </w:pPr>
      <w:r w:rsidRPr="000472EA">
        <w:rPr>
          <w:rStyle w:val="1f"/>
          <w:rFonts w:ascii="Times New Roman" w:hAnsi="Times New Roman"/>
          <w:szCs w:val="24"/>
          <w:lang w:val="ru-RU"/>
        </w:rPr>
        <w:t xml:space="preserve">3.3. Замовник приймає надані аудиторські послуги та складений </w:t>
      </w:r>
      <w:r w:rsidRPr="000472EA">
        <w:rPr>
          <w:rFonts w:ascii="Times New Roman" w:hAnsi="Times New Roman"/>
          <w:noProof/>
          <w:szCs w:val="24"/>
          <w:lang w:val="ru-RU"/>
        </w:rPr>
        <w:t>Звіт незалежного аудитора</w:t>
      </w:r>
      <w:r w:rsidRPr="000472EA">
        <w:rPr>
          <w:rStyle w:val="1f"/>
          <w:rFonts w:ascii="Times New Roman" w:hAnsi="Times New Roman"/>
          <w:szCs w:val="24"/>
          <w:lang w:val="ru-RU"/>
        </w:rPr>
        <w:t xml:space="preserve"> та повертає другий примірник підписаного Акту Виконавцю протягом п’яти робочих днів з дати його отримання (вручення).</w:t>
      </w:r>
    </w:p>
    <w:p w14:paraId="59A7A64E" w14:textId="77777777" w:rsidR="000472EA" w:rsidRPr="000472EA" w:rsidRDefault="000472EA" w:rsidP="000472EA">
      <w:pPr>
        <w:pStyle w:val="15"/>
        <w:shd w:val="clear" w:color="auto" w:fill="FFFFFF"/>
        <w:ind w:firstLine="426"/>
        <w:jc w:val="both"/>
        <w:rPr>
          <w:rStyle w:val="1f"/>
          <w:rFonts w:ascii="Times New Roman" w:hAnsi="Times New Roman"/>
          <w:szCs w:val="24"/>
          <w:lang w:val="ru-RU"/>
        </w:rPr>
      </w:pPr>
      <w:r w:rsidRPr="000472EA">
        <w:rPr>
          <w:rStyle w:val="1f"/>
          <w:rFonts w:ascii="Times New Roman" w:hAnsi="Times New Roman"/>
          <w:szCs w:val="24"/>
          <w:lang w:val="ru-RU"/>
        </w:rPr>
        <w:t xml:space="preserve">3.4. Якщо складений </w:t>
      </w:r>
      <w:r w:rsidRPr="000472EA">
        <w:rPr>
          <w:rFonts w:ascii="Times New Roman" w:hAnsi="Times New Roman"/>
          <w:noProof/>
          <w:szCs w:val="24"/>
          <w:lang w:val="ru-RU"/>
        </w:rPr>
        <w:t xml:space="preserve">Звіт незалежного аудитора </w:t>
      </w:r>
      <w:r w:rsidRPr="000472EA">
        <w:rPr>
          <w:rStyle w:val="1f"/>
          <w:rFonts w:ascii="Times New Roman" w:hAnsi="Times New Roman"/>
          <w:szCs w:val="24"/>
          <w:lang w:val="ru-RU"/>
        </w:rPr>
        <w:t xml:space="preserve">не відповідає чинному законодавству, Міжнародним стандартам аудиту та умовам цього Договору, Замовник зобов’язаний протягом п’яти робочих днів з дати надання (вручення) йому Виконавцем </w:t>
      </w:r>
      <w:r w:rsidRPr="000472EA">
        <w:rPr>
          <w:rFonts w:ascii="Times New Roman" w:hAnsi="Times New Roman"/>
          <w:noProof/>
          <w:szCs w:val="24"/>
          <w:lang w:val="ru-RU"/>
        </w:rPr>
        <w:t>Звіту незалежного аудитора</w:t>
      </w:r>
      <w:r w:rsidRPr="000472EA">
        <w:rPr>
          <w:rStyle w:val="1f"/>
          <w:rFonts w:ascii="Times New Roman" w:hAnsi="Times New Roman"/>
          <w:szCs w:val="24"/>
          <w:lang w:val="ru-RU"/>
        </w:rPr>
        <w:t xml:space="preserve">, надати Виконавцю письмову мотивовану відмову від прийняття аудиторських послуг. </w:t>
      </w:r>
    </w:p>
    <w:p w14:paraId="0FA3D8B4" w14:textId="77777777" w:rsidR="000472EA" w:rsidRPr="000472EA" w:rsidRDefault="000472EA" w:rsidP="000472EA">
      <w:pPr>
        <w:pStyle w:val="1f1"/>
        <w:ind w:firstLine="426"/>
        <w:jc w:val="both"/>
        <w:rPr>
          <w:rStyle w:val="1f"/>
          <w:rFonts w:cs="Times New Roman"/>
          <w:sz w:val="24"/>
          <w:szCs w:val="24"/>
        </w:rPr>
      </w:pPr>
      <w:r w:rsidRPr="000472EA">
        <w:rPr>
          <w:rStyle w:val="1f"/>
          <w:rFonts w:cs="Times New Roman"/>
          <w:sz w:val="24"/>
          <w:szCs w:val="24"/>
        </w:rPr>
        <w:t xml:space="preserve">У такому разі, Сторони в строки, передбачені абзацом першим цього пункту, узгоджують порядок та строки виправлення Виконавцем недоліків </w:t>
      </w:r>
      <w:r w:rsidRPr="000472EA">
        <w:rPr>
          <w:rFonts w:eastAsia="Times New Roman" w:cs="Times New Roman"/>
          <w:noProof/>
          <w:sz w:val="24"/>
          <w:szCs w:val="24"/>
        </w:rPr>
        <w:t>Звіту незалежного аудитора</w:t>
      </w:r>
      <w:r w:rsidRPr="000472EA">
        <w:rPr>
          <w:rStyle w:val="1f"/>
          <w:rFonts w:cs="Times New Roman"/>
          <w:sz w:val="24"/>
          <w:szCs w:val="24"/>
        </w:rPr>
        <w:t>, що оформлюється Актом усунення недоліків.</w:t>
      </w:r>
    </w:p>
    <w:p w14:paraId="1BBD271E" w14:textId="77777777" w:rsidR="000472EA" w:rsidRPr="000472EA" w:rsidRDefault="000472EA" w:rsidP="000472EA">
      <w:pPr>
        <w:pStyle w:val="15"/>
        <w:shd w:val="clear" w:color="auto" w:fill="FFFFFF"/>
        <w:tabs>
          <w:tab w:val="left" w:pos="1082"/>
        </w:tabs>
        <w:ind w:right="8" w:firstLine="426"/>
        <w:jc w:val="both"/>
        <w:rPr>
          <w:rStyle w:val="1f"/>
          <w:rFonts w:ascii="Times New Roman" w:hAnsi="Times New Roman"/>
          <w:szCs w:val="24"/>
          <w:lang w:val="ru-RU"/>
        </w:rPr>
      </w:pPr>
      <w:r w:rsidRPr="000472EA">
        <w:rPr>
          <w:rStyle w:val="1f"/>
          <w:rFonts w:ascii="Times New Roman" w:hAnsi="Times New Roman"/>
          <w:szCs w:val="24"/>
          <w:lang w:val="ru-RU"/>
        </w:rPr>
        <w:t xml:space="preserve">3.5. Якщо Замовник не поверне Виконавцю належним чином оформлені документи </w:t>
      </w:r>
      <w:proofErr w:type="gramStart"/>
      <w:r w:rsidRPr="000472EA">
        <w:rPr>
          <w:rStyle w:val="1f"/>
          <w:rFonts w:ascii="Times New Roman" w:hAnsi="Times New Roman"/>
          <w:szCs w:val="24"/>
          <w:lang w:val="ru-RU"/>
        </w:rPr>
        <w:t>в порядку</w:t>
      </w:r>
      <w:proofErr w:type="gramEnd"/>
      <w:r w:rsidRPr="000472EA">
        <w:rPr>
          <w:rStyle w:val="1f"/>
          <w:rFonts w:ascii="Times New Roman" w:hAnsi="Times New Roman"/>
          <w:szCs w:val="24"/>
          <w:lang w:val="ru-RU"/>
        </w:rPr>
        <w:t>, передбаченому п. 3.3. Договору, або не вчинить дії, передбачені п. 3.4. цього Договору, протягом п’яти робочих днів з дня отримання (вручення) документів, надані аудиторські послуги вважаються прийнятими з дотриманням Виконавцем всіх умов цього Договору.</w:t>
      </w:r>
    </w:p>
    <w:p w14:paraId="42926671" w14:textId="77777777" w:rsidR="000472EA" w:rsidRPr="000472EA" w:rsidRDefault="000472EA" w:rsidP="000472EA">
      <w:pPr>
        <w:pStyle w:val="15"/>
        <w:shd w:val="clear" w:color="auto" w:fill="FFFFFF"/>
        <w:tabs>
          <w:tab w:val="left" w:pos="1082"/>
        </w:tabs>
        <w:ind w:right="8" w:firstLine="426"/>
        <w:jc w:val="both"/>
        <w:rPr>
          <w:rStyle w:val="1f"/>
          <w:rFonts w:ascii="Times New Roman" w:hAnsi="Times New Roman"/>
          <w:szCs w:val="24"/>
          <w:lang w:val="ru-RU"/>
        </w:rPr>
      </w:pPr>
      <w:r w:rsidRPr="000472EA">
        <w:rPr>
          <w:rStyle w:val="1f"/>
          <w:rFonts w:ascii="Times New Roman" w:hAnsi="Times New Roman"/>
          <w:szCs w:val="24"/>
          <w:lang w:val="ru-RU"/>
        </w:rPr>
        <w:t xml:space="preserve">3.6. У разі незгоди Замовника зі </w:t>
      </w:r>
      <w:r w:rsidRPr="000472EA">
        <w:rPr>
          <w:rFonts w:ascii="Times New Roman" w:hAnsi="Times New Roman"/>
          <w:noProof/>
          <w:szCs w:val="24"/>
          <w:lang w:val="ru-RU"/>
        </w:rPr>
        <w:t xml:space="preserve">Звітом незалежного аудитора </w:t>
      </w:r>
      <w:r w:rsidRPr="000472EA">
        <w:rPr>
          <w:rStyle w:val="1f"/>
          <w:rFonts w:ascii="Times New Roman" w:hAnsi="Times New Roman"/>
          <w:szCs w:val="24"/>
          <w:lang w:val="ru-RU"/>
        </w:rPr>
        <w:t xml:space="preserve">або його окремими положеннями, суперечки з цього приводу вирішуються шляхом переговорів. У випадку неможливості вирішення вищезазначених суперечок шляхом переговорів вони вирішуються </w:t>
      </w:r>
      <w:proofErr w:type="gramStart"/>
      <w:r w:rsidRPr="000472EA">
        <w:rPr>
          <w:rStyle w:val="1f"/>
          <w:rFonts w:ascii="Times New Roman" w:hAnsi="Times New Roman"/>
          <w:szCs w:val="24"/>
          <w:lang w:val="ru-RU"/>
        </w:rPr>
        <w:t>в судовому порядку</w:t>
      </w:r>
      <w:proofErr w:type="gramEnd"/>
      <w:r w:rsidRPr="000472EA">
        <w:rPr>
          <w:rStyle w:val="1f"/>
          <w:rFonts w:ascii="Times New Roman" w:hAnsi="Times New Roman"/>
          <w:szCs w:val="24"/>
          <w:lang w:val="ru-RU"/>
        </w:rPr>
        <w:t xml:space="preserve">. При цьому Замовник зобов’язаний не пізніше 5 робочих днів з дня отримання </w:t>
      </w:r>
      <w:r w:rsidRPr="000472EA">
        <w:rPr>
          <w:rFonts w:ascii="Times New Roman" w:hAnsi="Times New Roman"/>
          <w:noProof/>
          <w:szCs w:val="24"/>
          <w:lang w:val="ru-RU"/>
        </w:rPr>
        <w:t xml:space="preserve">Звіту незалежного аудитора </w:t>
      </w:r>
      <w:r w:rsidRPr="000472EA">
        <w:rPr>
          <w:rStyle w:val="1f"/>
          <w:rFonts w:ascii="Times New Roman" w:hAnsi="Times New Roman"/>
          <w:szCs w:val="24"/>
          <w:lang w:val="ru-RU"/>
        </w:rPr>
        <w:t xml:space="preserve">письмово повідомити Виконавця про наявність зауважень до </w:t>
      </w:r>
      <w:r w:rsidRPr="000472EA">
        <w:rPr>
          <w:rFonts w:ascii="Times New Roman" w:hAnsi="Times New Roman"/>
          <w:noProof/>
          <w:szCs w:val="24"/>
          <w:lang w:val="ru-RU"/>
        </w:rPr>
        <w:t>Звіту незалежного аудитора</w:t>
      </w:r>
      <w:r w:rsidRPr="000472EA">
        <w:rPr>
          <w:rStyle w:val="1f"/>
          <w:rFonts w:ascii="Times New Roman" w:hAnsi="Times New Roman"/>
          <w:szCs w:val="24"/>
          <w:lang w:val="ru-RU"/>
        </w:rPr>
        <w:t>.</w:t>
      </w:r>
    </w:p>
    <w:p w14:paraId="0570CDE7" w14:textId="77777777" w:rsidR="000472EA" w:rsidRPr="000472EA" w:rsidRDefault="000472EA" w:rsidP="000472EA">
      <w:pPr>
        <w:pStyle w:val="15"/>
        <w:shd w:val="clear" w:color="auto" w:fill="FFFFFF"/>
        <w:tabs>
          <w:tab w:val="left" w:pos="1082"/>
        </w:tabs>
        <w:ind w:right="8" w:firstLine="426"/>
        <w:jc w:val="both"/>
        <w:rPr>
          <w:rStyle w:val="1f"/>
          <w:rFonts w:ascii="Times New Roman" w:hAnsi="Times New Roman"/>
          <w:szCs w:val="24"/>
          <w:lang w:val="ru-RU"/>
        </w:rPr>
      </w:pPr>
    </w:p>
    <w:p w14:paraId="5397CA05" w14:textId="77777777" w:rsidR="000472EA" w:rsidRPr="00D2558F" w:rsidRDefault="000472EA" w:rsidP="000472EA">
      <w:pPr>
        <w:pStyle w:val="15"/>
        <w:shd w:val="clear" w:color="auto" w:fill="FFFFFF"/>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4. ПРАВА ТА ОБОВ’ЯЗКИ СТОРІН</w:t>
      </w:r>
    </w:p>
    <w:p w14:paraId="012DF704" w14:textId="77777777" w:rsidR="000472EA" w:rsidRPr="000472EA" w:rsidRDefault="000472EA" w:rsidP="000472EA">
      <w:pPr>
        <w:pStyle w:val="15"/>
        <w:shd w:val="clear" w:color="auto" w:fill="FFFFFF"/>
        <w:tabs>
          <w:tab w:val="left" w:pos="1074"/>
        </w:tabs>
        <w:ind w:firstLine="426"/>
        <w:jc w:val="both"/>
        <w:rPr>
          <w:rFonts w:ascii="Times New Roman" w:hAnsi="Times New Roman"/>
          <w:szCs w:val="24"/>
          <w:lang w:val="ru-RU"/>
        </w:rPr>
      </w:pPr>
      <w:r w:rsidRPr="000472EA">
        <w:rPr>
          <w:rStyle w:val="1f"/>
          <w:rFonts w:ascii="Times New Roman" w:hAnsi="Times New Roman"/>
          <w:szCs w:val="24"/>
          <w:lang w:val="ru-RU"/>
        </w:rPr>
        <w:t>4.1.</w:t>
      </w:r>
      <w:r w:rsidRPr="000472EA">
        <w:rPr>
          <w:rFonts w:ascii="Times New Roman" w:hAnsi="Times New Roman"/>
          <w:szCs w:val="24"/>
          <w:lang w:val="ru-RU"/>
        </w:rPr>
        <w:t xml:space="preserve"> </w:t>
      </w:r>
      <w:r w:rsidRPr="000472EA">
        <w:rPr>
          <w:rStyle w:val="1f"/>
          <w:rFonts w:ascii="Times New Roman" w:hAnsi="Times New Roman"/>
          <w:szCs w:val="24"/>
          <w:lang w:val="ru-RU"/>
        </w:rPr>
        <w:t>Замовник бере на себе наступні права та обов’язки</w:t>
      </w:r>
      <w:r w:rsidRPr="000472EA">
        <w:rPr>
          <w:rFonts w:ascii="Times New Roman" w:hAnsi="Times New Roman"/>
          <w:szCs w:val="24"/>
          <w:lang w:val="ru-RU"/>
        </w:rPr>
        <w:t>:</w:t>
      </w:r>
    </w:p>
    <w:p w14:paraId="5B69F5B8" w14:textId="77777777" w:rsidR="000472EA" w:rsidRPr="000472EA" w:rsidRDefault="000472EA" w:rsidP="000472EA">
      <w:pPr>
        <w:pStyle w:val="15"/>
        <w:shd w:val="clear" w:color="auto" w:fill="FFFFFF"/>
        <w:tabs>
          <w:tab w:val="left" w:pos="1082"/>
        </w:tabs>
        <w:ind w:right="8" w:firstLine="426"/>
        <w:jc w:val="both"/>
        <w:rPr>
          <w:rStyle w:val="1f"/>
          <w:rFonts w:ascii="Times New Roman" w:hAnsi="Times New Roman"/>
          <w:lang w:val="ru-RU"/>
        </w:rPr>
      </w:pPr>
      <w:r w:rsidRPr="000472EA">
        <w:rPr>
          <w:rStyle w:val="1f"/>
          <w:rFonts w:ascii="Times New Roman" w:hAnsi="Times New Roman"/>
          <w:szCs w:val="24"/>
          <w:lang w:val="ru-RU"/>
        </w:rPr>
        <w:t xml:space="preserve">4.1.1. </w:t>
      </w:r>
      <w:r w:rsidRPr="000472EA">
        <w:rPr>
          <w:rStyle w:val="1f"/>
          <w:rFonts w:ascii="Times New Roman" w:hAnsi="Times New Roman"/>
          <w:lang w:val="ru-RU"/>
        </w:rPr>
        <w:t>Своєчасно та у повному обсязі надати (за необхідності – отримати від третіх осіб) представникам Виконавця необхідні для надання аудиторських послуг первинні документи, регістри обліку, звітність, документи фінансово-господарської діяльності підприємства, необхідні записи, адміністративні та інші документи, також усні та письмові пояснення і запевнення та інші відповіді посадових осіб, що стосуються предмету цього Договору.</w:t>
      </w:r>
    </w:p>
    <w:p w14:paraId="0B048690" w14:textId="77777777" w:rsidR="000472EA" w:rsidRPr="000472EA" w:rsidRDefault="000472EA" w:rsidP="000472EA">
      <w:pPr>
        <w:pStyle w:val="15"/>
        <w:shd w:val="clear" w:color="auto" w:fill="FFFFFF"/>
        <w:tabs>
          <w:tab w:val="left" w:pos="567"/>
          <w:tab w:val="left" w:pos="1074"/>
        </w:tabs>
        <w:ind w:firstLine="426"/>
        <w:jc w:val="both"/>
        <w:rPr>
          <w:rFonts w:ascii="Times New Roman" w:hAnsi="Times New Roman"/>
          <w:szCs w:val="24"/>
          <w:lang w:val="ru-RU"/>
        </w:rPr>
      </w:pPr>
      <w:r w:rsidRPr="000472EA">
        <w:rPr>
          <w:rFonts w:ascii="Times New Roman" w:hAnsi="Times New Roman"/>
          <w:szCs w:val="24"/>
          <w:lang w:val="ru-RU"/>
        </w:rPr>
        <w:t>4.1.2. Відмовитись від будь-яких дій, які можуть вплинути на думку аудитора при наданні аудиторських послуг.</w:t>
      </w:r>
    </w:p>
    <w:p w14:paraId="47AB04C6" w14:textId="77777777" w:rsidR="000472EA" w:rsidRPr="000472EA" w:rsidRDefault="000472EA" w:rsidP="000472EA">
      <w:pPr>
        <w:pStyle w:val="15"/>
        <w:shd w:val="clear" w:color="auto" w:fill="FFFFFF"/>
        <w:tabs>
          <w:tab w:val="left" w:pos="567"/>
          <w:tab w:val="left" w:pos="1074"/>
        </w:tabs>
        <w:ind w:firstLine="426"/>
        <w:jc w:val="both"/>
        <w:rPr>
          <w:rFonts w:ascii="Times New Roman" w:hAnsi="Times New Roman"/>
          <w:szCs w:val="24"/>
          <w:lang w:val="ru-RU"/>
        </w:rPr>
      </w:pPr>
      <w:r w:rsidRPr="000472EA">
        <w:rPr>
          <w:rStyle w:val="1f"/>
          <w:rFonts w:ascii="Times New Roman" w:hAnsi="Times New Roman"/>
          <w:szCs w:val="24"/>
          <w:lang w:val="ru-RU"/>
        </w:rPr>
        <w:t>4.1.3.</w:t>
      </w:r>
      <w:r w:rsidRPr="000472EA">
        <w:rPr>
          <w:rFonts w:ascii="Times New Roman" w:hAnsi="Times New Roman"/>
          <w:szCs w:val="24"/>
          <w:lang w:val="ru-RU"/>
        </w:rPr>
        <w:t xml:space="preserve"> В передбачений цим Договором строк та в установленому порядку прийняти і сплатити надані аудиторські послуги.</w:t>
      </w:r>
    </w:p>
    <w:p w14:paraId="06E2FE31" w14:textId="77777777" w:rsidR="000472EA" w:rsidRPr="000472EA" w:rsidRDefault="000472EA" w:rsidP="000472EA">
      <w:pPr>
        <w:pStyle w:val="15"/>
        <w:shd w:val="clear" w:color="auto" w:fill="FFFFFF"/>
        <w:tabs>
          <w:tab w:val="left" w:pos="567"/>
          <w:tab w:val="left" w:pos="1074"/>
        </w:tabs>
        <w:ind w:firstLine="426"/>
        <w:jc w:val="both"/>
        <w:rPr>
          <w:rFonts w:ascii="Times New Roman" w:hAnsi="Times New Roman"/>
          <w:szCs w:val="24"/>
          <w:lang w:val="ru-RU"/>
        </w:rPr>
      </w:pPr>
      <w:r w:rsidRPr="000472EA">
        <w:rPr>
          <w:rStyle w:val="1f"/>
          <w:rFonts w:ascii="Times New Roman" w:hAnsi="Times New Roman"/>
          <w:szCs w:val="24"/>
          <w:lang w:val="ru-RU"/>
        </w:rPr>
        <w:t>4.1.4.</w:t>
      </w:r>
      <w:r w:rsidRPr="000472EA">
        <w:rPr>
          <w:rFonts w:ascii="Times New Roman" w:hAnsi="Times New Roman"/>
          <w:szCs w:val="24"/>
          <w:lang w:val="ru-RU"/>
        </w:rPr>
        <w:t xml:space="preserve"> В строки, обумовлені в п. 1.</w:t>
      </w:r>
      <w:proofErr w:type="gramStart"/>
      <w:r w:rsidRPr="000472EA">
        <w:rPr>
          <w:rFonts w:ascii="Times New Roman" w:hAnsi="Times New Roman"/>
          <w:szCs w:val="24"/>
          <w:lang w:val="ru-RU"/>
        </w:rPr>
        <w:t>4.Договору</w:t>
      </w:r>
      <w:proofErr w:type="gramEnd"/>
      <w:r w:rsidRPr="000472EA">
        <w:rPr>
          <w:rFonts w:ascii="Times New Roman" w:hAnsi="Times New Roman"/>
          <w:szCs w:val="24"/>
          <w:lang w:val="ru-RU"/>
        </w:rPr>
        <w:t>, прийняти представника Виконавця та забезпечити його робочим місцем. Робоче місце має бути обладнане та розташоване таким чином, щоб забезпечити належне зберігання інформації, отриманої відповідно до умов п. 4.1.1 цього Договору.</w:t>
      </w:r>
    </w:p>
    <w:p w14:paraId="4D3E649C" w14:textId="77777777" w:rsidR="000472EA" w:rsidRPr="000472EA" w:rsidRDefault="000472EA" w:rsidP="000472EA">
      <w:pPr>
        <w:pStyle w:val="15"/>
        <w:shd w:val="clear" w:color="auto" w:fill="FFFFFF"/>
        <w:tabs>
          <w:tab w:val="left" w:pos="567"/>
          <w:tab w:val="left" w:pos="1074"/>
        </w:tabs>
        <w:ind w:firstLine="426"/>
        <w:jc w:val="both"/>
        <w:rPr>
          <w:rFonts w:ascii="Times New Roman" w:hAnsi="Times New Roman"/>
          <w:szCs w:val="24"/>
          <w:lang w:val="ru-RU"/>
        </w:rPr>
      </w:pPr>
      <w:r w:rsidRPr="000472EA">
        <w:rPr>
          <w:rFonts w:ascii="Times New Roman" w:hAnsi="Times New Roman"/>
          <w:szCs w:val="24"/>
          <w:lang w:val="ru-RU"/>
        </w:rPr>
        <w:t xml:space="preserve">4.1.5. Не здійснювати спроб найму будь-кого із працівників Виконавця, що виконують завдання </w:t>
      </w:r>
      <w:proofErr w:type="gramStart"/>
      <w:r w:rsidRPr="000472EA">
        <w:rPr>
          <w:rFonts w:ascii="Times New Roman" w:hAnsi="Times New Roman"/>
          <w:szCs w:val="24"/>
          <w:lang w:val="ru-RU"/>
        </w:rPr>
        <w:t>у рамках</w:t>
      </w:r>
      <w:proofErr w:type="gramEnd"/>
      <w:r w:rsidRPr="000472EA">
        <w:rPr>
          <w:rFonts w:ascii="Times New Roman" w:hAnsi="Times New Roman"/>
          <w:szCs w:val="24"/>
          <w:lang w:val="ru-RU"/>
        </w:rPr>
        <w:t xml:space="preserve"> цього Договору, протягом строку дії цього Договору, а також протягом двох </w:t>
      </w:r>
      <w:r w:rsidRPr="000472EA">
        <w:rPr>
          <w:rFonts w:ascii="Times New Roman" w:hAnsi="Times New Roman"/>
          <w:szCs w:val="24"/>
          <w:lang w:val="ru-RU"/>
        </w:rPr>
        <w:lastRenderedPageBreak/>
        <w:t>років після надання аудиторських послуг за цим Договором, як передбачено частиною 8 статті 10 Закону про аудит. Якщо Замовник (чи будь-яка з його афілійованих осіб) наймає таку особу протягом зазначеного терміну, Замовник відшкодовує Виконавцю витрати, пов’язані з набором і навчанням кадрів.</w:t>
      </w:r>
    </w:p>
    <w:p w14:paraId="6DA68119" w14:textId="77777777" w:rsidR="000472EA" w:rsidRPr="000472EA" w:rsidRDefault="000472EA" w:rsidP="000472EA">
      <w:pPr>
        <w:pStyle w:val="15"/>
        <w:shd w:val="clear" w:color="auto" w:fill="FFFFFF"/>
        <w:tabs>
          <w:tab w:val="left" w:pos="567"/>
          <w:tab w:val="left" w:pos="1074"/>
        </w:tabs>
        <w:ind w:firstLine="426"/>
        <w:jc w:val="both"/>
        <w:rPr>
          <w:rFonts w:ascii="Times New Roman" w:hAnsi="Times New Roman"/>
          <w:szCs w:val="24"/>
          <w:lang w:val="ru-RU"/>
        </w:rPr>
      </w:pPr>
      <w:r w:rsidRPr="000472EA">
        <w:rPr>
          <w:rFonts w:ascii="Times New Roman" w:hAnsi="Times New Roman"/>
          <w:szCs w:val="24"/>
          <w:lang w:val="ru-RU"/>
        </w:rPr>
        <w:t xml:space="preserve">4.1.6. У випадку наявності судових позовів, претензій чи інших вимог або потенційних зобов’язань, які можуть суттєво вплинути на виконання умов цього Договору, детально та в письмовій формі інформувати Виконавця про такі випадки. </w:t>
      </w:r>
    </w:p>
    <w:p w14:paraId="27B3806A"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Fonts w:ascii="Times New Roman" w:hAnsi="Times New Roman"/>
          <w:szCs w:val="24"/>
          <w:lang w:val="ru-RU"/>
        </w:rPr>
        <w:t>4.1.7. Замовник визначає коло осіб, які мають право ознайомитися з результатами наданих аудиторських послуг за цим Договором, та в письмовій формі повідомляє про це Виконавця.</w:t>
      </w:r>
    </w:p>
    <w:p w14:paraId="2C521E61"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Fonts w:ascii="Times New Roman" w:hAnsi="Times New Roman"/>
          <w:szCs w:val="24"/>
          <w:lang w:val="ru-RU"/>
        </w:rPr>
        <w:t>4.1.8. Замовник зобов’язується інформувати аудитора про факти, що можуть вплинути на фінансову звітність, про які управлінському персоналу може стати відомо протягом періоду з дати звіту аудитора до дати оприлюднення фінансової звітності, але не пізніше ніж за три робочих дні до дати оприлюднення.</w:t>
      </w:r>
    </w:p>
    <w:p w14:paraId="656427BB" w14:textId="77777777" w:rsidR="000472EA" w:rsidRPr="000472EA" w:rsidRDefault="000472EA" w:rsidP="000472EA">
      <w:pPr>
        <w:pStyle w:val="15"/>
        <w:tabs>
          <w:tab w:val="left" w:pos="567"/>
        </w:tabs>
        <w:ind w:firstLine="426"/>
        <w:jc w:val="both"/>
        <w:rPr>
          <w:rFonts w:ascii="Times New Roman" w:hAnsi="Times New Roman"/>
          <w:szCs w:val="24"/>
          <w:lang w:val="ru-RU"/>
        </w:rPr>
      </w:pPr>
    </w:p>
    <w:p w14:paraId="4E552F7D" w14:textId="77777777" w:rsidR="000472EA" w:rsidRPr="000472EA" w:rsidRDefault="000472EA" w:rsidP="000472EA">
      <w:pPr>
        <w:pStyle w:val="15"/>
        <w:shd w:val="clear" w:color="auto" w:fill="FFFFFF"/>
        <w:tabs>
          <w:tab w:val="left" w:pos="1074"/>
        </w:tabs>
        <w:ind w:firstLine="426"/>
        <w:jc w:val="both"/>
        <w:rPr>
          <w:rStyle w:val="1f"/>
          <w:rFonts w:ascii="Times New Roman" w:hAnsi="Times New Roman"/>
          <w:b/>
          <w:bCs/>
          <w:szCs w:val="24"/>
          <w:lang w:val="ru-RU"/>
        </w:rPr>
      </w:pPr>
      <w:r w:rsidRPr="000472EA">
        <w:rPr>
          <w:rStyle w:val="1f"/>
          <w:rFonts w:ascii="Times New Roman" w:hAnsi="Times New Roman"/>
          <w:szCs w:val="24"/>
          <w:lang w:val="ru-RU"/>
        </w:rPr>
        <w:t>4.2. Виконавець бере на себе наступні права та обов’язки:</w:t>
      </w:r>
    </w:p>
    <w:p w14:paraId="350BA03C"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4.2.1. </w:t>
      </w:r>
      <w:r w:rsidRPr="000472EA">
        <w:rPr>
          <w:rFonts w:ascii="Times New Roman" w:hAnsi="Times New Roman"/>
          <w:szCs w:val="24"/>
          <w:lang w:val="ru-RU"/>
        </w:rPr>
        <w:t xml:space="preserve">Самостійно визначати метод проведення аудиту, форми і обсяг необхідних аудиторських </w:t>
      </w:r>
      <w:proofErr w:type="gramStart"/>
      <w:r w:rsidRPr="000472EA">
        <w:rPr>
          <w:rFonts w:ascii="Times New Roman" w:hAnsi="Times New Roman"/>
          <w:szCs w:val="24"/>
          <w:lang w:val="ru-RU"/>
        </w:rPr>
        <w:t>процедур</w:t>
      </w:r>
      <w:r w:rsidRPr="000472EA" w:rsidDel="004A5A6F">
        <w:rPr>
          <w:rFonts w:ascii="Times New Roman" w:hAnsi="Times New Roman"/>
          <w:szCs w:val="24"/>
          <w:lang w:val="ru-RU"/>
        </w:rPr>
        <w:t xml:space="preserve"> </w:t>
      </w:r>
      <w:r w:rsidRPr="000472EA">
        <w:rPr>
          <w:rFonts w:ascii="Times New Roman" w:hAnsi="Times New Roman"/>
          <w:szCs w:val="24"/>
          <w:lang w:val="ru-RU"/>
        </w:rPr>
        <w:t>.</w:t>
      </w:r>
      <w:proofErr w:type="gramEnd"/>
    </w:p>
    <w:p w14:paraId="1A0EDEC3"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4.2.2. </w:t>
      </w:r>
      <w:r w:rsidRPr="000472EA">
        <w:rPr>
          <w:rFonts w:ascii="Times New Roman" w:hAnsi="Times New Roman"/>
          <w:szCs w:val="24"/>
          <w:lang w:val="ru-RU"/>
        </w:rPr>
        <w:t>Дотримуватись вимог чинного законодавства України, Міжнародних стандартів аудиту та Кодексу етики професійних бухгалтерів.</w:t>
      </w:r>
    </w:p>
    <w:p w14:paraId="4784A4D3"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4.2.3. </w:t>
      </w:r>
      <w:r w:rsidRPr="000472EA">
        <w:rPr>
          <w:rFonts w:ascii="Times New Roman" w:hAnsi="Times New Roman"/>
          <w:szCs w:val="24"/>
          <w:lang w:val="ru-RU"/>
        </w:rPr>
        <w:t>Зберігати комерційну таємницю та конфіденційність стосовно отриманої в ході надання аудиторських послуг інформації та нести відповідальність за її розголошення відповідно до чинного законодавства України. Робочі документи (аудиторські докази), підготовлені Виконавцем у зв'язку з наданням аудиторських послуг, є власністю Виконавця та носять конфіденційний характер.</w:t>
      </w:r>
    </w:p>
    <w:p w14:paraId="46B3FF27"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4.2.4. </w:t>
      </w:r>
      <w:r w:rsidRPr="000472EA">
        <w:rPr>
          <w:rFonts w:ascii="Times New Roman" w:hAnsi="Times New Roman"/>
          <w:szCs w:val="24"/>
          <w:lang w:val="ru-RU"/>
        </w:rPr>
        <w:t>Уникати прилюдної оцінки дій посадових осіб Замовника або його персоналу, власників та не використовувати ім’я Замовника і закриті за його рішенням дані в засобах масової інформації.</w:t>
      </w:r>
    </w:p>
    <w:p w14:paraId="02506678"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4.2.5. </w:t>
      </w:r>
      <w:r w:rsidRPr="000472EA">
        <w:rPr>
          <w:rFonts w:ascii="Times New Roman" w:hAnsi="Times New Roman"/>
          <w:szCs w:val="24"/>
          <w:lang w:val="ru-RU"/>
        </w:rPr>
        <w:t xml:space="preserve">Дотримуватись доброзичливості та нейтральності </w:t>
      </w:r>
      <w:proofErr w:type="gramStart"/>
      <w:r w:rsidRPr="000472EA">
        <w:rPr>
          <w:rFonts w:ascii="Times New Roman" w:hAnsi="Times New Roman"/>
          <w:szCs w:val="24"/>
          <w:lang w:val="ru-RU"/>
        </w:rPr>
        <w:t>до персоналу</w:t>
      </w:r>
      <w:proofErr w:type="gramEnd"/>
      <w:r w:rsidRPr="000472EA">
        <w:rPr>
          <w:rFonts w:ascii="Times New Roman" w:hAnsi="Times New Roman"/>
          <w:szCs w:val="24"/>
          <w:lang w:val="ru-RU"/>
        </w:rPr>
        <w:t xml:space="preserve"> Замовника та його діяльності в цілому.</w:t>
      </w:r>
    </w:p>
    <w:p w14:paraId="6177C144"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4.2.6. </w:t>
      </w:r>
      <w:r w:rsidRPr="000472EA">
        <w:rPr>
          <w:rFonts w:ascii="Times New Roman" w:hAnsi="Times New Roman"/>
          <w:szCs w:val="24"/>
          <w:lang w:val="ru-RU"/>
        </w:rPr>
        <w:t>Повідомляти Замовника про виявлені під час проведення перевірки недоліки ведення бухгалтерського обліку та факти неповноти бухгалтерських, податкових та інших документів.</w:t>
      </w:r>
    </w:p>
    <w:p w14:paraId="4A3E25F8"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4.2.7. </w:t>
      </w:r>
      <w:r w:rsidRPr="000472EA">
        <w:rPr>
          <w:rFonts w:ascii="Times New Roman" w:hAnsi="Times New Roman"/>
          <w:szCs w:val="24"/>
          <w:lang w:val="ru-RU"/>
        </w:rPr>
        <w:t xml:space="preserve">Забезпечити збереження оригіналів документів, які Виконавець отримує впродовж виконання умов цього Договору, у разі виконання Замовником вимог, викладених у п. 4.1.4 цього Договору. </w:t>
      </w:r>
    </w:p>
    <w:p w14:paraId="4D438AE3" w14:textId="77777777" w:rsidR="000472EA" w:rsidRPr="000472EA" w:rsidRDefault="000472EA" w:rsidP="000472EA">
      <w:pPr>
        <w:pStyle w:val="15"/>
        <w:tabs>
          <w:tab w:val="left" w:pos="567"/>
        </w:tabs>
        <w:ind w:firstLine="426"/>
        <w:jc w:val="both"/>
        <w:rPr>
          <w:rFonts w:ascii="Times New Roman" w:hAnsi="Times New Roman"/>
          <w:szCs w:val="24"/>
          <w:lang w:val="ru-RU"/>
        </w:rPr>
      </w:pPr>
      <w:r w:rsidRPr="000472EA">
        <w:rPr>
          <w:rStyle w:val="1f"/>
          <w:rFonts w:ascii="Times New Roman" w:hAnsi="Times New Roman"/>
          <w:szCs w:val="24"/>
          <w:lang w:val="ru-RU"/>
        </w:rPr>
        <w:t xml:space="preserve">4.2.8. </w:t>
      </w:r>
      <w:r w:rsidRPr="000472EA">
        <w:rPr>
          <w:rFonts w:ascii="Times New Roman" w:hAnsi="Times New Roman"/>
          <w:szCs w:val="24"/>
          <w:lang w:val="ru-RU"/>
        </w:rPr>
        <w:t>У разі неможливості в передбачені Договором строки надати аудиторські послуги, негайно повідомити про це Замовника шляхом надсилання на його адресу листа з обґрунтуванням причин неможливості надання аудиторських послуг у встановлені строки та з визначенням можливого терміну їх надання.</w:t>
      </w:r>
    </w:p>
    <w:p w14:paraId="3334009B" w14:textId="77777777" w:rsidR="000472EA" w:rsidRPr="000472EA" w:rsidRDefault="000472EA" w:rsidP="000472EA">
      <w:pPr>
        <w:pStyle w:val="15"/>
        <w:tabs>
          <w:tab w:val="left" w:pos="567"/>
        </w:tabs>
        <w:ind w:firstLine="426"/>
        <w:jc w:val="both"/>
        <w:rPr>
          <w:rFonts w:ascii="Times New Roman" w:hAnsi="Times New Roman"/>
          <w:lang w:val="ru-RU"/>
        </w:rPr>
      </w:pPr>
      <w:r w:rsidRPr="000472EA">
        <w:rPr>
          <w:rStyle w:val="1f"/>
          <w:rFonts w:ascii="Times New Roman" w:hAnsi="Times New Roman"/>
          <w:szCs w:val="24"/>
          <w:lang w:val="ru-RU"/>
        </w:rPr>
        <w:t xml:space="preserve">4.2.9. </w:t>
      </w:r>
      <w:r w:rsidRPr="000472EA">
        <w:rPr>
          <w:rFonts w:ascii="Times New Roman" w:hAnsi="Times New Roman"/>
          <w:szCs w:val="24"/>
          <w:lang w:val="ru-RU"/>
        </w:rPr>
        <w:t xml:space="preserve">У випадку якщо в процесі надання аудиторських послуг з’ясується їх недоцільність або неможливість виконання (за відсутності вини Виконавця) за наявності встановлених МСА виняткових обставин, (зокрема, але не виключно, параграфи 12 і 24 МСА 200, параграф 17 МСА 210, параграф 38 МСА 240),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зобов’язаний негайно повідомити про це Замовника (в день виявлення недоцільності надання аудиторських послуг). Питання щодо припинення дії цього Договору та проведення розрахунків Сторони вирішують протягом трьох робочих днів шляхом укладання додаткової угоди. </w:t>
      </w:r>
      <w:r w:rsidRPr="000472EA">
        <w:rPr>
          <w:rFonts w:ascii="Times New Roman" w:hAnsi="Times New Roman"/>
          <w:lang w:val="ru-RU"/>
        </w:rPr>
        <w:t xml:space="preserve">Замовник здійснює розрахунок з Виконавцем за фактично надані останнім аудиторські послуги на умовах, визначених у додатковій угоді. Вартість фактично наданих Замовнику аудиторських послуг складається з розміру понесених витрат Виконавцем, виходячи з вартості години роботи аудитора, що складає 900,00 грн. (без урахування ПДВ). </w:t>
      </w:r>
    </w:p>
    <w:p w14:paraId="6D08017D" w14:textId="77777777" w:rsidR="000472EA" w:rsidRPr="000472EA" w:rsidRDefault="000472EA" w:rsidP="000472EA">
      <w:pPr>
        <w:pStyle w:val="15"/>
        <w:shd w:val="clear" w:color="auto" w:fill="FFFFFF"/>
        <w:tabs>
          <w:tab w:val="left" w:pos="567"/>
          <w:tab w:val="left" w:pos="1300"/>
        </w:tabs>
        <w:ind w:firstLine="426"/>
        <w:jc w:val="both"/>
        <w:rPr>
          <w:rFonts w:ascii="Times New Roman" w:hAnsi="Times New Roman"/>
          <w:szCs w:val="24"/>
          <w:lang w:val="ru-RU"/>
        </w:rPr>
      </w:pPr>
      <w:r w:rsidRPr="000472EA">
        <w:rPr>
          <w:rFonts w:ascii="Times New Roman" w:hAnsi="Times New Roman"/>
          <w:szCs w:val="24"/>
          <w:lang w:val="ru-RU"/>
        </w:rPr>
        <w:lastRenderedPageBreak/>
        <w:t>4.2.10. У строки та на умовах, що визначені п. 1.4. Договору, розпочати та надати аудиторські послуги, виконувати їх на професійному рівні, а також своєчасно, в повному обсязі закінчити їх виконання та надати Замовнику Акт з підсумковими документами.</w:t>
      </w:r>
    </w:p>
    <w:p w14:paraId="672E07AD" w14:textId="77777777" w:rsidR="000472EA" w:rsidRPr="000472EA" w:rsidRDefault="000472EA" w:rsidP="000472EA">
      <w:pPr>
        <w:shd w:val="clear" w:color="auto" w:fill="FFFFFF"/>
        <w:tabs>
          <w:tab w:val="left" w:pos="1214"/>
        </w:tabs>
        <w:ind w:firstLine="426"/>
        <w:jc w:val="both"/>
      </w:pPr>
      <w:r w:rsidRPr="000472EA">
        <w:t>4.2.11. У випадку, якщо Замовник не виконує свої обов’язки, визначені цим Договором, що зумовлює неможливість виконати всі вимоги МСА Виконавцем, останній відповідно до МСА модифікує свій звіт за результатами проведеного аудиту зокрема, це може зумовити необхідність відмови від висловлення думки щодо фінансової звітності Замовника.</w:t>
      </w:r>
    </w:p>
    <w:p w14:paraId="6BE96E02" w14:textId="195C1679" w:rsidR="000472EA" w:rsidRDefault="000472EA" w:rsidP="000472EA">
      <w:pPr>
        <w:shd w:val="clear" w:color="auto" w:fill="FFFFFF"/>
        <w:tabs>
          <w:tab w:val="left" w:pos="1214"/>
        </w:tabs>
        <w:ind w:firstLine="426"/>
        <w:jc w:val="both"/>
        <w:rPr>
          <w:bdr w:val="none" w:sz="0" w:space="0" w:color="auto" w:frame="1"/>
        </w:rPr>
      </w:pPr>
      <w:r w:rsidRPr="000472EA">
        <w:t xml:space="preserve">4.2.12. </w:t>
      </w:r>
      <w:r w:rsidRPr="000472EA">
        <w:rPr>
          <w:bdr w:val="none" w:sz="0" w:space="0" w:color="auto" w:frame="1"/>
        </w:rPr>
        <w:t>Виконавець, як суб’єкт первинного фінансового моніторингу,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року № 361-IX (далі – Закон № 361), зобов’язаний вчинити дії передбачені цим Законом.</w:t>
      </w:r>
    </w:p>
    <w:p w14:paraId="7CD6F1ED" w14:textId="77777777" w:rsidR="00D2558F" w:rsidRPr="000472EA" w:rsidRDefault="00D2558F" w:rsidP="000472EA">
      <w:pPr>
        <w:shd w:val="clear" w:color="auto" w:fill="FFFFFF"/>
        <w:tabs>
          <w:tab w:val="left" w:pos="1214"/>
        </w:tabs>
        <w:ind w:firstLine="426"/>
        <w:jc w:val="both"/>
        <w:rPr>
          <w:bdr w:val="none" w:sz="0" w:space="0" w:color="auto" w:frame="1"/>
        </w:rPr>
      </w:pPr>
    </w:p>
    <w:p w14:paraId="752E2DB9" w14:textId="77777777" w:rsidR="000472EA" w:rsidRPr="00D2558F" w:rsidRDefault="000472EA" w:rsidP="000472EA">
      <w:pPr>
        <w:pStyle w:val="15"/>
        <w:ind w:firstLine="426"/>
        <w:jc w:val="center"/>
        <w:rPr>
          <w:rStyle w:val="1f"/>
          <w:rFonts w:ascii="Times New Roman" w:eastAsia="Calibri" w:hAnsi="Times New Roman"/>
          <w:b/>
          <w:bCs/>
          <w:szCs w:val="24"/>
          <w:lang w:val="ru-RU"/>
        </w:rPr>
      </w:pPr>
      <w:r w:rsidRPr="00D2558F">
        <w:rPr>
          <w:rStyle w:val="1f"/>
          <w:rFonts w:ascii="Times New Roman" w:hAnsi="Times New Roman"/>
          <w:b/>
          <w:szCs w:val="24"/>
          <w:lang w:val="ru-RU"/>
        </w:rPr>
        <w:t>5. ВІДПОВІДАЛЬНІСТЬ СТОРІН</w:t>
      </w:r>
    </w:p>
    <w:p w14:paraId="079CFABC"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5.1.</w:t>
      </w:r>
      <w:r w:rsidRPr="000472EA">
        <w:rPr>
          <w:rFonts w:ascii="Times New Roman" w:hAnsi="Times New Roman"/>
          <w:szCs w:val="24"/>
          <w:lang w:val="ru-RU"/>
        </w:rPr>
        <w:t xml:space="preserve"> Замовник та Виконавець несуть відповідальність за взяті на себе зобов’язання, за їх невиконання або неналежне виконання, згідно чинного законодавства України та відповідно до положень даного Договору.</w:t>
      </w:r>
    </w:p>
    <w:p w14:paraId="2C4BC0C3"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szCs w:val="24"/>
          <w:lang w:val="ru-RU"/>
        </w:rPr>
        <w:t>5.1.1. Оскільки в українському законодавстві і особливо у податковому законодавстві, існують положення, які можуть тлумачитися по-різному, а також виходячи з практики, яка встановилася у загалом нестабільному правовому середовищі, за якої державні органи на свій власний розсуд приймають рішення, включаючи класифікацію діяльності підприємства, у випадках, коли нормативна база для такого рішення є недостатньою, Сторони погоджуються з тим, що думка Виконавця щодо господарської діяльності Замовника може не співпадати з оцінкою цієї ж діяльності державними (зокрема, податковими) органами. Відповідно, Замовник не покладатиме на Виконавця відповідальності у випадках, коли будь-які аспекти господарської діяльності чи правових положень інтерпретуються державними органами не так, як вони інтерпретуються Виконавцем</w:t>
      </w:r>
    </w:p>
    <w:p w14:paraId="712EB0BC"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szCs w:val="24"/>
          <w:lang w:val="ru-RU"/>
        </w:rPr>
        <w:t>5.1.2. Відповідальність за збереження активів, за попередження та виявлення зловживань, помилок та порушень чинного законодавства несе керівництво Замовника. Виконавець плануватиме свою роботу таким чином, щоб отримати достатню впевненість у тому, що всі суттєві викривлення у фінансовій звітності, зумовлені зловживаннями, помилками та порушеннями відповідних законів і положень будуть виявленні. Однак перевірка, здійснена Виконавцем, не може надати абсолютну впевненість, що всі суттєві викривлення фінансової звітності будуть виявлені, навіть в результаті аудиту, який належно сплановано і виконано відповідно до вимог МСА (п.п. 5-7 МСА 240).</w:t>
      </w:r>
    </w:p>
    <w:p w14:paraId="273F0978" w14:textId="77777777" w:rsidR="000472EA" w:rsidRPr="000472EA" w:rsidRDefault="000472EA" w:rsidP="000472EA">
      <w:pPr>
        <w:pStyle w:val="15"/>
        <w:ind w:firstLine="426"/>
        <w:jc w:val="both"/>
        <w:rPr>
          <w:rStyle w:val="1f"/>
          <w:rFonts w:ascii="Times New Roman" w:hAnsi="Times New Roman"/>
          <w:b/>
          <w:bCs/>
          <w:szCs w:val="24"/>
          <w:lang w:val="ru-RU"/>
        </w:rPr>
      </w:pPr>
      <w:r w:rsidRPr="000472EA">
        <w:rPr>
          <w:rStyle w:val="1f"/>
          <w:rFonts w:ascii="Times New Roman" w:hAnsi="Times New Roman"/>
          <w:szCs w:val="24"/>
          <w:lang w:val="ru-RU"/>
        </w:rPr>
        <w:t>Відповідальність Виконавця:</w:t>
      </w:r>
    </w:p>
    <w:p w14:paraId="385B0D19"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5.2</w:t>
      </w:r>
      <w:r w:rsidRPr="000472EA">
        <w:rPr>
          <w:rFonts w:ascii="Times New Roman" w:hAnsi="Times New Roman"/>
          <w:szCs w:val="24"/>
          <w:lang w:val="ru-RU"/>
        </w:rPr>
        <w:t xml:space="preserve">. Відповідальність Виконавця перед Замовником та третіми особами обмежується виключно реальними збитками, що виникли внаслідок неправомірної дії або бездіяльності Виконавця. Упущена, втрачена вигода, додаткові витрати, що можуть бути понесені Замовником та/або третіми особами, не відшкодовуються. </w:t>
      </w:r>
    </w:p>
    <w:p w14:paraId="18123D05"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szCs w:val="24"/>
          <w:lang w:val="ru-RU"/>
        </w:rPr>
        <w:t>Виконавець несе відповідальність за не виявлення викривлень перевіреної фінансової звітності тільки у разі доведення факту порушення ним Міжнародних стандартів аудиту в ході виконання аудиторської перевірки.</w:t>
      </w:r>
    </w:p>
    <w:p w14:paraId="0EBBA07E"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5.3.</w:t>
      </w:r>
      <w:r w:rsidRPr="000472EA">
        <w:rPr>
          <w:rFonts w:ascii="Times New Roman" w:hAnsi="Times New Roman"/>
          <w:szCs w:val="24"/>
          <w:lang w:val="ru-RU"/>
        </w:rPr>
        <w:t xml:space="preserve"> Виконавець не несе відповідальності за цим Договором у разі:</w:t>
      </w:r>
    </w:p>
    <w:p w14:paraId="4F08B3AD" w14:textId="77777777" w:rsidR="000472EA" w:rsidRPr="000472EA" w:rsidRDefault="000472EA" w:rsidP="000472EA">
      <w:pPr>
        <w:pStyle w:val="15"/>
        <w:numPr>
          <w:ilvl w:val="2"/>
          <w:numId w:val="41"/>
        </w:numPr>
        <w:pBdr>
          <w:top w:val="nil"/>
          <w:left w:val="nil"/>
          <w:bottom w:val="nil"/>
          <w:right w:val="nil"/>
          <w:between w:val="nil"/>
          <w:bar w:val="nil"/>
        </w:pBdr>
        <w:ind w:left="0" w:firstLine="426"/>
        <w:jc w:val="both"/>
        <w:rPr>
          <w:rFonts w:ascii="Times New Roman" w:hAnsi="Times New Roman"/>
          <w:szCs w:val="24"/>
          <w:lang w:val="ru-RU"/>
        </w:rPr>
      </w:pPr>
      <w:r w:rsidRPr="000472EA">
        <w:rPr>
          <w:rFonts w:ascii="Times New Roman" w:hAnsi="Times New Roman"/>
          <w:szCs w:val="24"/>
          <w:lang w:val="ru-RU"/>
        </w:rPr>
        <w:t>невиконання Замовником рекомендацій, наданих Виконавцем;</w:t>
      </w:r>
    </w:p>
    <w:p w14:paraId="1BE1CCA4" w14:textId="77777777" w:rsidR="000472EA" w:rsidRPr="000472EA" w:rsidRDefault="000472EA" w:rsidP="000472EA">
      <w:pPr>
        <w:pStyle w:val="15"/>
        <w:numPr>
          <w:ilvl w:val="2"/>
          <w:numId w:val="41"/>
        </w:numPr>
        <w:pBdr>
          <w:top w:val="nil"/>
          <w:left w:val="nil"/>
          <w:bottom w:val="nil"/>
          <w:right w:val="nil"/>
          <w:between w:val="nil"/>
          <w:bar w:val="nil"/>
        </w:pBdr>
        <w:ind w:left="0" w:firstLine="426"/>
        <w:jc w:val="both"/>
        <w:rPr>
          <w:rFonts w:ascii="Times New Roman" w:hAnsi="Times New Roman"/>
          <w:szCs w:val="24"/>
          <w:lang w:val="ru-RU"/>
        </w:rPr>
      </w:pPr>
      <w:r w:rsidRPr="000472EA">
        <w:rPr>
          <w:rFonts w:ascii="Times New Roman" w:hAnsi="Times New Roman"/>
          <w:szCs w:val="24"/>
          <w:lang w:val="ru-RU"/>
        </w:rPr>
        <w:t>ненадання Замовником інформації на запит Виконавця або її надання після закінчення строку, визначеного останнім;</w:t>
      </w:r>
    </w:p>
    <w:p w14:paraId="40746C6C" w14:textId="77777777" w:rsidR="000472EA" w:rsidRPr="000472EA" w:rsidRDefault="000472EA" w:rsidP="000472EA">
      <w:pPr>
        <w:pStyle w:val="15"/>
        <w:numPr>
          <w:ilvl w:val="2"/>
          <w:numId w:val="41"/>
        </w:numPr>
        <w:pBdr>
          <w:top w:val="nil"/>
          <w:left w:val="nil"/>
          <w:bottom w:val="nil"/>
          <w:right w:val="nil"/>
          <w:between w:val="nil"/>
          <w:bar w:val="nil"/>
        </w:pBdr>
        <w:ind w:left="0" w:firstLine="426"/>
        <w:jc w:val="both"/>
        <w:rPr>
          <w:rFonts w:ascii="Times New Roman" w:hAnsi="Times New Roman"/>
          <w:szCs w:val="24"/>
          <w:lang w:val="ru-RU"/>
        </w:rPr>
      </w:pPr>
      <w:r w:rsidRPr="000472EA">
        <w:rPr>
          <w:rFonts w:ascii="Times New Roman" w:hAnsi="Times New Roman"/>
          <w:szCs w:val="24"/>
          <w:lang w:val="ru-RU"/>
        </w:rPr>
        <w:t>внесення Замовником змін у попередньо надану інформацію (первинну документацію, регістри бухгалтерського обліку та інші документи, які стосуються предмету цього Договору) без письмового погодження з Виконавцем;</w:t>
      </w:r>
    </w:p>
    <w:p w14:paraId="4D703197" w14:textId="77777777" w:rsidR="000472EA" w:rsidRPr="000472EA" w:rsidRDefault="000472EA" w:rsidP="000472EA">
      <w:pPr>
        <w:pStyle w:val="15"/>
        <w:numPr>
          <w:ilvl w:val="2"/>
          <w:numId w:val="41"/>
        </w:numPr>
        <w:pBdr>
          <w:top w:val="nil"/>
          <w:left w:val="nil"/>
          <w:bottom w:val="nil"/>
          <w:right w:val="nil"/>
          <w:between w:val="nil"/>
          <w:bar w:val="nil"/>
        </w:pBdr>
        <w:ind w:left="0" w:firstLine="426"/>
        <w:jc w:val="both"/>
        <w:rPr>
          <w:rFonts w:ascii="Times New Roman" w:hAnsi="Times New Roman"/>
          <w:szCs w:val="24"/>
          <w:lang w:val="ru-RU"/>
        </w:rPr>
      </w:pPr>
      <w:r w:rsidRPr="000472EA">
        <w:rPr>
          <w:rFonts w:ascii="Times New Roman" w:hAnsi="Times New Roman"/>
          <w:szCs w:val="24"/>
          <w:lang w:val="ru-RU"/>
        </w:rPr>
        <w:lastRenderedPageBreak/>
        <w:t>встановлення судовими органами недійсності первинної документації та зобов’язань, що виникли за нею;</w:t>
      </w:r>
    </w:p>
    <w:p w14:paraId="642B5D32" w14:textId="77777777" w:rsidR="000472EA" w:rsidRPr="000472EA" w:rsidRDefault="000472EA" w:rsidP="000472EA">
      <w:pPr>
        <w:pStyle w:val="15"/>
        <w:numPr>
          <w:ilvl w:val="2"/>
          <w:numId w:val="41"/>
        </w:numPr>
        <w:pBdr>
          <w:top w:val="nil"/>
          <w:left w:val="nil"/>
          <w:bottom w:val="nil"/>
          <w:right w:val="nil"/>
          <w:between w:val="nil"/>
          <w:bar w:val="nil"/>
        </w:pBdr>
        <w:ind w:left="0" w:firstLine="426"/>
        <w:jc w:val="both"/>
        <w:rPr>
          <w:rFonts w:ascii="Times New Roman" w:hAnsi="Times New Roman"/>
          <w:szCs w:val="24"/>
          <w:lang w:val="ru-RU"/>
        </w:rPr>
      </w:pPr>
      <w:r w:rsidRPr="000472EA">
        <w:rPr>
          <w:rFonts w:ascii="Times New Roman" w:hAnsi="Times New Roman"/>
          <w:szCs w:val="24"/>
          <w:lang w:val="ru-RU"/>
        </w:rPr>
        <w:t xml:space="preserve">недопущення представників Виконавця до визначених умовами цього Договору робочих місць. </w:t>
      </w:r>
    </w:p>
    <w:p w14:paraId="6EA34438"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 xml:space="preserve">5.4. </w:t>
      </w:r>
      <w:r w:rsidRPr="000472EA">
        <w:rPr>
          <w:rFonts w:ascii="Times New Roman" w:hAnsi="Times New Roman"/>
          <w:szCs w:val="24"/>
          <w:lang w:val="ru-RU"/>
        </w:rPr>
        <w:t>За порушення Виконавцем передбачених даним Договором строків надання аудиторських послуг, останній сплачує на користь Замовника пеню в розмірі 0,1 % від вартості аудиторських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087CF841" w14:textId="77777777" w:rsidR="000472EA" w:rsidRPr="000472EA" w:rsidRDefault="000472EA" w:rsidP="000472EA">
      <w:pPr>
        <w:pStyle w:val="15"/>
        <w:ind w:firstLine="426"/>
        <w:jc w:val="both"/>
        <w:rPr>
          <w:rStyle w:val="1f"/>
          <w:rFonts w:ascii="Times New Roman" w:hAnsi="Times New Roman"/>
          <w:b/>
          <w:bCs/>
          <w:szCs w:val="24"/>
          <w:lang w:val="ru-RU"/>
        </w:rPr>
      </w:pPr>
      <w:r w:rsidRPr="000472EA">
        <w:rPr>
          <w:rStyle w:val="1f"/>
          <w:rFonts w:ascii="Times New Roman" w:hAnsi="Times New Roman"/>
          <w:szCs w:val="24"/>
          <w:lang w:val="ru-RU"/>
        </w:rPr>
        <w:t>Відповідальність Замовника:</w:t>
      </w:r>
    </w:p>
    <w:p w14:paraId="3D4C9C45"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5.5.</w:t>
      </w:r>
      <w:r w:rsidRPr="000472EA">
        <w:rPr>
          <w:rFonts w:ascii="Times New Roman" w:hAnsi="Times New Roman"/>
          <w:szCs w:val="24"/>
          <w:lang w:val="ru-RU"/>
        </w:rPr>
        <w:t xml:space="preserve"> Замовник несе відповідальність за достовірність наданої Виконавцю інформації, її повноту, точність та правильність оформлення (юридичну силу); за виявлені в ході перевірки відхилення від вимог чинного законодавства, облікової політики та методології обліку; за фінансові результати та за звітність по ним; за початкові залишки на рахунках бухгалтерського обліку та показники звітності які не перевірялися до цієї перевірки або перевірялися іншими аудиторами; за невиконання пропозицій аудиторів по усуненню виявлених невідповідностей (відхилень, помилок, тощо) відповідно до законодавства України.</w:t>
      </w:r>
    </w:p>
    <w:p w14:paraId="3F13E7EC" w14:textId="77777777" w:rsidR="000472EA" w:rsidRPr="000472EA" w:rsidRDefault="000472EA" w:rsidP="000472EA">
      <w:pPr>
        <w:tabs>
          <w:tab w:val="left" w:pos="1134"/>
        </w:tabs>
        <w:ind w:firstLine="426"/>
        <w:jc w:val="both"/>
        <w:rPr>
          <w:u w:color="000000"/>
          <w:lang w:eastAsia="uk-UA"/>
        </w:rPr>
      </w:pPr>
      <w:r w:rsidRPr="000472EA">
        <w:rPr>
          <w:b/>
          <w:u w:color="000000"/>
          <w:lang w:eastAsia="uk-UA"/>
        </w:rPr>
        <w:t>5.6.</w:t>
      </w:r>
      <w:r w:rsidRPr="000472EA">
        <w:rPr>
          <w:u w:color="000000"/>
          <w:lang w:eastAsia="uk-UA"/>
        </w:rPr>
        <w:t xml:space="preserve"> У разі, якщо текст Аудиторського звіту розміщується на web-сайті Замовника чи в інших інформаційних ресурсах мережі Інтернет, публікується у періодичних виданнях чи подається в складі інших звітних документах, наприклад, в складі річного звіту емітента, Замовник зобов’язаний протягом 5 (п’яти) банківських днів  після розміщення тексту письмово повідомити Виконавця про це та надати копії цих джерел інформації чи посилання на них, а Виконавець зобов’язаний виконати вимоги МСА, зокрема, переконатися у відсутності суттєвих суперечностей між наданим Замовнику </w:t>
      </w:r>
      <w:r w:rsidRPr="000472EA">
        <w:rPr>
          <w:noProof/>
        </w:rPr>
        <w:t>Звітом незалежного аудитора</w:t>
      </w:r>
      <w:r w:rsidRPr="000472EA">
        <w:rPr>
          <w:u w:color="000000"/>
          <w:lang w:eastAsia="uk-UA"/>
        </w:rPr>
        <w:t xml:space="preserve"> та інформацією, що міститься у вказаних джерелах інформації.</w:t>
      </w:r>
    </w:p>
    <w:p w14:paraId="79B50EF0"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5.7.</w:t>
      </w:r>
      <w:r w:rsidRPr="000472EA">
        <w:rPr>
          <w:rFonts w:ascii="Times New Roman" w:hAnsi="Times New Roman"/>
          <w:szCs w:val="24"/>
          <w:lang w:val="ru-RU"/>
        </w:rPr>
        <w:t xml:space="preserve"> За порушення Замовником умов оплати передбачених даним Договором, останній зобов’язується сплатити на користь Виконавця пеню в розмірі 0,1 % від вартості аудиторських послуг за кожний день прострочення, але не більше подвійної облікової ставки НБУ, що діяла на день прострочення.</w:t>
      </w:r>
    </w:p>
    <w:p w14:paraId="320B14F5"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5.8.</w:t>
      </w:r>
      <w:r w:rsidRPr="000472EA">
        <w:rPr>
          <w:rFonts w:ascii="Times New Roman" w:hAnsi="Times New Roman"/>
          <w:szCs w:val="24"/>
          <w:lang w:val="ru-RU"/>
        </w:rPr>
        <w:t xml:space="preserve"> За порушення Замовником пп. 4.1.5 Договору Замовник сплачує на користь Виконавця штраф у розмірі 100</w:t>
      </w:r>
      <w:r w:rsidRPr="000472EA">
        <w:rPr>
          <w:rFonts w:ascii="Times New Roman" w:hAnsi="Times New Roman"/>
          <w:szCs w:val="24"/>
        </w:rPr>
        <w:t> </w:t>
      </w:r>
      <w:r w:rsidRPr="000472EA">
        <w:rPr>
          <w:rFonts w:ascii="Times New Roman" w:hAnsi="Times New Roman"/>
          <w:szCs w:val="24"/>
          <w:lang w:val="ru-RU"/>
        </w:rPr>
        <w:t>000 (сто тисяч) гривень.</w:t>
      </w:r>
    </w:p>
    <w:p w14:paraId="6E2FD9F0" w14:textId="77777777" w:rsidR="000472EA" w:rsidRPr="000472EA" w:rsidRDefault="000472EA" w:rsidP="000472EA">
      <w:pPr>
        <w:pStyle w:val="15"/>
        <w:ind w:firstLine="426"/>
        <w:jc w:val="both"/>
        <w:rPr>
          <w:rFonts w:ascii="Times New Roman" w:hAnsi="Times New Roman"/>
          <w:szCs w:val="24"/>
          <w:lang w:val="ru-RU"/>
        </w:rPr>
      </w:pPr>
    </w:p>
    <w:p w14:paraId="3CC8AB59" w14:textId="77777777" w:rsidR="000472EA" w:rsidRPr="000472EA" w:rsidRDefault="000472EA" w:rsidP="000472EA">
      <w:pPr>
        <w:pStyle w:val="15"/>
        <w:ind w:firstLine="426"/>
        <w:jc w:val="center"/>
        <w:rPr>
          <w:rStyle w:val="1f"/>
          <w:rFonts w:ascii="Times New Roman" w:hAnsi="Times New Roman"/>
          <w:b/>
          <w:bCs/>
          <w:szCs w:val="24"/>
          <w:lang w:val="ru-RU"/>
        </w:rPr>
      </w:pPr>
      <w:r w:rsidRPr="000472EA">
        <w:rPr>
          <w:rStyle w:val="1f"/>
          <w:rFonts w:ascii="Times New Roman" w:hAnsi="Times New Roman"/>
          <w:szCs w:val="24"/>
          <w:lang w:val="ru-RU"/>
        </w:rPr>
        <w:t>6.</w:t>
      </w:r>
      <w:r w:rsidRPr="00D2558F">
        <w:rPr>
          <w:rStyle w:val="1f"/>
          <w:rFonts w:ascii="Times New Roman" w:hAnsi="Times New Roman"/>
          <w:b/>
          <w:szCs w:val="24"/>
          <w:lang w:val="ru-RU"/>
        </w:rPr>
        <w:t xml:space="preserve"> КОНФІДЕНЦІЙНІСТЬ</w:t>
      </w:r>
    </w:p>
    <w:p w14:paraId="7962432E"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6.1.</w:t>
      </w:r>
      <w:r w:rsidRPr="000472EA">
        <w:rPr>
          <w:rFonts w:ascii="Times New Roman" w:hAnsi="Times New Roman"/>
          <w:szCs w:val="24"/>
          <w:lang w:val="ru-RU"/>
        </w:rPr>
        <w:t xml:space="preserve"> Будь-яка інформація, що передається Сторонами одна одній в період дії цього Договору і містить інформацію про Сторони(у), про його предмет, ціни, умови, а також будь-яка інша інформація, розголошення якої може призвести до спричинення шкоди одній із Сторін, є конфіденційною і розголошенню не підлягає.</w:t>
      </w:r>
    </w:p>
    <w:p w14:paraId="49B83159" w14:textId="77777777" w:rsidR="000472EA" w:rsidRPr="000472EA" w:rsidRDefault="000472EA" w:rsidP="000472EA">
      <w:pPr>
        <w:pStyle w:val="15"/>
        <w:ind w:firstLine="426"/>
        <w:jc w:val="both"/>
        <w:rPr>
          <w:rFonts w:ascii="Times New Roman" w:hAnsi="Times New Roman"/>
          <w:bCs/>
          <w:szCs w:val="24"/>
          <w:lang w:val="ru-RU"/>
        </w:rPr>
      </w:pPr>
      <w:r w:rsidRPr="000472EA">
        <w:rPr>
          <w:rStyle w:val="1f"/>
          <w:rFonts w:ascii="Times New Roman" w:hAnsi="Times New Roman"/>
          <w:szCs w:val="24"/>
          <w:lang w:val="ru-RU"/>
        </w:rPr>
        <w:t>6.2.</w:t>
      </w:r>
      <w:r w:rsidRPr="000472EA">
        <w:rPr>
          <w:rFonts w:ascii="Times New Roman" w:hAnsi="Times New Roman"/>
          <w:szCs w:val="24"/>
          <w:lang w:val="ru-RU"/>
        </w:rPr>
        <w:t xml:space="preserve"> Не вважається порушенням режиму конфіденційності передача Сторонами відомостей компетентним органам державної влади на їх обґрунтовану вимогу або розкриття інформації </w:t>
      </w:r>
      <w:proofErr w:type="gramStart"/>
      <w:r w:rsidRPr="000472EA">
        <w:rPr>
          <w:rFonts w:ascii="Times New Roman" w:hAnsi="Times New Roman"/>
          <w:szCs w:val="24"/>
          <w:lang w:val="ru-RU"/>
        </w:rPr>
        <w:t>у порядку</w:t>
      </w:r>
      <w:proofErr w:type="gramEnd"/>
      <w:r w:rsidRPr="000472EA">
        <w:rPr>
          <w:rFonts w:ascii="Times New Roman" w:hAnsi="Times New Roman"/>
          <w:szCs w:val="24"/>
          <w:lang w:val="ru-RU"/>
        </w:rPr>
        <w:t xml:space="preserve"> передбаченому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A4A0411" w14:textId="77777777" w:rsidR="000472EA" w:rsidRPr="00D2558F" w:rsidRDefault="000472EA" w:rsidP="000472EA">
      <w:pPr>
        <w:pStyle w:val="15"/>
        <w:ind w:firstLine="426"/>
        <w:jc w:val="both"/>
        <w:rPr>
          <w:rFonts w:ascii="Times New Roman" w:hAnsi="Times New Roman"/>
          <w:b/>
          <w:bCs/>
          <w:szCs w:val="24"/>
          <w:lang w:val="ru-RU"/>
        </w:rPr>
      </w:pPr>
    </w:p>
    <w:p w14:paraId="448AC6C2" w14:textId="77777777" w:rsidR="000472EA" w:rsidRPr="00D2558F" w:rsidRDefault="000472EA" w:rsidP="000472EA">
      <w:pPr>
        <w:pStyle w:val="15"/>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7. ВИРІШЕННЯ СПОРІВ</w:t>
      </w:r>
    </w:p>
    <w:p w14:paraId="1AF7DE5D"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7.1.</w:t>
      </w:r>
      <w:r w:rsidRPr="000472EA">
        <w:rPr>
          <w:rFonts w:ascii="Times New Roman" w:hAnsi="Times New Roman"/>
          <w:szCs w:val="24"/>
          <w:lang w:val="ru-RU"/>
        </w:rPr>
        <w:t xml:space="preserve"> Усі спори, що виникають з цього Договору або пов’язані із ним, вирішуються шляхом переговорів між Сторонами.</w:t>
      </w:r>
    </w:p>
    <w:p w14:paraId="321A601D"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7.2.</w:t>
      </w:r>
      <w:r w:rsidRPr="000472EA">
        <w:rPr>
          <w:rFonts w:ascii="Times New Roman" w:hAnsi="Times New Roman"/>
          <w:szCs w:val="24"/>
          <w:lang w:val="ru-RU"/>
        </w:rPr>
        <w:t xml:space="preserve"> Якщо відповідний спір неможливо вирішити шляхом переговорів, він вирішується </w:t>
      </w:r>
      <w:proofErr w:type="gramStart"/>
      <w:r w:rsidRPr="000472EA">
        <w:rPr>
          <w:rFonts w:ascii="Times New Roman" w:hAnsi="Times New Roman"/>
          <w:szCs w:val="24"/>
          <w:lang w:val="ru-RU"/>
        </w:rPr>
        <w:t>в судовому порядку</w:t>
      </w:r>
      <w:proofErr w:type="gramEnd"/>
      <w:r w:rsidRPr="000472EA">
        <w:rPr>
          <w:rFonts w:ascii="Times New Roman" w:hAnsi="Times New Roman"/>
          <w:szCs w:val="24"/>
          <w:lang w:val="ru-RU"/>
        </w:rPr>
        <w:t xml:space="preserve"> за встановленою підвідомчістю та підсудністю такого спору відповідно до законодавства України.</w:t>
      </w:r>
    </w:p>
    <w:p w14:paraId="38E61991" w14:textId="77777777" w:rsidR="000472EA" w:rsidRPr="00D2558F" w:rsidRDefault="000472EA" w:rsidP="000472EA">
      <w:pPr>
        <w:pStyle w:val="15"/>
        <w:ind w:firstLine="426"/>
        <w:jc w:val="both"/>
        <w:rPr>
          <w:rFonts w:ascii="Times New Roman" w:hAnsi="Times New Roman"/>
          <w:b/>
          <w:bCs/>
          <w:szCs w:val="24"/>
          <w:lang w:val="ru-RU"/>
        </w:rPr>
      </w:pPr>
    </w:p>
    <w:p w14:paraId="6E6FB221" w14:textId="77777777" w:rsidR="000472EA" w:rsidRPr="00D2558F" w:rsidRDefault="000472EA" w:rsidP="000472EA">
      <w:pPr>
        <w:pStyle w:val="15"/>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 xml:space="preserve">8. ОБСТАВИНИ НЕПЕРЕБОРНОЇ СИЛИ (ФОРС-МАЖОР) </w:t>
      </w:r>
    </w:p>
    <w:p w14:paraId="4E118FC1" w14:textId="77777777" w:rsidR="000472EA" w:rsidRPr="00E069A6" w:rsidRDefault="000472EA" w:rsidP="000472EA">
      <w:pPr>
        <w:pStyle w:val="15"/>
        <w:ind w:firstLine="426"/>
        <w:jc w:val="both"/>
        <w:rPr>
          <w:rFonts w:ascii="Times New Roman" w:hAnsi="Times New Roman"/>
          <w:szCs w:val="24"/>
          <w:lang w:val="ru-RU"/>
        </w:rPr>
      </w:pPr>
      <w:r w:rsidRPr="00E069A6">
        <w:rPr>
          <w:rStyle w:val="1f"/>
          <w:rFonts w:ascii="Times New Roman" w:hAnsi="Times New Roman"/>
          <w:szCs w:val="24"/>
          <w:lang w:val="ru-RU"/>
        </w:rPr>
        <w:lastRenderedPageBreak/>
        <w:t xml:space="preserve">8.1. </w:t>
      </w:r>
      <w:r w:rsidRPr="00E069A6">
        <w:rPr>
          <w:rFonts w:ascii="Times New Roman" w:hAnsi="Times New Roman"/>
          <w:szCs w:val="24"/>
          <w:lang w:val="ru-RU"/>
        </w:rPr>
        <w:t xml:space="preserve">Сторона, яка порушила </w:t>
      </w:r>
      <w:hyperlink r:id="rId12" w:tgtFrame="_blank" w:history="1">
        <w:r w:rsidRPr="00E069A6">
          <w:rPr>
            <w:rFonts w:ascii="Times New Roman" w:hAnsi="Times New Roman"/>
            <w:szCs w:val="24"/>
            <w:lang w:val="ru-RU"/>
          </w:rPr>
          <w:t>зобов'язання</w:t>
        </w:r>
      </w:hyperlink>
      <w:r w:rsidRPr="00E069A6">
        <w:rPr>
          <w:rFonts w:ascii="Times New Roman" w:hAnsi="Times New Roman"/>
          <w:szCs w:val="24"/>
          <w:lang w:val="ru-RU"/>
        </w:rPr>
        <w:t xml:space="preserve">, звільняється від відповідальності за </w:t>
      </w:r>
      <w:hyperlink r:id="rId13" w:tgtFrame="_blank" w:history="1">
        <w:r w:rsidRPr="00E069A6">
          <w:rPr>
            <w:rFonts w:ascii="Times New Roman" w:hAnsi="Times New Roman"/>
            <w:szCs w:val="24"/>
            <w:lang w:val="ru-RU"/>
          </w:rPr>
          <w:t>порушення зобов'язання</w:t>
        </w:r>
      </w:hyperlink>
      <w:r w:rsidRPr="00E069A6">
        <w:rPr>
          <w:rFonts w:ascii="Times New Roman" w:hAnsi="Times New Roman"/>
          <w:szCs w:val="24"/>
          <w:lang w:val="ru-RU"/>
        </w:rPr>
        <w:t xml:space="preserve">, якщо вона доведе, що це порушення сталося внаслідок випадку або </w:t>
      </w:r>
      <w:hyperlink r:id="rId14" w:tgtFrame="_blank" w:history="1">
        <w:r w:rsidRPr="00E069A6">
          <w:rPr>
            <w:rFonts w:ascii="Times New Roman" w:hAnsi="Times New Roman"/>
            <w:szCs w:val="24"/>
            <w:lang w:val="ru-RU"/>
          </w:rPr>
          <w:t>непереборної сили</w:t>
        </w:r>
      </w:hyperlink>
      <w:r w:rsidRPr="00E069A6">
        <w:rPr>
          <w:rFonts w:ascii="Times New Roman" w:hAnsi="Times New Roman"/>
          <w:szCs w:val="24"/>
          <w:lang w:val="ru-RU"/>
        </w:rPr>
        <w:t xml:space="preserve">. Обставинами непереборної сили є стихійні лиха, страйк, війна або загроза війни, терористичний акт, революція, заколот, повстання, масові заворушення, блискавка, пожежа, буря, повінь, землетрус, вибух, що спричиняють неможливість виконання однією зі Сторін зобов’язань за цим Договором, а також у зв’язку з іншими форс-мажорними обставинами, що закріплені у Законі України «Про торгово-промислові палати в Україні». </w:t>
      </w:r>
    </w:p>
    <w:p w14:paraId="12C4AB05" w14:textId="77777777" w:rsidR="000472EA" w:rsidRPr="000472EA" w:rsidRDefault="000472EA" w:rsidP="000472EA">
      <w:pPr>
        <w:pStyle w:val="15"/>
        <w:ind w:firstLine="426"/>
        <w:jc w:val="both"/>
        <w:rPr>
          <w:rStyle w:val="1f"/>
          <w:rFonts w:ascii="Times New Roman" w:hAnsi="Times New Roman"/>
          <w:bCs/>
          <w:szCs w:val="24"/>
          <w:lang w:val="ru-RU"/>
        </w:rPr>
      </w:pPr>
      <w:r w:rsidRPr="000472EA">
        <w:rPr>
          <w:rStyle w:val="1f"/>
          <w:rFonts w:ascii="Times New Roman" w:hAnsi="Times New Roman"/>
          <w:szCs w:val="24"/>
          <w:lang w:val="ru-RU"/>
        </w:rPr>
        <w:t xml:space="preserve">8.2. 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1DE1925F" w14:textId="77777777" w:rsidR="000472EA" w:rsidRPr="000472EA" w:rsidRDefault="000472EA" w:rsidP="000472EA">
      <w:pPr>
        <w:pStyle w:val="15"/>
        <w:ind w:firstLine="426"/>
        <w:jc w:val="both"/>
        <w:rPr>
          <w:rStyle w:val="1f"/>
          <w:rFonts w:ascii="Times New Roman" w:hAnsi="Times New Roman"/>
          <w:bCs/>
          <w:szCs w:val="24"/>
          <w:lang w:val="ru-RU"/>
        </w:rPr>
      </w:pPr>
      <w:r w:rsidRPr="00E069A6">
        <w:rPr>
          <w:rStyle w:val="1f"/>
          <w:rFonts w:ascii="Times New Roman" w:hAnsi="Times New Roman"/>
          <w:szCs w:val="24"/>
          <w:lang w:val="ru-RU"/>
        </w:rPr>
        <w:t xml:space="preserve">8.3. 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w:t>
      </w:r>
      <w:r w:rsidRPr="000472EA">
        <w:rPr>
          <w:rStyle w:val="1f"/>
          <w:rFonts w:ascii="Times New Roman" w:hAnsi="Times New Roman"/>
          <w:szCs w:val="24"/>
          <w:lang w:val="ru-RU"/>
        </w:rPr>
        <w:t>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71B8F8C9" w14:textId="77777777" w:rsidR="000472EA" w:rsidRPr="000472EA" w:rsidRDefault="000472EA" w:rsidP="000472EA">
      <w:pPr>
        <w:pStyle w:val="15"/>
        <w:ind w:firstLine="426"/>
        <w:jc w:val="center"/>
        <w:rPr>
          <w:rStyle w:val="1f"/>
          <w:rFonts w:ascii="Times New Roman" w:hAnsi="Times New Roman"/>
          <w:b/>
          <w:bCs/>
          <w:lang w:val="ru-RU"/>
        </w:rPr>
      </w:pPr>
    </w:p>
    <w:p w14:paraId="602D32A6" w14:textId="77777777" w:rsidR="000472EA" w:rsidRPr="000472EA" w:rsidRDefault="000472EA" w:rsidP="000472EA">
      <w:pPr>
        <w:widowControl w:val="0"/>
        <w:ind w:firstLine="426"/>
        <w:jc w:val="center"/>
        <w:rPr>
          <w:b/>
        </w:rPr>
      </w:pPr>
      <w:r w:rsidRPr="000472EA">
        <w:rPr>
          <w:b/>
        </w:rPr>
        <w:t>9. АНТИКОРУПЦІЙНЕ ЗАСТЕРЕЖЕННЯ</w:t>
      </w:r>
    </w:p>
    <w:p w14:paraId="40FCFF6B" w14:textId="77777777" w:rsidR="000472EA" w:rsidRPr="000472EA" w:rsidRDefault="000472EA" w:rsidP="000472EA">
      <w:pPr>
        <w:widowControl w:val="0"/>
        <w:ind w:firstLine="426"/>
        <w:jc w:val="both"/>
      </w:pPr>
      <w:r w:rsidRPr="000472EA">
        <w:rPr>
          <w:b/>
        </w:rPr>
        <w:t>9.1.</w:t>
      </w:r>
      <w:r w:rsidRPr="000472EA">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44DF820A" w14:textId="77777777" w:rsidR="000472EA" w:rsidRPr="000472EA" w:rsidRDefault="000472EA" w:rsidP="000472EA">
      <w:pPr>
        <w:widowControl w:val="0"/>
        <w:ind w:firstLine="426"/>
        <w:jc w:val="both"/>
      </w:pPr>
      <w:r w:rsidRPr="000472EA">
        <w:rPr>
          <w:b/>
        </w:rPr>
        <w:t>9</w:t>
      </w:r>
      <w:r w:rsidRPr="000472EA">
        <w:rPr>
          <w:b/>
          <w:lang w:val="ru-RU"/>
        </w:rPr>
        <w:t>.2.</w:t>
      </w:r>
      <w:r w:rsidRPr="000472EA">
        <w:rPr>
          <w:lang w:val="ru-RU"/>
        </w:rPr>
        <w:t xml:space="preserve"> </w:t>
      </w:r>
      <w:r w:rsidRPr="000472EA">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D8C8F20" w14:textId="75848E91" w:rsidR="000472EA" w:rsidRDefault="000472EA" w:rsidP="000472EA">
      <w:pPr>
        <w:widowControl w:val="0"/>
        <w:ind w:firstLine="426"/>
        <w:jc w:val="both"/>
      </w:pPr>
      <w:r w:rsidRPr="000472EA">
        <w:rPr>
          <w:b/>
        </w:rPr>
        <w:t>9.3.</w:t>
      </w:r>
      <w:r w:rsidRPr="000472EA">
        <w:t xml:space="preserve">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795E4D47" w14:textId="77777777" w:rsidR="00D2558F" w:rsidRPr="000472EA" w:rsidRDefault="00D2558F" w:rsidP="000472EA">
      <w:pPr>
        <w:widowControl w:val="0"/>
        <w:ind w:firstLine="426"/>
        <w:jc w:val="both"/>
      </w:pPr>
    </w:p>
    <w:p w14:paraId="48ED0AEC" w14:textId="56DDA1EB" w:rsidR="00D2558F" w:rsidRPr="00D2558F" w:rsidRDefault="000472EA" w:rsidP="00D2558F">
      <w:pPr>
        <w:pStyle w:val="15"/>
        <w:ind w:firstLine="426"/>
        <w:jc w:val="center"/>
        <w:rPr>
          <w:rStyle w:val="1f"/>
          <w:rFonts w:ascii="Times New Roman" w:hAnsi="Times New Roman"/>
          <w:b/>
          <w:szCs w:val="24"/>
          <w:lang w:val="ru-RU"/>
        </w:rPr>
      </w:pPr>
      <w:r w:rsidRPr="00D2558F">
        <w:rPr>
          <w:rStyle w:val="1f"/>
          <w:rFonts w:ascii="Times New Roman" w:hAnsi="Times New Roman"/>
          <w:b/>
          <w:szCs w:val="24"/>
          <w:lang w:val="ru-RU"/>
        </w:rPr>
        <w:t>10. ПОДАТКОВИЙ СТАТУС СТОРІН</w:t>
      </w:r>
    </w:p>
    <w:p w14:paraId="6A67AE38" w14:textId="77777777" w:rsidR="000472EA" w:rsidRPr="000472EA" w:rsidRDefault="000472EA" w:rsidP="000472EA">
      <w:pPr>
        <w:pStyle w:val="15"/>
        <w:ind w:firstLine="426"/>
        <w:jc w:val="both"/>
        <w:rPr>
          <w:rStyle w:val="1f"/>
          <w:rFonts w:ascii="Times New Roman" w:hAnsi="Times New Roman"/>
          <w:szCs w:val="24"/>
          <w:lang w:val="ru-RU"/>
        </w:rPr>
      </w:pPr>
      <w:r w:rsidRPr="000472EA">
        <w:rPr>
          <w:rStyle w:val="1f"/>
          <w:rFonts w:ascii="Times New Roman" w:hAnsi="Times New Roman"/>
          <w:szCs w:val="24"/>
          <w:lang w:val="ru-RU"/>
        </w:rPr>
        <w:t>10.1. Виконавець підтверджує, що на момент підписання цього Договору має статус ___________________</w:t>
      </w:r>
    </w:p>
    <w:p w14:paraId="26937934" w14:textId="77777777" w:rsidR="000472EA" w:rsidRPr="000472EA" w:rsidRDefault="000472EA" w:rsidP="000472EA">
      <w:pPr>
        <w:pStyle w:val="15"/>
        <w:ind w:firstLine="426"/>
        <w:jc w:val="both"/>
        <w:rPr>
          <w:rStyle w:val="1f"/>
          <w:rFonts w:ascii="Times New Roman" w:hAnsi="Times New Roman"/>
          <w:szCs w:val="24"/>
          <w:lang w:val="ru-RU"/>
        </w:rPr>
      </w:pPr>
      <w:r w:rsidRPr="000472EA">
        <w:rPr>
          <w:rStyle w:val="1f"/>
          <w:rFonts w:ascii="Times New Roman" w:hAnsi="Times New Roman"/>
          <w:szCs w:val="24"/>
          <w:lang w:val="ru-RU"/>
        </w:rPr>
        <w:t>10.2. Замовник підтверджує, що на момент підписання цього Договору є платником податку на прибуток за основною ставкою згідно п. 136.1 ст. 136 Податкового кодексу України.</w:t>
      </w:r>
    </w:p>
    <w:p w14:paraId="029D9816" w14:textId="77777777" w:rsidR="000472EA" w:rsidRPr="000472EA" w:rsidRDefault="000472EA" w:rsidP="000472EA">
      <w:pPr>
        <w:pStyle w:val="15"/>
        <w:ind w:firstLine="426"/>
        <w:jc w:val="both"/>
        <w:rPr>
          <w:rStyle w:val="1f"/>
          <w:rFonts w:ascii="Times New Roman" w:hAnsi="Times New Roman"/>
          <w:szCs w:val="24"/>
          <w:lang w:val="ru-RU"/>
        </w:rPr>
      </w:pPr>
      <w:r w:rsidRPr="000472EA">
        <w:rPr>
          <w:rStyle w:val="1f"/>
          <w:rFonts w:ascii="Times New Roman" w:hAnsi="Times New Roman"/>
          <w:szCs w:val="24"/>
          <w:lang w:val="ru-RU"/>
        </w:rPr>
        <w:t>10.3. Виконавець підтверджує, що на момент підписання цього Договору зареєстрований (незареєстрований) платником податку на додану вартість.</w:t>
      </w:r>
    </w:p>
    <w:p w14:paraId="72E02F73" w14:textId="77777777" w:rsidR="000472EA" w:rsidRPr="000472EA" w:rsidRDefault="000472EA" w:rsidP="000472EA">
      <w:pPr>
        <w:pStyle w:val="15"/>
        <w:ind w:firstLine="426"/>
        <w:jc w:val="both"/>
        <w:rPr>
          <w:rStyle w:val="1f"/>
          <w:rFonts w:ascii="Times New Roman" w:hAnsi="Times New Roman"/>
          <w:szCs w:val="24"/>
          <w:lang w:val="ru-RU"/>
        </w:rPr>
      </w:pPr>
      <w:r w:rsidRPr="000472EA">
        <w:rPr>
          <w:rStyle w:val="1f"/>
          <w:rFonts w:ascii="Times New Roman" w:hAnsi="Times New Roman"/>
          <w:szCs w:val="24"/>
          <w:lang w:val="ru-RU"/>
        </w:rPr>
        <w:t>10.4. Замовник підтверджує, що на момент підписання цього Договору зареєстрований платником податку на додану вартість.</w:t>
      </w:r>
    </w:p>
    <w:p w14:paraId="1D89361C" w14:textId="77777777" w:rsidR="000472EA" w:rsidRPr="000472EA" w:rsidRDefault="000472EA" w:rsidP="000472EA">
      <w:pPr>
        <w:ind w:firstLine="426"/>
        <w:jc w:val="both"/>
      </w:pPr>
      <w:r w:rsidRPr="000472EA">
        <w:rPr>
          <w:b/>
        </w:rPr>
        <w:t>10.5.</w:t>
      </w:r>
      <w:r w:rsidRPr="000472EA">
        <w:t xml:space="preserve"> Виконавець зобов’язаний надати Замовнику податкову накладну за формою, визначеною чинною редакцією, складену в електронній формі з дотриманням умов щодо її реєстрації у порядку, визначеному законодавством, електронного підпису уповноваженої платником особи, і зареєстровану в Єдиному реєстрі податкових накладних (ЄРПН) протягом терміну, визначеного чинною редакцією ПКУ. </w:t>
      </w:r>
    </w:p>
    <w:p w14:paraId="33ED86CC" w14:textId="77777777" w:rsidR="000472EA" w:rsidRPr="000472EA" w:rsidRDefault="000472EA" w:rsidP="000472EA">
      <w:pPr>
        <w:pStyle w:val="15"/>
        <w:ind w:firstLine="426"/>
        <w:jc w:val="both"/>
        <w:rPr>
          <w:rStyle w:val="1f"/>
          <w:rFonts w:ascii="Times New Roman" w:eastAsia="Calibri" w:hAnsi="Times New Roman"/>
          <w:szCs w:val="24"/>
          <w:u w:val="single"/>
          <w:lang w:val="ru-RU"/>
        </w:rPr>
      </w:pPr>
      <w:r w:rsidRPr="000472EA">
        <w:rPr>
          <w:rStyle w:val="1f"/>
          <w:rFonts w:ascii="Times New Roman" w:hAnsi="Times New Roman"/>
          <w:szCs w:val="24"/>
          <w:lang w:val="ru-RU"/>
        </w:rPr>
        <w:t xml:space="preserve">10.6. У разі зміни умов оподаткування Сторона зобов’язана письмово повідомити іншу Сторону про настання таких змін протягом </w:t>
      </w:r>
      <w:r w:rsidRPr="000472EA">
        <w:rPr>
          <w:rStyle w:val="1f"/>
          <w:rFonts w:ascii="Times New Roman" w:hAnsi="Times New Roman"/>
          <w:szCs w:val="24"/>
          <w:u w:val="single"/>
          <w:lang w:val="ru-RU"/>
        </w:rPr>
        <w:t>двох робочих днів з моменту настання такої події.</w:t>
      </w:r>
    </w:p>
    <w:p w14:paraId="3A59038C" w14:textId="77777777" w:rsidR="000472EA" w:rsidRPr="000472EA" w:rsidRDefault="000472EA" w:rsidP="000472EA">
      <w:pPr>
        <w:pStyle w:val="15"/>
        <w:ind w:firstLine="426"/>
        <w:jc w:val="both"/>
        <w:rPr>
          <w:rStyle w:val="1f"/>
          <w:rFonts w:ascii="Times New Roman" w:hAnsi="Times New Roman"/>
          <w:szCs w:val="24"/>
          <w:lang w:val="ru-RU"/>
        </w:rPr>
      </w:pPr>
      <w:r w:rsidRPr="000472EA">
        <w:rPr>
          <w:rStyle w:val="1f"/>
          <w:rFonts w:ascii="Times New Roman" w:hAnsi="Times New Roman"/>
          <w:szCs w:val="24"/>
          <w:lang w:val="ru-RU"/>
        </w:rPr>
        <w:lastRenderedPageBreak/>
        <w:t>У такому випадку Сторони зобов’язані укласти додаткову угоду до даного Договору, де зазначити ставку та дату зміни умов оподаткування та надати копії Виписки з ЄДР юридичних осіб та фізичних осіб-підприємців та/або Витягу з реєстру платників податку на додану вартість.</w:t>
      </w:r>
    </w:p>
    <w:p w14:paraId="03E9D79F" w14:textId="77777777" w:rsidR="000472EA" w:rsidRPr="000472EA" w:rsidRDefault="000472EA" w:rsidP="000472EA">
      <w:pPr>
        <w:pStyle w:val="15"/>
        <w:ind w:firstLine="426"/>
        <w:jc w:val="both"/>
        <w:rPr>
          <w:rFonts w:ascii="Times New Roman" w:hAnsi="Times New Roman"/>
          <w:b/>
          <w:bCs/>
          <w:szCs w:val="24"/>
          <w:lang w:val="ru-RU"/>
        </w:rPr>
      </w:pPr>
    </w:p>
    <w:p w14:paraId="3D01A65C" w14:textId="77777777" w:rsidR="000472EA" w:rsidRPr="00D2558F" w:rsidRDefault="000472EA" w:rsidP="000472EA">
      <w:pPr>
        <w:pStyle w:val="15"/>
        <w:ind w:firstLine="426"/>
        <w:jc w:val="center"/>
        <w:rPr>
          <w:rStyle w:val="1f"/>
          <w:rFonts w:ascii="Times New Roman" w:hAnsi="Times New Roman"/>
          <w:b/>
          <w:bCs/>
          <w:szCs w:val="24"/>
          <w:lang w:val="ru-RU"/>
        </w:rPr>
      </w:pPr>
      <w:r w:rsidRPr="00D2558F">
        <w:rPr>
          <w:rStyle w:val="1f"/>
          <w:rFonts w:ascii="Times New Roman" w:hAnsi="Times New Roman"/>
          <w:b/>
          <w:szCs w:val="24"/>
          <w:lang w:val="ru-RU"/>
        </w:rPr>
        <w:t>11. ІНШІ УМОВИ</w:t>
      </w:r>
    </w:p>
    <w:p w14:paraId="0357E8B9" w14:textId="77777777" w:rsidR="000472EA" w:rsidRPr="000472EA" w:rsidRDefault="000472EA" w:rsidP="000472EA">
      <w:pPr>
        <w:pStyle w:val="15"/>
        <w:ind w:firstLine="426"/>
        <w:rPr>
          <w:rStyle w:val="1f"/>
          <w:rFonts w:ascii="Times New Roman" w:hAnsi="Times New Roman"/>
          <w:b/>
          <w:bCs/>
          <w:szCs w:val="24"/>
          <w:lang w:val="ru-RU"/>
        </w:rPr>
      </w:pPr>
    </w:p>
    <w:p w14:paraId="5E87B7C1"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11.1.</w:t>
      </w:r>
      <w:r w:rsidRPr="000472EA">
        <w:rPr>
          <w:rFonts w:ascii="Times New Roman" w:hAnsi="Times New Roman"/>
          <w:szCs w:val="24"/>
          <w:lang w:val="ru-RU"/>
        </w:rPr>
        <w:t xml:space="preserve"> Цей Договір складений українською мовою, в двох тотожних примірниках (по одному для кожної Сторони). Обидва примірники мають однакову юридичну силу. Сторони підписали кожну сторінку Договору.</w:t>
      </w:r>
    </w:p>
    <w:p w14:paraId="17A149F2"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11.2.</w:t>
      </w:r>
      <w:r w:rsidRPr="000472EA">
        <w:rPr>
          <w:rFonts w:ascii="Times New Roman" w:hAnsi="Times New Roman"/>
          <w:szCs w:val="24"/>
          <w:lang w:val="ru-RU"/>
        </w:rPr>
        <w:t xml:space="preserve"> Даний Договір набирає чинності з моменту його підписання уповноваженими представниками Сторін та діє до 31 травня 2023 року, або до повного виконання Сторонами взятих на себе зобов’язань за цим Договором та додатковими угодами до нього.</w:t>
      </w:r>
    </w:p>
    <w:p w14:paraId="219E92CC"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szCs w:val="24"/>
          <w:lang w:val="ru-RU"/>
        </w:rPr>
        <w:t>Сторони можуть подовжити строк дії Договору з урахуванням обмежень встановлених Законом про аудит.</w:t>
      </w:r>
    </w:p>
    <w:p w14:paraId="5B725355"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11.3.</w:t>
      </w:r>
      <w:r w:rsidRPr="000472EA">
        <w:rPr>
          <w:rFonts w:ascii="Times New Roman" w:hAnsi="Times New Roman"/>
          <w:szCs w:val="24"/>
          <w:lang w:val="ru-RU"/>
        </w:rPr>
        <w:t xml:space="preserve"> Після підписання цього Договору всі попередні переговори, листування, попередні Договори та протоколи з питань, що стосуються цього Договору, втрачають юридичну силу.</w:t>
      </w:r>
    </w:p>
    <w:p w14:paraId="4BF3B8B3"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11.4.</w:t>
      </w:r>
      <w:r w:rsidRPr="000472EA">
        <w:rPr>
          <w:rFonts w:ascii="Times New Roman" w:hAnsi="Times New Roman"/>
          <w:szCs w:val="24"/>
          <w:lang w:val="ru-RU"/>
        </w:rPr>
        <w:t xml:space="preserve"> Усі виправлення за текстом цього Договору мають юридичну силу лише за умови їх взаємного посвідчення представниками Сторін в кожному окремому випадку.</w:t>
      </w:r>
    </w:p>
    <w:p w14:paraId="6001762E"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11.5.</w:t>
      </w:r>
      <w:r w:rsidRPr="000472EA">
        <w:rPr>
          <w:rFonts w:ascii="Times New Roman" w:hAnsi="Times New Roman"/>
          <w:szCs w:val="24"/>
          <w:lang w:val="ru-RU"/>
        </w:rPr>
        <w:t xml:space="preserve"> Права та обов’язки, що виникають за цим Договором у однієї з Сторін, не можуть бути передані третій особі без письмової згоди іншої Сторони.</w:t>
      </w:r>
    </w:p>
    <w:p w14:paraId="331FA3AB"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 xml:space="preserve">11.6. </w:t>
      </w:r>
      <w:r w:rsidRPr="000472EA">
        <w:rPr>
          <w:rFonts w:ascii="Times New Roman" w:hAnsi="Times New Roman"/>
          <w:szCs w:val="24"/>
          <w:lang w:val="ru-RU"/>
        </w:rPr>
        <w:t>Усі Додатки та додаткові угоди до даного Договору є його невід’ємними частинами та набувають чинності з моменту їх підписання Сторонами (якщо інший строк не встановлений в самих додаткових угодах) та діють до закінчення строку дії Договору (якщо інше не встановлене в самих додаткових угодах).</w:t>
      </w:r>
    </w:p>
    <w:p w14:paraId="5FD6B29B"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11.7</w:t>
      </w:r>
      <w:r w:rsidRPr="000472EA">
        <w:rPr>
          <w:rFonts w:ascii="Times New Roman" w:hAnsi="Times New Roman"/>
          <w:szCs w:val="24"/>
          <w:lang w:val="ru-RU"/>
        </w:rPr>
        <w:t>. У випадку виникнення обставин, не врегульованих даним Договором, Сторони керуються чинним законодавством України, положеннями Міжнародних стандартів аудиту тощо.</w:t>
      </w:r>
    </w:p>
    <w:p w14:paraId="4A8EDC32"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11.8.</w:t>
      </w:r>
      <w:r w:rsidRPr="000472EA">
        <w:rPr>
          <w:rFonts w:ascii="Times New Roman" w:hAnsi="Times New Roman"/>
          <w:szCs w:val="24"/>
          <w:lang w:val="ru-RU"/>
        </w:rPr>
        <w:t xml:space="preserve"> Визначення окремих положень Договору недійсними не призводить до його визнання недійсним у цілому.</w:t>
      </w:r>
    </w:p>
    <w:p w14:paraId="65A2359D"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11.9.</w:t>
      </w:r>
      <w:r w:rsidRPr="000472EA">
        <w:rPr>
          <w:rFonts w:ascii="Times New Roman" w:hAnsi="Times New Roman"/>
          <w:szCs w:val="24"/>
          <w:lang w:val="ru-RU"/>
        </w:rPr>
        <w:t xml:space="preserve"> Сторони стверджують, що ними узгоджені усі істотні умови Договору, </w:t>
      </w:r>
      <w:r w:rsidRPr="000472EA">
        <w:rPr>
          <w:rFonts w:ascii="Times New Roman" w:hAnsi="Times New Roman"/>
          <w:szCs w:val="24"/>
        </w:rPr>
        <w:t>i</w:t>
      </w:r>
      <w:r w:rsidRPr="000472EA">
        <w:rPr>
          <w:rFonts w:ascii="Times New Roman" w:hAnsi="Times New Roman"/>
          <w:szCs w:val="24"/>
          <w:lang w:val="ru-RU"/>
        </w:rPr>
        <w:t xml:space="preserve"> зобов'язуються надалі не висувати з цього приводу ніяких претензій одна до одної. </w:t>
      </w:r>
    </w:p>
    <w:p w14:paraId="1AEFC4DE" w14:textId="77777777" w:rsidR="000472EA" w:rsidRPr="000472EA" w:rsidRDefault="000472EA" w:rsidP="000472EA">
      <w:pPr>
        <w:pStyle w:val="15"/>
        <w:ind w:firstLine="426"/>
        <w:jc w:val="both"/>
        <w:rPr>
          <w:rFonts w:ascii="Times New Roman" w:hAnsi="Times New Roman"/>
          <w:szCs w:val="24"/>
          <w:lang w:val="ru-RU"/>
        </w:rPr>
      </w:pPr>
      <w:r w:rsidRPr="00E069A6">
        <w:rPr>
          <w:rStyle w:val="1f"/>
          <w:rFonts w:ascii="Times New Roman" w:hAnsi="Times New Roman"/>
          <w:szCs w:val="24"/>
          <w:lang w:val="ru-RU"/>
        </w:rPr>
        <w:t>11.10.</w:t>
      </w:r>
      <w:r w:rsidRPr="00E069A6">
        <w:rPr>
          <w:rFonts w:ascii="Times New Roman" w:hAnsi="Times New Roman"/>
          <w:szCs w:val="24"/>
          <w:lang w:val="ru-RU"/>
        </w:rPr>
        <w:t xml:space="preserve"> У випадку зміни поштових чи банківських реквізитів однієї з Сторін, остання зобов’язана письмово повідомити про це іншу Сторону протягом 5 (п’яти) робочих днів з дня такої зміни. </w:t>
      </w:r>
      <w:r w:rsidRPr="000472EA">
        <w:rPr>
          <w:rFonts w:ascii="Times New Roman" w:hAnsi="Times New Roman"/>
          <w:szCs w:val="24"/>
          <w:lang w:val="ru-RU"/>
        </w:rPr>
        <w:t>Таке повідомлення, підписане уповноваженою особою і головним бухгалтером, стає частиною цього Договору лише за умови безпосереднього його отримання іншою Стороною.</w:t>
      </w:r>
    </w:p>
    <w:p w14:paraId="7B6043A6"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szCs w:val="24"/>
          <w:lang w:val="ru-RU"/>
        </w:rPr>
        <w:t>У разі порушення вимог цього пункту винна Сторона приймає на себе ризик настання для неї негативних наслідків.</w:t>
      </w:r>
    </w:p>
    <w:p w14:paraId="371030B0"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11.11.</w:t>
      </w:r>
      <w:r w:rsidRPr="000472EA">
        <w:rPr>
          <w:rFonts w:ascii="Times New Roman" w:hAnsi="Times New Roman"/>
          <w:szCs w:val="24"/>
          <w:lang w:val="ru-RU"/>
        </w:rPr>
        <w:t xml:space="preserve"> Сторони погодилися, якщо закінчення строку для вчинення дій передбачених цим Договором припадає на вихідний, святковий чи інший неробочий день, останнім днем строку є перший після нього робочий день.</w:t>
      </w:r>
    </w:p>
    <w:p w14:paraId="0328B3AC" w14:textId="77777777" w:rsidR="000472EA" w:rsidRPr="000472EA" w:rsidRDefault="000472EA" w:rsidP="000472EA">
      <w:pPr>
        <w:pStyle w:val="15"/>
        <w:ind w:firstLine="426"/>
        <w:jc w:val="both"/>
        <w:rPr>
          <w:rFonts w:ascii="Times New Roman" w:hAnsi="Times New Roman"/>
          <w:szCs w:val="24"/>
          <w:lang w:val="ru-RU"/>
        </w:rPr>
      </w:pPr>
      <w:r w:rsidRPr="000472EA">
        <w:rPr>
          <w:rStyle w:val="1f"/>
          <w:rFonts w:ascii="Times New Roman" w:hAnsi="Times New Roman"/>
          <w:szCs w:val="24"/>
          <w:lang w:val="ru-RU"/>
        </w:rPr>
        <w:t>11.12.</w:t>
      </w:r>
      <w:r w:rsidRPr="000472EA">
        <w:rPr>
          <w:rFonts w:ascii="Times New Roman" w:hAnsi="Times New Roman"/>
          <w:szCs w:val="24"/>
          <w:lang w:val="ru-RU"/>
        </w:rPr>
        <w:t xml:space="preserve"> У випадку ліквідації, злиття, реорганізації, зміни організаційно-правової форми чи форми власності або складу керівництва Замовника, права та обов’язки за даним Договором залишаються незмінними і переходять до правонаступника Замовника з оформленням відповідних документів.</w:t>
      </w:r>
    </w:p>
    <w:p w14:paraId="4B8177E5" w14:textId="77777777" w:rsidR="000472EA" w:rsidRPr="00E069A6" w:rsidRDefault="000472EA" w:rsidP="000472EA">
      <w:pPr>
        <w:pStyle w:val="15"/>
        <w:ind w:firstLine="426"/>
        <w:jc w:val="both"/>
        <w:rPr>
          <w:rFonts w:ascii="Times New Roman" w:hAnsi="Times New Roman"/>
          <w:szCs w:val="24"/>
          <w:lang w:val="ru-RU"/>
        </w:rPr>
      </w:pPr>
      <w:r w:rsidRPr="00E069A6">
        <w:rPr>
          <w:rFonts w:ascii="Times New Roman" w:hAnsi="Times New Roman"/>
          <w:b/>
          <w:szCs w:val="24"/>
          <w:lang w:val="ru-RU"/>
        </w:rPr>
        <w:t>11.13.</w:t>
      </w:r>
      <w:r w:rsidRPr="00E069A6">
        <w:rPr>
          <w:rFonts w:ascii="Times New Roman" w:hAnsi="Times New Roman"/>
          <w:szCs w:val="24"/>
          <w:lang w:val="ru-RU"/>
        </w:rPr>
        <w:t xml:space="preserve"> Кожна з Сторін (Виконавець та Замовник) стверджує і гарантує, що особи, які підписали цей Договір мають на це повноваження та отримали всі необхідні погодження, передбачені їхніми установчими документами.</w:t>
      </w:r>
    </w:p>
    <w:p w14:paraId="40E15EB1" w14:textId="77777777" w:rsidR="000472EA" w:rsidRPr="000472EA" w:rsidRDefault="000472EA" w:rsidP="000472EA">
      <w:pPr>
        <w:ind w:firstLine="425"/>
        <w:jc w:val="both"/>
      </w:pPr>
      <w:r w:rsidRPr="000472EA">
        <w:rPr>
          <w:b/>
        </w:rPr>
        <w:t>11.14.</w:t>
      </w:r>
      <w:r w:rsidRPr="000472EA">
        <w:t xml:space="preserve">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20FA7642" w14:textId="77777777" w:rsidR="000472EA" w:rsidRPr="000472EA" w:rsidRDefault="000472EA" w:rsidP="000472EA">
      <w:pPr>
        <w:ind w:firstLine="425"/>
        <w:jc w:val="both"/>
      </w:pPr>
      <w:r w:rsidRPr="000472EA">
        <w:rPr>
          <w:b/>
        </w:rPr>
        <w:lastRenderedPageBreak/>
        <w:t>11.15.</w:t>
      </w:r>
      <w:r w:rsidRPr="000472EA">
        <w:t xml:space="preserve">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4397802B" w14:textId="77777777" w:rsidR="000472EA" w:rsidRPr="000472EA" w:rsidRDefault="000472EA" w:rsidP="000472EA">
      <w:pPr>
        <w:pStyle w:val="15"/>
        <w:ind w:firstLine="426"/>
        <w:jc w:val="both"/>
        <w:rPr>
          <w:rFonts w:ascii="Times New Roman" w:hAnsi="Times New Roman"/>
          <w:szCs w:val="24"/>
          <w:lang w:val="ru-RU"/>
        </w:rPr>
      </w:pPr>
      <w:r w:rsidRPr="000472EA">
        <w:rPr>
          <w:rFonts w:ascii="Times New Roman" w:hAnsi="Times New Roman"/>
          <w:b/>
          <w:szCs w:val="24"/>
          <w:lang w:val="ru-RU"/>
        </w:rPr>
        <w:t>11.16.</w:t>
      </w:r>
      <w:r w:rsidRPr="000472EA">
        <w:rPr>
          <w:rFonts w:ascii="Times New Roman" w:hAnsi="Times New Roman"/>
          <w:szCs w:val="24"/>
          <w:lang w:val="ru-RU"/>
        </w:rPr>
        <w:t xml:space="preserve"> Своїми підписами Сторони підтверджують згоду на обробку своїх персональних даних, подальше їх використання виключно з метою виконання умов цього Договору протягом строку його дії </w:t>
      </w:r>
      <w:proofErr w:type="gramStart"/>
      <w:r w:rsidRPr="000472EA">
        <w:rPr>
          <w:rFonts w:ascii="Times New Roman" w:hAnsi="Times New Roman"/>
          <w:szCs w:val="24"/>
          <w:lang w:val="ru-RU"/>
        </w:rPr>
        <w:t>в порядку</w:t>
      </w:r>
      <w:proofErr w:type="gramEnd"/>
      <w:r w:rsidRPr="000472EA">
        <w:rPr>
          <w:rFonts w:ascii="Times New Roman" w:hAnsi="Times New Roman"/>
          <w:szCs w:val="24"/>
          <w:lang w:val="ru-RU"/>
        </w:rPr>
        <w:t xml:space="preserve"> 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261CC252" w14:textId="77777777" w:rsidR="000472EA" w:rsidRPr="000472EA" w:rsidRDefault="000472EA" w:rsidP="000472EA">
      <w:pPr>
        <w:pStyle w:val="15"/>
        <w:ind w:firstLine="426"/>
        <w:jc w:val="center"/>
        <w:rPr>
          <w:rFonts w:ascii="Times New Roman" w:hAnsi="Times New Roman"/>
          <w:szCs w:val="24"/>
          <w:lang w:val="ru-RU"/>
        </w:rPr>
      </w:pPr>
    </w:p>
    <w:p w14:paraId="38578F51" w14:textId="77777777" w:rsidR="000472EA" w:rsidRPr="00D2558F" w:rsidRDefault="000472EA" w:rsidP="000472EA">
      <w:pPr>
        <w:pStyle w:val="15"/>
        <w:ind w:firstLine="426"/>
        <w:jc w:val="center"/>
        <w:rPr>
          <w:rStyle w:val="1f"/>
          <w:rFonts w:ascii="Times New Roman" w:hAnsi="Times New Roman"/>
          <w:b/>
          <w:bCs/>
          <w:szCs w:val="24"/>
        </w:rPr>
      </w:pPr>
      <w:r w:rsidRPr="00D2558F">
        <w:rPr>
          <w:rStyle w:val="1f"/>
          <w:rFonts w:ascii="Times New Roman" w:hAnsi="Times New Roman"/>
          <w:b/>
          <w:szCs w:val="24"/>
          <w:lang w:val="ru-RU"/>
        </w:rPr>
        <w:t>12</w:t>
      </w:r>
      <w:r w:rsidRPr="00D2558F">
        <w:rPr>
          <w:rStyle w:val="1f"/>
          <w:rFonts w:ascii="Times New Roman" w:hAnsi="Times New Roman"/>
          <w:b/>
          <w:szCs w:val="24"/>
        </w:rPr>
        <w:t>. РЕКВІЗИТИ ТА ПІДПИСИ СТОРІН:</w:t>
      </w:r>
    </w:p>
    <w:p w14:paraId="1221F3DD" w14:textId="77777777" w:rsidR="000472EA" w:rsidRPr="000472EA" w:rsidRDefault="000472EA" w:rsidP="000472EA">
      <w:pPr>
        <w:pStyle w:val="15"/>
        <w:shd w:val="clear" w:color="auto" w:fill="FFFFFF"/>
        <w:ind w:right="29" w:firstLine="426"/>
        <w:jc w:val="both"/>
        <w:rPr>
          <w:rFonts w:ascii="Times New Roman" w:hAnsi="Times New Roman"/>
          <w:b/>
          <w:bCs/>
          <w:szCs w:val="24"/>
        </w:rPr>
      </w:pPr>
    </w:p>
    <w:tbl>
      <w:tblPr>
        <w:tblW w:w="11112" w:type="dxa"/>
        <w:jc w:val="center"/>
        <w:shd w:val="clear" w:color="auto" w:fill="CED7E7"/>
        <w:tblLayout w:type="fixed"/>
        <w:tblCellMar>
          <w:left w:w="0" w:type="dxa"/>
          <w:right w:w="0" w:type="dxa"/>
        </w:tblCellMar>
        <w:tblLook w:val="04A0" w:firstRow="1" w:lastRow="0" w:firstColumn="1" w:lastColumn="0" w:noHBand="0" w:noVBand="1"/>
      </w:tblPr>
      <w:tblGrid>
        <w:gridCol w:w="6072"/>
        <w:gridCol w:w="5040"/>
      </w:tblGrid>
      <w:tr w:rsidR="000472EA" w:rsidRPr="000472EA" w14:paraId="0AE716AA" w14:textId="77777777" w:rsidTr="00D34C0E">
        <w:trPr>
          <w:trHeight w:val="212"/>
          <w:jc w:val="center"/>
        </w:trPr>
        <w:tc>
          <w:tcPr>
            <w:tcW w:w="6072" w:type="dxa"/>
            <w:shd w:val="clear" w:color="auto" w:fill="auto"/>
            <w:tcMar>
              <w:top w:w="80" w:type="dxa"/>
              <w:left w:w="80" w:type="dxa"/>
              <w:bottom w:w="80" w:type="dxa"/>
              <w:right w:w="80" w:type="dxa"/>
            </w:tcMar>
          </w:tcPr>
          <w:p w14:paraId="3B952C2B" w14:textId="77777777" w:rsidR="000472EA" w:rsidRPr="000472EA" w:rsidRDefault="000472EA" w:rsidP="00D34C0E">
            <w:pPr>
              <w:pStyle w:val="10"/>
              <w:pBdr>
                <w:top w:val="nil"/>
                <w:left w:val="nil"/>
                <w:bottom w:val="nil"/>
                <w:right w:val="nil"/>
                <w:between w:val="nil"/>
                <w:bar w:val="nil"/>
              </w:pBdr>
              <w:ind w:firstLine="426"/>
              <w:jc w:val="both"/>
              <w:rPr>
                <w:bdr w:val="nil"/>
              </w:rPr>
            </w:pPr>
            <w:r w:rsidRPr="000472EA">
              <w:rPr>
                <w:rStyle w:val="1f"/>
                <w:bdr w:val="nil"/>
              </w:rPr>
              <w:t xml:space="preserve">   Замовник</w:t>
            </w:r>
          </w:p>
        </w:tc>
        <w:tc>
          <w:tcPr>
            <w:tcW w:w="5040" w:type="dxa"/>
            <w:shd w:val="clear" w:color="auto" w:fill="auto"/>
            <w:tcMar>
              <w:top w:w="80" w:type="dxa"/>
              <w:left w:w="80" w:type="dxa"/>
              <w:bottom w:w="80" w:type="dxa"/>
              <w:right w:w="80" w:type="dxa"/>
            </w:tcMar>
          </w:tcPr>
          <w:p w14:paraId="64CC4104" w14:textId="77777777" w:rsidR="000472EA" w:rsidRPr="000472EA" w:rsidRDefault="000472EA" w:rsidP="00D34C0E">
            <w:pPr>
              <w:pStyle w:val="10"/>
              <w:pBdr>
                <w:top w:val="nil"/>
                <w:left w:val="nil"/>
                <w:bottom w:val="nil"/>
                <w:right w:val="nil"/>
                <w:between w:val="nil"/>
                <w:bar w:val="nil"/>
              </w:pBdr>
              <w:ind w:firstLine="426"/>
              <w:jc w:val="both"/>
              <w:rPr>
                <w:bdr w:val="nil"/>
              </w:rPr>
            </w:pPr>
            <w:r w:rsidRPr="000472EA">
              <w:rPr>
                <w:rStyle w:val="1f"/>
                <w:bdr w:val="nil"/>
              </w:rPr>
              <w:t>Виконавець</w:t>
            </w:r>
          </w:p>
        </w:tc>
      </w:tr>
      <w:tr w:rsidR="000472EA" w:rsidRPr="000472EA" w14:paraId="53C84F28" w14:textId="77777777" w:rsidTr="00D34C0E">
        <w:trPr>
          <w:trHeight w:val="432"/>
          <w:jc w:val="center"/>
        </w:trPr>
        <w:tc>
          <w:tcPr>
            <w:tcW w:w="6072" w:type="dxa"/>
            <w:shd w:val="clear" w:color="auto" w:fill="auto"/>
            <w:tcMar>
              <w:top w:w="80" w:type="dxa"/>
              <w:left w:w="80" w:type="dxa"/>
              <w:bottom w:w="80" w:type="dxa"/>
              <w:right w:w="80" w:type="dxa"/>
            </w:tcMar>
          </w:tcPr>
          <w:p w14:paraId="5E5D33EC" w14:textId="77777777" w:rsidR="000472EA" w:rsidRPr="000472EA" w:rsidRDefault="000472EA" w:rsidP="00D34C0E">
            <w:pPr>
              <w:pBdr>
                <w:top w:val="nil"/>
                <w:left w:val="nil"/>
                <w:bottom w:val="nil"/>
                <w:right w:val="nil"/>
                <w:between w:val="nil"/>
                <w:bar w:val="nil"/>
              </w:pBdr>
              <w:ind w:firstLine="426"/>
              <w:jc w:val="both"/>
              <w:rPr>
                <w:rFonts w:eastAsia="Arial Unicode MS"/>
                <w:b/>
                <w:bCs/>
                <w:u w:color="000000"/>
                <w:bdr w:val="nil"/>
                <w:lang w:eastAsia="uk-UA"/>
              </w:rPr>
            </w:pPr>
          </w:p>
          <w:p w14:paraId="389DDF78" w14:textId="77777777" w:rsidR="000472EA" w:rsidRPr="000472EA" w:rsidRDefault="000472EA" w:rsidP="00D34C0E">
            <w:pPr>
              <w:pStyle w:val="10"/>
              <w:pBdr>
                <w:top w:val="nil"/>
                <w:left w:val="nil"/>
                <w:bottom w:val="nil"/>
                <w:right w:val="nil"/>
                <w:between w:val="nil"/>
                <w:bar w:val="nil"/>
              </w:pBdr>
              <w:ind w:firstLine="426"/>
              <w:jc w:val="both"/>
              <w:rPr>
                <w:bdr w:val="nil"/>
              </w:rPr>
            </w:pPr>
            <w:r w:rsidRPr="000472EA">
              <w:rPr>
                <w:bdr w:val="nil"/>
              </w:rPr>
              <w:t>Державний експертний центр МОЗ України</w:t>
            </w:r>
          </w:p>
          <w:p w14:paraId="1B92C64D"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вул. Антона Цедіка 14, м. Київ, 03057</w:t>
            </w:r>
          </w:p>
          <w:p w14:paraId="68CE4B4A"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тел.: (044) 202-17-05</w:t>
            </w:r>
          </w:p>
          <w:p w14:paraId="4D2B557C"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код ЄДРПОУ 20015794</w:t>
            </w:r>
          </w:p>
          <w:p w14:paraId="127B5CB4"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IBAN UA473204780000000026009125608</w:t>
            </w:r>
          </w:p>
          <w:p w14:paraId="21A01306"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АБ «Укргазбанк» у м. Києві</w:t>
            </w:r>
          </w:p>
          <w:p w14:paraId="15069869"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r w:rsidRPr="000472EA">
              <w:rPr>
                <w:rFonts w:eastAsia="Arial Unicode MS"/>
                <w:bdr w:val="nil"/>
              </w:rPr>
              <w:t>ІПН 200157926550</w:t>
            </w:r>
          </w:p>
          <w:p w14:paraId="3911B5B5"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p>
        </w:tc>
        <w:tc>
          <w:tcPr>
            <w:tcW w:w="5040" w:type="dxa"/>
            <w:shd w:val="clear" w:color="auto" w:fill="auto"/>
            <w:tcMar>
              <w:top w:w="80" w:type="dxa"/>
              <w:left w:w="80" w:type="dxa"/>
              <w:bottom w:w="80" w:type="dxa"/>
              <w:right w:w="80" w:type="dxa"/>
            </w:tcMar>
          </w:tcPr>
          <w:p w14:paraId="7774B81E" w14:textId="77777777" w:rsidR="000472EA" w:rsidRPr="000472EA" w:rsidRDefault="000472EA" w:rsidP="00D34C0E">
            <w:pPr>
              <w:pBdr>
                <w:top w:val="nil"/>
                <w:left w:val="nil"/>
                <w:bottom w:val="nil"/>
                <w:right w:val="nil"/>
                <w:between w:val="nil"/>
                <w:bar w:val="nil"/>
              </w:pBdr>
              <w:ind w:firstLine="426"/>
              <w:jc w:val="both"/>
              <w:rPr>
                <w:rFonts w:eastAsia="Arial Unicode MS"/>
                <w:bdr w:val="nil"/>
              </w:rPr>
            </w:pPr>
          </w:p>
        </w:tc>
      </w:tr>
      <w:tr w:rsidR="000472EA" w:rsidRPr="000472EA" w14:paraId="4B2A0234" w14:textId="77777777" w:rsidTr="00D34C0E">
        <w:trPr>
          <w:trHeight w:val="212"/>
          <w:jc w:val="center"/>
        </w:trPr>
        <w:tc>
          <w:tcPr>
            <w:tcW w:w="6072" w:type="dxa"/>
            <w:shd w:val="clear" w:color="auto" w:fill="auto"/>
            <w:tcMar>
              <w:top w:w="80" w:type="dxa"/>
              <w:left w:w="80" w:type="dxa"/>
              <w:bottom w:w="80" w:type="dxa"/>
              <w:right w:w="80" w:type="dxa"/>
            </w:tcMar>
          </w:tcPr>
          <w:p w14:paraId="46919FE7" w14:textId="77777777" w:rsidR="000472EA" w:rsidRPr="000472EA" w:rsidRDefault="000472EA" w:rsidP="00D34C0E">
            <w:pPr>
              <w:pBdr>
                <w:top w:val="nil"/>
                <w:left w:val="nil"/>
                <w:bottom w:val="nil"/>
                <w:right w:val="nil"/>
                <w:between w:val="nil"/>
                <w:bar w:val="nil"/>
              </w:pBdr>
              <w:ind w:firstLine="426"/>
              <w:jc w:val="both"/>
              <w:rPr>
                <w:rStyle w:val="1f"/>
                <w:rFonts w:eastAsia="Arial Unicode MS"/>
                <w:bCs/>
                <w:bdr w:val="nil"/>
              </w:rPr>
            </w:pPr>
            <w:r w:rsidRPr="000472EA">
              <w:rPr>
                <w:rFonts w:eastAsia="Arial Unicode MS"/>
                <w:b/>
                <w:bdr w:val="nil"/>
              </w:rPr>
              <w:t xml:space="preserve">   Директор</w:t>
            </w:r>
          </w:p>
          <w:p w14:paraId="5BB029BF" w14:textId="77777777" w:rsidR="000472EA" w:rsidRPr="000472EA" w:rsidRDefault="000472EA" w:rsidP="00D34C0E">
            <w:pPr>
              <w:pBdr>
                <w:top w:val="nil"/>
                <w:left w:val="nil"/>
                <w:bottom w:val="nil"/>
                <w:right w:val="nil"/>
                <w:between w:val="nil"/>
                <w:bar w:val="nil"/>
              </w:pBdr>
              <w:ind w:firstLine="426"/>
              <w:jc w:val="both"/>
              <w:rPr>
                <w:rStyle w:val="1f"/>
                <w:rFonts w:eastAsia="Arial Unicode MS"/>
                <w:bCs/>
                <w:bdr w:val="nil"/>
              </w:rPr>
            </w:pPr>
          </w:p>
          <w:p w14:paraId="103E7382" w14:textId="77777777" w:rsidR="000472EA" w:rsidRPr="000472EA" w:rsidRDefault="000472EA" w:rsidP="00D34C0E">
            <w:pPr>
              <w:pBdr>
                <w:top w:val="nil"/>
                <w:left w:val="nil"/>
                <w:bottom w:val="nil"/>
                <w:right w:val="nil"/>
                <w:between w:val="nil"/>
                <w:bar w:val="nil"/>
              </w:pBdr>
              <w:ind w:firstLine="426"/>
              <w:jc w:val="both"/>
              <w:rPr>
                <w:rFonts w:eastAsia="Arial Unicode MS"/>
                <w:b/>
                <w:bdr w:val="nil"/>
              </w:rPr>
            </w:pPr>
            <w:r w:rsidRPr="000472EA">
              <w:rPr>
                <w:rStyle w:val="1f"/>
                <w:rFonts w:eastAsia="Arial Unicode MS"/>
                <w:bdr w:val="nil"/>
              </w:rPr>
              <w:t xml:space="preserve">_____________________ М.М. Бабенко               </w:t>
            </w:r>
          </w:p>
        </w:tc>
        <w:tc>
          <w:tcPr>
            <w:tcW w:w="5040" w:type="dxa"/>
            <w:shd w:val="clear" w:color="auto" w:fill="auto"/>
            <w:tcMar>
              <w:top w:w="80" w:type="dxa"/>
              <w:left w:w="80" w:type="dxa"/>
              <w:bottom w:w="80" w:type="dxa"/>
              <w:right w:w="80" w:type="dxa"/>
            </w:tcMar>
          </w:tcPr>
          <w:p w14:paraId="46E20403" w14:textId="77777777" w:rsidR="000472EA" w:rsidRPr="000472EA" w:rsidRDefault="000472EA" w:rsidP="00D34C0E">
            <w:pPr>
              <w:pStyle w:val="15"/>
              <w:ind w:firstLine="426"/>
              <w:jc w:val="both"/>
              <w:rPr>
                <w:rStyle w:val="1f"/>
                <w:rFonts w:ascii="Times New Roman" w:eastAsia="Calibri" w:hAnsi="Times New Roman"/>
                <w:bCs/>
                <w:szCs w:val="24"/>
                <w:lang w:val="ru-RU"/>
              </w:rPr>
            </w:pPr>
          </w:p>
          <w:p w14:paraId="67C0D35C" w14:textId="77777777" w:rsidR="000472EA" w:rsidRPr="000472EA" w:rsidRDefault="000472EA" w:rsidP="00D34C0E">
            <w:pPr>
              <w:pStyle w:val="15"/>
              <w:ind w:firstLine="426"/>
              <w:jc w:val="both"/>
              <w:rPr>
                <w:rStyle w:val="1f"/>
                <w:rFonts w:ascii="Times New Roman" w:hAnsi="Times New Roman"/>
                <w:bCs/>
                <w:szCs w:val="24"/>
                <w:lang w:val="ru-RU"/>
              </w:rPr>
            </w:pPr>
          </w:p>
          <w:p w14:paraId="6B795C51" w14:textId="77777777" w:rsidR="000472EA" w:rsidRPr="000472EA" w:rsidRDefault="000472EA" w:rsidP="00D34C0E">
            <w:pPr>
              <w:pStyle w:val="15"/>
              <w:ind w:firstLine="426"/>
              <w:jc w:val="both"/>
              <w:rPr>
                <w:rStyle w:val="1f"/>
                <w:rFonts w:ascii="Times New Roman" w:hAnsi="Times New Roman"/>
                <w:bCs/>
                <w:szCs w:val="24"/>
                <w:lang w:val="ru-RU"/>
              </w:rPr>
            </w:pPr>
          </w:p>
          <w:p w14:paraId="29D77ED9" w14:textId="77777777" w:rsidR="000472EA" w:rsidRPr="000472EA" w:rsidRDefault="000472EA" w:rsidP="00D34C0E">
            <w:pPr>
              <w:pStyle w:val="15"/>
              <w:ind w:firstLine="426"/>
              <w:jc w:val="both"/>
              <w:rPr>
                <w:rFonts w:ascii="Times New Roman" w:hAnsi="Times New Roman"/>
                <w:b/>
                <w:szCs w:val="24"/>
              </w:rPr>
            </w:pPr>
            <w:r w:rsidRPr="000472EA">
              <w:rPr>
                <w:rStyle w:val="1f"/>
                <w:rFonts w:ascii="Times New Roman" w:hAnsi="Times New Roman"/>
                <w:szCs w:val="24"/>
              </w:rPr>
              <w:t xml:space="preserve">____________________(___________)   </w:t>
            </w:r>
          </w:p>
        </w:tc>
      </w:tr>
    </w:tbl>
    <w:p w14:paraId="25A367A6" w14:textId="77777777" w:rsidR="000472EA" w:rsidRPr="000472EA" w:rsidRDefault="000472EA" w:rsidP="000472EA">
      <w:pPr>
        <w:ind w:firstLine="426"/>
      </w:pPr>
    </w:p>
    <w:p w14:paraId="08CC0E38" w14:textId="77777777" w:rsidR="000472EA" w:rsidRPr="000472EA" w:rsidRDefault="000472EA" w:rsidP="000472EA">
      <w:pPr>
        <w:ind w:firstLine="426"/>
      </w:pPr>
    </w:p>
    <w:p w14:paraId="7C463E57" w14:textId="3928ED75" w:rsidR="000472EA" w:rsidRPr="000472EA" w:rsidRDefault="000472EA" w:rsidP="000472EA">
      <w:pPr>
        <w:tabs>
          <w:tab w:val="left" w:pos="1164"/>
        </w:tabs>
      </w:pPr>
    </w:p>
    <w:p w14:paraId="124E7277" w14:textId="2FDA9175" w:rsidR="000472EA" w:rsidRDefault="000472EA" w:rsidP="000472EA">
      <w:pPr>
        <w:keepNext/>
        <w:keepLines/>
        <w:rPr>
          <w:b/>
        </w:rPr>
      </w:pPr>
    </w:p>
    <w:p w14:paraId="7CABE047" w14:textId="000FE438" w:rsidR="000472EA" w:rsidRDefault="000472EA" w:rsidP="000472EA">
      <w:pPr>
        <w:keepNext/>
        <w:keepLines/>
        <w:rPr>
          <w:b/>
        </w:rPr>
      </w:pPr>
    </w:p>
    <w:p w14:paraId="7CB2E705" w14:textId="4BC4BF22" w:rsidR="000472EA" w:rsidRDefault="000472EA" w:rsidP="000472EA">
      <w:pPr>
        <w:keepNext/>
        <w:keepLines/>
        <w:rPr>
          <w:b/>
        </w:rPr>
      </w:pPr>
    </w:p>
    <w:p w14:paraId="55E5477A" w14:textId="7455AC7F" w:rsidR="006216C0" w:rsidRDefault="006216C0" w:rsidP="000472EA">
      <w:pPr>
        <w:keepNext/>
        <w:keepLines/>
        <w:rPr>
          <w:b/>
        </w:rPr>
      </w:pPr>
    </w:p>
    <w:p w14:paraId="15C76B3E" w14:textId="1C1B5A1A" w:rsidR="006216C0" w:rsidRDefault="006216C0" w:rsidP="000472EA">
      <w:pPr>
        <w:keepNext/>
        <w:keepLines/>
        <w:rPr>
          <w:b/>
        </w:rPr>
      </w:pPr>
    </w:p>
    <w:p w14:paraId="605C5E83" w14:textId="3BC4F4FD" w:rsidR="006216C0" w:rsidRDefault="006216C0" w:rsidP="000472EA">
      <w:pPr>
        <w:keepNext/>
        <w:keepLines/>
        <w:rPr>
          <w:b/>
        </w:rPr>
      </w:pPr>
    </w:p>
    <w:p w14:paraId="0DF75CBD" w14:textId="5E3FA475" w:rsidR="006216C0" w:rsidRDefault="006216C0" w:rsidP="000472EA">
      <w:pPr>
        <w:keepNext/>
        <w:keepLines/>
        <w:rPr>
          <w:b/>
        </w:rPr>
      </w:pPr>
    </w:p>
    <w:p w14:paraId="4A950FE5" w14:textId="138AE65A" w:rsidR="006216C0" w:rsidRDefault="006216C0" w:rsidP="000472EA">
      <w:pPr>
        <w:keepNext/>
        <w:keepLines/>
        <w:rPr>
          <w:b/>
        </w:rPr>
      </w:pPr>
    </w:p>
    <w:p w14:paraId="52B3B6D4" w14:textId="188761A4" w:rsidR="006216C0" w:rsidRDefault="006216C0" w:rsidP="000472EA">
      <w:pPr>
        <w:keepNext/>
        <w:keepLines/>
        <w:rPr>
          <w:b/>
        </w:rPr>
      </w:pPr>
    </w:p>
    <w:p w14:paraId="1CB991B1" w14:textId="170D44A3" w:rsidR="006216C0" w:rsidRDefault="006216C0" w:rsidP="000472EA">
      <w:pPr>
        <w:keepNext/>
        <w:keepLines/>
        <w:rPr>
          <w:b/>
        </w:rPr>
      </w:pPr>
    </w:p>
    <w:p w14:paraId="730EE060" w14:textId="644284F6" w:rsidR="006216C0" w:rsidRDefault="006216C0" w:rsidP="000472EA">
      <w:pPr>
        <w:keepNext/>
        <w:keepLines/>
        <w:rPr>
          <w:b/>
        </w:rPr>
      </w:pPr>
    </w:p>
    <w:p w14:paraId="66F3CAF9" w14:textId="0863F12A" w:rsidR="006216C0" w:rsidRDefault="006216C0" w:rsidP="000472EA">
      <w:pPr>
        <w:keepNext/>
        <w:keepLines/>
        <w:rPr>
          <w:b/>
        </w:rPr>
      </w:pPr>
    </w:p>
    <w:p w14:paraId="7D27861C" w14:textId="64D9B4DE" w:rsidR="006216C0" w:rsidRDefault="006216C0" w:rsidP="000472EA">
      <w:pPr>
        <w:keepNext/>
        <w:keepLines/>
        <w:rPr>
          <w:b/>
        </w:rPr>
      </w:pPr>
    </w:p>
    <w:p w14:paraId="0EFC86C3" w14:textId="11651AEF" w:rsidR="006216C0" w:rsidRDefault="006216C0" w:rsidP="000472EA">
      <w:pPr>
        <w:keepNext/>
        <w:keepLines/>
        <w:rPr>
          <w:b/>
        </w:rPr>
      </w:pPr>
    </w:p>
    <w:p w14:paraId="6EC6EBBC" w14:textId="5B5E79B5" w:rsidR="006216C0" w:rsidRDefault="006216C0" w:rsidP="000472EA">
      <w:pPr>
        <w:keepNext/>
        <w:keepLines/>
        <w:rPr>
          <w:b/>
        </w:rPr>
      </w:pPr>
    </w:p>
    <w:p w14:paraId="526FF410" w14:textId="20ED4D67" w:rsidR="006216C0" w:rsidRDefault="006216C0" w:rsidP="000472EA">
      <w:pPr>
        <w:keepNext/>
        <w:keepLines/>
        <w:rPr>
          <w:b/>
        </w:rPr>
      </w:pPr>
    </w:p>
    <w:p w14:paraId="4ABF31D9" w14:textId="77777777" w:rsidR="006216C0" w:rsidRDefault="006216C0" w:rsidP="000472EA">
      <w:pPr>
        <w:keepNext/>
        <w:keepLines/>
        <w:rPr>
          <w:b/>
        </w:rPr>
      </w:pPr>
    </w:p>
    <w:p w14:paraId="1D5DCE10" w14:textId="678664C9" w:rsidR="000472EA" w:rsidRDefault="002E3867" w:rsidP="002E3867">
      <w:pPr>
        <w:keepNext/>
        <w:keepLines/>
        <w:tabs>
          <w:tab w:val="left" w:pos="7260"/>
        </w:tabs>
        <w:rPr>
          <w:b/>
        </w:rPr>
      </w:pPr>
      <w:r>
        <w:rPr>
          <w:b/>
        </w:rPr>
        <w:tab/>
      </w:r>
    </w:p>
    <w:p w14:paraId="29D55541" w14:textId="2C6563A8" w:rsidR="002E3867" w:rsidRDefault="002E3867" w:rsidP="002E3867">
      <w:pPr>
        <w:keepNext/>
        <w:keepLines/>
        <w:tabs>
          <w:tab w:val="left" w:pos="7260"/>
        </w:tabs>
        <w:rPr>
          <w:b/>
        </w:rPr>
      </w:pPr>
    </w:p>
    <w:p w14:paraId="2CD6E33C" w14:textId="77777777" w:rsidR="006216C0" w:rsidRPr="00E15AC1" w:rsidRDefault="006216C0" w:rsidP="006216C0">
      <w:pPr>
        <w:keepNext/>
        <w:keepLines/>
        <w:ind w:left="4678"/>
        <w:jc w:val="right"/>
      </w:pPr>
      <w:r>
        <w:rPr>
          <w:b/>
        </w:rPr>
        <w:t>Додаток 6</w:t>
      </w:r>
      <w:r w:rsidRPr="00265512">
        <w:rPr>
          <w:b/>
        </w:rPr>
        <w:t xml:space="preserve"> до Тендерної документації</w:t>
      </w:r>
    </w:p>
    <w:p w14:paraId="4AD84771" w14:textId="77777777" w:rsidR="006216C0" w:rsidRPr="00E15AC1" w:rsidRDefault="006216C0" w:rsidP="006216C0">
      <w:pPr>
        <w:keepNext/>
        <w:keepLines/>
        <w:ind w:left="720"/>
        <w:jc w:val="both"/>
      </w:pPr>
    </w:p>
    <w:p w14:paraId="6639A14D" w14:textId="77777777" w:rsidR="006216C0" w:rsidRPr="00E15AC1" w:rsidRDefault="006216C0" w:rsidP="006216C0">
      <w:pPr>
        <w:autoSpaceDE w:val="0"/>
        <w:autoSpaceDN w:val="0"/>
        <w:adjustRightInd w:val="0"/>
        <w:jc w:val="center"/>
        <w:rPr>
          <w:b/>
          <w:bCs/>
          <w:lang w:eastAsia="uk-UA"/>
        </w:rPr>
      </w:pPr>
      <w:r w:rsidRPr="00E15AC1">
        <w:rPr>
          <w:b/>
          <w:bCs/>
          <w:lang w:eastAsia="uk-UA"/>
        </w:rPr>
        <w:t>ЗГОДА</w:t>
      </w:r>
    </w:p>
    <w:p w14:paraId="4BEDEC5A" w14:textId="77777777" w:rsidR="006216C0" w:rsidRPr="00E15AC1" w:rsidRDefault="006216C0" w:rsidP="006216C0">
      <w:pPr>
        <w:autoSpaceDE w:val="0"/>
        <w:autoSpaceDN w:val="0"/>
        <w:adjustRightInd w:val="0"/>
        <w:jc w:val="center"/>
        <w:rPr>
          <w:b/>
          <w:bCs/>
          <w:lang w:eastAsia="uk-UA"/>
        </w:rPr>
      </w:pPr>
      <w:r w:rsidRPr="00E15AC1">
        <w:rPr>
          <w:b/>
          <w:bCs/>
          <w:lang w:eastAsia="uk-UA"/>
        </w:rPr>
        <w:t>НА ОБРОБКУ ПЕРСОНАЛЬНИХ ДАНИХ</w:t>
      </w:r>
    </w:p>
    <w:p w14:paraId="01910953" w14:textId="77777777" w:rsidR="006216C0" w:rsidRPr="00E15AC1" w:rsidRDefault="006216C0" w:rsidP="006216C0">
      <w:pPr>
        <w:autoSpaceDE w:val="0"/>
        <w:autoSpaceDN w:val="0"/>
        <w:adjustRightInd w:val="0"/>
        <w:jc w:val="center"/>
        <w:rPr>
          <w:b/>
          <w:bCs/>
          <w:lang w:eastAsia="uk-UA"/>
        </w:rPr>
      </w:pPr>
    </w:p>
    <w:p w14:paraId="341F5359" w14:textId="77777777" w:rsidR="006216C0" w:rsidRPr="00E15AC1" w:rsidRDefault="006216C0" w:rsidP="006216C0">
      <w:pPr>
        <w:ind w:firstLine="709"/>
        <w:rPr>
          <w:bCs/>
        </w:rPr>
      </w:pPr>
      <w:r w:rsidRPr="00E15AC1">
        <w:rPr>
          <w:bCs/>
        </w:rPr>
        <w:t xml:space="preserve">Я, </w:t>
      </w:r>
      <w:r w:rsidRPr="00E15AC1">
        <w:rPr>
          <w:bCs/>
          <w:u w:val="single"/>
        </w:rPr>
        <w:t xml:space="preserve">                                                                                                 _______                               </w:t>
      </w:r>
      <w:r w:rsidRPr="00E15AC1">
        <w:rPr>
          <w:bCs/>
        </w:rPr>
        <w:t>,</w:t>
      </w:r>
    </w:p>
    <w:p w14:paraId="30CD5EE4" w14:textId="77777777" w:rsidR="006216C0" w:rsidRPr="00E15AC1" w:rsidRDefault="006216C0" w:rsidP="006216C0">
      <w:pPr>
        <w:jc w:val="center"/>
        <w:rPr>
          <w:bCs/>
        </w:rPr>
      </w:pPr>
      <w:r w:rsidRPr="00E15AC1">
        <w:rPr>
          <w:bCs/>
        </w:rPr>
        <w:t>(Прізвище, ім’я та по-батькові повністю)</w:t>
      </w:r>
    </w:p>
    <w:p w14:paraId="51BE22D6" w14:textId="77777777" w:rsidR="006216C0" w:rsidRPr="00E15AC1" w:rsidRDefault="006216C0" w:rsidP="006216C0">
      <w:pPr>
        <w:jc w:val="center"/>
        <w:rPr>
          <w:bCs/>
        </w:rPr>
      </w:pPr>
    </w:p>
    <w:p w14:paraId="064B5150" w14:textId="77777777" w:rsidR="006216C0" w:rsidRPr="00E15AC1" w:rsidRDefault="006216C0" w:rsidP="006216C0">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127B1287" w14:textId="77777777" w:rsidR="006216C0" w:rsidRPr="00E15AC1" w:rsidRDefault="006216C0" w:rsidP="006216C0">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16827BD2" w14:textId="77777777" w:rsidR="006216C0" w:rsidRPr="00E15AC1" w:rsidRDefault="006216C0" w:rsidP="006216C0">
      <w:pPr>
        <w:rPr>
          <w:bCs/>
        </w:rPr>
      </w:pPr>
    </w:p>
    <w:p w14:paraId="26D4D24D" w14:textId="77777777" w:rsidR="006216C0" w:rsidRPr="00E15AC1" w:rsidRDefault="006216C0" w:rsidP="006216C0">
      <w:pPr>
        <w:rPr>
          <w:bCs/>
        </w:rPr>
      </w:pPr>
      <w:r w:rsidRPr="00E15AC1">
        <w:rPr>
          <w:bCs/>
        </w:rPr>
        <w:t>_______________                                   ________________                 ____________________</w:t>
      </w:r>
    </w:p>
    <w:p w14:paraId="4D94917D" w14:textId="77777777" w:rsidR="006216C0" w:rsidRPr="000472EA" w:rsidRDefault="006216C0" w:rsidP="006216C0">
      <w:pPr>
        <w:ind w:firstLine="708"/>
        <w:rPr>
          <w:bCs/>
        </w:rPr>
      </w:pPr>
      <w:r w:rsidRPr="00E15AC1">
        <w:rPr>
          <w:bCs/>
        </w:rPr>
        <w:t>Дата                                                             Підпис                        Прізвище та ініціали</w:t>
      </w:r>
    </w:p>
    <w:p w14:paraId="48ACF2C8" w14:textId="767BBC0F" w:rsidR="002E3867" w:rsidRDefault="002E3867" w:rsidP="002E3867">
      <w:pPr>
        <w:keepNext/>
        <w:keepLines/>
        <w:tabs>
          <w:tab w:val="left" w:pos="7260"/>
        </w:tabs>
        <w:rPr>
          <w:b/>
        </w:rPr>
      </w:pPr>
    </w:p>
    <w:p w14:paraId="03EA8A15" w14:textId="70F2CC3B" w:rsidR="002E3867" w:rsidRDefault="002E3867" w:rsidP="002E3867">
      <w:pPr>
        <w:keepNext/>
        <w:keepLines/>
        <w:tabs>
          <w:tab w:val="left" w:pos="7260"/>
        </w:tabs>
        <w:rPr>
          <w:b/>
        </w:rPr>
      </w:pPr>
    </w:p>
    <w:p w14:paraId="2D91D7EA" w14:textId="1DE492D1" w:rsidR="002E3867" w:rsidRDefault="002E3867" w:rsidP="002E3867">
      <w:pPr>
        <w:keepNext/>
        <w:keepLines/>
        <w:tabs>
          <w:tab w:val="left" w:pos="7260"/>
        </w:tabs>
        <w:rPr>
          <w:b/>
        </w:rPr>
      </w:pPr>
    </w:p>
    <w:p w14:paraId="64E1274D" w14:textId="77777777" w:rsidR="002E3867" w:rsidRDefault="002E3867" w:rsidP="002E3867">
      <w:pPr>
        <w:keepNext/>
        <w:keepLines/>
        <w:tabs>
          <w:tab w:val="left" w:pos="7260"/>
        </w:tabs>
        <w:rPr>
          <w:b/>
        </w:rPr>
      </w:pPr>
    </w:p>
    <w:p w14:paraId="09E073B8" w14:textId="07AD1602" w:rsidR="000472EA" w:rsidRDefault="000472EA" w:rsidP="000472EA">
      <w:pPr>
        <w:keepNext/>
        <w:keepLines/>
        <w:rPr>
          <w:b/>
        </w:rPr>
      </w:pPr>
    </w:p>
    <w:p w14:paraId="1632064C" w14:textId="20D3E518" w:rsidR="006216C0" w:rsidRDefault="006216C0" w:rsidP="000472EA">
      <w:pPr>
        <w:keepNext/>
        <w:keepLines/>
        <w:rPr>
          <w:b/>
        </w:rPr>
      </w:pPr>
    </w:p>
    <w:p w14:paraId="7C0888F4" w14:textId="4CB872B8" w:rsidR="006216C0" w:rsidRDefault="006216C0" w:rsidP="000472EA">
      <w:pPr>
        <w:keepNext/>
        <w:keepLines/>
        <w:rPr>
          <w:b/>
        </w:rPr>
      </w:pPr>
    </w:p>
    <w:p w14:paraId="5B15C91F" w14:textId="38F25B76" w:rsidR="006216C0" w:rsidRDefault="006216C0" w:rsidP="000472EA">
      <w:pPr>
        <w:keepNext/>
        <w:keepLines/>
        <w:rPr>
          <w:b/>
        </w:rPr>
      </w:pPr>
    </w:p>
    <w:p w14:paraId="44AB977B" w14:textId="6E4FF2CF" w:rsidR="006216C0" w:rsidRDefault="006216C0" w:rsidP="000472EA">
      <w:pPr>
        <w:keepNext/>
        <w:keepLines/>
        <w:rPr>
          <w:b/>
        </w:rPr>
      </w:pPr>
    </w:p>
    <w:p w14:paraId="0C22D422" w14:textId="1745CA35" w:rsidR="006216C0" w:rsidRDefault="006216C0" w:rsidP="000472EA">
      <w:pPr>
        <w:keepNext/>
        <w:keepLines/>
        <w:rPr>
          <w:b/>
        </w:rPr>
      </w:pPr>
    </w:p>
    <w:p w14:paraId="6B6B0215" w14:textId="4803BCEA" w:rsidR="006216C0" w:rsidRDefault="006216C0" w:rsidP="000472EA">
      <w:pPr>
        <w:keepNext/>
        <w:keepLines/>
        <w:rPr>
          <w:b/>
        </w:rPr>
      </w:pPr>
    </w:p>
    <w:p w14:paraId="52732696" w14:textId="392322E1" w:rsidR="006216C0" w:rsidRDefault="006216C0" w:rsidP="000472EA">
      <w:pPr>
        <w:keepNext/>
        <w:keepLines/>
        <w:rPr>
          <w:b/>
        </w:rPr>
      </w:pPr>
    </w:p>
    <w:p w14:paraId="13FDDBD8" w14:textId="46531EE8" w:rsidR="006216C0" w:rsidRDefault="006216C0" w:rsidP="000472EA">
      <w:pPr>
        <w:keepNext/>
        <w:keepLines/>
        <w:rPr>
          <w:b/>
        </w:rPr>
      </w:pPr>
    </w:p>
    <w:p w14:paraId="7DD5943A" w14:textId="694A1252" w:rsidR="006216C0" w:rsidRDefault="006216C0" w:rsidP="000472EA">
      <w:pPr>
        <w:keepNext/>
        <w:keepLines/>
        <w:rPr>
          <w:b/>
        </w:rPr>
      </w:pPr>
    </w:p>
    <w:p w14:paraId="59ADC29B" w14:textId="070A149B" w:rsidR="006216C0" w:rsidRDefault="006216C0" w:rsidP="000472EA">
      <w:pPr>
        <w:keepNext/>
        <w:keepLines/>
        <w:rPr>
          <w:b/>
        </w:rPr>
      </w:pPr>
    </w:p>
    <w:p w14:paraId="28C528B8" w14:textId="2F0254DE" w:rsidR="006216C0" w:rsidRDefault="006216C0" w:rsidP="000472EA">
      <w:pPr>
        <w:keepNext/>
        <w:keepLines/>
        <w:rPr>
          <w:b/>
        </w:rPr>
      </w:pPr>
    </w:p>
    <w:p w14:paraId="077E9ED2" w14:textId="77777777" w:rsidR="006216C0" w:rsidRDefault="006216C0" w:rsidP="000472EA">
      <w:pPr>
        <w:keepNext/>
        <w:keepLines/>
        <w:rPr>
          <w:b/>
        </w:rPr>
      </w:pPr>
    </w:p>
    <w:p w14:paraId="4EF24E8B" w14:textId="677D7545" w:rsidR="000472EA" w:rsidRDefault="000472EA" w:rsidP="000472EA">
      <w:pPr>
        <w:keepNext/>
        <w:keepLines/>
        <w:rPr>
          <w:b/>
        </w:rPr>
      </w:pPr>
    </w:p>
    <w:sectPr w:rsidR="000472EA" w:rsidSect="0000618F">
      <w:headerReference w:type="default" r:id="rId15"/>
      <w:pgSz w:w="12240" w:h="15840"/>
      <w:pgMar w:top="851" w:right="851" w:bottom="851" w:left="1276"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FF02" w14:textId="77777777" w:rsidR="00FE5C9F" w:rsidRDefault="00FE5C9F">
      <w:r>
        <w:separator/>
      </w:r>
    </w:p>
  </w:endnote>
  <w:endnote w:type="continuationSeparator" w:id="0">
    <w:p w14:paraId="16437D94" w14:textId="77777777" w:rsidR="00FE5C9F" w:rsidRDefault="00FE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39BA" w14:textId="77777777" w:rsidR="00FE5C9F" w:rsidRDefault="00FE5C9F">
      <w:r>
        <w:separator/>
      </w:r>
    </w:p>
  </w:footnote>
  <w:footnote w:type="continuationSeparator" w:id="0">
    <w:p w14:paraId="40D6F4B4" w14:textId="77777777" w:rsidR="00FE5C9F" w:rsidRDefault="00FE5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7469B6EC" w:rsidR="00FE6D98" w:rsidRDefault="00FE6D98"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069A6">
      <w:rPr>
        <w:rStyle w:val="af"/>
        <w:noProof/>
      </w:rPr>
      <w:t>23</w:t>
    </w:r>
    <w:r>
      <w:rPr>
        <w:rStyle w:val="af"/>
      </w:rPr>
      <w:fldChar w:fldCharType="end"/>
    </w:r>
  </w:p>
  <w:p w14:paraId="452397ED" w14:textId="77777777" w:rsidR="00FE6D98" w:rsidRDefault="00FE6D9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0F1372"/>
    <w:multiLevelType w:val="hybridMultilevel"/>
    <w:tmpl w:val="9BA0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97A32CF"/>
    <w:multiLevelType w:val="hybridMultilevel"/>
    <w:tmpl w:val="258A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B66182"/>
    <w:multiLevelType w:val="multilevel"/>
    <w:tmpl w:val="FA6A5B5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3672772D"/>
    <w:multiLevelType w:val="hybridMultilevel"/>
    <w:tmpl w:val="A85C7E0C"/>
    <w:lvl w:ilvl="0" w:tplc="8F5A185E">
      <w:start w:val="1"/>
      <w:numFmt w:val="bullet"/>
      <w:lvlText w:val=""/>
      <w:lvlJc w:val="left"/>
      <w:pPr>
        <w:ind w:left="629" w:hanging="360"/>
      </w:pPr>
      <w:rPr>
        <w:rFonts w:ascii="Symbol" w:hAnsi="Symbol" w:hint="default"/>
      </w:rPr>
    </w:lvl>
    <w:lvl w:ilvl="1" w:tplc="04220003" w:tentative="1">
      <w:start w:val="1"/>
      <w:numFmt w:val="bullet"/>
      <w:lvlText w:val="o"/>
      <w:lvlJc w:val="left"/>
      <w:pPr>
        <w:ind w:left="1349" w:hanging="360"/>
      </w:pPr>
      <w:rPr>
        <w:rFonts w:ascii="Courier New" w:hAnsi="Courier New" w:cs="Courier New" w:hint="default"/>
      </w:rPr>
    </w:lvl>
    <w:lvl w:ilvl="2" w:tplc="04220005" w:tentative="1">
      <w:start w:val="1"/>
      <w:numFmt w:val="bullet"/>
      <w:lvlText w:val=""/>
      <w:lvlJc w:val="left"/>
      <w:pPr>
        <w:ind w:left="2069" w:hanging="360"/>
      </w:pPr>
      <w:rPr>
        <w:rFonts w:ascii="Wingdings" w:hAnsi="Wingdings" w:hint="default"/>
      </w:rPr>
    </w:lvl>
    <w:lvl w:ilvl="3" w:tplc="04220001" w:tentative="1">
      <w:start w:val="1"/>
      <w:numFmt w:val="bullet"/>
      <w:lvlText w:val=""/>
      <w:lvlJc w:val="left"/>
      <w:pPr>
        <w:ind w:left="2789" w:hanging="360"/>
      </w:pPr>
      <w:rPr>
        <w:rFonts w:ascii="Symbol" w:hAnsi="Symbol" w:hint="default"/>
      </w:rPr>
    </w:lvl>
    <w:lvl w:ilvl="4" w:tplc="04220003" w:tentative="1">
      <w:start w:val="1"/>
      <w:numFmt w:val="bullet"/>
      <w:lvlText w:val="o"/>
      <w:lvlJc w:val="left"/>
      <w:pPr>
        <w:ind w:left="3509" w:hanging="360"/>
      </w:pPr>
      <w:rPr>
        <w:rFonts w:ascii="Courier New" w:hAnsi="Courier New" w:cs="Courier New" w:hint="default"/>
      </w:rPr>
    </w:lvl>
    <w:lvl w:ilvl="5" w:tplc="04220005" w:tentative="1">
      <w:start w:val="1"/>
      <w:numFmt w:val="bullet"/>
      <w:lvlText w:val=""/>
      <w:lvlJc w:val="left"/>
      <w:pPr>
        <w:ind w:left="4229" w:hanging="360"/>
      </w:pPr>
      <w:rPr>
        <w:rFonts w:ascii="Wingdings" w:hAnsi="Wingdings" w:hint="default"/>
      </w:rPr>
    </w:lvl>
    <w:lvl w:ilvl="6" w:tplc="04220001" w:tentative="1">
      <w:start w:val="1"/>
      <w:numFmt w:val="bullet"/>
      <w:lvlText w:val=""/>
      <w:lvlJc w:val="left"/>
      <w:pPr>
        <w:ind w:left="4949" w:hanging="360"/>
      </w:pPr>
      <w:rPr>
        <w:rFonts w:ascii="Symbol" w:hAnsi="Symbol" w:hint="default"/>
      </w:rPr>
    </w:lvl>
    <w:lvl w:ilvl="7" w:tplc="04220003" w:tentative="1">
      <w:start w:val="1"/>
      <w:numFmt w:val="bullet"/>
      <w:lvlText w:val="o"/>
      <w:lvlJc w:val="left"/>
      <w:pPr>
        <w:ind w:left="5669" w:hanging="360"/>
      </w:pPr>
      <w:rPr>
        <w:rFonts w:ascii="Courier New" w:hAnsi="Courier New" w:cs="Courier New" w:hint="default"/>
      </w:rPr>
    </w:lvl>
    <w:lvl w:ilvl="8" w:tplc="04220005" w:tentative="1">
      <w:start w:val="1"/>
      <w:numFmt w:val="bullet"/>
      <w:lvlText w:val=""/>
      <w:lvlJc w:val="left"/>
      <w:pPr>
        <w:ind w:left="6389" w:hanging="360"/>
      </w:pPr>
      <w:rPr>
        <w:rFonts w:ascii="Wingdings" w:hAnsi="Wingdings" w:hint="default"/>
      </w:rPr>
    </w:lvl>
  </w:abstractNum>
  <w:abstractNum w:abstractNumId="18"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3"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4909118B"/>
    <w:multiLevelType w:val="multilevel"/>
    <w:tmpl w:val="8E1A28BA"/>
    <w:lvl w:ilvl="0">
      <w:start w:val="1"/>
      <w:numFmt w:val="decimal"/>
      <w:lvlText w:val="%1."/>
      <w:lvlJc w:val="left"/>
      <w:pPr>
        <w:tabs>
          <w:tab w:val="left" w:pos="1200"/>
        </w:tabs>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200"/>
        </w:tabs>
        <w:ind w:left="789" w:hanging="435"/>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1200" w:hanging="492"/>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ind w:left="1200" w:hanging="1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200"/>
        </w:tabs>
        <w:ind w:left="2268"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200"/>
        </w:tabs>
        <w:ind w:left="2622"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200"/>
        </w:tabs>
        <w:ind w:left="2976"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200"/>
        </w:tabs>
        <w:ind w:left="369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200"/>
        </w:tabs>
        <w:ind w:left="4044" w:hanging="144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97B3774"/>
    <w:multiLevelType w:val="hybridMultilevel"/>
    <w:tmpl w:val="33B4EB5E"/>
    <w:lvl w:ilvl="0" w:tplc="18DC3608">
      <w:start w:val="1"/>
      <w:numFmt w:val="decimal"/>
      <w:lvlText w:val="%1."/>
      <w:lvlJc w:val="left"/>
      <w:pPr>
        <w:ind w:left="269" w:hanging="360"/>
      </w:pPr>
      <w:rPr>
        <w:rFonts w:hint="default"/>
      </w:rPr>
    </w:lvl>
    <w:lvl w:ilvl="1" w:tplc="04220019" w:tentative="1">
      <w:start w:val="1"/>
      <w:numFmt w:val="lowerLetter"/>
      <w:lvlText w:val="%2."/>
      <w:lvlJc w:val="left"/>
      <w:pPr>
        <w:ind w:left="989" w:hanging="360"/>
      </w:pPr>
    </w:lvl>
    <w:lvl w:ilvl="2" w:tplc="0422001B" w:tentative="1">
      <w:start w:val="1"/>
      <w:numFmt w:val="lowerRoman"/>
      <w:lvlText w:val="%3."/>
      <w:lvlJc w:val="right"/>
      <w:pPr>
        <w:ind w:left="1709" w:hanging="180"/>
      </w:pPr>
    </w:lvl>
    <w:lvl w:ilvl="3" w:tplc="0422000F" w:tentative="1">
      <w:start w:val="1"/>
      <w:numFmt w:val="decimal"/>
      <w:lvlText w:val="%4."/>
      <w:lvlJc w:val="left"/>
      <w:pPr>
        <w:ind w:left="2429" w:hanging="360"/>
      </w:pPr>
    </w:lvl>
    <w:lvl w:ilvl="4" w:tplc="04220019" w:tentative="1">
      <w:start w:val="1"/>
      <w:numFmt w:val="lowerLetter"/>
      <w:lvlText w:val="%5."/>
      <w:lvlJc w:val="left"/>
      <w:pPr>
        <w:ind w:left="3149" w:hanging="360"/>
      </w:pPr>
    </w:lvl>
    <w:lvl w:ilvl="5" w:tplc="0422001B" w:tentative="1">
      <w:start w:val="1"/>
      <w:numFmt w:val="lowerRoman"/>
      <w:lvlText w:val="%6."/>
      <w:lvlJc w:val="right"/>
      <w:pPr>
        <w:ind w:left="3869" w:hanging="180"/>
      </w:pPr>
    </w:lvl>
    <w:lvl w:ilvl="6" w:tplc="0422000F" w:tentative="1">
      <w:start w:val="1"/>
      <w:numFmt w:val="decimal"/>
      <w:lvlText w:val="%7."/>
      <w:lvlJc w:val="left"/>
      <w:pPr>
        <w:ind w:left="4589" w:hanging="360"/>
      </w:pPr>
    </w:lvl>
    <w:lvl w:ilvl="7" w:tplc="04220019" w:tentative="1">
      <w:start w:val="1"/>
      <w:numFmt w:val="lowerLetter"/>
      <w:lvlText w:val="%8."/>
      <w:lvlJc w:val="left"/>
      <w:pPr>
        <w:ind w:left="5309" w:hanging="360"/>
      </w:pPr>
    </w:lvl>
    <w:lvl w:ilvl="8" w:tplc="0422001B" w:tentative="1">
      <w:start w:val="1"/>
      <w:numFmt w:val="lowerRoman"/>
      <w:lvlText w:val="%9."/>
      <w:lvlJc w:val="right"/>
      <w:pPr>
        <w:ind w:left="6029" w:hanging="180"/>
      </w:pPr>
    </w:lvl>
  </w:abstractNum>
  <w:abstractNum w:abstractNumId="26"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1"/>
  </w:num>
  <w:num w:numId="3">
    <w:abstractNumId w:val="11"/>
  </w:num>
  <w:num w:numId="4">
    <w:abstractNumId w:val="10"/>
  </w:num>
  <w:num w:numId="5">
    <w:abstractNumId w:val="23"/>
  </w:num>
  <w:num w:numId="6">
    <w:abstractNumId w:val="38"/>
  </w:num>
  <w:num w:numId="7">
    <w:abstractNumId w:val="39"/>
  </w:num>
  <w:num w:numId="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4"/>
  </w:num>
  <w:num w:numId="12">
    <w:abstractNumId w:val="30"/>
  </w:num>
  <w:num w:numId="13">
    <w:abstractNumId w:val="4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8"/>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8"/>
  </w:num>
  <w:num w:numId="23">
    <w:abstractNumId w:val="27"/>
  </w:num>
  <w:num w:numId="24">
    <w:abstractNumId w:val="14"/>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num>
  <w:num w:numId="28">
    <w:abstractNumId w:val="1"/>
  </w:num>
  <w:num w:numId="29">
    <w:abstractNumId w:val="41"/>
  </w:num>
  <w:num w:numId="30">
    <w:abstractNumId w:val="36"/>
  </w:num>
  <w:num w:numId="31">
    <w:abstractNumId w:val="26"/>
  </w:num>
  <w:num w:numId="32">
    <w:abstractNumId w:val="32"/>
  </w:num>
  <w:num w:numId="33">
    <w:abstractNumId w:val="28"/>
  </w:num>
  <w:num w:numId="34">
    <w:abstractNumId w:val="29"/>
  </w:num>
  <w:num w:numId="35">
    <w:abstractNumId w:val="5"/>
  </w:num>
  <w:num w:numId="36">
    <w:abstractNumId w:val="33"/>
  </w:num>
  <w:num w:numId="37">
    <w:abstractNumId w:val="16"/>
  </w:num>
  <w:num w:numId="38">
    <w:abstractNumId w:val="25"/>
  </w:num>
  <w:num w:numId="39">
    <w:abstractNumId w:val="17"/>
  </w:num>
  <w:num w:numId="40">
    <w:abstractNumId w:val="7"/>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010"/>
    <w:rsid w:val="0000618F"/>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1AE6"/>
    <w:rsid w:val="000325E6"/>
    <w:rsid w:val="00033191"/>
    <w:rsid w:val="00034ED6"/>
    <w:rsid w:val="00034F28"/>
    <w:rsid w:val="00037BB3"/>
    <w:rsid w:val="00037E56"/>
    <w:rsid w:val="00040B81"/>
    <w:rsid w:val="0004249D"/>
    <w:rsid w:val="00042A3C"/>
    <w:rsid w:val="00044C12"/>
    <w:rsid w:val="00044E55"/>
    <w:rsid w:val="00045181"/>
    <w:rsid w:val="00045959"/>
    <w:rsid w:val="00045A47"/>
    <w:rsid w:val="000472EA"/>
    <w:rsid w:val="000475ED"/>
    <w:rsid w:val="00052E47"/>
    <w:rsid w:val="000536B9"/>
    <w:rsid w:val="000538B6"/>
    <w:rsid w:val="00053913"/>
    <w:rsid w:val="00061906"/>
    <w:rsid w:val="0006317E"/>
    <w:rsid w:val="00064A80"/>
    <w:rsid w:val="00064F44"/>
    <w:rsid w:val="00066845"/>
    <w:rsid w:val="0007293B"/>
    <w:rsid w:val="00073A2A"/>
    <w:rsid w:val="00074AB7"/>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C72B0"/>
    <w:rsid w:val="000D08B7"/>
    <w:rsid w:val="000D2073"/>
    <w:rsid w:val="000D26A6"/>
    <w:rsid w:val="000D26C1"/>
    <w:rsid w:val="000D42F4"/>
    <w:rsid w:val="000D5AFF"/>
    <w:rsid w:val="000D64AA"/>
    <w:rsid w:val="000D7D5E"/>
    <w:rsid w:val="000D7EFF"/>
    <w:rsid w:val="000D7F91"/>
    <w:rsid w:val="000E0A16"/>
    <w:rsid w:val="000E242B"/>
    <w:rsid w:val="000E3319"/>
    <w:rsid w:val="000F0DB0"/>
    <w:rsid w:val="000F520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3CC4"/>
    <w:rsid w:val="00173F49"/>
    <w:rsid w:val="0017609A"/>
    <w:rsid w:val="00176304"/>
    <w:rsid w:val="00180D1D"/>
    <w:rsid w:val="001820B3"/>
    <w:rsid w:val="001828ED"/>
    <w:rsid w:val="00184DD7"/>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60FB"/>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349"/>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867"/>
    <w:rsid w:val="002E3F81"/>
    <w:rsid w:val="002E5BFB"/>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02"/>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4BDE"/>
    <w:rsid w:val="00396649"/>
    <w:rsid w:val="0039758C"/>
    <w:rsid w:val="003A12DB"/>
    <w:rsid w:val="003A1B20"/>
    <w:rsid w:val="003A47B8"/>
    <w:rsid w:val="003A49C0"/>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3F787A"/>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DBE"/>
    <w:rsid w:val="00440DFF"/>
    <w:rsid w:val="0044207E"/>
    <w:rsid w:val="00444202"/>
    <w:rsid w:val="00444D69"/>
    <w:rsid w:val="00444F77"/>
    <w:rsid w:val="00445197"/>
    <w:rsid w:val="004463ED"/>
    <w:rsid w:val="00447676"/>
    <w:rsid w:val="004517B3"/>
    <w:rsid w:val="00452DF7"/>
    <w:rsid w:val="0045484D"/>
    <w:rsid w:val="00454CF4"/>
    <w:rsid w:val="00457927"/>
    <w:rsid w:val="00460D36"/>
    <w:rsid w:val="0046112B"/>
    <w:rsid w:val="00463C4F"/>
    <w:rsid w:val="004646E2"/>
    <w:rsid w:val="00464FD3"/>
    <w:rsid w:val="00467950"/>
    <w:rsid w:val="00471408"/>
    <w:rsid w:val="004723D4"/>
    <w:rsid w:val="0047319B"/>
    <w:rsid w:val="0047383D"/>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2FF3"/>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4F7E4B"/>
    <w:rsid w:val="005005CE"/>
    <w:rsid w:val="005026B4"/>
    <w:rsid w:val="005040C9"/>
    <w:rsid w:val="00504347"/>
    <w:rsid w:val="005061C6"/>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2DE7"/>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16C0"/>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00FA"/>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0A26"/>
    <w:rsid w:val="007019CE"/>
    <w:rsid w:val="007062F9"/>
    <w:rsid w:val="00710E65"/>
    <w:rsid w:val="00711DAC"/>
    <w:rsid w:val="007143D0"/>
    <w:rsid w:val="00714EAC"/>
    <w:rsid w:val="00716600"/>
    <w:rsid w:val="00717619"/>
    <w:rsid w:val="007208BE"/>
    <w:rsid w:val="007239E3"/>
    <w:rsid w:val="007258CA"/>
    <w:rsid w:val="0072783F"/>
    <w:rsid w:val="00731040"/>
    <w:rsid w:val="00732463"/>
    <w:rsid w:val="00732EAC"/>
    <w:rsid w:val="0073688A"/>
    <w:rsid w:val="007419D2"/>
    <w:rsid w:val="00742486"/>
    <w:rsid w:val="00743DEB"/>
    <w:rsid w:val="007457EE"/>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4B21"/>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0519"/>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87A2D"/>
    <w:rsid w:val="00891112"/>
    <w:rsid w:val="00892081"/>
    <w:rsid w:val="00893058"/>
    <w:rsid w:val="00895B97"/>
    <w:rsid w:val="00896015"/>
    <w:rsid w:val="008968B3"/>
    <w:rsid w:val="0089799A"/>
    <w:rsid w:val="008A0546"/>
    <w:rsid w:val="008A2DCF"/>
    <w:rsid w:val="008A59E2"/>
    <w:rsid w:val="008A74B9"/>
    <w:rsid w:val="008B07A2"/>
    <w:rsid w:val="008B0DD0"/>
    <w:rsid w:val="008B1B63"/>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294"/>
    <w:rsid w:val="008E2F59"/>
    <w:rsid w:val="008E3660"/>
    <w:rsid w:val="008E3ACF"/>
    <w:rsid w:val="008E441B"/>
    <w:rsid w:val="008E44A9"/>
    <w:rsid w:val="008E44C6"/>
    <w:rsid w:val="008E4CB4"/>
    <w:rsid w:val="008E665E"/>
    <w:rsid w:val="008E6DA6"/>
    <w:rsid w:val="008F053B"/>
    <w:rsid w:val="008F0DA6"/>
    <w:rsid w:val="008F0FA9"/>
    <w:rsid w:val="008F1A16"/>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348"/>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1D3D"/>
    <w:rsid w:val="009A254E"/>
    <w:rsid w:val="009A2B70"/>
    <w:rsid w:val="009A31BA"/>
    <w:rsid w:val="009A368F"/>
    <w:rsid w:val="009A3967"/>
    <w:rsid w:val="009A42BE"/>
    <w:rsid w:val="009A46AF"/>
    <w:rsid w:val="009A5330"/>
    <w:rsid w:val="009A704E"/>
    <w:rsid w:val="009B25B9"/>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3FD3"/>
    <w:rsid w:val="009D50CC"/>
    <w:rsid w:val="009D60AA"/>
    <w:rsid w:val="009D748C"/>
    <w:rsid w:val="009E172F"/>
    <w:rsid w:val="009E2EF2"/>
    <w:rsid w:val="009E34B9"/>
    <w:rsid w:val="009E3EB4"/>
    <w:rsid w:val="009E454E"/>
    <w:rsid w:val="009F1243"/>
    <w:rsid w:val="009F18C1"/>
    <w:rsid w:val="009F2E9E"/>
    <w:rsid w:val="009F34D1"/>
    <w:rsid w:val="009F4D16"/>
    <w:rsid w:val="009F5CA8"/>
    <w:rsid w:val="009F66A4"/>
    <w:rsid w:val="009F6910"/>
    <w:rsid w:val="009F7396"/>
    <w:rsid w:val="009F73F3"/>
    <w:rsid w:val="00A0039F"/>
    <w:rsid w:val="00A00FF3"/>
    <w:rsid w:val="00A03169"/>
    <w:rsid w:val="00A03B26"/>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F89"/>
    <w:rsid w:val="00B05D21"/>
    <w:rsid w:val="00B07982"/>
    <w:rsid w:val="00B135AA"/>
    <w:rsid w:val="00B2082D"/>
    <w:rsid w:val="00B2308B"/>
    <w:rsid w:val="00B23467"/>
    <w:rsid w:val="00B27B22"/>
    <w:rsid w:val="00B308E4"/>
    <w:rsid w:val="00B30972"/>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E1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7AD"/>
    <w:rsid w:val="00CE4ABC"/>
    <w:rsid w:val="00CF27E7"/>
    <w:rsid w:val="00CF2F51"/>
    <w:rsid w:val="00D01CDD"/>
    <w:rsid w:val="00D02667"/>
    <w:rsid w:val="00D04EB9"/>
    <w:rsid w:val="00D072CC"/>
    <w:rsid w:val="00D101A1"/>
    <w:rsid w:val="00D10CDF"/>
    <w:rsid w:val="00D11E70"/>
    <w:rsid w:val="00D141D6"/>
    <w:rsid w:val="00D165BF"/>
    <w:rsid w:val="00D179FC"/>
    <w:rsid w:val="00D21CB4"/>
    <w:rsid w:val="00D21E44"/>
    <w:rsid w:val="00D2558F"/>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69A6"/>
    <w:rsid w:val="00E06B0F"/>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373BA"/>
    <w:rsid w:val="00E40F14"/>
    <w:rsid w:val="00E41866"/>
    <w:rsid w:val="00E42F3B"/>
    <w:rsid w:val="00E45C6D"/>
    <w:rsid w:val="00E46498"/>
    <w:rsid w:val="00E47231"/>
    <w:rsid w:val="00E5047D"/>
    <w:rsid w:val="00E52720"/>
    <w:rsid w:val="00E56195"/>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1D0E"/>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1793"/>
    <w:rsid w:val="00F02183"/>
    <w:rsid w:val="00F06F10"/>
    <w:rsid w:val="00F0726F"/>
    <w:rsid w:val="00F100FF"/>
    <w:rsid w:val="00F121B3"/>
    <w:rsid w:val="00F142B4"/>
    <w:rsid w:val="00F142DE"/>
    <w:rsid w:val="00F146AA"/>
    <w:rsid w:val="00F153D8"/>
    <w:rsid w:val="00F16983"/>
    <w:rsid w:val="00F16C1C"/>
    <w:rsid w:val="00F16FBF"/>
    <w:rsid w:val="00F16FD8"/>
    <w:rsid w:val="00F17221"/>
    <w:rsid w:val="00F17C37"/>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5C9F"/>
    <w:rsid w:val="00FE6D98"/>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10"/>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ітки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ітки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у виносці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ви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і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і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и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ий текст з від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ий текст з від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Звичайни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и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и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34"/>
    <w:qFormat/>
    <w:rsid w:val="00E01F1E"/>
    <w:pPr>
      <w:ind w:left="708"/>
    </w:pPr>
    <w:rPr>
      <w:rFonts w:eastAsia="SimSun"/>
      <w:lang w:val="ru-RU" w:eastAsia="en-US"/>
    </w:rPr>
  </w:style>
  <w:style w:type="character" w:customStyle="1" w:styleId="aff6">
    <w:name w:val="Абзац списку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ий текст з від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 Знак"/>
    <w:link w:val="affb"/>
    <w:uiPriority w:val="99"/>
    <w:rsid w:val="002F6247"/>
    <w:rPr>
      <w:rFonts w:ascii="Garamond" w:hAnsi="Garamond"/>
      <w:b/>
      <w:w w:val="90"/>
      <w:sz w:val="26"/>
      <w:szCs w:val="26"/>
      <w:lang w:val="uk-UA" w:eastAsia="x-none"/>
    </w:rPr>
  </w:style>
  <w:style w:type="paragraph" w:customStyle="1" w:styleId="15">
    <w:name w:val="Обычный1"/>
    <w:uiPriority w:val="99"/>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uiPriority w:val="20"/>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і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інтервалів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paragraph" w:customStyle="1" w:styleId="TableParagraph">
    <w:name w:val="Table Paragraph"/>
    <w:basedOn w:val="a"/>
    <w:uiPriority w:val="1"/>
    <w:qFormat/>
    <w:rsid w:val="007457EE"/>
    <w:pPr>
      <w:widowControl w:val="0"/>
      <w:autoSpaceDE w:val="0"/>
      <w:autoSpaceDN w:val="0"/>
      <w:ind w:left="109"/>
    </w:pPr>
    <w:rPr>
      <w:sz w:val="22"/>
      <w:szCs w:val="22"/>
      <w:lang w:eastAsia="en-US"/>
    </w:rPr>
  </w:style>
  <w:style w:type="table" w:customStyle="1" w:styleId="TableNormal">
    <w:name w:val="Table Normal"/>
    <w:uiPriority w:val="2"/>
    <w:semiHidden/>
    <w:unhideWhenUsed/>
    <w:qFormat/>
    <w:rsid w:val="007457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1f">
    <w:name w:val="Номер страницы1"/>
    <w:uiPriority w:val="99"/>
    <w:rsid w:val="000472EA"/>
  </w:style>
  <w:style w:type="paragraph" w:customStyle="1" w:styleId="1f0">
    <w:name w:val="Основной текст с отступом1"/>
    <w:rsid w:val="000472EA"/>
    <w:pPr>
      <w:widowControl w:val="0"/>
      <w:pBdr>
        <w:top w:val="nil"/>
        <w:left w:val="nil"/>
        <w:bottom w:val="nil"/>
        <w:right w:val="nil"/>
        <w:between w:val="nil"/>
        <w:bar w:val="nil"/>
      </w:pBdr>
      <w:spacing w:after="120"/>
      <w:ind w:left="283"/>
    </w:pPr>
    <w:rPr>
      <w:rFonts w:eastAsia="Arial Unicode MS" w:cs="Arial Unicode MS"/>
      <w:color w:val="000000"/>
      <w:u w:color="000000"/>
      <w:bdr w:val="nil"/>
      <w:lang w:val="uk-UA" w:eastAsia="uk-UA"/>
    </w:rPr>
  </w:style>
  <w:style w:type="paragraph" w:customStyle="1" w:styleId="1f1">
    <w:name w:val="Текст примечания1"/>
    <w:rsid w:val="000472EA"/>
    <w:pPr>
      <w:widowControl w:val="0"/>
      <w:pBdr>
        <w:top w:val="nil"/>
        <w:left w:val="nil"/>
        <w:bottom w:val="nil"/>
        <w:right w:val="nil"/>
        <w:between w:val="nil"/>
        <w:bar w:val="nil"/>
      </w:pBdr>
    </w:pPr>
    <w:rPr>
      <w:rFonts w:eastAsia="Arial Unicode MS"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196368616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hyperlink" Target="https://ips.ligazakon.net/document/view/t030435?an=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030435?an=1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hyperlink" Target="https://ips.ligazakon.net/document/view/t030435?an=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E47D-D6B8-4E6A-83B2-018D6D5B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49</Pages>
  <Words>17505</Words>
  <Characters>99785</Characters>
  <Application>Microsoft Office Word</Application>
  <DocSecurity>0</DocSecurity>
  <Lines>831</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117056</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Яковчук Інна</cp:lastModifiedBy>
  <cp:revision>29</cp:revision>
  <cp:lastPrinted>2022-12-30T12:54:00Z</cp:lastPrinted>
  <dcterms:created xsi:type="dcterms:W3CDTF">2023-03-17T08:27:00Z</dcterms:created>
  <dcterms:modified xsi:type="dcterms:W3CDTF">2023-03-28T08:34:00Z</dcterms:modified>
</cp:coreProperties>
</file>