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93" w:rsidRDefault="004F3C93" w:rsidP="004F3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Додаток 2</w:t>
      </w:r>
    </w:p>
    <w:p w:rsidR="004F3C93" w:rsidRDefault="004F3C93" w:rsidP="004F3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до тендерної документації</w:t>
      </w:r>
    </w:p>
    <w:p w:rsidR="004F3C93" w:rsidRDefault="004F3C93" w:rsidP="008A7E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A7643" w:rsidRDefault="008A7E45" w:rsidP="008A7E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Медико-технічні вимоги</w:t>
      </w:r>
    </w:p>
    <w:p w:rsidR="008A7E45" w:rsidRDefault="008A7E45" w:rsidP="008A7E4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8A7E45" w:rsidRPr="000B5067" w:rsidRDefault="00263DEF" w:rsidP="004F3C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На закупівлю: </w:t>
      </w:r>
      <w:bookmarkStart w:id="0" w:name="_GoBack"/>
      <w:r w:rsidR="008A7E45" w:rsidRPr="000B506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«Апаратура для підтримування фізіологічних функцій організму», ДК 021:2015-33180000-5 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(46644 – </w:t>
      </w:r>
      <w:r w:rsidR="008A7E45" w:rsidRPr="000B506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Набір пластин для фіксування в разі черепно-лицевої хірургії, що не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8A7E45" w:rsidRPr="000B506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розсмоктуються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;</w:t>
      </w:r>
      <w:r w:rsidR="004F3C93" w:rsidRPr="004F3C93">
        <w:t xml:space="preserve">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46644 – Набір пластин для фіксування в разі черепно-лицевої хірургії, що не розсмоктуються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46644 – Набір пластин для фіксування в разі черепно-лицевої хірургії, що не розсмоктуються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46644 – Набір пластин для фіксування в разі черепно-лицевої хірургії, що не розсмоктуються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46638 - Кістковий стерильний гвинт для черепно-лицевої хірургії, що не розсмоктується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46638 - Кістковий стерильний гвинт для черепно-лицевої хірургії, що не розсмоктується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46638 - Кістковий стерильний гвинт для черепно-лицевої хірургії, що не розсмоктується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501E19" w:rsidRPr="004F3C93">
        <w:rPr>
          <w:rFonts w:ascii="Times New Roman" w:hAnsi="Times New Roman" w:cs="Times New Roman"/>
          <w:b/>
          <w:bCs/>
          <w:sz w:val="24"/>
          <w:szCs w:val="24"/>
          <w:lang w:val="ru-RU"/>
        </w:rPr>
        <w:t>46638 - Кістковий стерильний гвинт для черепно-лицевої хірургії, що не розсмоктується</w:t>
      </w:r>
      <w:r w:rsidR="00501E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; </w:t>
      </w:r>
      <w:r w:rsidR="00501E19" w:rsidRPr="004F3C93">
        <w:rPr>
          <w:rFonts w:ascii="Times New Roman" w:hAnsi="Times New Roman" w:cs="Times New Roman"/>
          <w:b/>
          <w:bCs/>
          <w:sz w:val="24"/>
          <w:szCs w:val="24"/>
          <w:lang w:val="ru-RU"/>
        </w:rPr>
        <w:t>46638 - Кістковий стерильний гвинт для черепно-лицевої хірургії, що не розсмоктується</w:t>
      </w:r>
      <w:r w:rsidR="00501E19">
        <w:rPr>
          <w:rFonts w:ascii="Times New Roman" w:hAnsi="Times New Roman" w:cs="Times New Roman"/>
          <w:b/>
          <w:bCs/>
          <w:sz w:val="24"/>
          <w:szCs w:val="24"/>
          <w:lang w:val="ru-RU"/>
        </w:rPr>
        <w:t>;</w:t>
      </w:r>
      <w:r w:rsidR="00501E19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33968 - Хірургічна викрутка багаторазова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33968 - Хірургічна викрутка багаторазова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; </w:t>
      </w:r>
      <w:r w:rsidR="004F3C93" w:rsidRP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33968 - Хірургічна викрутка багаторазова</w:t>
      </w:r>
      <w:r w:rsidR="004F3C9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)»</w:t>
      </w:r>
      <w:bookmarkEnd w:id="0"/>
    </w:p>
    <w:p w:rsidR="00E95C7E" w:rsidRPr="000B5067" w:rsidRDefault="00E95C7E" w:rsidP="008A7E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95C7E" w:rsidRPr="000B5067" w:rsidRDefault="00E95C7E" w:rsidP="008A7E4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0B5067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Загальні вимоги.</w:t>
      </w:r>
    </w:p>
    <w:p w:rsidR="00E95C7E" w:rsidRPr="001B176E" w:rsidRDefault="00E95C7E" w:rsidP="008A7E45">
      <w:pPr>
        <w:spacing w:after="0" w:line="240" w:lineRule="auto"/>
        <w:jc w:val="center"/>
        <w:rPr>
          <w:color w:val="000000"/>
          <w:sz w:val="27"/>
          <w:szCs w:val="27"/>
          <w:lang w:val="ru-RU"/>
        </w:rPr>
      </w:pPr>
    </w:p>
    <w:p w:rsidR="00263DEF" w:rsidRPr="00D34E38" w:rsidRDefault="00263DEF" w:rsidP="00263DE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D34E38">
        <w:rPr>
          <w:rFonts w:ascii="Times New Roman" w:hAnsi="Times New Roman"/>
          <w:color w:val="000000" w:themeColor="text1"/>
          <w:sz w:val="24"/>
          <w:szCs w:val="24"/>
        </w:rPr>
        <w:t>1. Постачання товару, що є предметом закупівлі здійснюється транспортом та за рахунок Постачальника за адресами Замовника на підставі заявок. Надати гарантійний лист.</w:t>
      </w:r>
    </w:p>
    <w:p w:rsidR="00263DEF" w:rsidRPr="00D34E38" w:rsidRDefault="00263DEF" w:rsidP="00263DEF">
      <w:pPr>
        <w:pStyle w:val="a5"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D34E38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D34E38">
        <w:rPr>
          <w:rFonts w:ascii="Times New Roman" w:hAnsi="Times New Roman"/>
          <w:color w:val="000000" w:themeColor="text1"/>
          <w:sz w:val="24"/>
          <w:szCs w:val="24"/>
          <w:lang w:val="uk-UA"/>
        </w:rPr>
        <w:t>. Інформація про відповідність запропонованих товарів медико</w:t>
      </w:r>
      <w:r w:rsidRPr="00D34E38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-</w:t>
      </w:r>
      <w:r w:rsidRPr="00D34E38">
        <w:rPr>
          <w:rFonts w:ascii="Times New Roman" w:hAnsi="Times New Roman"/>
          <w:color w:val="000000" w:themeColor="text1"/>
          <w:sz w:val="24"/>
          <w:szCs w:val="24"/>
          <w:lang w:val="uk-UA"/>
        </w:rPr>
        <w:t>технічним вимогам документації повинна бути підтверджена наступними документами:</w:t>
      </w:r>
    </w:p>
    <w:p w:rsidR="00263DEF" w:rsidRPr="00D34E38" w:rsidRDefault="00263DEF" w:rsidP="00263D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34E38">
        <w:rPr>
          <w:rFonts w:ascii="Times New Roman" w:hAnsi="Times New Roman"/>
          <w:color w:val="000000" w:themeColor="text1"/>
          <w:sz w:val="24"/>
          <w:szCs w:val="24"/>
        </w:rPr>
        <w:t>2.1. Запропоновані учасником товари повинні бути зареєстровані в Україні та/або дозволені для введення в обіг та/або експлуатацію (застосування) відповідно до законодавства. Ця вимога з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асвідчується </w:t>
      </w:r>
      <w:r w:rsidRPr="00D34E38">
        <w:rPr>
          <w:rFonts w:ascii="Times New Roman" w:hAnsi="Times New Roman"/>
          <w:color w:val="000000" w:themeColor="text1"/>
          <w:sz w:val="24"/>
          <w:szCs w:val="24"/>
        </w:rPr>
        <w:t xml:space="preserve">завіреною копією декларації або копіями документів, що підтверджують можливість  введення в обіг та/або експлуатацію (застосування) товару за результатами проходження процедури оцінки відповідності згідно </w:t>
      </w:r>
      <w:r>
        <w:rPr>
          <w:rFonts w:ascii="Times New Roman" w:hAnsi="Times New Roman"/>
          <w:color w:val="000000" w:themeColor="text1"/>
          <w:sz w:val="24"/>
          <w:szCs w:val="24"/>
        </w:rPr>
        <w:t>вимог технічного регламенту.</w:t>
      </w:r>
    </w:p>
    <w:p w:rsidR="00263DEF" w:rsidRPr="007658DA" w:rsidRDefault="00263DEF" w:rsidP="00263DE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2.2</w:t>
      </w:r>
      <w:r w:rsidRPr="00D34E38">
        <w:rPr>
          <w:rFonts w:ascii="Times New Roman" w:hAnsi="Times New Roman"/>
          <w:color w:val="000000" w:themeColor="text1"/>
          <w:sz w:val="24"/>
          <w:szCs w:val="24"/>
        </w:rPr>
        <w:t>. Учасник має надати оригінал гарантійного листа виробника (представництва, філії виробника - якщо їх відповідні повноваження поширюються на територію України) або представника, дилера, дистриб'ютора, уповноваженого на це виробником, яким підтверджується можливість поставки запропонованого товару, який є предметом закупівлі цих торгів у кількості, зі строками придатності та в терміни, визначені цією тендерною документацією та тендер</w:t>
      </w:r>
      <w:r>
        <w:rPr>
          <w:rFonts w:ascii="Times New Roman" w:hAnsi="Times New Roman"/>
          <w:color w:val="000000" w:themeColor="text1"/>
          <w:sz w:val="24"/>
          <w:szCs w:val="24"/>
        </w:rPr>
        <w:t>ною пропозицією Учасника торгів.</w:t>
      </w:r>
    </w:p>
    <w:p w:rsidR="00263DEF" w:rsidRDefault="00263DEF" w:rsidP="008A7E4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E95C7E" w:rsidRPr="00263DEF" w:rsidRDefault="00E95C7E" w:rsidP="008A7E4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63DEF">
        <w:rPr>
          <w:rFonts w:ascii="Times New Roman" w:hAnsi="Times New Roman" w:cs="Times New Roman"/>
          <w:b/>
          <w:color w:val="000000"/>
          <w:sz w:val="24"/>
          <w:szCs w:val="24"/>
        </w:rPr>
        <w:t>ТЕХНІЧНІ ВИМОГИ ДО ПРЕДМЕТУ ЗАКУПІВЛІ</w:t>
      </w:r>
    </w:p>
    <w:p w:rsidR="00E95C7E" w:rsidRPr="000B5067" w:rsidRDefault="00E95C7E" w:rsidP="008A7E45">
      <w:pPr>
        <w:spacing w:after="0" w:line="240" w:lineRule="auto"/>
        <w:jc w:val="center"/>
        <w:rPr>
          <w:color w:val="000000"/>
          <w:sz w:val="24"/>
          <w:szCs w:val="24"/>
        </w:rPr>
      </w:pPr>
    </w:p>
    <w:tbl>
      <w:tblPr>
        <w:tblStyle w:val="a4"/>
        <w:tblW w:w="9954" w:type="dxa"/>
        <w:tblLook w:val="04A0" w:firstRow="1" w:lastRow="0" w:firstColumn="1" w:lastColumn="0" w:noHBand="0" w:noVBand="1"/>
      </w:tblPr>
      <w:tblGrid>
        <w:gridCol w:w="975"/>
        <w:gridCol w:w="1988"/>
        <w:gridCol w:w="2135"/>
        <w:gridCol w:w="3515"/>
        <w:gridCol w:w="1341"/>
      </w:tblGrid>
      <w:tr w:rsidR="002A5762" w:rsidRPr="000B5067" w:rsidTr="002A5762">
        <w:tc>
          <w:tcPr>
            <w:tcW w:w="975" w:type="dxa"/>
          </w:tcPr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</w:p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1988" w:type="dxa"/>
          </w:tcPr>
          <w:p w:rsidR="002A5762" w:rsidRPr="000B5067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Код та назва НК 024:2023</w:t>
            </w:r>
          </w:p>
        </w:tc>
        <w:tc>
          <w:tcPr>
            <w:tcW w:w="2135" w:type="dxa"/>
          </w:tcPr>
          <w:p w:rsidR="002A5762" w:rsidRPr="000B5067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Характеристика / параметр </w:t>
            </w:r>
          </w:p>
        </w:tc>
        <w:tc>
          <w:tcPr>
            <w:tcW w:w="3515" w:type="dxa"/>
          </w:tcPr>
          <w:p w:rsidR="002A5762" w:rsidRPr="000B5067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Медико-технічні вимоги</w:t>
            </w:r>
          </w:p>
        </w:tc>
        <w:tc>
          <w:tcPr>
            <w:tcW w:w="1341" w:type="dxa"/>
          </w:tcPr>
          <w:p w:rsidR="002A5762" w:rsidRPr="000B5067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B50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Кількість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шт.</w:t>
            </w:r>
          </w:p>
        </w:tc>
      </w:tr>
      <w:tr w:rsidR="002A5762" w:rsidRPr="003F198F" w:rsidTr="002A5762">
        <w:tc>
          <w:tcPr>
            <w:tcW w:w="975" w:type="dxa"/>
          </w:tcPr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88" w:type="dxa"/>
          </w:tcPr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6991" w:type="dxa"/>
            <w:gridSpan w:val="3"/>
          </w:tcPr>
          <w:p w:rsidR="002A5762" w:rsidRPr="00D23060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Пластини на верхню щелепу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46644 –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Набір пластин для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фіксування в разі черепно-лицевої хірургії, що 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розсмоктуються</w:t>
            </w:r>
          </w:p>
        </w:tc>
        <w:tc>
          <w:tcPr>
            <w:tcW w:w="2135" w:type="dxa"/>
          </w:tcPr>
          <w:p w:rsidR="002A5762" w:rsidRDefault="002A5762" w:rsidP="003F1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Пластини для остеосинтезу </w:t>
            </w:r>
          </w:p>
          <w:p w:rsidR="002A5762" w:rsidRDefault="002A5762" w:rsidP="003F1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 16 отворів</w:t>
            </w:r>
          </w:p>
        </w:tc>
        <w:tc>
          <w:tcPr>
            <w:tcW w:w="3515" w:type="dxa"/>
          </w:tcPr>
          <w:p w:rsidR="002A5762" w:rsidRDefault="002A5762" w:rsidP="002A5762">
            <w:pPr>
              <w:tabs>
                <w:tab w:val="left" w:pos="720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Пластини для остеосинтезу виготовлені 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титану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ок, призначених для довготривалої імплантації, сумісних з середовищами МРТ. Мають кольорове анодування.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поверхнях пластин не повинно бути тріщин, раковин, забоїн, викришених місць і задирок. Гострі кромки повинні бути притуплені. товщина пластин 0,8±0,05 мм, довжина 65±2мм; ширина не менша 5 мм. Отвори під гвинт діаметром 1,6 мм</w:t>
            </w:r>
          </w:p>
          <w:p w:rsidR="002A5762" w:rsidRPr="003E7662" w:rsidRDefault="002A5762" w:rsidP="003E7662">
            <w:pPr>
              <w:tabs>
                <w:tab w:val="left" w:pos="720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</w:tcPr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40</w:t>
            </w:r>
          </w:p>
        </w:tc>
      </w:tr>
      <w:tr w:rsidR="002A5762" w:rsidRPr="00D23060" w:rsidTr="002A5762">
        <w:trPr>
          <w:gridAfter w:val="3"/>
          <w:wAfter w:w="6991" w:type="dxa"/>
        </w:trPr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46644 –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Набір пластин для фіксування в разі черепно-лицевої хірургії, що 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розсмоктуються</w:t>
            </w:r>
          </w:p>
        </w:tc>
        <w:tc>
          <w:tcPr>
            <w:tcW w:w="2135" w:type="dxa"/>
          </w:tcPr>
          <w:p w:rsidR="002A5762" w:rsidRDefault="002A5762" w:rsidP="003F1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Пластини для остеосинтезу </w:t>
            </w:r>
          </w:p>
          <w:p w:rsidR="002A5762" w:rsidRDefault="002A5762" w:rsidP="003F19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12 отворів</w:t>
            </w:r>
          </w:p>
        </w:tc>
        <w:tc>
          <w:tcPr>
            <w:tcW w:w="3515" w:type="dxa"/>
          </w:tcPr>
          <w:p w:rsidR="002A5762" w:rsidRDefault="002A5762" w:rsidP="002A5762">
            <w:pPr>
              <w:tabs>
                <w:tab w:val="left" w:pos="720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Пластини для остеосинтезу виготовлені з титану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ок, призначених для довготривалої імплантації, сумісних з середовищами МРТ. Мають кольорове анодування.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поверхнях пластин не повинно бути тріщин, раковин, забоїн, викришених місць і задирок. Гострі кромки повинні бути притуплені. Товщина пластин 1,0±0,05  мм довжина 65±2мм; ширина не менше 5 мм. Отвори під гвинт діаметром 2,0 мм</w:t>
            </w:r>
          </w:p>
          <w:p w:rsidR="002A5762" w:rsidRPr="000D32AA" w:rsidRDefault="002A5762" w:rsidP="008A7E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</w:tcPr>
          <w:p w:rsidR="002A5762" w:rsidRDefault="002A5762" w:rsidP="008A7E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46644 –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Набір пластин для фіксування в разі черепно-лицевої хірургії, що 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розсмоктуються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Пластини для остеосинтезу </w:t>
            </w:r>
          </w:p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 14 отворів</w:t>
            </w:r>
          </w:p>
        </w:tc>
        <w:tc>
          <w:tcPr>
            <w:tcW w:w="3515" w:type="dxa"/>
          </w:tcPr>
          <w:p w:rsidR="002A5762" w:rsidRDefault="002A5762" w:rsidP="002A5762">
            <w:pPr>
              <w:tabs>
                <w:tab w:val="left" w:pos="720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Пластини для остеосинтезу виготовлені з титану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призначених для довготривалої імплантації, сумісних з середовищами МРТ. Мають кольорове анодування.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поверхнях пластин не повинно бути тріщин, раковин, забоїн, викришених місць і задирок. Гострі кромки повинні бути притуплені. Товщина пластин 1,0±0,05  мм, довжина 80±2 мм; ширина не менша 5 мм. Отвори під гвинт діаметром 2,0 мм</w:t>
            </w:r>
          </w:p>
          <w:p w:rsidR="002A5762" w:rsidRPr="000D32AA" w:rsidRDefault="002A5762" w:rsidP="00F15A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20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46644 –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Набір пластин для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lastRenderedPageBreak/>
              <w:t>фіксування в разі черепно-лицевої хірургії, що 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0B50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розсмоктуються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 xml:space="preserve">Пластини для остеосинтезу </w:t>
            </w:r>
          </w:p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На 16 отворів</w:t>
            </w:r>
          </w:p>
        </w:tc>
        <w:tc>
          <w:tcPr>
            <w:tcW w:w="3515" w:type="dxa"/>
          </w:tcPr>
          <w:p w:rsidR="002A5762" w:rsidRDefault="002A5762" w:rsidP="002A5762">
            <w:pPr>
              <w:tabs>
                <w:tab w:val="left" w:pos="720"/>
              </w:tabs>
              <w:ind w:firstLine="50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Пластини для остеосинтезу виготовлені з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титану мар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 призначених для довготривалої імплантації, сумісних з середовищами МРТ. Мають кольорове анодування.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поверхнях пластин не повинно бути тріщин, раковин, забоїн, викришених місць і задирок. Гострі кромки повинні бути притуплені. Товщина пластин 1,0±0,05  мм, довжина 90±2мм; ширина не менше 5 мм. Отвори під гвинт діаметром 2,0 мм</w:t>
            </w:r>
          </w:p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341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20</w:t>
            </w:r>
          </w:p>
        </w:tc>
      </w:tr>
      <w:tr w:rsidR="002A5762" w:rsidRPr="00D23060" w:rsidTr="002A5762">
        <w:trPr>
          <w:gridAfter w:val="3"/>
          <w:wAfter w:w="6991" w:type="dxa"/>
        </w:trPr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988" w:type="dxa"/>
            <w:vAlign w:val="center"/>
          </w:tcPr>
          <w:p w:rsidR="002A5762" w:rsidRPr="004F3C93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46638 - Кістковий стерильний гвинт для черепно-лицевої хірургії, що не розсмоктується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Гвинт</w:t>
            </w:r>
          </w:p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Діаметр 1,6 мм, довжина 5,0 мм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Гвинти для остеосинтезу виготовлені з титану марок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призначених для довготривалої імплантації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сумісних з середовищами МРТ. Мають потайну голівку, шліц Робертсона, діаметр 1,6мм; довжину: 5,0 мм, </w:t>
            </w:r>
          </w:p>
        </w:tc>
        <w:tc>
          <w:tcPr>
            <w:tcW w:w="1341" w:type="dxa"/>
          </w:tcPr>
          <w:p w:rsidR="002A5762" w:rsidRPr="002837E6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988" w:type="dxa"/>
            <w:vAlign w:val="center"/>
          </w:tcPr>
          <w:p w:rsidR="002A5762" w:rsidRPr="004F3C93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46638 - Кістковий стерильний гвинт для черепно-лицевої хірургії, що не розсмоктується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Гвинт</w:t>
            </w:r>
          </w:p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Діаметр 1,6 мм, довжина 6,0 мм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Гвинти для остеосинтезу виготовлені з титану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призначених для довготривалої імплантації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марок,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сумісних з середовищами МРТ. Мають потайну голівку, шліц Робертсона, діаметр 1,6мм; довжину: 6,0 мм, </w:t>
            </w:r>
          </w:p>
        </w:tc>
        <w:tc>
          <w:tcPr>
            <w:tcW w:w="1341" w:type="dxa"/>
          </w:tcPr>
          <w:p w:rsidR="002A5762" w:rsidRPr="002837E6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2A5762" w:rsidRPr="00DF1586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988" w:type="dxa"/>
            <w:vAlign w:val="center"/>
          </w:tcPr>
          <w:p w:rsidR="002A5762" w:rsidRPr="004F3C93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</w:p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46638 - Кістковий стерильний гвинт для черепно-лицевої хірургії, що не розсмоктується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Гвинт</w:t>
            </w:r>
          </w:p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Діаметр 1,6 мм, довжина 9,0 мм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Гвинти для остеосинтезу виготовлені з титану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призначених для довготривалої імплантації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марок,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сумісних з середовищами МРТ. Мають потайну голівку, шліц Робертсона, діаметр 1,6 мм; довжину 9,0 мм. </w:t>
            </w:r>
          </w:p>
        </w:tc>
        <w:tc>
          <w:tcPr>
            <w:tcW w:w="1341" w:type="dxa"/>
          </w:tcPr>
          <w:p w:rsidR="002A5762" w:rsidRPr="002837E6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</w:tr>
      <w:tr w:rsidR="002A5762" w:rsidRPr="00DF1586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46638 - Кістковий стерильний гвинт для черепно-лицевої хірургії, що не </w:t>
            </w: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розсмоктується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Гвинт</w:t>
            </w:r>
          </w:p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Діаметр 2,0 мм, довжина 7,0 мм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Гвинти для остеосинтезу виготовлені з титану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призначених для довготривалої імплантації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марок,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сумісних з середовищами МРТ. Мають потайну голівку, шліц Робертсона, діаметр 2,0 мм;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довжина 7,0 мм. </w:t>
            </w:r>
          </w:p>
        </w:tc>
        <w:tc>
          <w:tcPr>
            <w:tcW w:w="1341" w:type="dxa"/>
          </w:tcPr>
          <w:p w:rsidR="002A5762" w:rsidRPr="002837E6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250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46638 - Кістковий стерильний гвинт для черепно-лицевої хірургії, що не розсмоктується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Гвинт</w:t>
            </w:r>
          </w:p>
          <w:p w:rsidR="002A5762" w:rsidRPr="00D4762E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Діаметр 2,0 мм, довжина 9,0 мм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Гвинти для остеосинтезу виготовлені з титану призначених для довготривалої імплантації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марок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сумісних з середовищами МРТ. Мають потайну голівку, шліц Робертсона, діаметр 2,0 мм; довжина 9,0 мм. </w:t>
            </w:r>
          </w:p>
        </w:tc>
        <w:tc>
          <w:tcPr>
            <w:tcW w:w="1341" w:type="dxa"/>
          </w:tcPr>
          <w:p w:rsidR="002A5762" w:rsidRPr="002837E6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33968 - Хірургічна викрутка багаторазова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Викрутка 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Викрутки виготовлені з нержавіючої сталі, текстоліту, можуть бути зі змінними жалами з нержавіючої сталі. </w:t>
            </w:r>
          </w:p>
        </w:tc>
        <w:tc>
          <w:tcPr>
            <w:tcW w:w="1341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33968 - Хірургічна викрутка багаторазова</w:t>
            </w:r>
          </w:p>
        </w:tc>
        <w:tc>
          <w:tcPr>
            <w:tcW w:w="2135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Жало для викрутки для гвинтів діаметр 1,6 мм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Змінне жало, виготовлене з нержавіючої сталі, для викрутки ,яка надається. Має квадратну відповідну частину до шліца на гвинті.</w:t>
            </w:r>
          </w:p>
        </w:tc>
        <w:tc>
          <w:tcPr>
            <w:tcW w:w="1341" w:type="dxa"/>
          </w:tcPr>
          <w:p w:rsidR="002A5762" w:rsidRDefault="002A5762" w:rsidP="00F15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2A5762" w:rsidRPr="00D23060" w:rsidTr="002A5762">
        <w:tc>
          <w:tcPr>
            <w:tcW w:w="975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988" w:type="dxa"/>
            <w:vAlign w:val="center"/>
          </w:tcPr>
          <w:p w:rsidR="002A5762" w:rsidRDefault="002A5762" w:rsidP="004F3C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F3C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33968 - Хірургічна викрутка багаторазова</w:t>
            </w:r>
          </w:p>
        </w:tc>
        <w:tc>
          <w:tcPr>
            <w:tcW w:w="2135" w:type="dxa"/>
          </w:tcPr>
          <w:p w:rsidR="002A5762" w:rsidRDefault="002A5762" w:rsidP="003109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Жало для викрутки для гвинтів діаметр 2,0 мм</w:t>
            </w:r>
          </w:p>
        </w:tc>
        <w:tc>
          <w:tcPr>
            <w:tcW w:w="3515" w:type="dxa"/>
          </w:tcPr>
          <w:p w:rsidR="002A5762" w:rsidRDefault="002A57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Змінне жало, виготовлене з нержавіючої сталі, для викрутки ,яка надається. Має квадратну відповідну частину до шліца на гвинті.</w:t>
            </w:r>
          </w:p>
        </w:tc>
        <w:tc>
          <w:tcPr>
            <w:tcW w:w="1341" w:type="dxa"/>
          </w:tcPr>
          <w:p w:rsidR="002A5762" w:rsidRDefault="002A5762" w:rsidP="003109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</w:tbl>
    <w:p w:rsidR="00263DEF" w:rsidRDefault="00263DEF" w:rsidP="00263DE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947D5">
        <w:rPr>
          <w:rFonts w:ascii="Times New Roman" w:hAnsi="Times New Roman"/>
          <w:b/>
          <w:sz w:val="20"/>
          <w:szCs w:val="20"/>
        </w:rPr>
        <w:t>* Примітка: у разі, коли в описі предмета закупівлі містяться посилання на конкретні торговельну марку чи фірму, патент, конструкцію або тип предмета закупівлі, джерело його походження або виробника, слід читати як "або еквівалент".</w:t>
      </w:r>
      <w:r w:rsidR="00B125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</w:t>
      </w:r>
    </w:p>
    <w:p w:rsidR="00E95C7E" w:rsidRPr="002837E6" w:rsidRDefault="00E95C7E" w:rsidP="00263DEF">
      <w:pPr>
        <w:tabs>
          <w:tab w:val="left" w:pos="3765"/>
          <w:tab w:val="center" w:pos="46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E95C7E" w:rsidRPr="002837E6" w:rsidSect="004F3C93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B3635"/>
    <w:rsid w:val="000930CD"/>
    <w:rsid w:val="000B5067"/>
    <w:rsid w:val="000D32AA"/>
    <w:rsid w:val="00175CA9"/>
    <w:rsid w:val="001B176E"/>
    <w:rsid w:val="00263DEF"/>
    <w:rsid w:val="002837E6"/>
    <w:rsid w:val="002A5762"/>
    <w:rsid w:val="002C40B9"/>
    <w:rsid w:val="0031093F"/>
    <w:rsid w:val="0033282D"/>
    <w:rsid w:val="003B36A5"/>
    <w:rsid w:val="003E7662"/>
    <w:rsid w:val="003F198F"/>
    <w:rsid w:val="004F3C93"/>
    <w:rsid w:val="00501E19"/>
    <w:rsid w:val="006267FC"/>
    <w:rsid w:val="00631892"/>
    <w:rsid w:val="007A7643"/>
    <w:rsid w:val="007D7A13"/>
    <w:rsid w:val="008A7E45"/>
    <w:rsid w:val="008B3635"/>
    <w:rsid w:val="00973A82"/>
    <w:rsid w:val="00A22A31"/>
    <w:rsid w:val="00A82FC0"/>
    <w:rsid w:val="00B044A9"/>
    <w:rsid w:val="00B125FD"/>
    <w:rsid w:val="00B61DC8"/>
    <w:rsid w:val="00C84B49"/>
    <w:rsid w:val="00CC0C8A"/>
    <w:rsid w:val="00CD2138"/>
    <w:rsid w:val="00D23060"/>
    <w:rsid w:val="00D4762E"/>
    <w:rsid w:val="00DA5D23"/>
    <w:rsid w:val="00DF1586"/>
    <w:rsid w:val="00E95C7E"/>
    <w:rsid w:val="00F12521"/>
    <w:rsid w:val="00F15A88"/>
    <w:rsid w:val="00F4205D"/>
    <w:rsid w:val="00F8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table" w:styleId="a4">
    <w:name w:val="Table Grid"/>
    <w:basedOn w:val="a1"/>
    <w:uiPriority w:val="39"/>
    <w:rsid w:val="00E9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63DEF"/>
    <w:pPr>
      <w:tabs>
        <w:tab w:val="center" w:pos="4819"/>
        <w:tab w:val="right" w:pos="9639"/>
      </w:tabs>
      <w:spacing w:after="0" w:line="120" w:lineRule="auto"/>
    </w:pPr>
    <w:rPr>
      <w:rFonts w:ascii="Calibri" w:eastAsia="Calibri" w:hAnsi="Calibri" w:cs="Times New Roman"/>
      <w:kern w:val="0"/>
      <w:lang w:val="ru-RU"/>
    </w:rPr>
  </w:style>
  <w:style w:type="character" w:customStyle="1" w:styleId="a6">
    <w:name w:val="Нижний колонтитул Знак"/>
    <w:basedOn w:val="a0"/>
    <w:link w:val="a5"/>
    <w:uiPriority w:val="99"/>
    <w:rsid w:val="00263DEF"/>
    <w:rPr>
      <w:rFonts w:ascii="Calibri" w:eastAsia="Calibri" w:hAnsi="Calibri" w:cs="Times New Roman"/>
      <w:kern w:val="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4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Shynkaruk</dc:creator>
  <cp:lastModifiedBy>USER</cp:lastModifiedBy>
  <cp:revision>9</cp:revision>
  <cp:lastPrinted>2023-10-19T09:38:00Z</cp:lastPrinted>
  <dcterms:created xsi:type="dcterms:W3CDTF">2023-10-19T09:39:00Z</dcterms:created>
  <dcterms:modified xsi:type="dcterms:W3CDTF">2023-11-03T12:45:00Z</dcterms:modified>
</cp:coreProperties>
</file>