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72" w:rsidRDefault="00754672" w:rsidP="00754672">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2 до тендерної документації</w:t>
      </w:r>
    </w:p>
    <w:p w:rsidR="00754672" w:rsidRDefault="00754672" w:rsidP="00754672">
      <w:pPr>
        <w:jc w:val="center"/>
        <w:rPr>
          <w:rFonts w:ascii="Times New Roman" w:hAnsi="Times New Roman" w:cs="Times New Roman"/>
          <w:bCs/>
          <w:sz w:val="24"/>
          <w:szCs w:val="24"/>
          <w:lang w:val="uk-UA"/>
        </w:rPr>
      </w:pP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ПРОЄКТ ДОГОВОРУ </w:t>
      </w:r>
      <w:r>
        <w:rPr>
          <w:rFonts w:ascii="Times New Roman" w:eastAsia="Times New Roman" w:hAnsi="Times New Roman" w:cs="Times New Roman"/>
          <w:b/>
          <w:bCs/>
          <w:sz w:val="24"/>
          <w:szCs w:val="24"/>
          <w:lang w:val="uk-UA"/>
        </w:rPr>
        <w:br/>
        <w:t xml:space="preserve">          про закупівлю товарів № ______</w:t>
      </w:r>
      <w:r>
        <w:rPr>
          <w:rFonts w:ascii="Times New Roman" w:eastAsia="Times New Roman" w:hAnsi="Times New Roman" w:cs="Times New Roman"/>
          <w:b/>
          <w:bCs/>
          <w:sz w:val="24"/>
          <w:szCs w:val="24"/>
          <w:lang w:val="uk-UA"/>
        </w:rPr>
        <w:br/>
      </w:r>
    </w:p>
    <w:tbl>
      <w:tblPr>
        <w:tblW w:w="9585" w:type="dxa"/>
        <w:jc w:val="center"/>
        <w:tblInd w:w="-489" w:type="dxa"/>
        <w:tblLayout w:type="fixed"/>
        <w:tblLook w:val="04A0" w:firstRow="1" w:lastRow="0" w:firstColumn="1" w:lastColumn="0" w:noHBand="0" w:noVBand="1"/>
      </w:tblPr>
      <w:tblGrid>
        <w:gridCol w:w="4483"/>
        <w:gridCol w:w="5102"/>
      </w:tblGrid>
      <w:tr w:rsidR="00754672" w:rsidTr="00754672">
        <w:trPr>
          <w:jc w:val="center"/>
        </w:trPr>
        <w:tc>
          <w:tcPr>
            <w:tcW w:w="4485" w:type="dxa"/>
            <w:hideMark/>
          </w:tcPr>
          <w:p w:rsidR="00754672" w:rsidRDefault="00754672">
            <w:pPr>
              <w:widowControl w:val="0"/>
              <w:spacing w:line="240" w:lineRule="auto"/>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м. Суми</w:t>
            </w:r>
          </w:p>
        </w:tc>
        <w:tc>
          <w:tcPr>
            <w:tcW w:w="5104" w:type="dxa"/>
            <w:hideMark/>
          </w:tcPr>
          <w:p w:rsidR="00754672" w:rsidRDefault="00754672">
            <w:pPr>
              <w:widowControl w:val="0"/>
              <w:spacing w:line="240" w:lineRule="auto"/>
              <w:jc w:val="right"/>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sidR="00561E63">
              <w:rPr>
                <w:rFonts w:ascii="Times New Roman" w:hAnsi="Times New Roman" w:cs="Times New Roman"/>
                <w:sz w:val="24"/>
                <w:szCs w:val="24"/>
                <w:lang w:val="uk-UA"/>
              </w:rPr>
              <w:t xml:space="preserve">       "___" ______________ 2022</w:t>
            </w:r>
            <w:r>
              <w:rPr>
                <w:rFonts w:ascii="Times New Roman" w:hAnsi="Times New Roman" w:cs="Times New Roman"/>
                <w:sz w:val="24"/>
                <w:szCs w:val="24"/>
                <w:lang w:val="uk-UA"/>
              </w:rPr>
              <w:t xml:space="preserve"> р.</w:t>
            </w:r>
          </w:p>
        </w:tc>
      </w:tr>
      <w:tr w:rsidR="00754672" w:rsidTr="00754672">
        <w:trPr>
          <w:jc w:val="center"/>
        </w:trPr>
        <w:tc>
          <w:tcPr>
            <w:tcW w:w="4485" w:type="dxa"/>
          </w:tcPr>
          <w:p w:rsidR="00754672" w:rsidRDefault="00754672">
            <w:pPr>
              <w:widowControl w:val="0"/>
              <w:spacing w:line="240" w:lineRule="auto"/>
              <w:rPr>
                <w:rFonts w:ascii="Times New Roman" w:hAnsi="Times New Roman" w:cs="Times New Roman"/>
                <w:snapToGrid w:val="0"/>
                <w:sz w:val="24"/>
                <w:szCs w:val="24"/>
                <w:lang w:val="uk-UA"/>
              </w:rPr>
            </w:pPr>
          </w:p>
        </w:tc>
        <w:tc>
          <w:tcPr>
            <w:tcW w:w="5104" w:type="dxa"/>
          </w:tcPr>
          <w:p w:rsidR="00754672" w:rsidRDefault="00754672">
            <w:pPr>
              <w:widowControl w:val="0"/>
              <w:spacing w:line="240" w:lineRule="auto"/>
              <w:jc w:val="right"/>
              <w:rPr>
                <w:rFonts w:ascii="Times New Roman" w:hAnsi="Times New Roman" w:cs="Times New Roman"/>
                <w:sz w:val="24"/>
                <w:szCs w:val="24"/>
                <w:lang w:val="uk-UA"/>
              </w:rPr>
            </w:pPr>
          </w:p>
        </w:tc>
      </w:tr>
    </w:tbl>
    <w:p w:rsidR="00754672" w:rsidRDefault="00754672" w:rsidP="00754672">
      <w:pPr>
        <w:pStyle w:val="a3"/>
        <w:jc w:val="both"/>
        <w:outlineLvl w:val="0"/>
        <w:rPr>
          <w:rFonts w:ascii="Times New Roman" w:hAnsi="Times New Roman" w:cs="Times New Roman"/>
          <w:b w:val="0"/>
          <w:snapToGrid w:val="0"/>
          <w:color w:val="000000"/>
          <w:sz w:val="24"/>
          <w:szCs w:val="24"/>
        </w:rPr>
      </w:pPr>
      <w:bookmarkStart w:id="0" w:name="17"/>
      <w:bookmarkEnd w:id="0"/>
      <w:r>
        <w:rPr>
          <w:rFonts w:ascii="Times New Roman" w:hAnsi="Times New Roman" w:cs="Times New Roman"/>
          <w:i/>
          <w:color w:val="000000"/>
          <w:sz w:val="24"/>
          <w:szCs w:val="24"/>
        </w:rPr>
        <w:t xml:space="preserve">        </w:t>
      </w:r>
      <w:r>
        <w:rPr>
          <w:rFonts w:ascii="Times New Roman" w:hAnsi="Times New Roman" w:cs="Times New Roman"/>
          <w:b w:val="0"/>
          <w:i/>
          <w:color w:val="000000"/>
          <w:sz w:val="24"/>
          <w:szCs w:val="24"/>
        </w:rPr>
        <w:t>___________________________________</w:t>
      </w:r>
      <w:r>
        <w:rPr>
          <w:rFonts w:ascii="Times New Roman" w:hAnsi="Times New Roman" w:cs="Times New Roman"/>
          <w:b w:val="0"/>
          <w:snapToGrid w:val="0"/>
          <w:color w:val="000000"/>
          <w:sz w:val="24"/>
          <w:szCs w:val="24"/>
        </w:rPr>
        <w:t>надалі Учасник, в особі  ________________________</w:t>
      </w:r>
      <w:r>
        <w:rPr>
          <w:rFonts w:ascii="Times New Roman" w:hAnsi="Times New Roman" w:cs="Times New Roman"/>
          <w:b w:val="0"/>
          <w:sz w:val="24"/>
          <w:szCs w:val="24"/>
        </w:rPr>
        <w:t xml:space="preserve">, що діє на підставі ___________________________________________, </w:t>
      </w:r>
      <w:r>
        <w:rPr>
          <w:rFonts w:ascii="Times New Roman" w:hAnsi="Times New Roman" w:cs="Times New Roman"/>
          <w:b w:val="0"/>
          <w:snapToGrid w:val="0"/>
          <w:color w:val="000000"/>
          <w:sz w:val="24"/>
          <w:szCs w:val="24"/>
        </w:rPr>
        <w:t>з однієї сторони</w:t>
      </w:r>
      <w:r>
        <w:rPr>
          <w:rFonts w:ascii="Times New Roman" w:hAnsi="Times New Roman" w:cs="Times New Roman"/>
          <w:b w:val="0"/>
          <w:sz w:val="24"/>
          <w:szCs w:val="24"/>
        </w:rPr>
        <w:t xml:space="preserve">, </w:t>
      </w:r>
      <w:r>
        <w:rPr>
          <w:rFonts w:ascii="Times New Roman" w:hAnsi="Times New Roman" w:cs="Times New Roman"/>
          <w:b w:val="0"/>
          <w:snapToGrid w:val="0"/>
          <w:color w:val="000000"/>
          <w:sz w:val="24"/>
          <w:szCs w:val="24"/>
        </w:rPr>
        <w:t xml:space="preserve">з однієї сторони, та Головне управління Держпродспоживслужби в Сумській області, надалі іменоване Замовник, в особі </w:t>
      </w:r>
      <w:r w:rsidR="00F62B8D">
        <w:rPr>
          <w:rFonts w:ascii="Times New Roman" w:hAnsi="Times New Roman" w:cs="Times New Roman"/>
          <w:b w:val="0"/>
          <w:snapToGrid w:val="0"/>
          <w:color w:val="000000"/>
          <w:sz w:val="24"/>
          <w:szCs w:val="24"/>
        </w:rPr>
        <w:t xml:space="preserve">в.о. начальника </w:t>
      </w:r>
      <w:proofErr w:type="spellStart"/>
      <w:r w:rsidR="00F62B8D">
        <w:rPr>
          <w:rFonts w:ascii="Times New Roman" w:hAnsi="Times New Roman" w:cs="Times New Roman"/>
          <w:b w:val="0"/>
          <w:snapToGrid w:val="0"/>
          <w:color w:val="000000"/>
          <w:sz w:val="24"/>
          <w:szCs w:val="24"/>
        </w:rPr>
        <w:t>Лазоренка</w:t>
      </w:r>
      <w:proofErr w:type="spellEnd"/>
      <w:r w:rsidR="00F62B8D">
        <w:rPr>
          <w:rFonts w:ascii="Times New Roman" w:hAnsi="Times New Roman" w:cs="Times New Roman"/>
          <w:b w:val="0"/>
          <w:snapToGrid w:val="0"/>
          <w:color w:val="000000"/>
          <w:sz w:val="24"/>
          <w:szCs w:val="24"/>
        </w:rPr>
        <w:t xml:space="preserve"> Є.А.</w:t>
      </w:r>
      <w:bookmarkStart w:id="1" w:name="_GoBack"/>
      <w:bookmarkEnd w:id="1"/>
      <w:r>
        <w:rPr>
          <w:rFonts w:ascii="Times New Roman" w:hAnsi="Times New Roman" w:cs="Times New Roman"/>
          <w:b w:val="0"/>
          <w:snapToGrid w:val="0"/>
          <w:color w:val="000000"/>
          <w:sz w:val="24"/>
          <w:szCs w:val="24"/>
        </w:rPr>
        <w:t>, що діє на підставі Положення, надалі іменовані "Сторони", уклали цей договір про нижченаведене:</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ПРЕДМЕТ ДОГОВОРУ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 w:name="25"/>
      <w:bookmarkEnd w:id="2"/>
      <w:r>
        <w:rPr>
          <w:rFonts w:ascii="Times New Roman" w:hAnsi="Times New Roman" w:cs="Times New Roman"/>
          <w:snapToGrid w:val="0"/>
          <w:sz w:val="24"/>
          <w:szCs w:val="24"/>
          <w:lang w:val="uk-UA"/>
        </w:rPr>
        <w:t>Учасник приймає на себе зобов’язання передати Замовнику у власні</w:t>
      </w:r>
      <w:r w:rsidR="000230B0">
        <w:rPr>
          <w:rFonts w:ascii="Times New Roman" w:hAnsi="Times New Roman" w:cs="Times New Roman"/>
          <w:snapToGrid w:val="0"/>
          <w:sz w:val="24"/>
          <w:szCs w:val="24"/>
          <w:lang w:val="uk-UA"/>
        </w:rPr>
        <w:t>сть бензин А-95</w:t>
      </w:r>
      <w:r w:rsidR="00561E63">
        <w:rPr>
          <w:rFonts w:ascii="Times New Roman" w:hAnsi="Times New Roman" w:cs="Times New Roman"/>
          <w:snapToGrid w:val="0"/>
          <w:sz w:val="24"/>
          <w:szCs w:val="24"/>
          <w:lang w:val="uk-UA"/>
        </w:rPr>
        <w:t>,</w:t>
      </w:r>
      <w:r w:rsidR="000230B0">
        <w:rPr>
          <w:rFonts w:ascii="Times New Roman" w:hAnsi="Times New Roman" w:cs="Times New Roman"/>
          <w:snapToGrid w:val="0"/>
          <w:sz w:val="24"/>
          <w:szCs w:val="24"/>
          <w:lang w:val="uk-UA"/>
        </w:rPr>
        <w:t xml:space="preserve"> дизельне паливо</w:t>
      </w:r>
      <w:r w:rsidR="00561E63">
        <w:rPr>
          <w:rFonts w:ascii="Times New Roman" w:hAnsi="Times New Roman" w:cs="Times New Roman"/>
          <w:snapToGrid w:val="0"/>
          <w:sz w:val="24"/>
          <w:szCs w:val="24"/>
          <w:lang w:val="uk-UA"/>
        </w:rPr>
        <w:t xml:space="preserve"> код ДК021:2015 09130000-9 </w:t>
      </w:r>
      <w:r>
        <w:rPr>
          <w:rFonts w:ascii="Times New Roman" w:hAnsi="Times New Roman" w:cs="Times New Roman"/>
          <w:snapToGrid w:val="0"/>
          <w:sz w:val="24"/>
          <w:szCs w:val="24"/>
          <w:lang w:val="uk-UA"/>
        </w:rPr>
        <w:t>Н</w:t>
      </w:r>
      <w:r w:rsidR="00561E63">
        <w:rPr>
          <w:rFonts w:ascii="Times New Roman" w:hAnsi="Times New Roman" w:cs="Times New Roman"/>
          <w:snapToGrid w:val="0"/>
          <w:sz w:val="24"/>
          <w:szCs w:val="24"/>
          <w:lang w:val="uk-UA"/>
        </w:rPr>
        <w:t xml:space="preserve">афта і дистиляти, </w:t>
      </w:r>
      <w:r>
        <w:rPr>
          <w:rFonts w:ascii="Times New Roman" w:hAnsi="Times New Roman" w:cs="Times New Roman"/>
          <w:snapToGrid w:val="0"/>
          <w:sz w:val="24"/>
          <w:szCs w:val="24"/>
          <w:lang w:val="uk-UA"/>
        </w:rPr>
        <w:t xml:space="preserve"> надалі - Товар, а Замовник зобов'язується сплатити і прийняти вказаний Товар.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1134"/>
        <w:gridCol w:w="1276"/>
        <w:gridCol w:w="2126"/>
        <w:gridCol w:w="1843"/>
      </w:tblGrid>
      <w:tr w:rsidR="00754672" w:rsidTr="006A7BA7">
        <w:tc>
          <w:tcPr>
            <w:tcW w:w="425"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w:t>
            </w:r>
          </w:p>
        </w:tc>
        <w:tc>
          <w:tcPr>
            <w:tcW w:w="3119"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Найменування товару</w:t>
            </w:r>
          </w:p>
        </w:tc>
        <w:tc>
          <w:tcPr>
            <w:tcW w:w="1134"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Одиниця виміру</w:t>
            </w:r>
          </w:p>
        </w:tc>
        <w:tc>
          <w:tcPr>
            <w:tcW w:w="127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Кількість</w:t>
            </w:r>
          </w:p>
        </w:tc>
        <w:tc>
          <w:tcPr>
            <w:tcW w:w="212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Ціна з урахуванням ПДВ, грн. /літр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Сума з ПДВ,                   грн.</w:t>
            </w:r>
          </w:p>
        </w:tc>
      </w:tr>
      <w:tr w:rsidR="00754672" w:rsidTr="006A7BA7">
        <w:tc>
          <w:tcPr>
            <w:tcW w:w="425"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6A7BA7">
        <w:tc>
          <w:tcPr>
            <w:tcW w:w="425"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6A7BA7">
        <w:tc>
          <w:tcPr>
            <w:tcW w:w="425"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6A7BA7">
        <w:trPr>
          <w:cantSplit/>
        </w:trPr>
        <w:tc>
          <w:tcPr>
            <w:tcW w:w="425"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119"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402"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Усього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r w:rsidR="00754672" w:rsidRPr="006A7BA7" w:rsidTr="006A7BA7">
        <w:trPr>
          <w:cantSplit/>
        </w:trPr>
        <w:tc>
          <w:tcPr>
            <w:tcW w:w="425"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119"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402" w:type="dxa"/>
            <w:gridSpan w:val="2"/>
            <w:tcBorders>
              <w:top w:val="nil"/>
              <w:left w:val="nil"/>
              <w:bottom w:val="nil"/>
              <w:right w:val="nil"/>
            </w:tcBorders>
            <w:vAlign w:val="center"/>
            <w:hideMark/>
          </w:tcPr>
          <w:p w:rsidR="00754672" w:rsidRPr="006A7BA7" w:rsidRDefault="00754672">
            <w:pPr>
              <w:tabs>
                <w:tab w:val="left" w:pos="426"/>
                <w:tab w:val="left" w:pos="10065"/>
              </w:tabs>
              <w:spacing w:line="0" w:lineRule="atLeast"/>
              <w:jc w:val="both"/>
              <w:rPr>
                <w:rFonts w:ascii="Times New Roman" w:hAnsi="Times New Roman"/>
                <w:b/>
                <w:sz w:val="18"/>
                <w:szCs w:val="18"/>
                <w:lang w:val="uk-UA"/>
              </w:rPr>
            </w:pPr>
            <w:r w:rsidRPr="006A7BA7">
              <w:rPr>
                <w:rFonts w:ascii="Times New Roman" w:hAnsi="Times New Roman"/>
                <w:b/>
                <w:sz w:val="18"/>
                <w:szCs w:val="18"/>
                <w:lang w:val="uk-UA"/>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Pr="006A7BA7" w:rsidRDefault="00754672">
            <w:pPr>
              <w:tabs>
                <w:tab w:val="left" w:pos="426"/>
                <w:tab w:val="left" w:pos="10065"/>
              </w:tabs>
              <w:spacing w:line="0" w:lineRule="atLeast"/>
              <w:jc w:val="both"/>
              <w:rPr>
                <w:rFonts w:ascii="Times New Roman" w:hAnsi="Times New Roman"/>
                <w:b/>
                <w:sz w:val="18"/>
                <w:szCs w:val="18"/>
                <w:lang w:val="uk-UA"/>
              </w:rPr>
            </w:pPr>
          </w:p>
        </w:tc>
      </w:tr>
      <w:tr w:rsidR="00754672" w:rsidRPr="006A7BA7" w:rsidTr="006A7BA7">
        <w:trPr>
          <w:cantSplit/>
        </w:trPr>
        <w:tc>
          <w:tcPr>
            <w:tcW w:w="425" w:type="dxa"/>
            <w:tcBorders>
              <w:top w:val="nil"/>
              <w:left w:val="nil"/>
              <w:bottom w:val="nil"/>
              <w:right w:val="nil"/>
            </w:tcBorders>
            <w:vAlign w:val="center"/>
          </w:tcPr>
          <w:p w:rsidR="00754672" w:rsidRPr="006A7BA7" w:rsidRDefault="00754672">
            <w:pPr>
              <w:tabs>
                <w:tab w:val="left" w:pos="426"/>
                <w:tab w:val="left" w:pos="10065"/>
              </w:tabs>
              <w:spacing w:line="0" w:lineRule="atLeast"/>
              <w:jc w:val="both"/>
              <w:rPr>
                <w:rFonts w:ascii="Times New Roman" w:hAnsi="Times New Roman"/>
                <w:sz w:val="18"/>
                <w:szCs w:val="18"/>
                <w:lang w:val="uk-UA"/>
              </w:rPr>
            </w:pPr>
          </w:p>
        </w:tc>
        <w:tc>
          <w:tcPr>
            <w:tcW w:w="3119" w:type="dxa"/>
            <w:tcBorders>
              <w:top w:val="nil"/>
              <w:left w:val="nil"/>
              <w:bottom w:val="nil"/>
              <w:right w:val="nil"/>
            </w:tcBorders>
            <w:vAlign w:val="center"/>
          </w:tcPr>
          <w:p w:rsidR="00754672" w:rsidRPr="006A7BA7" w:rsidRDefault="00754672">
            <w:pPr>
              <w:tabs>
                <w:tab w:val="left" w:pos="426"/>
                <w:tab w:val="left" w:pos="10065"/>
              </w:tabs>
              <w:spacing w:line="0" w:lineRule="atLeast"/>
              <w:jc w:val="both"/>
              <w:rPr>
                <w:rFonts w:ascii="Times New Roman" w:hAnsi="Times New Roman"/>
                <w:sz w:val="18"/>
                <w:szCs w:val="18"/>
                <w:lang w:val="uk-UA"/>
              </w:rPr>
            </w:pPr>
          </w:p>
        </w:tc>
        <w:tc>
          <w:tcPr>
            <w:tcW w:w="1134" w:type="dxa"/>
            <w:tcBorders>
              <w:top w:val="nil"/>
              <w:left w:val="nil"/>
              <w:bottom w:val="nil"/>
              <w:right w:val="nil"/>
            </w:tcBorders>
            <w:vAlign w:val="center"/>
          </w:tcPr>
          <w:p w:rsidR="00754672" w:rsidRPr="006A7BA7" w:rsidRDefault="00754672">
            <w:pPr>
              <w:tabs>
                <w:tab w:val="left" w:pos="426"/>
                <w:tab w:val="left" w:pos="10065"/>
              </w:tabs>
              <w:spacing w:line="0" w:lineRule="atLeast"/>
              <w:jc w:val="both"/>
              <w:rPr>
                <w:rFonts w:ascii="Times New Roman" w:hAnsi="Times New Roman"/>
                <w:sz w:val="18"/>
                <w:szCs w:val="18"/>
                <w:lang w:val="uk-UA"/>
              </w:rPr>
            </w:pPr>
          </w:p>
        </w:tc>
        <w:tc>
          <w:tcPr>
            <w:tcW w:w="3402" w:type="dxa"/>
            <w:gridSpan w:val="2"/>
            <w:tcBorders>
              <w:top w:val="nil"/>
              <w:left w:val="nil"/>
              <w:bottom w:val="nil"/>
              <w:right w:val="nil"/>
            </w:tcBorders>
            <w:vAlign w:val="center"/>
            <w:hideMark/>
          </w:tcPr>
          <w:p w:rsidR="00754672" w:rsidRPr="006A7BA7" w:rsidRDefault="00754672">
            <w:pPr>
              <w:tabs>
                <w:tab w:val="left" w:pos="426"/>
                <w:tab w:val="left" w:pos="10065"/>
              </w:tabs>
              <w:spacing w:line="0" w:lineRule="atLeast"/>
              <w:jc w:val="both"/>
              <w:rPr>
                <w:rFonts w:ascii="Times New Roman" w:hAnsi="Times New Roman"/>
                <w:b/>
                <w:sz w:val="18"/>
                <w:szCs w:val="18"/>
                <w:lang w:val="uk-UA"/>
              </w:rPr>
            </w:pPr>
            <w:r w:rsidRPr="006A7BA7">
              <w:rPr>
                <w:rFonts w:ascii="Times New Roman" w:hAnsi="Times New Roman"/>
                <w:b/>
                <w:sz w:val="18"/>
                <w:szCs w:val="18"/>
                <w:lang w:val="uk-UA"/>
              </w:rPr>
              <w:t>Усього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Pr="006A7BA7" w:rsidRDefault="00754672">
            <w:pPr>
              <w:tabs>
                <w:tab w:val="left" w:pos="426"/>
                <w:tab w:val="left" w:pos="10065"/>
              </w:tabs>
              <w:spacing w:line="0" w:lineRule="atLeast"/>
              <w:jc w:val="both"/>
              <w:rPr>
                <w:rFonts w:ascii="Times New Roman" w:hAnsi="Times New Roman"/>
                <w:b/>
                <w:sz w:val="18"/>
                <w:szCs w:val="18"/>
                <w:lang w:val="uk-UA"/>
              </w:rPr>
            </w:pPr>
          </w:p>
        </w:tc>
      </w:tr>
    </w:tbl>
    <w:p w:rsidR="0045443D" w:rsidRPr="006E6D01" w:rsidRDefault="00754672" w:rsidP="006E6D01">
      <w:pPr>
        <w:pStyle w:val="a8"/>
        <w:widowControl w:val="0"/>
        <w:numPr>
          <w:ilvl w:val="1"/>
          <w:numId w:val="2"/>
        </w:numPr>
        <w:spacing w:line="240" w:lineRule="auto"/>
        <w:jc w:val="both"/>
        <w:rPr>
          <w:rFonts w:ascii="Times New Roman" w:hAnsi="Times New Roman" w:cs="Times New Roman"/>
          <w:snapToGrid w:val="0"/>
          <w:sz w:val="24"/>
          <w:szCs w:val="24"/>
          <w:lang w:val="uk-UA"/>
        </w:rPr>
      </w:pPr>
      <w:r w:rsidRPr="006E6D01">
        <w:rPr>
          <w:rFonts w:ascii="Times New Roman" w:hAnsi="Times New Roman" w:cs="Times New Roman"/>
          <w:snapToGrid w:val="0"/>
          <w:sz w:val="24"/>
          <w:szCs w:val="24"/>
          <w:lang w:val="uk-UA"/>
        </w:rPr>
        <w:t>Продаж товару здійс</w:t>
      </w:r>
      <w:r w:rsidR="0045443D" w:rsidRPr="006E6D01">
        <w:rPr>
          <w:rFonts w:ascii="Times New Roman" w:hAnsi="Times New Roman" w:cs="Times New Roman"/>
          <w:snapToGrid w:val="0"/>
          <w:sz w:val="24"/>
          <w:szCs w:val="24"/>
          <w:lang w:val="uk-UA"/>
        </w:rPr>
        <w:t xml:space="preserve">нюється відповідно </w:t>
      </w:r>
      <w:r w:rsidR="0045443D" w:rsidRPr="006E6D01">
        <w:rPr>
          <w:rFonts w:ascii="Times New Roman" w:hAnsi="Times New Roman" w:cs="Times New Roman"/>
          <w:bCs/>
          <w:sz w:val="24"/>
          <w:szCs w:val="24"/>
          <w:lang w:val="uk-UA"/>
        </w:rPr>
        <w:t>Закону України «Про публічні закупівлі» (надалі – Закон</w:t>
      </w:r>
      <w:r w:rsidR="0045443D" w:rsidRPr="006E6D01">
        <w:rPr>
          <w:rFonts w:ascii="Times New Roman" w:hAnsi="Times New Roman" w:cs="Times New Roman"/>
          <w:bCs/>
          <w:color w:val="auto"/>
          <w:sz w:val="24"/>
          <w:szCs w:val="24"/>
          <w:lang w:val="uk-UA"/>
        </w:rPr>
        <w:t>)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6A7BA7" w:rsidRPr="006E6D01">
        <w:rPr>
          <w:rFonts w:ascii="Times New Roman" w:hAnsi="Times New Roman" w:cs="Times New Roman"/>
          <w:bCs/>
          <w:color w:val="auto"/>
          <w:sz w:val="24"/>
          <w:szCs w:val="24"/>
          <w:lang w:val="uk-UA"/>
        </w:rPr>
        <w:t>.</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091243" w:rsidRPr="00091243" w:rsidRDefault="00754672" w:rsidP="00091243">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 w:name="34"/>
      <w:bookmarkEnd w:id="3"/>
      <w:r>
        <w:rPr>
          <w:rFonts w:ascii="Times New Roman" w:hAnsi="Times New Roman" w:cs="Times New Roman"/>
          <w:snapToGrid w:val="0"/>
          <w:sz w:val="24"/>
          <w:szCs w:val="24"/>
          <w:lang w:val="uk-UA"/>
        </w:rPr>
        <w:t>Обсяги закупівлі товарів можуть бути зменшені залежно від реального фінансування видатків.</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bookmarkStart w:id="4" w:name="35"/>
      <w:bookmarkEnd w:id="4"/>
      <w:r>
        <w:rPr>
          <w:rFonts w:ascii="Times New Roman" w:eastAsia="Times New Roman" w:hAnsi="Times New Roman" w:cs="Times New Roman"/>
          <w:b/>
          <w:sz w:val="24"/>
          <w:szCs w:val="24"/>
          <w:lang w:val="uk-UA"/>
        </w:rPr>
        <w:t>ЯКІСТЬ ТОВАРІВ</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5" w:name="36"/>
      <w:bookmarkStart w:id="6" w:name="38"/>
      <w:bookmarkEnd w:id="5"/>
      <w:bookmarkEnd w:id="6"/>
      <w:r>
        <w:rPr>
          <w:rFonts w:ascii="Times New Roman" w:hAnsi="Times New Roman" w:cs="Times New Roman"/>
          <w:snapToGrid w:val="0"/>
          <w:sz w:val="24"/>
          <w:szCs w:val="24"/>
          <w:lang w:val="uk-UA"/>
        </w:rPr>
        <w:t>Товар вважається переданим Учасником і прийнятим Замовником по кількості і якості з моменту отримання Товару згідно умов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Якість Товару повинна відповідати дійснім на дату отримання Товару ДСТУ.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7" w:name="39"/>
      <w:bookmarkEnd w:id="7"/>
      <w:r>
        <w:rPr>
          <w:rFonts w:ascii="Times New Roman" w:hAnsi="Times New Roman" w:cs="Times New Roman"/>
          <w:snapToGrid w:val="0"/>
          <w:sz w:val="24"/>
          <w:szCs w:val="24"/>
          <w:lang w:val="uk-UA"/>
        </w:rPr>
        <w:t>Ціна цього Договору становить:. ______________________________________.,</w:t>
      </w:r>
      <w:bookmarkStart w:id="8" w:name="40"/>
      <w:bookmarkEnd w:id="8"/>
      <w:r w:rsidR="000301FE">
        <w:rPr>
          <w:rFonts w:ascii="Times New Roman" w:hAnsi="Times New Roman" w:cs="Times New Roman"/>
          <w:snapToGrid w:val="0"/>
          <w:sz w:val="24"/>
          <w:szCs w:val="24"/>
          <w:lang w:val="uk-UA"/>
        </w:rPr>
        <w:t xml:space="preserve"> у тому числі: ПДВ______</w:t>
      </w:r>
      <w:r>
        <w:rPr>
          <w:rFonts w:ascii="Times New Roman" w:hAnsi="Times New Roman" w:cs="Times New Roman"/>
          <w:snapToGrid w:val="0"/>
          <w:sz w:val="24"/>
          <w:szCs w:val="24"/>
          <w:lang w:val="uk-UA"/>
        </w:rPr>
        <w:t xml:space="preserve">.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9" w:name="41"/>
      <w:bookmarkEnd w:id="9"/>
      <w:r>
        <w:rPr>
          <w:rFonts w:ascii="Times New Roman" w:hAnsi="Times New Roman" w:cs="Times New Roman"/>
          <w:snapToGrid w:val="0"/>
          <w:sz w:val="24"/>
          <w:szCs w:val="24"/>
          <w:lang w:val="uk-UA"/>
        </w:rPr>
        <w:t>Ціна цього Договору може бути зменшена за взаємною згодою Сторін.</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0" w:name="44"/>
      <w:bookmarkEnd w:id="10"/>
      <w:r>
        <w:rPr>
          <w:rFonts w:ascii="Times New Roman" w:eastAsia="Times New Roman" w:hAnsi="Times New Roman" w:cs="Times New Roman"/>
          <w:b/>
          <w:sz w:val="24"/>
          <w:szCs w:val="24"/>
          <w:lang w:val="uk-UA"/>
        </w:rPr>
        <w:t>ПОРЯДОК ЗДІЙСНЕННЯ ОПЛАТИ</w:t>
      </w:r>
    </w:p>
    <w:p w:rsidR="00AA4C3C" w:rsidRPr="00C0143A" w:rsidRDefault="00754672" w:rsidP="00AA4C3C">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1" w:name="45"/>
      <w:bookmarkEnd w:id="11"/>
      <w:r w:rsidRPr="00C0143A">
        <w:rPr>
          <w:rFonts w:ascii="Times New Roman" w:eastAsia="Calibri" w:hAnsi="Times New Roman" w:cs="Times New Roman"/>
          <w:snapToGrid w:val="0"/>
          <w:sz w:val="24"/>
          <w:szCs w:val="24"/>
          <w:lang w:val="uk-UA" w:eastAsia="en-US"/>
        </w:rPr>
        <w:t>Оплата товару здійснюється</w:t>
      </w:r>
      <w:r w:rsidR="00AA4C3C" w:rsidRPr="00C0143A">
        <w:rPr>
          <w:rFonts w:ascii="Times New Roman" w:eastAsia="Calibri" w:hAnsi="Times New Roman" w:cs="Times New Roman"/>
          <w:snapToGrid w:val="0"/>
          <w:sz w:val="24"/>
          <w:szCs w:val="24"/>
          <w:lang w:val="uk-UA" w:eastAsia="en-US"/>
        </w:rPr>
        <w:t xml:space="preserve"> Замовником</w:t>
      </w:r>
      <w:r w:rsidRPr="00C0143A">
        <w:rPr>
          <w:rFonts w:ascii="Times New Roman" w:eastAsia="Calibri" w:hAnsi="Times New Roman" w:cs="Times New Roman"/>
          <w:snapToGrid w:val="0"/>
          <w:sz w:val="24"/>
          <w:szCs w:val="24"/>
          <w:lang w:val="uk-UA" w:eastAsia="en-US"/>
        </w:rPr>
        <w:t xml:space="preserve"> шляхом перерахування грошових коштів на рахунок Учасника на підставі виписки рахунку-фактури та накладної на Товар протягом 3 (трьох) банківських</w:t>
      </w:r>
      <w:r w:rsidR="00AA4C3C" w:rsidRPr="00C0143A">
        <w:rPr>
          <w:rFonts w:ascii="Times New Roman" w:hAnsi="Times New Roman" w:cs="Times New Roman"/>
          <w:sz w:val="24"/>
          <w:szCs w:val="24"/>
          <w:lang w:val="uk-UA"/>
        </w:rPr>
        <w:t xml:space="preserve">  днів з момен</w:t>
      </w:r>
      <w:r w:rsidR="002E3099" w:rsidRPr="00C0143A">
        <w:rPr>
          <w:rFonts w:ascii="Times New Roman" w:hAnsi="Times New Roman" w:cs="Times New Roman"/>
          <w:sz w:val="24"/>
          <w:szCs w:val="24"/>
          <w:lang w:val="uk-UA"/>
        </w:rPr>
        <w:t xml:space="preserve">ту передачі Учасником Товару </w:t>
      </w:r>
      <w:r w:rsidR="00AA4C3C" w:rsidRPr="00C0143A">
        <w:rPr>
          <w:rFonts w:ascii="Times New Roman" w:hAnsi="Times New Roman" w:cs="Times New Roman"/>
          <w:sz w:val="24"/>
          <w:szCs w:val="24"/>
          <w:lang w:val="uk-UA"/>
        </w:rPr>
        <w:t>у власність</w:t>
      </w:r>
      <w:r w:rsidR="002E3099" w:rsidRPr="00C0143A">
        <w:rPr>
          <w:rFonts w:ascii="Times New Roman" w:hAnsi="Times New Roman" w:cs="Times New Roman"/>
          <w:sz w:val="24"/>
          <w:szCs w:val="24"/>
          <w:lang w:val="uk-UA"/>
        </w:rPr>
        <w:t xml:space="preserve"> Замовника</w:t>
      </w:r>
      <w:r w:rsidR="00AA4C3C" w:rsidRPr="00C0143A">
        <w:rPr>
          <w:rFonts w:ascii="Times New Roman" w:hAnsi="Times New Roman" w:cs="Times New Roman"/>
          <w:sz w:val="24"/>
          <w:szCs w:val="24"/>
          <w:lang w:val="uk-UA"/>
        </w:rPr>
        <w:t>.</w:t>
      </w:r>
      <w:r w:rsidR="00AA4C3C" w:rsidRPr="00C0143A">
        <w:rPr>
          <w:rFonts w:ascii="Times New Roman" w:hAnsi="Times New Roman" w:cs="Times New Roman"/>
          <w:snapToGrid w:val="0"/>
          <w:sz w:val="24"/>
          <w:szCs w:val="24"/>
          <w:lang w:val="uk-UA"/>
        </w:rPr>
        <w:t xml:space="preserve"> </w:t>
      </w:r>
    </w:p>
    <w:p w:rsidR="00754672" w:rsidRPr="00AA4C3C" w:rsidRDefault="00754672" w:rsidP="00AA4C3C">
      <w:pPr>
        <w:widowControl w:val="0"/>
        <w:spacing w:line="240" w:lineRule="auto"/>
        <w:ind w:left="426"/>
        <w:jc w:val="both"/>
        <w:rPr>
          <w:rFonts w:ascii="Times New Roman" w:hAnsi="Times New Roman" w:cs="Times New Roman"/>
          <w:snapToGrid w:val="0"/>
          <w:sz w:val="24"/>
          <w:szCs w:val="24"/>
          <w:lang w:val="uk-UA"/>
        </w:rPr>
      </w:pPr>
      <w:r w:rsidRPr="00C0143A">
        <w:rPr>
          <w:rFonts w:ascii="Times New Roman" w:eastAsia="Calibri" w:hAnsi="Times New Roman" w:cs="Times New Roman"/>
          <w:snapToGrid w:val="0"/>
          <w:sz w:val="24"/>
          <w:szCs w:val="24"/>
          <w:lang w:val="uk-UA" w:eastAsia="en-US"/>
        </w:rPr>
        <w:t>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Учасником Товару з відстрочкою платежу 30 днів.</w:t>
      </w:r>
    </w:p>
    <w:p w:rsidR="00754672" w:rsidRPr="00E274D3"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sidRPr="00E274D3">
        <w:rPr>
          <w:rFonts w:ascii="Times New Roman" w:hAnsi="Times New Roman" w:cs="Times New Roman"/>
          <w:snapToGrid w:val="0"/>
          <w:sz w:val="24"/>
          <w:szCs w:val="24"/>
          <w:lang w:val="uk-UA"/>
        </w:rPr>
        <w:t xml:space="preserve">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w:t>
      </w:r>
      <w:r w:rsidRPr="00E274D3">
        <w:rPr>
          <w:rFonts w:ascii="Times New Roman" w:hAnsi="Times New Roman" w:cs="Times New Roman"/>
          <w:snapToGrid w:val="0"/>
          <w:sz w:val="24"/>
          <w:szCs w:val="24"/>
          <w:lang w:val="uk-UA"/>
        </w:rPr>
        <w:lastRenderedPageBreak/>
        <w:t>Учасник</w:t>
      </w:r>
      <w:r w:rsidRPr="00E274D3">
        <w:rPr>
          <w:rFonts w:ascii="Times New Roman" w:hAnsi="Times New Roman" w:cs="Times New Roman"/>
          <w:sz w:val="24"/>
          <w:szCs w:val="24"/>
          <w:lang w:val="uk-UA"/>
        </w:rPr>
        <w:t xml:space="preserve"> звільняється від своїх обов’язків стосовно партії товару оплата якої здійснена на інші реквізити.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договору відповідають умовам тендерної пропозиції.</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2" w:name="55"/>
      <w:bookmarkEnd w:id="12"/>
      <w:r>
        <w:rPr>
          <w:rFonts w:ascii="Times New Roman" w:eastAsia="Times New Roman" w:hAnsi="Times New Roman" w:cs="Times New Roman"/>
          <w:b/>
          <w:sz w:val="24"/>
          <w:szCs w:val="24"/>
          <w:lang w:val="uk-UA"/>
        </w:rPr>
        <w:t>ПОСТАВКА ТОВАРІВ</w:t>
      </w:r>
      <w:bookmarkStart w:id="13" w:name="56"/>
      <w:bookmarkEnd w:id="13"/>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Строк поставки товарів – </w:t>
      </w:r>
      <w:bookmarkStart w:id="14" w:name="57"/>
      <w:bookmarkEnd w:id="14"/>
      <w:r>
        <w:rPr>
          <w:rFonts w:ascii="Times New Roman" w:hAnsi="Times New Roman" w:cs="Times New Roman"/>
          <w:snapToGrid w:val="0"/>
          <w:sz w:val="24"/>
          <w:szCs w:val="24"/>
          <w:lang w:val="uk-UA"/>
        </w:rPr>
        <w:t>до</w:t>
      </w:r>
      <w:r w:rsidR="00F10221">
        <w:rPr>
          <w:rFonts w:ascii="Times New Roman" w:hAnsi="Times New Roman" w:cs="Times New Roman"/>
          <w:snapToGrid w:val="0"/>
          <w:sz w:val="24"/>
          <w:szCs w:val="24"/>
          <w:lang w:val="uk-UA"/>
        </w:rPr>
        <w:t xml:space="preserve"> 26</w:t>
      </w:r>
      <w:r w:rsidR="00561E63">
        <w:rPr>
          <w:rFonts w:ascii="Times New Roman" w:hAnsi="Times New Roman" w:cs="Times New Roman"/>
          <w:snapToGrid w:val="0"/>
          <w:sz w:val="24"/>
          <w:szCs w:val="24"/>
          <w:lang w:val="uk-UA"/>
        </w:rPr>
        <w:t>.12.2022</w:t>
      </w:r>
      <w:r w:rsidR="00F10221">
        <w:rPr>
          <w:rFonts w:ascii="Times New Roman" w:hAnsi="Times New Roman" w:cs="Times New Roman"/>
          <w:snapToGrid w:val="0"/>
          <w:sz w:val="24"/>
          <w:szCs w:val="24"/>
          <w:lang w:val="uk-UA"/>
        </w:rPr>
        <w:t>р</w:t>
      </w:r>
      <w:r>
        <w:rPr>
          <w:rFonts w:ascii="Times New Roman" w:hAnsi="Times New Roman" w:cs="Times New Roman"/>
          <w:snapToGrid w:val="0"/>
          <w:sz w:val="24"/>
          <w:szCs w:val="24"/>
          <w:lang w:val="uk-UA"/>
        </w:rPr>
        <w:t>.</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5" w:name="58"/>
      <w:bookmarkEnd w:id="15"/>
      <w:r>
        <w:rPr>
          <w:rFonts w:ascii="Times New Roman" w:hAnsi="Times New Roman" w:cs="Times New Roman"/>
          <w:snapToGrid w:val="0"/>
          <w:sz w:val="24"/>
          <w:szCs w:val="24"/>
          <w:lang w:val="uk-UA"/>
        </w:rPr>
        <w:t xml:space="preserve">Місце поставки (передачі) товарів: </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скретч-карт/талонів.</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6" w:name="61"/>
      <w:bookmarkEnd w:id="16"/>
      <w:r>
        <w:rPr>
          <w:rFonts w:ascii="Times New Roman" w:hAnsi="Times New Roman" w:cs="Times New Roman"/>
          <w:snapToGrid w:val="0"/>
          <w:sz w:val="24"/>
          <w:szCs w:val="24"/>
          <w:lang w:val="uk-UA"/>
        </w:rPr>
        <w:t>Скретч-карта є підставою для видачі (заправки) з АЗС вказаного у карті об’єму і марки товару, після чого всі обов’язки сторін по погашених скретч-картах вважаються виконаними, при цьому Учасник не може передати Замовнику товар іншої марки чи в кількості меншій, ніж зазначено в скретч-карті.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не несе ніякої відповідальності у разі неотримання Замовником товару на АЗС до закінчення терміну дії довірчого документу, який зазначений на довірчому документі.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ПРАВА ТА ОБОВ'ЯЗКИ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7" w:name="62"/>
      <w:bookmarkEnd w:id="17"/>
      <w:r>
        <w:rPr>
          <w:rFonts w:ascii="Times New Roman" w:hAnsi="Times New Roman" w:cs="Times New Roman"/>
          <w:snapToGrid w:val="0"/>
          <w:sz w:val="24"/>
          <w:szCs w:val="24"/>
          <w:lang w:val="uk-UA"/>
        </w:rPr>
        <w:t>Замовник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8" w:name="63"/>
      <w:bookmarkEnd w:id="18"/>
      <w:r>
        <w:rPr>
          <w:rFonts w:ascii="Times New Roman" w:hAnsi="Times New Roman" w:cs="Times New Roman"/>
          <w:snapToGrid w:val="0"/>
          <w:sz w:val="24"/>
          <w:szCs w:val="24"/>
          <w:lang w:val="uk-UA"/>
        </w:rPr>
        <w:t>Своєчасно та в повному обсязі сплачувати кошти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9" w:name="64"/>
      <w:bookmarkEnd w:id="19"/>
      <w:r>
        <w:rPr>
          <w:rFonts w:ascii="Times New Roman" w:hAnsi="Times New Roman" w:cs="Times New Roman"/>
          <w:snapToGrid w:val="0"/>
          <w:sz w:val="24"/>
          <w:szCs w:val="24"/>
          <w:lang w:val="uk-UA"/>
        </w:rPr>
        <w:t>Приймати поставлені товари згідно накладної на товар.</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0" w:name="65"/>
      <w:bookmarkStart w:id="21" w:name="66"/>
      <w:bookmarkEnd w:id="20"/>
      <w:bookmarkEnd w:id="21"/>
      <w:r>
        <w:rPr>
          <w:rFonts w:ascii="Times New Roman" w:hAnsi="Times New Roman" w:cs="Times New Roman"/>
          <w:snapToGrid w:val="0"/>
          <w:sz w:val="24"/>
          <w:szCs w:val="24"/>
          <w:lang w:val="uk-UA"/>
        </w:rPr>
        <w:t>Замовник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2" w:name="67"/>
      <w:bookmarkEnd w:id="22"/>
      <w:r>
        <w:rPr>
          <w:rFonts w:ascii="Times New Roman" w:hAnsi="Times New Roman" w:cs="Times New Roman"/>
          <w:snapToGrid w:val="0"/>
          <w:sz w:val="24"/>
          <w:szCs w:val="24"/>
          <w:lang w:val="uk-UA"/>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3" w:name="68"/>
      <w:bookmarkEnd w:id="23"/>
      <w:r>
        <w:rPr>
          <w:rFonts w:ascii="Times New Roman" w:hAnsi="Times New Roman" w:cs="Times New Roman"/>
          <w:snapToGrid w:val="0"/>
          <w:sz w:val="24"/>
          <w:szCs w:val="24"/>
          <w:lang w:val="uk-UA"/>
        </w:rPr>
        <w:t>Контролювати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4" w:name="69"/>
      <w:bookmarkEnd w:id="24"/>
      <w:r>
        <w:rPr>
          <w:rFonts w:ascii="Times New Roman" w:hAnsi="Times New Roman" w:cs="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5" w:name="70"/>
      <w:bookmarkStart w:id="26" w:name="71"/>
      <w:bookmarkStart w:id="27" w:name="72"/>
      <w:bookmarkEnd w:id="25"/>
      <w:bookmarkEnd w:id="26"/>
      <w:bookmarkEnd w:id="27"/>
      <w:r>
        <w:rPr>
          <w:rFonts w:ascii="Times New Roman" w:hAnsi="Times New Roman" w:cs="Times New Roman"/>
          <w:snapToGrid w:val="0"/>
          <w:sz w:val="24"/>
          <w:szCs w:val="24"/>
          <w:lang w:val="uk-UA"/>
        </w:rPr>
        <w:t>Учасник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8" w:name="73"/>
      <w:bookmarkEnd w:id="28"/>
      <w:r>
        <w:rPr>
          <w:rFonts w:ascii="Times New Roman" w:hAnsi="Times New Roman" w:cs="Times New Roman"/>
          <w:snapToGrid w:val="0"/>
          <w:sz w:val="24"/>
          <w:szCs w:val="24"/>
          <w:lang w:val="uk-UA"/>
        </w:rPr>
        <w:t>Забезпечити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9" w:name="74"/>
      <w:bookmarkEnd w:id="29"/>
      <w:r>
        <w:rPr>
          <w:rFonts w:ascii="Times New Roman" w:hAnsi="Times New Roman" w:cs="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0" w:name="75"/>
      <w:bookmarkStart w:id="31" w:name="76"/>
      <w:bookmarkEnd w:id="30"/>
      <w:bookmarkEnd w:id="31"/>
      <w:r>
        <w:rPr>
          <w:rFonts w:ascii="Times New Roman" w:hAnsi="Times New Roman" w:cs="Times New Roman"/>
          <w:snapToGrid w:val="0"/>
          <w:sz w:val="24"/>
          <w:szCs w:val="24"/>
          <w:lang w:val="uk-UA"/>
        </w:rPr>
        <w:t>Учасник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2" w:name="77"/>
      <w:bookmarkEnd w:id="32"/>
      <w:r>
        <w:rPr>
          <w:rFonts w:ascii="Times New Roman" w:hAnsi="Times New Roman" w:cs="Times New Roman"/>
          <w:snapToGrid w:val="0"/>
          <w:sz w:val="24"/>
          <w:szCs w:val="24"/>
          <w:lang w:val="uk-UA"/>
        </w:rPr>
        <w:t>Своєчасно та в повному обсязі отримувати плату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3" w:name="78"/>
      <w:bookmarkEnd w:id="33"/>
      <w:r>
        <w:rPr>
          <w:rFonts w:ascii="Times New Roman" w:hAnsi="Times New Roman" w:cs="Times New Roman"/>
          <w:snapToGrid w:val="0"/>
          <w:sz w:val="24"/>
          <w:szCs w:val="24"/>
          <w:lang w:val="uk-UA"/>
        </w:rPr>
        <w:t>На дострокову поставку товарів за письмовим погодженням Замовника;</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4" w:name="79"/>
      <w:bookmarkEnd w:id="34"/>
      <w:r>
        <w:rPr>
          <w:rFonts w:ascii="Times New Roman" w:hAnsi="Times New Roman" w:cs="Times New Roman"/>
          <w:snapToGrid w:val="0"/>
          <w:sz w:val="24"/>
          <w:szCs w:val="24"/>
          <w:lang w:val="uk-UA"/>
        </w:rPr>
        <w:t xml:space="preserve">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rsidR="00754672" w:rsidRDefault="00754672" w:rsidP="00754672">
      <w:pPr>
        <w:widowControl w:val="0"/>
        <w:spacing w:line="240" w:lineRule="auto"/>
        <w:ind w:left="567"/>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35" w:name="80"/>
      <w:bookmarkStart w:id="36" w:name="81"/>
      <w:bookmarkEnd w:id="35"/>
      <w:bookmarkEnd w:id="36"/>
      <w:r>
        <w:rPr>
          <w:rFonts w:ascii="Times New Roman" w:eastAsia="Times New Roman" w:hAnsi="Times New Roman" w:cs="Times New Roman"/>
          <w:b/>
          <w:sz w:val="24"/>
          <w:szCs w:val="24"/>
          <w:lang w:val="uk-UA"/>
        </w:rPr>
        <w:t>ВІДПОВІДАЛЬНІСТЬ СТОРІН</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7" w:name="82"/>
      <w:bookmarkEnd w:id="37"/>
      <w:r>
        <w:rPr>
          <w:rFonts w:ascii="Times New Roman" w:hAnsi="Times New Roman" w:cs="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8" w:name="83"/>
      <w:bookmarkEnd w:id="38"/>
      <w:r>
        <w:rPr>
          <w:rFonts w:ascii="Times New Roman" w:hAnsi="Times New Roman" w:cs="Times New Roman"/>
          <w:snapToGrid w:val="0"/>
          <w:sz w:val="24"/>
          <w:szCs w:val="24"/>
          <w:lang w:val="uk-UA"/>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Види порушень та санкції за них, установлені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порушення умов зобов’язання щодо якості товарів Учасник несе відповідальність передбачену законодавством України;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w:t>
      </w:r>
      <w:r>
        <w:rPr>
          <w:rFonts w:ascii="Times New Roman" w:hAnsi="Times New Roman" w:cs="Times New Roman"/>
          <w:snapToGrid w:val="0"/>
          <w:sz w:val="24"/>
          <w:szCs w:val="24"/>
          <w:lang w:val="uk-UA"/>
        </w:rPr>
        <w:lastRenderedPageBreak/>
        <w:t>кожен день прострочення.</w:t>
      </w:r>
      <w:bookmarkStart w:id="39" w:name="84"/>
      <w:bookmarkStart w:id="40" w:name="86"/>
      <w:bookmarkEnd w:id="39"/>
      <w:bookmarkEnd w:id="40"/>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ОБСТАВИНИ НЕПЕРЕБОРНОЇ СИЛИ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1" w:name="87"/>
      <w:bookmarkStart w:id="42" w:name="92"/>
      <w:bookmarkEnd w:id="41"/>
      <w:bookmarkEnd w:id="42"/>
      <w:r>
        <w:rPr>
          <w:rFonts w:ascii="Times New Roman" w:hAnsi="Times New Roman" w:cs="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ВИРІШЕННЯ СПОРІВ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3" w:name="93"/>
      <w:bookmarkStart w:id="44" w:name="95"/>
      <w:bookmarkStart w:id="45" w:name="98"/>
      <w:bookmarkEnd w:id="43"/>
      <w:bookmarkEnd w:id="44"/>
      <w:bookmarkEnd w:id="45"/>
      <w:r>
        <w:rPr>
          <w:rFonts w:ascii="Times New Roman" w:hAnsi="Times New Roman" w:cs="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СТРОК ДІЇ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6" w:name="99"/>
      <w:bookmarkStart w:id="47" w:name="101"/>
      <w:bookmarkEnd w:id="46"/>
      <w:bookmarkEnd w:id="47"/>
      <w:r>
        <w:rPr>
          <w:rFonts w:ascii="Times New Roman" w:hAnsi="Times New Roman" w:cs="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8" w:name="102"/>
      <w:bookmarkStart w:id="49" w:name="106"/>
      <w:bookmarkEnd w:id="48"/>
      <w:bookmarkEnd w:id="49"/>
      <w:r>
        <w:rPr>
          <w:rFonts w:ascii="Times New Roman" w:hAnsi="Times New Roman" w:cs="Times New Roman"/>
          <w:snapToGrid w:val="0"/>
          <w:sz w:val="24"/>
          <w:szCs w:val="24"/>
          <w:lang w:val="uk-UA"/>
        </w:rPr>
        <w:t>Строк цього Договору починає свій перебіг у момент, визначений у п. 10.1 цього Д</w:t>
      </w:r>
      <w:r w:rsidR="00561E63">
        <w:rPr>
          <w:rFonts w:ascii="Times New Roman" w:hAnsi="Times New Roman" w:cs="Times New Roman"/>
          <w:snapToGrid w:val="0"/>
          <w:sz w:val="24"/>
          <w:szCs w:val="24"/>
          <w:lang w:val="uk-UA"/>
        </w:rPr>
        <w:t>оговору та діє до 31 грудня 2022</w:t>
      </w:r>
      <w:r>
        <w:rPr>
          <w:rFonts w:ascii="Times New Roman" w:hAnsi="Times New Roman" w:cs="Times New Roman"/>
          <w:snapToGrid w:val="0"/>
          <w:sz w:val="24"/>
          <w:szCs w:val="24"/>
          <w:lang w:val="uk-UA"/>
        </w:rPr>
        <w:t xml:space="preserve"> року. </w:t>
      </w:r>
      <w:r>
        <w:rPr>
          <w:rFonts w:ascii="Times New Roman" w:hAnsi="Times New Roman" w:cs="Times New Roman"/>
          <w:color w:val="auto"/>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w:t>
      </w:r>
      <w:r>
        <w:rPr>
          <w:rFonts w:ascii="Times New Roman" w:hAnsi="Times New Roman" w:cs="Times New Roman"/>
          <w:color w:val="auto"/>
          <w:sz w:val="24"/>
          <w:szCs w:val="24"/>
          <w:shd w:val="clear" w:color="auto" w:fill="FFFFFF"/>
          <w:lang w:val="uk-UA"/>
        </w:rPr>
        <w:lastRenderedPageBreak/>
        <w:t>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widowControl w:val="0"/>
        <w:numPr>
          <w:ilvl w:val="0"/>
          <w:numId w:val="1"/>
        </w:numPr>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ІНШІ УМОВИ</w:t>
      </w:r>
    </w:p>
    <w:p w:rsidR="00754672" w:rsidRPr="00553821"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50" w:name="107"/>
      <w:bookmarkStart w:id="51" w:name="108"/>
      <w:bookmarkStart w:id="52" w:name="111"/>
      <w:bookmarkEnd w:id="50"/>
      <w:bookmarkEnd w:id="51"/>
      <w:bookmarkEnd w:id="52"/>
      <w:r w:rsidRPr="00553821">
        <w:rPr>
          <w:rFonts w:ascii="Times New Roman" w:hAnsi="Times New Roman" w:cs="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754672" w:rsidRPr="00553821"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sidRPr="00553821">
        <w:rPr>
          <w:rFonts w:ascii="Times New Roman" w:hAnsi="Times New Roman" w:cs="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53821" w:rsidRPr="00553821" w:rsidRDefault="00553821" w:rsidP="00553821">
      <w:pPr>
        <w:widowControl w:val="0"/>
        <w:numPr>
          <w:ilvl w:val="1"/>
          <w:numId w:val="2"/>
        </w:numPr>
        <w:spacing w:line="240" w:lineRule="auto"/>
        <w:ind w:left="426" w:hanging="426"/>
        <w:jc w:val="both"/>
        <w:rPr>
          <w:rFonts w:ascii="Times New Roman" w:hAnsi="Times New Roman" w:cs="Times New Roman"/>
          <w:snapToGrid w:val="0"/>
          <w:color w:val="auto"/>
          <w:sz w:val="24"/>
          <w:szCs w:val="24"/>
          <w:lang w:val="uk-UA"/>
        </w:rPr>
      </w:pPr>
      <w:bookmarkStart w:id="53" w:name="n1041"/>
      <w:bookmarkStart w:id="54" w:name="n1042"/>
      <w:bookmarkStart w:id="55" w:name="n1043"/>
      <w:bookmarkStart w:id="56" w:name="n1044"/>
      <w:bookmarkStart w:id="57" w:name="n1045"/>
      <w:bookmarkStart w:id="58" w:name="n1046"/>
      <w:bookmarkStart w:id="59" w:name="n1047"/>
      <w:bookmarkEnd w:id="53"/>
      <w:bookmarkEnd w:id="54"/>
      <w:bookmarkEnd w:id="55"/>
      <w:bookmarkEnd w:id="56"/>
      <w:bookmarkEnd w:id="57"/>
      <w:bookmarkEnd w:id="58"/>
      <w:bookmarkEnd w:id="59"/>
      <w:r w:rsidRPr="00553821">
        <w:rPr>
          <w:rFonts w:ascii="Times New Roman" w:eastAsia="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0" w:name="n74"/>
      <w:bookmarkEnd w:id="60"/>
      <w:r w:rsidRPr="00553821">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1" w:name="n75"/>
      <w:bookmarkEnd w:id="61"/>
      <w:r w:rsidRPr="00553821">
        <w:rPr>
          <w:rFonts w:ascii="Times New Roman" w:eastAsia="Times New Roman" w:hAnsi="Times New Roman" w:cs="Times New Roman"/>
          <w:color w:val="auto"/>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2" w:name="n76"/>
      <w:bookmarkEnd w:id="62"/>
      <w:r w:rsidRPr="00553821">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3" w:name="n77"/>
      <w:bookmarkEnd w:id="63"/>
      <w:r w:rsidRPr="00553821">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4" w:name="n78"/>
      <w:bookmarkEnd w:id="64"/>
      <w:r w:rsidRPr="00553821">
        <w:rPr>
          <w:rFonts w:ascii="Times New Roman" w:eastAsia="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5" w:name="n79"/>
      <w:bookmarkEnd w:id="65"/>
      <w:r w:rsidRPr="00553821">
        <w:rPr>
          <w:rFonts w:ascii="Times New Roman" w:eastAsia="Times New Roman" w:hAnsi="Times New Roman" w:cs="Times New Roman"/>
          <w:color w:val="auto"/>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auto"/>
          <w:sz w:val="24"/>
          <w:szCs w:val="24"/>
          <w:lang w:val="uk-UA" w:eastAsia="uk-UA"/>
        </w:rPr>
      </w:pPr>
      <w:bookmarkStart w:id="66" w:name="n80"/>
      <w:bookmarkEnd w:id="66"/>
      <w:r w:rsidRPr="00553821">
        <w:rPr>
          <w:rFonts w:ascii="Times New Roman" w:eastAsia="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821" w:rsidRPr="00553821" w:rsidRDefault="00553821" w:rsidP="00553821">
      <w:pPr>
        <w:shd w:val="clear" w:color="auto" w:fill="FFFFFF"/>
        <w:spacing w:line="240" w:lineRule="auto"/>
        <w:ind w:firstLine="448"/>
        <w:jc w:val="both"/>
        <w:rPr>
          <w:rFonts w:ascii="Times New Roman" w:eastAsia="Times New Roman" w:hAnsi="Times New Roman" w:cs="Times New Roman"/>
          <w:color w:val="333333"/>
          <w:sz w:val="24"/>
          <w:szCs w:val="24"/>
          <w:lang w:val="uk-UA" w:eastAsia="uk-UA"/>
        </w:rPr>
      </w:pPr>
      <w:bookmarkStart w:id="67" w:name="n81"/>
      <w:bookmarkEnd w:id="67"/>
      <w:r w:rsidRPr="00553821">
        <w:rPr>
          <w:rFonts w:ascii="Times New Roman" w:eastAsia="Times New Roman" w:hAnsi="Times New Roman" w:cs="Times New Roman"/>
          <w:color w:val="333333"/>
          <w:sz w:val="24"/>
          <w:szCs w:val="24"/>
          <w:lang w:val="uk-UA" w:eastAsia="uk-UA"/>
        </w:rPr>
        <w:t>8) зміни умов у зв’язку із застосуванням положень </w:t>
      </w:r>
      <w:hyperlink r:id="rId6" w:anchor="n1778" w:tgtFrame="_blank" w:history="1">
        <w:r w:rsidRPr="00553821">
          <w:rPr>
            <w:rFonts w:ascii="Times New Roman" w:eastAsia="Times New Roman" w:hAnsi="Times New Roman" w:cs="Times New Roman"/>
            <w:color w:val="000099"/>
            <w:sz w:val="24"/>
            <w:szCs w:val="24"/>
            <w:u w:val="single"/>
            <w:lang w:val="uk-UA" w:eastAsia="uk-UA"/>
          </w:rPr>
          <w:t>частини шостої</w:t>
        </w:r>
      </w:hyperlink>
      <w:r w:rsidRPr="00553821">
        <w:rPr>
          <w:rFonts w:ascii="Times New Roman" w:eastAsia="Times New Roman" w:hAnsi="Times New Roman" w:cs="Times New Roman"/>
          <w:color w:val="333333"/>
          <w:sz w:val="24"/>
          <w:szCs w:val="24"/>
          <w:lang w:val="uk-UA" w:eastAsia="uk-UA"/>
        </w:rPr>
        <w:t> статті 41 Закону.</w:t>
      </w:r>
    </w:p>
    <w:p w:rsidR="00553821" w:rsidRPr="00553821" w:rsidRDefault="00553821" w:rsidP="00553821">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 w:name="n82"/>
      <w:bookmarkEnd w:id="68"/>
      <w:r w:rsidRPr="00553821">
        <w:rPr>
          <w:rFonts w:ascii="Times New Roman" w:eastAsia="Times New Roman" w:hAnsi="Times New Roman" w:cs="Times New Roman"/>
          <w:color w:val="333333"/>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553821">
          <w:rPr>
            <w:rFonts w:ascii="Times New Roman" w:eastAsia="Times New Roman" w:hAnsi="Times New Roman" w:cs="Times New Roman"/>
            <w:color w:val="000099"/>
            <w:sz w:val="24"/>
            <w:szCs w:val="24"/>
            <w:u w:val="single"/>
            <w:lang w:val="uk-UA" w:eastAsia="uk-UA"/>
          </w:rPr>
          <w:t>Закону</w:t>
        </w:r>
      </w:hyperlink>
      <w:r w:rsidRPr="00553821">
        <w:rPr>
          <w:rFonts w:ascii="Times New Roman" w:eastAsia="Times New Roman" w:hAnsi="Times New Roman" w:cs="Times New Roman"/>
          <w:color w:val="333333"/>
          <w:sz w:val="24"/>
          <w:szCs w:val="24"/>
          <w:lang w:val="uk-UA" w:eastAsia="uk-UA"/>
        </w:rPr>
        <w:t> з урахуванням цих особливостей.</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color w:val="auto"/>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w:t>
      </w:r>
      <w:r>
        <w:rPr>
          <w:rFonts w:ascii="Times New Roman" w:eastAsia="Calibri" w:hAnsi="Times New Roman" w:cs="Times New Roman"/>
          <w:snapToGrid w:val="0"/>
          <w:sz w:val="24"/>
          <w:szCs w:val="24"/>
          <w:lang w:val="uk-UA" w:eastAsia="en-US"/>
        </w:rPr>
        <w:t xml:space="preserve"> відсутності заборгованості. Договір вважається розірваним з моменту отримання письмового повідомлення.</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sz w:val="24"/>
          <w:szCs w:val="24"/>
          <w:lang w:val="uk-UA" w:eastAsia="en-US"/>
        </w:rPr>
        <w:t xml:space="preserve"> У випадках, не передбачених Даним Договором, Сторони керуються чинним законодавством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є платником податку на прибуток на загальних умовах згідно чинного законодавства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w:t>
      </w:r>
      <w:r>
        <w:rPr>
          <w:rFonts w:ascii="Times New Roman" w:hAnsi="Times New Roman" w:cs="Times New Roman"/>
          <w:sz w:val="24"/>
          <w:szCs w:val="24"/>
          <w:shd w:val="clear" w:color="auto" w:fill="FFFFFF"/>
          <w:lang w:val="uk-UA"/>
        </w:rPr>
        <w:lastRenderedPageBreak/>
        <w:t>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 ТА БАНКІВСЬКІ РЕКВІЗИТИ СТОРІН</w:t>
      </w: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p>
    <w:tbl>
      <w:tblPr>
        <w:tblW w:w="9750" w:type="dxa"/>
        <w:tblInd w:w="108" w:type="dxa"/>
        <w:tblLayout w:type="fixed"/>
        <w:tblLook w:val="04A0" w:firstRow="1" w:lastRow="0" w:firstColumn="1" w:lastColumn="0" w:noHBand="0" w:noVBand="1"/>
      </w:tblPr>
      <w:tblGrid>
        <w:gridCol w:w="4874"/>
        <w:gridCol w:w="4876"/>
      </w:tblGrid>
      <w:tr w:rsidR="00754672" w:rsidTr="00754672">
        <w:tc>
          <w:tcPr>
            <w:tcW w:w="4873" w:type="dxa"/>
          </w:tcPr>
          <w:p w:rsidR="00754672" w:rsidRDefault="00754672">
            <w:pPr>
              <w:pStyle w:val="1"/>
              <w:spacing w:before="0" w:after="0" w:line="240" w:lineRule="auto"/>
              <w:rPr>
                <w:rFonts w:ascii="Times New Roman" w:hAnsi="Times New Roman"/>
                <w:sz w:val="24"/>
                <w:szCs w:val="24"/>
                <w:lang w:val="uk-UA"/>
              </w:rPr>
            </w:pPr>
            <w:r>
              <w:rPr>
                <w:rFonts w:ascii="Times New Roman" w:hAnsi="Times New Roman"/>
                <w:sz w:val="24"/>
                <w:szCs w:val="24"/>
                <w:lang w:val="uk-UA"/>
              </w:rPr>
              <w:t>УЧАСНИК</w:t>
            </w: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УЧАСНИКА</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c>
          <w:tcPr>
            <w:tcW w:w="4874" w:type="dxa"/>
          </w:tcPr>
          <w:p w:rsidR="00754672" w:rsidRDefault="00754672">
            <w:pPr>
              <w:pStyle w:val="1"/>
              <w:spacing w:before="0" w:after="0" w:line="240" w:lineRule="auto"/>
              <w:ind w:left="176" w:hanging="176"/>
              <w:rPr>
                <w:rFonts w:ascii="Times New Roman" w:hAnsi="Times New Roman"/>
                <w:sz w:val="24"/>
                <w:szCs w:val="24"/>
                <w:lang w:val="uk-UA"/>
              </w:rPr>
            </w:pPr>
            <w:r>
              <w:rPr>
                <w:rFonts w:ascii="Times New Roman" w:hAnsi="Times New Roman"/>
                <w:sz w:val="24"/>
                <w:szCs w:val="24"/>
                <w:lang w:val="uk-UA"/>
              </w:rPr>
              <w:t>ЗАМОВНИК</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left="176" w:hanging="176"/>
              <w:rPr>
                <w:rFonts w:ascii="Times New Roman" w:hAnsi="Times New Roman" w:cs="Times New Roman"/>
                <w:b/>
                <w:caps/>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ЗАМОВНИКА</w:t>
            </w:r>
          </w:p>
          <w:p w:rsidR="00754672" w:rsidRDefault="00754672">
            <w:pPr>
              <w:spacing w:line="240" w:lineRule="auto"/>
              <w:ind w:left="176" w:hanging="176"/>
              <w:rPr>
                <w:rFonts w:ascii="Times New Roman" w:hAnsi="Times New Roman" w:cs="Times New Roman"/>
                <w:b/>
                <w:caps/>
                <w:sz w:val="24"/>
                <w:szCs w:val="24"/>
                <w:lang w:val="uk-UA"/>
              </w:rPr>
            </w:pPr>
          </w:p>
          <w:p w:rsidR="00754672" w:rsidRDefault="00754672">
            <w:pPr>
              <w:spacing w:line="240" w:lineRule="auto"/>
              <w:ind w:left="176" w:hanging="176"/>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pStyle w:val="2"/>
              <w:spacing w:before="0" w:after="0" w:line="240" w:lineRule="auto"/>
              <w:ind w:hanging="175"/>
              <w:jc w:val="left"/>
              <w:rPr>
                <w:rFonts w:ascii="Times New Roman" w:eastAsia="Calibri" w:hAnsi="Times New Roman" w:cs="Times New Roman"/>
                <w:b w:val="0"/>
                <w:i w:val="0"/>
                <w:color w:val="000000"/>
                <w:sz w:val="24"/>
                <w:szCs w:val="24"/>
                <w:lang w:val="uk-UA"/>
              </w:rPr>
            </w:pPr>
            <w:r>
              <w:rPr>
                <w:rFonts w:ascii="Times New Roman" w:eastAsia="Calibri" w:hAnsi="Times New Roman" w:cs="Times New Roman"/>
                <w:b w:val="0"/>
                <w:i w:val="0"/>
                <w:color w:val="000000"/>
                <w:sz w:val="24"/>
                <w:szCs w:val="24"/>
                <w:lang w:val="uk-UA"/>
              </w:rPr>
              <w:t>______________/_________________/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r>
    </w:tbl>
    <w:p w:rsidR="007B617A" w:rsidRDefault="007B617A"/>
    <w:sectPr w:rsidR="007B617A" w:rsidSect="007546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lvl>
    <w:lvl w:ilvl="1" w:tplc="04220019">
      <w:start w:val="1"/>
      <w:numFmt w:val="lowerLetter"/>
      <w:lvlText w:val="%2."/>
      <w:lvlJc w:val="left"/>
      <w:pPr>
        <w:ind w:left="1437" w:hanging="360"/>
      </w:pPr>
    </w:lvl>
    <w:lvl w:ilvl="2" w:tplc="0422001B">
      <w:start w:val="1"/>
      <w:numFmt w:val="lowerRoman"/>
      <w:lvlText w:val="%3."/>
      <w:lvlJc w:val="right"/>
      <w:pPr>
        <w:ind w:left="2157" w:hanging="180"/>
      </w:pPr>
    </w:lvl>
    <w:lvl w:ilvl="3" w:tplc="0422000F">
      <w:start w:val="1"/>
      <w:numFmt w:val="decimal"/>
      <w:lvlText w:val="%4."/>
      <w:lvlJc w:val="left"/>
      <w:pPr>
        <w:ind w:left="2877" w:hanging="360"/>
      </w:pPr>
    </w:lvl>
    <w:lvl w:ilvl="4" w:tplc="04220019">
      <w:start w:val="1"/>
      <w:numFmt w:val="lowerLetter"/>
      <w:lvlText w:val="%5."/>
      <w:lvlJc w:val="left"/>
      <w:pPr>
        <w:ind w:left="3597" w:hanging="360"/>
      </w:pPr>
    </w:lvl>
    <w:lvl w:ilvl="5" w:tplc="0422001B">
      <w:start w:val="1"/>
      <w:numFmt w:val="lowerRoman"/>
      <w:lvlText w:val="%6."/>
      <w:lvlJc w:val="right"/>
      <w:pPr>
        <w:ind w:left="4317" w:hanging="180"/>
      </w:pPr>
    </w:lvl>
    <w:lvl w:ilvl="6" w:tplc="0422000F">
      <w:start w:val="1"/>
      <w:numFmt w:val="decimal"/>
      <w:lvlText w:val="%7."/>
      <w:lvlJc w:val="left"/>
      <w:pPr>
        <w:ind w:left="5037" w:hanging="360"/>
      </w:pPr>
    </w:lvl>
    <w:lvl w:ilvl="7" w:tplc="04220019">
      <w:start w:val="1"/>
      <w:numFmt w:val="lowerLetter"/>
      <w:lvlText w:val="%8."/>
      <w:lvlJc w:val="left"/>
      <w:pPr>
        <w:ind w:left="5757" w:hanging="360"/>
      </w:pPr>
    </w:lvl>
    <w:lvl w:ilvl="8" w:tplc="0422001B">
      <w:start w:val="1"/>
      <w:numFmt w:val="lowerRoman"/>
      <w:lvlText w:val="%9."/>
      <w:lvlJc w:val="right"/>
      <w:pPr>
        <w:ind w:left="6477" w:hanging="180"/>
      </w:pPr>
    </w:lvl>
  </w:abstractNum>
  <w:abstractNum w:abstractNumId="1">
    <w:nsid w:val="3F4203D7"/>
    <w:multiLevelType w:val="multilevel"/>
    <w:tmpl w:val="8F3EC536"/>
    <w:lvl w:ilvl="0">
      <w:start w:val="1"/>
      <w:numFmt w:val="decimal"/>
      <w:suff w:val="space"/>
      <w:lvlText w:val="%1."/>
      <w:lvlJc w:val="left"/>
      <w:pPr>
        <w:ind w:left="1778" w:hanging="360"/>
      </w:pPr>
    </w:lvl>
    <w:lvl w:ilvl="1">
      <w:start w:val="1"/>
      <w:numFmt w:val="decimal"/>
      <w:suff w:val="space"/>
      <w:lvlText w:val="%1.%2."/>
      <w:lvlJc w:val="left"/>
      <w:pPr>
        <w:ind w:left="43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suff w:val="space"/>
        <w:lvlText w:val="%1."/>
        <w:lvlJc w:val="left"/>
        <w:pPr>
          <w:ind w:left="360" w:hanging="360"/>
        </w:pPr>
        <w:rPr>
          <w:lang w:val="ru-RU"/>
        </w:rPr>
      </w:lvl>
    </w:lvlOverride>
    <w:lvlOverride w:ilvl="1">
      <w:lvl w:ilvl="1">
        <w:start w:val="1"/>
        <w:numFmt w:val="decimal"/>
        <w:lvlText w:val="%1.%2."/>
        <w:lvlJc w:val="left"/>
        <w:pPr>
          <w:ind w:left="43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1"/>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72"/>
    <w:rsid w:val="000230B0"/>
    <w:rsid w:val="000301FE"/>
    <w:rsid w:val="00091243"/>
    <w:rsid w:val="001335D8"/>
    <w:rsid w:val="00136C69"/>
    <w:rsid w:val="001428C0"/>
    <w:rsid w:val="002E3099"/>
    <w:rsid w:val="00415B4D"/>
    <w:rsid w:val="00425B88"/>
    <w:rsid w:val="0045443D"/>
    <w:rsid w:val="004B26B8"/>
    <w:rsid w:val="00553821"/>
    <w:rsid w:val="00561E63"/>
    <w:rsid w:val="00601EE4"/>
    <w:rsid w:val="006A7BA7"/>
    <w:rsid w:val="006E6D01"/>
    <w:rsid w:val="00754672"/>
    <w:rsid w:val="007B617A"/>
    <w:rsid w:val="00901EB9"/>
    <w:rsid w:val="00A819C7"/>
    <w:rsid w:val="00AA4C3C"/>
    <w:rsid w:val="00B311F6"/>
    <w:rsid w:val="00C0143A"/>
    <w:rsid w:val="00C77E2A"/>
    <w:rsid w:val="00E274D3"/>
    <w:rsid w:val="00F10221"/>
    <w:rsid w:val="00F13505"/>
    <w:rsid w:val="00F62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 w:type="character" w:styleId="a7">
    <w:name w:val="Hyperlink"/>
    <w:basedOn w:val="a0"/>
    <w:uiPriority w:val="99"/>
    <w:semiHidden/>
    <w:unhideWhenUsed/>
    <w:rsid w:val="00553821"/>
    <w:rPr>
      <w:color w:val="0000FF"/>
      <w:u w:val="single"/>
    </w:rPr>
  </w:style>
  <w:style w:type="paragraph" w:styleId="a8">
    <w:name w:val="List Paragraph"/>
    <w:basedOn w:val="a"/>
    <w:uiPriority w:val="34"/>
    <w:qFormat/>
    <w:rsid w:val="006E6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 w:type="character" w:styleId="a7">
    <w:name w:val="Hyperlink"/>
    <w:basedOn w:val="a0"/>
    <w:uiPriority w:val="99"/>
    <w:semiHidden/>
    <w:unhideWhenUsed/>
    <w:rsid w:val="00553821"/>
    <w:rPr>
      <w:color w:val="0000FF"/>
      <w:u w:val="single"/>
    </w:rPr>
  </w:style>
  <w:style w:type="paragraph" w:styleId="a8">
    <w:name w:val="List Paragraph"/>
    <w:basedOn w:val="a"/>
    <w:uiPriority w:val="34"/>
    <w:qFormat/>
    <w:rsid w:val="006E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6951">
      <w:bodyDiv w:val="1"/>
      <w:marLeft w:val="0"/>
      <w:marRight w:val="0"/>
      <w:marTop w:val="0"/>
      <w:marBottom w:val="0"/>
      <w:divBdr>
        <w:top w:val="none" w:sz="0" w:space="0" w:color="auto"/>
        <w:left w:val="none" w:sz="0" w:space="0" w:color="auto"/>
        <w:bottom w:val="none" w:sz="0" w:space="0" w:color="auto"/>
        <w:right w:val="none" w:sz="0" w:space="0" w:color="auto"/>
      </w:divBdr>
    </w:div>
    <w:div w:id="831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9324</Words>
  <Characters>5316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User</cp:lastModifiedBy>
  <cp:revision>11</cp:revision>
  <dcterms:created xsi:type="dcterms:W3CDTF">2022-12-01T07:42:00Z</dcterms:created>
  <dcterms:modified xsi:type="dcterms:W3CDTF">2022-12-01T15:36:00Z</dcterms:modified>
</cp:coreProperties>
</file>