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7B" w:rsidRPr="00562304" w:rsidRDefault="0024727B" w:rsidP="000A22BC">
      <w:pPr>
        <w:jc w:val="center"/>
        <w:rPr>
          <w:rFonts w:ascii="Times New Roman" w:hAnsi="Times New Roman"/>
          <w:b/>
          <w:color w:val="000000"/>
          <w:sz w:val="24"/>
          <w:szCs w:val="24"/>
        </w:rPr>
      </w:pPr>
      <w:r w:rsidRPr="00562304">
        <w:rPr>
          <w:rFonts w:ascii="Times New Roman" w:hAnsi="Times New Roman"/>
          <w:b/>
          <w:color w:val="000000"/>
          <w:sz w:val="24"/>
          <w:szCs w:val="24"/>
        </w:rPr>
        <w:t>ДЕРЖАВНА МИТНА СЛУЖБА УКРАЇНИ</w:t>
      </w:r>
    </w:p>
    <w:p w:rsidR="0024727B" w:rsidRPr="00562304" w:rsidRDefault="0024727B" w:rsidP="000A22BC">
      <w:pPr>
        <w:jc w:val="center"/>
        <w:rPr>
          <w:rFonts w:ascii="Times New Roman" w:hAnsi="Times New Roman"/>
          <w:b/>
          <w:color w:val="000000"/>
          <w:sz w:val="24"/>
          <w:szCs w:val="24"/>
        </w:rPr>
      </w:pPr>
      <w:r w:rsidRPr="00562304">
        <w:rPr>
          <w:rFonts w:ascii="Times New Roman" w:hAnsi="Times New Roman"/>
          <w:b/>
          <w:color w:val="000000"/>
          <w:sz w:val="24"/>
          <w:szCs w:val="24"/>
        </w:rPr>
        <w:t xml:space="preserve">ЛЬВІВСЬКА МИТНИЦЯ </w:t>
      </w:r>
    </w:p>
    <w:p w:rsidR="0024727B" w:rsidRPr="00562304" w:rsidRDefault="0024727B" w:rsidP="000A22BC">
      <w:pPr>
        <w:jc w:val="center"/>
        <w:rPr>
          <w:rFonts w:ascii="Times New Roman" w:hAnsi="Times New Roman"/>
          <w:b/>
          <w:color w:val="000000"/>
          <w:sz w:val="24"/>
          <w:szCs w:val="24"/>
        </w:rPr>
      </w:pPr>
    </w:p>
    <w:p w:rsidR="0024727B" w:rsidRPr="00562304" w:rsidRDefault="0024727B" w:rsidP="000A22BC">
      <w:pPr>
        <w:jc w:val="center"/>
        <w:rPr>
          <w:rFonts w:ascii="Times New Roman" w:hAnsi="Times New Roman"/>
          <w:color w:val="000000"/>
          <w:sz w:val="24"/>
          <w:szCs w:val="24"/>
        </w:rPr>
      </w:pPr>
    </w:p>
    <w:p w:rsidR="0024727B" w:rsidRPr="00562304" w:rsidRDefault="0024727B" w:rsidP="000A22BC">
      <w:pPr>
        <w:ind w:left="5529"/>
        <w:rPr>
          <w:rFonts w:ascii="Times New Roman" w:hAnsi="Times New Roman"/>
          <w:b/>
          <w:color w:val="000000"/>
          <w:sz w:val="24"/>
          <w:szCs w:val="24"/>
        </w:rPr>
      </w:pPr>
      <w:r w:rsidRPr="00562304">
        <w:rPr>
          <w:rFonts w:ascii="Times New Roman" w:hAnsi="Times New Roman"/>
          <w:b/>
          <w:color w:val="000000"/>
          <w:sz w:val="24"/>
          <w:szCs w:val="24"/>
        </w:rPr>
        <w:t>ЗАТВЕРДЖЕНО</w:t>
      </w:r>
    </w:p>
    <w:p w:rsidR="0024727B" w:rsidRPr="00562304" w:rsidRDefault="0024727B" w:rsidP="000A22BC">
      <w:pPr>
        <w:spacing w:after="0"/>
        <w:ind w:left="5529"/>
        <w:rPr>
          <w:rFonts w:ascii="Times New Roman" w:hAnsi="Times New Roman"/>
          <w:color w:val="000000"/>
          <w:sz w:val="24"/>
          <w:szCs w:val="24"/>
        </w:rPr>
      </w:pPr>
      <w:r w:rsidRPr="00562304">
        <w:rPr>
          <w:rFonts w:ascii="Times New Roman" w:hAnsi="Times New Roman"/>
          <w:color w:val="000000"/>
          <w:sz w:val="24"/>
          <w:szCs w:val="24"/>
        </w:rPr>
        <w:t>Уповноважена особа Львівської митниці,</w:t>
      </w:r>
    </w:p>
    <w:p w:rsidR="0024727B" w:rsidRPr="00562304" w:rsidRDefault="0024727B" w:rsidP="000A22BC">
      <w:pPr>
        <w:ind w:left="5529"/>
        <w:rPr>
          <w:rFonts w:ascii="Times New Roman" w:hAnsi="Times New Roman"/>
          <w:color w:val="000000"/>
          <w:sz w:val="24"/>
          <w:szCs w:val="24"/>
          <w:lang w:val="uk-UA"/>
        </w:rPr>
      </w:pPr>
      <w:r w:rsidRPr="00562304">
        <w:rPr>
          <w:rFonts w:ascii="Times New Roman" w:hAnsi="Times New Roman"/>
          <w:color w:val="000000"/>
          <w:sz w:val="24"/>
          <w:szCs w:val="24"/>
        </w:rPr>
        <w:t xml:space="preserve">яка відповідальна за організацію та проведення закупівель в системі «Prozorro» </w:t>
      </w:r>
    </w:p>
    <w:p w:rsidR="0024727B" w:rsidRPr="00562304" w:rsidRDefault="0024727B" w:rsidP="000A22BC">
      <w:pPr>
        <w:ind w:left="5529"/>
        <w:rPr>
          <w:rFonts w:ascii="Times New Roman" w:hAnsi="Times New Roman"/>
          <w:color w:val="000000"/>
          <w:sz w:val="24"/>
          <w:szCs w:val="24"/>
        </w:rPr>
      </w:pPr>
      <w:r w:rsidRPr="00562304">
        <w:rPr>
          <w:rFonts w:ascii="Times New Roman" w:hAnsi="Times New Roman"/>
          <w:color w:val="000000"/>
          <w:sz w:val="24"/>
          <w:szCs w:val="24"/>
        </w:rPr>
        <w:t>__________  Дмитро КАЧИНСЬКИЙ</w:t>
      </w:r>
    </w:p>
    <w:p w:rsidR="0024727B" w:rsidRPr="00562304" w:rsidRDefault="0024727B" w:rsidP="000A22BC">
      <w:pPr>
        <w:ind w:left="5529"/>
        <w:rPr>
          <w:rFonts w:ascii="Times New Roman" w:hAnsi="Times New Roman"/>
          <w:color w:val="000000"/>
          <w:sz w:val="24"/>
          <w:szCs w:val="24"/>
        </w:rPr>
      </w:pPr>
      <w:r w:rsidRPr="00562304">
        <w:rPr>
          <w:rFonts w:ascii="Times New Roman" w:hAnsi="Times New Roman"/>
          <w:color w:val="000000"/>
          <w:sz w:val="24"/>
          <w:szCs w:val="24"/>
        </w:rPr>
        <w:t>«____»________________ 202</w:t>
      </w:r>
      <w:r>
        <w:rPr>
          <w:rFonts w:ascii="Times New Roman" w:hAnsi="Times New Roman"/>
          <w:color w:val="000000"/>
          <w:sz w:val="24"/>
          <w:szCs w:val="24"/>
          <w:lang w:val="uk-UA"/>
        </w:rPr>
        <w:t>4</w:t>
      </w:r>
      <w:r w:rsidRPr="00562304">
        <w:rPr>
          <w:rFonts w:ascii="Times New Roman" w:hAnsi="Times New Roman"/>
          <w:color w:val="000000"/>
          <w:sz w:val="24"/>
          <w:szCs w:val="24"/>
        </w:rPr>
        <w:t>р.</w:t>
      </w:r>
      <w:r w:rsidRPr="00562304">
        <w:rPr>
          <w:rFonts w:ascii="Times New Roman" w:hAnsi="Times New Roman"/>
          <w:color w:val="000000"/>
          <w:sz w:val="24"/>
          <w:szCs w:val="24"/>
        </w:rPr>
        <w:tab/>
      </w:r>
    </w:p>
    <w:p w:rsidR="0024727B" w:rsidRPr="00562304" w:rsidRDefault="0024727B" w:rsidP="000A22BC">
      <w:pPr>
        <w:ind w:left="5529"/>
        <w:rPr>
          <w:rFonts w:ascii="Times New Roman" w:hAnsi="Times New Roman"/>
          <w:color w:val="000000"/>
          <w:sz w:val="24"/>
          <w:szCs w:val="24"/>
        </w:rPr>
      </w:pPr>
    </w:p>
    <w:p w:rsidR="0024727B" w:rsidRPr="00562304" w:rsidRDefault="0024727B" w:rsidP="000A22BC">
      <w:pPr>
        <w:ind w:left="5529"/>
        <w:rPr>
          <w:rFonts w:ascii="Times New Roman" w:hAnsi="Times New Roman"/>
          <w:color w:val="000000"/>
          <w:sz w:val="24"/>
          <w:szCs w:val="24"/>
        </w:rPr>
      </w:pPr>
    </w:p>
    <w:p w:rsidR="0024727B" w:rsidRPr="00562304" w:rsidRDefault="0024727B" w:rsidP="000A22BC">
      <w:pPr>
        <w:ind w:left="5529"/>
        <w:rPr>
          <w:rFonts w:ascii="Times New Roman" w:hAnsi="Times New Roman"/>
          <w:color w:val="000000"/>
          <w:sz w:val="24"/>
          <w:szCs w:val="24"/>
        </w:rPr>
      </w:pPr>
    </w:p>
    <w:p w:rsidR="0024727B" w:rsidRPr="00562304" w:rsidRDefault="0024727B" w:rsidP="000A22BC">
      <w:pPr>
        <w:ind w:left="5529"/>
        <w:rPr>
          <w:rFonts w:ascii="Times New Roman" w:hAnsi="Times New Roman"/>
          <w:color w:val="000000"/>
          <w:sz w:val="24"/>
          <w:szCs w:val="24"/>
        </w:rPr>
      </w:pPr>
    </w:p>
    <w:p w:rsidR="0024727B" w:rsidRPr="00562304" w:rsidRDefault="0024727B" w:rsidP="000A22BC">
      <w:pPr>
        <w:jc w:val="center"/>
        <w:rPr>
          <w:rFonts w:ascii="Times New Roman" w:hAnsi="Times New Roman"/>
          <w:color w:val="000000"/>
          <w:sz w:val="24"/>
          <w:szCs w:val="24"/>
        </w:rPr>
      </w:pPr>
      <w:r w:rsidRPr="00562304">
        <w:rPr>
          <w:rFonts w:ascii="Times New Roman" w:hAnsi="Times New Roman"/>
          <w:color w:val="000000"/>
          <w:sz w:val="24"/>
          <w:szCs w:val="24"/>
        </w:rPr>
        <w:t>ТЕНДЕРНА ДОКУМЕНТАЦІЯ</w:t>
      </w:r>
    </w:p>
    <w:p w:rsidR="0024727B" w:rsidRPr="00562304" w:rsidRDefault="0024727B" w:rsidP="000A22BC">
      <w:pPr>
        <w:spacing w:before="120" w:after="120"/>
        <w:jc w:val="center"/>
        <w:rPr>
          <w:rFonts w:ascii="Times New Roman" w:hAnsi="Times New Roman"/>
          <w:color w:val="000000"/>
          <w:sz w:val="24"/>
          <w:szCs w:val="24"/>
          <w:lang w:val="uk-UA"/>
        </w:rPr>
      </w:pPr>
      <w:r w:rsidRPr="00562304">
        <w:rPr>
          <w:rFonts w:ascii="Times New Roman" w:hAnsi="Times New Roman"/>
          <w:color w:val="000000"/>
          <w:sz w:val="24"/>
          <w:szCs w:val="24"/>
        </w:rPr>
        <w:t>по процедурі</w:t>
      </w:r>
      <w:r w:rsidRPr="00562304">
        <w:rPr>
          <w:rFonts w:ascii="Times New Roman" w:hAnsi="Times New Roman"/>
          <w:b/>
          <w:color w:val="000000"/>
          <w:sz w:val="24"/>
          <w:szCs w:val="24"/>
        </w:rPr>
        <w:t xml:space="preserve"> ВІДКРИТІ ТОРГИ (з особливостями)</w:t>
      </w:r>
    </w:p>
    <w:p w:rsidR="0024727B" w:rsidRPr="00E927B3" w:rsidRDefault="0024727B" w:rsidP="00884023">
      <w:pPr>
        <w:spacing w:before="120" w:after="120"/>
        <w:jc w:val="center"/>
        <w:rPr>
          <w:rFonts w:ascii="Times New Roman" w:hAnsi="Times New Roman"/>
          <w:sz w:val="24"/>
          <w:szCs w:val="24"/>
          <w:lang w:val="uk-UA"/>
        </w:rPr>
      </w:pPr>
      <w:r w:rsidRPr="00E927B3">
        <w:rPr>
          <w:rFonts w:ascii="Times New Roman" w:hAnsi="Times New Roman"/>
          <w:sz w:val="24"/>
          <w:szCs w:val="24"/>
        </w:rPr>
        <w:t>на закупівлю:</w:t>
      </w:r>
    </w:p>
    <w:p w:rsidR="0024727B" w:rsidRPr="00151F99" w:rsidRDefault="0024727B" w:rsidP="00151F99">
      <w:pPr>
        <w:spacing w:after="0"/>
        <w:ind w:left="360" w:hanging="360"/>
        <w:jc w:val="center"/>
        <w:rPr>
          <w:rFonts w:ascii="Times New Roman" w:hAnsi="Times New Roman"/>
          <w:b/>
          <w:color w:val="000000"/>
          <w:sz w:val="24"/>
          <w:szCs w:val="24"/>
          <w:lang w:val="uk-UA" w:eastAsia="uk-UA"/>
        </w:rPr>
      </w:pPr>
      <w:r w:rsidRPr="00151F99">
        <w:rPr>
          <w:rFonts w:ascii="Times New Roman" w:hAnsi="Times New Roman"/>
          <w:b/>
          <w:color w:val="000000"/>
          <w:kern w:val="36"/>
          <w:sz w:val="24"/>
          <w:szCs w:val="24"/>
          <w:lang w:val="uk-UA" w:eastAsia="uk-UA"/>
        </w:rPr>
        <w:t>«</w:t>
      </w:r>
      <w:r w:rsidRPr="00151F99">
        <w:rPr>
          <w:rFonts w:ascii="Times New Roman" w:hAnsi="Times New Roman"/>
          <w:b/>
          <w:color w:val="000000"/>
          <w:sz w:val="24"/>
          <w:szCs w:val="24"/>
          <w:lang w:val="uk-UA" w:eastAsia="uk-UA"/>
        </w:rPr>
        <w:t>Послуги доступу до мережі Інтернет»</w:t>
      </w:r>
    </w:p>
    <w:p w:rsidR="0024727B" w:rsidRPr="00151F99" w:rsidRDefault="0024727B" w:rsidP="00151F99">
      <w:pPr>
        <w:spacing w:after="0"/>
        <w:ind w:left="360" w:hanging="360"/>
        <w:jc w:val="center"/>
        <w:rPr>
          <w:rFonts w:ascii="Times New Roman" w:hAnsi="Times New Roman"/>
          <w:b/>
          <w:color w:val="000000"/>
          <w:sz w:val="24"/>
          <w:szCs w:val="24"/>
          <w:lang w:val="uk-UA" w:eastAsia="uk-UA"/>
        </w:rPr>
      </w:pPr>
      <w:r w:rsidRPr="00151F99">
        <w:rPr>
          <w:rFonts w:ascii="Times New Roman" w:hAnsi="Times New Roman"/>
          <w:b/>
          <w:color w:val="000000"/>
          <w:kern w:val="36"/>
          <w:sz w:val="24"/>
          <w:szCs w:val="24"/>
          <w:lang w:val="uk-UA" w:eastAsia="uk-UA"/>
        </w:rPr>
        <w:t> </w:t>
      </w:r>
      <w:r w:rsidRPr="00151F99">
        <w:rPr>
          <w:rFonts w:ascii="Times New Roman" w:hAnsi="Times New Roman"/>
          <w:b/>
          <w:sz w:val="24"/>
          <w:szCs w:val="24"/>
        </w:rPr>
        <w:t>за кодом ДК 021:2015 –7</w:t>
      </w:r>
      <w:r w:rsidRPr="00151F99">
        <w:rPr>
          <w:rFonts w:ascii="Times New Roman" w:hAnsi="Times New Roman"/>
          <w:b/>
          <w:sz w:val="24"/>
          <w:szCs w:val="24"/>
          <w:lang w:val="uk-UA"/>
        </w:rPr>
        <w:t>241</w:t>
      </w:r>
      <w:r w:rsidRPr="00151F99">
        <w:rPr>
          <w:rFonts w:ascii="Times New Roman" w:hAnsi="Times New Roman"/>
          <w:b/>
          <w:sz w:val="24"/>
          <w:szCs w:val="24"/>
        </w:rPr>
        <w:t>0000-</w:t>
      </w:r>
      <w:r w:rsidRPr="00151F99">
        <w:rPr>
          <w:rFonts w:ascii="Times New Roman" w:hAnsi="Times New Roman"/>
          <w:b/>
          <w:sz w:val="24"/>
          <w:szCs w:val="24"/>
          <w:lang w:val="uk-UA"/>
        </w:rPr>
        <w:t>7</w:t>
      </w:r>
      <w:r w:rsidRPr="00151F99">
        <w:rPr>
          <w:rFonts w:ascii="Times New Roman" w:hAnsi="Times New Roman"/>
          <w:b/>
          <w:color w:val="000000"/>
          <w:sz w:val="24"/>
          <w:szCs w:val="24"/>
          <w:lang w:val="uk-UA" w:eastAsia="uk-UA"/>
        </w:rPr>
        <w:t>– Послуги провайдерів</w:t>
      </w:r>
      <w:r w:rsidRPr="00151F99">
        <w:rPr>
          <w:rFonts w:ascii="Times New Roman" w:hAnsi="Times New Roman"/>
          <w:b/>
          <w:color w:val="000000"/>
          <w:sz w:val="24"/>
          <w:szCs w:val="24"/>
          <w:shd w:val="clear" w:color="auto" w:fill="FDFEFD"/>
          <w:lang w:val="uk-UA"/>
        </w:rPr>
        <w:t>»</w:t>
      </w:r>
    </w:p>
    <w:p w:rsidR="0024727B" w:rsidRPr="00562304" w:rsidRDefault="0024727B" w:rsidP="000A22BC">
      <w:pPr>
        <w:spacing w:before="120" w:after="120"/>
        <w:jc w:val="center"/>
        <w:rPr>
          <w:rFonts w:ascii="Times New Roman" w:hAnsi="Times New Roman"/>
          <w:color w:val="000000"/>
          <w:sz w:val="24"/>
          <w:szCs w:val="24"/>
          <w:lang w:val="uk-UA"/>
        </w:rPr>
      </w:pPr>
    </w:p>
    <w:p w:rsidR="0024727B" w:rsidRPr="00562304" w:rsidRDefault="0024727B" w:rsidP="000A22BC">
      <w:pPr>
        <w:spacing w:before="120" w:after="120"/>
        <w:jc w:val="center"/>
        <w:rPr>
          <w:rFonts w:ascii="Times New Roman" w:hAnsi="Times New Roman"/>
          <w:color w:val="000000"/>
          <w:sz w:val="24"/>
          <w:szCs w:val="24"/>
          <w:lang w:val="uk-UA"/>
        </w:rPr>
      </w:pPr>
    </w:p>
    <w:p w:rsidR="0024727B" w:rsidRPr="00562304" w:rsidRDefault="0024727B" w:rsidP="000A22BC">
      <w:pPr>
        <w:spacing w:before="120" w:after="120"/>
        <w:jc w:val="center"/>
        <w:rPr>
          <w:rFonts w:ascii="Times New Roman" w:hAnsi="Times New Roman"/>
          <w:color w:val="000000"/>
          <w:sz w:val="24"/>
          <w:szCs w:val="24"/>
          <w:lang w:val="uk-UA"/>
        </w:rPr>
      </w:pPr>
    </w:p>
    <w:p w:rsidR="0024727B" w:rsidRPr="00562304" w:rsidRDefault="0024727B" w:rsidP="000A22BC">
      <w:pPr>
        <w:spacing w:before="120" w:after="120"/>
        <w:jc w:val="center"/>
        <w:rPr>
          <w:rFonts w:ascii="Times New Roman" w:hAnsi="Times New Roman"/>
          <w:color w:val="000000"/>
          <w:sz w:val="24"/>
          <w:szCs w:val="24"/>
          <w:lang w:val="uk-UA"/>
        </w:rPr>
      </w:pPr>
    </w:p>
    <w:p w:rsidR="0024727B" w:rsidRPr="00562304" w:rsidRDefault="0024727B" w:rsidP="000A22BC">
      <w:pPr>
        <w:spacing w:before="120" w:after="120"/>
        <w:jc w:val="center"/>
        <w:rPr>
          <w:rFonts w:ascii="Times New Roman" w:hAnsi="Times New Roman"/>
          <w:color w:val="000000"/>
          <w:sz w:val="24"/>
          <w:szCs w:val="24"/>
          <w:lang w:val="uk-UA"/>
        </w:rPr>
      </w:pPr>
    </w:p>
    <w:p w:rsidR="0024727B" w:rsidRPr="00562304" w:rsidRDefault="0024727B" w:rsidP="000A22BC">
      <w:pPr>
        <w:spacing w:before="120" w:after="120"/>
        <w:jc w:val="center"/>
        <w:rPr>
          <w:rFonts w:ascii="Times New Roman" w:hAnsi="Times New Roman"/>
          <w:color w:val="000000"/>
          <w:sz w:val="24"/>
          <w:szCs w:val="24"/>
          <w:lang w:val="uk-UA"/>
        </w:rPr>
      </w:pPr>
    </w:p>
    <w:p w:rsidR="0024727B" w:rsidRPr="00562304" w:rsidRDefault="0024727B" w:rsidP="000A22BC">
      <w:pPr>
        <w:spacing w:before="120" w:after="120"/>
        <w:jc w:val="center"/>
        <w:rPr>
          <w:rFonts w:ascii="Times New Roman" w:hAnsi="Times New Roman"/>
          <w:color w:val="000000"/>
          <w:sz w:val="24"/>
          <w:szCs w:val="24"/>
          <w:lang w:val="uk-UA"/>
        </w:rPr>
      </w:pPr>
    </w:p>
    <w:p w:rsidR="0024727B" w:rsidRDefault="0024727B" w:rsidP="000A22BC">
      <w:pPr>
        <w:spacing w:before="120" w:after="120"/>
        <w:jc w:val="center"/>
        <w:rPr>
          <w:rFonts w:ascii="Times New Roman" w:hAnsi="Times New Roman"/>
          <w:color w:val="000000"/>
          <w:sz w:val="24"/>
          <w:szCs w:val="24"/>
          <w:lang w:val="uk-UA"/>
        </w:rPr>
      </w:pPr>
    </w:p>
    <w:p w:rsidR="0024727B" w:rsidRDefault="0024727B" w:rsidP="000A22BC">
      <w:pPr>
        <w:spacing w:before="120" w:after="120"/>
        <w:jc w:val="center"/>
        <w:rPr>
          <w:rFonts w:ascii="Times New Roman" w:hAnsi="Times New Roman"/>
          <w:color w:val="000000"/>
          <w:sz w:val="24"/>
          <w:szCs w:val="24"/>
          <w:lang w:val="uk-UA"/>
        </w:rPr>
      </w:pPr>
    </w:p>
    <w:p w:rsidR="0024727B" w:rsidRDefault="0024727B" w:rsidP="004411EF">
      <w:pPr>
        <w:spacing w:before="120" w:after="120"/>
        <w:rPr>
          <w:rFonts w:ascii="Times New Roman" w:hAnsi="Times New Roman"/>
          <w:color w:val="000000"/>
          <w:sz w:val="24"/>
          <w:szCs w:val="24"/>
          <w:lang w:val="uk-UA"/>
        </w:rPr>
      </w:pPr>
    </w:p>
    <w:p w:rsidR="0024727B" w:rsidRDefault="0024727B" w:rsidP="004411EF">
      <w:pPr>
        <w:spacing w:before="120" w:after="120"/>
        <w:rPr>
          <w:rFonts w:ascii="Times New Roman" w:hAnsi="Times New Roman"/>
          <w:color w:val="000000"/>
          <w:sz w:val="24"/>
          <w:szCs w:val="24"/>
          <w:lang w:val="uk-UA"/>
        </w:rPr>
      </w:pPr>
    </w:p>
    <w:p w:rsidR="0024727B" w:rsidRPr="00562304" w:rsidRDefault="0024727B" w:rsidP="004411EF">
      <w:pPr>
        <w:spacing w:before="120" w:after="120"/>
        <w:rPr>
          <w:rFonts w:ascii="Times New Roman" w:hAnsi="Times New Roman"/>
          <w:color w:val="000000"/>
          <w:sz w:val="24"/>
          <w:szCs w:val="24"/>
          <w:lang w:val="uk-UA"/>
        </w:rPr>
      </w:pPr>
    </w:p>
    <w:p w:rsidR="0024727B" w:rsidRPr="00562304" w:rsidRDefault="0024727B" w:rsidP="00416EAD">
      <w:pPr>
        <w:spacing w:before="120" w:after="120"/>
        <w:rPr>
          <w:rFonts w:ascii="Times New Roman" w:hAnsi="Times New Roman"/>
          <w:color w:val="000000"/>
          <w:sz w:val="24"/>
          <w:szCs w:val="24"/>
          <w:lang w:val="uk-UA"/>
        </w:rPr>
      </w:pPr>
    </w:p>
    <w:p w:rsidR="0024727B" w:rsidRPr="00562304" w:rsidRDefault="0024727B" w:rsidP="00151F99">
      <w:pPr>
        <w:spacing w:before="120" w:after="120"/>
        <w:jc w:val="center"/>
        <w:rPr>
          <w:rFonts w:ascii="Times New Roman" w:hAnsi="Times New Roman"/>
          <w:color w:val="000000"/>
          <w:sz w:val="24"/>
          <w:szCs w:val="24"/>
          <w:lang w:val="uk-UA"/>
        </w:rPr>
      </w:pPr>
      <w:r>
        <w:rPr>
          <w:rFonts w:ascii="Times New Roman" w:hAnsi="Times New Roman"/>
          <w:color w:val="000000"/>
          <w:sz w:val="24"/>
          <w:szCs w:val="24"/>
          <w:lang w:val="uk-UA"/>
        </w:rPr>
        <w:t>м. Львів –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584"/>
        <w:gridCol w:w="3018"/>
        <w:gridCol w:w="6132"/>
      </w:tblGrid>
      <w:tr w:rsidR="0024727B" w:rsidRPr="00562304" w:rsidTr="00B413F2">
        <w:tc>
          <w:tcPr>
            <w:tcW w:w="300" w:type="pct"/>
            <w:shd w:val="clear" w:color="auto" w:fill="FFFFFF"/>
          </w:tcPr>
          <w:p w:rsidR="0024727B" w:rsidRPr="00562304" w:rsidRDefault="0024727B" w:rsidP="002768B6">
            <w:pPr>
              <w:spacing w:after="0" w:line="240" w:lineRule="auto"/>
              <w:jc w:val="center"/>
              <w:rPr>
                <w:rFonts w:ascii="Times New Roman" w:hAnsi="Times New Roman"/>
                <w:b/>
                <w:bCs/>
                <w:color w:val="000000"/>
                <w:sz w:val="24"/>
                <w:szCs w:val="24"/>
                <w:lang w:val="uk-UA" w:eastAsia="ru-RU"/>
              </w:rPr>
            </w:pPr>
            <w:r w:rsidRPr="00562304">
              <w:rPr>
                <w:rFonts w:ascii="Times New Roman" w:hAnsi="Times New Roman"/>
                <w:b/>
                <w:bCs/>
                <w:color w:val="000000"/>
                <w:sz w:val="24"/>
                <w:szCs w:val="24"/>
                <w:lang w:val="uk-UA" w:eastAsia="ru-RU"/>
              </w:rPr>
              <w:t>№</w:t>
            </w:r>
          </w:p>
        </w:tc>
        <w:tc>
          <w:tcPr>
            <w:tcW w:w="4700" w:type="pct"/>
            <w:gridSpan w:val="2"/>
            <w:shd w:val="clear" w:color="auto" w:fill="FFFFFF"/>
          </w:tcPr>
          <w:p w:rsidR="0024727B" w:rsidRPr="00562304" w:rsidRDefault="0024727B" w:rsidP="002768B6">
            <w:pPr>
              <w:spacing w:after="0" w:line="240" w:lineRule="auto"/>
              <w:jc w:val="center"/>
              <w:rPr>
                <w:rFonts w:ascii="Times New Roman" w:hAnsi="Times New Roman"/>
                <w:b/>
                <w:bCs/>
                <w:color w:val="000000"/>
                <w:sz w:val="24"/>
                <w:szCs w:val="24"/>
                <w:lang w:val="uk-UA" w:eastAsia="ru-RU"/>
              </w:rPr>
            </w:pPr>
            <w:r w:rsidRPr="00562304">
              <w:rPr>
                <w:rFonts w:ascii="Times New Roman" w:hAnsi="Times New Roman"/>
                <w:b/>
                <w:bCs/>
                <w:color w:val="000000"/>
                <w:sz w:val="24"/>
                <w:szCs w:val="24"/>
                <w:lang w:val="uk-UA" w:eastAsia="ru-RU"/>
              </w:rPr>
              <w:t>Загальні положення</w:t>
            </w:r>
          </w:p>
        </w:tc>
      </w:tr>
      <w:tr w:rsidR="0024727B" w:rsidRPr="00562304" w:rsidTr="002768B6">
        <w:trPr>
          <w:trHeight w:val="17"/>
        </w:trPr>
        <w:tc>
          <w:tcPr>
            <w:tcW w:w="300" w:type="pct"/>
            <w:shd w:val="clear" w:color="auto" w:fill="FFFFFF"/>
          </w:tcPr>
          <w:p w:rsidR="0024727B" w:rsidRPr="00562304" w:rsidRDefault="0024727B" w:rsidP="002768B6">
            <w:pPr>
              <w:spacing w:after="0" w:line="240" w:lineRule="auto"/>
              <w:jc w:val="center"/>
              <w:rPr>
                <w:rFonts w:ascii="Times New Roman" w:hAnsi="Times New Roman"/>
                <w:color w:val="000000"/>
                <w:sz w:val="16"/>
                <w:szCs w:val="16"/>
                <w:lang w:val="uk-UA" w:eastAsia="ru-RU"/>
              </w:rPr>
            </w:pPr>
            <w:r w:rsidRPr="00562304">
              <w:rPr>
                <w:rFonts w:ascii="Times New Roman" w:hAnsi="Times New Roman"/>
                <w:color w:val="000000"/>
                <w:sz w:val="16"/>
                <w:szCs w:val="16"/>
                <w:lang w:val="uk-UA" w:eastAsia="ru-RU"/>
              </w:rPr>
              <w:t>1</w:t>
            </w:r>
          </w:p>
        </w:tc>
        <w:tc>
          <w:tcPr>
            <w:tcW w:w="1550" w:type="pct"/>
            <w:shd w:val="clear" w:color="auto" w:fill="FFFFFF"/>
          </w:tcPr>
          <w:p w:rsidR="0024727B" w:rsidRPr="00562304" w:rsidRDefault="0024727B" w:rsidP="002768B6">
            <w:pPr>
              <w:spacing w:after="0" w:line="240" w:lineRule="auto"/>
              <w:jc w:val="center"/>
              <w:rPr>
                <w:rFonts w:ascii="Times New Roman" w:hAnsi="Times New Roman"/>
                <w:color w:val="000000"/>
                <w:sz w:val="16"/>
                <w:szCs w:val="16"/>
                <w:lang w:val="uk-UA" w:eastAsia="ru-RU"/>
              </w:rPr>
            </w:pPr>
            <w:r w:rsidRPr="00562304">
              <w:rPr>
                <w:rFonts w:ascii="Times New Roman" w:hAnsi="Times New Roman"/>
                <w:color w:val="000000"/>
                <w:sz w:val="16"/>
                <w:szCs w:val="16"/>
                <w:lang w:val="uk-UA" w:eastAsia="ru-RU"/>
              </w:rPr>
              <w:t>2</w:t>
            </w:r>
          </w:p>
        </w:tc>
        <w:tc>
          <w:tcPr>
            <w:tcW w:w="3150" w:type="pct"/>
            <w:shd w:val="clear" w:color="auto" w:fill="FFFFFF"/>
          </w:tcPr>
          <w:p w:rsidR="0024727B" w:rsidRPr="00562304" w:rsidRDefault="0024727B" w:rsidP="002768B6">
            <w:pPr>
              <w:spacing w:after="0" w:line="240" w:lineRule="auto"/>
              <w:jc w:val="center"/>
              <w:rPr>
                <w:rFonts w:ascii="Times New Roman" w:hAnsi="Times New Roman"/>
                <w:color w:val="000000"/>
                <w:sz w:val="16"/>
                <w:szCs w:val="16"/>
                <w:lang w:val="uk-UA" w:eastAsia="ru-RU"/>
              </w:rPr>
            </w:pPr>
            <w:r w:rsidRPr="00562304">
              <w:rPr>
                <w:rFonts w:ascii="Times New Roman" w:hAnsi="Times New Roman"/>
                <w:color w:val="000000"/>
                <w:sz w:val="16"/>
                <w:szCs w:val="16"/>
                <w:lang w:val="uk-UA" w:eastAsia="ru-RU"/>
              </w:rPr>
              <w:t>3</w:t>
            </w:r>
          </w:p>
        </w:tc>
      </w:tr>
      <w:tr w:rsidR="0024727B" w:rsidRPr="00562304" w:rsidTr="00B413F2">
        <w:tc>
          <w:tcPr>
            <w:tcW w:w="300" w:type="pct"/>
            <w:shd w:val="clear" w:color="auto" w:fill="FFFFFF"/>
          </w:tcPr>
          <w:p w:rsidR="0024727B" w:rsidRPr="00562304" w:rsidRDefault="0024727B" w:rsidP="00B413F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1</w:t>
            </w:r>
          </w:p>
        </w:tc>
        <w:tc>
          <w:tcPr>
            <w:tcW w:w="15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Терміни, які вживаються в тендерній документації</w:t>
            </w:r>
          </w:p>
        </w:tc>
        <w:tc>
          <w:tcPr>
            <w:tcW w:w="3150" w:type="pct"/>
            <w:shd w:val="clear" w:color="auto" w:fill="FFFFFF"/>
          </w:tcPr>
          <w:p w:rsidR="0024727B" w:rsidRPr="00562304" w:rsidRDefault="0024727B" w:rsidP="000A22BC">
            <w:pPr>
              <w:spacing w:after="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та Особливостях.</w:t>
            </w:r>
          </w:p>
        </w:tc>
      </w:tr>
      <w:tr w:rsidR="0024727B" w:rsidRPr="00562304" w:rsidTr="00B413F2">
        <w:tc>
          <w:tcPr>
            <w:tcW w:w="300" w:type="pct"/>
            <w:shd w:val="clear" w:color="auto" w:fill="FFFFFF"/>
          </w:tcPr>
          <w:p w:rsidR="0024727B" w:rsidRPr="00562304" w:rsidRDefault="0024727B" w:rsidP="00B413F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2</w:t>
            </w:r>
          </w:p>
        </w:tc>
        <w:tc>
          <w:tcPr>
            <w:tcW w:w="15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Інформація про замовника торгів</w:t>
            </w:r>
          </w:p>
        </w:tc>
        <w:tc>
          <w:tcPr>
            <w:tcW w:w="31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p>
        </w:tc>
      </w:tr>
      <w:tr w:rsidR="0024727B" w:rsidRPr="00562304" w:rsidTr="00B413F2">
        <w:tc>
          <w:tcPr>
            <w:tcW w:w="300" w:type="pct"/>
            <w:shd w:val="clear" w:color="auto" w:fill="FFFFFF"/>
          </w:tcPr>
          <w:p w:rsidR="0024727B" w:rsidRPr="00562304" w:rsidRDefault="0024727B" w:rsidP="00B413F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2.1</w:t>
            </w:r>
          </w:p>
        </w:tc>
        <w:tc>
          <w:tcPr>
            <w:tcW w:w="15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повне найменування</w:t>
            </w:r>
          </w:p>
        </w:tc>
        <w:tc>
          <w:tcPr>
            <w:tcW w:w="31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rPr>
              <w:t>Державна митна служба України. Львівська митниця</w:t>
            </w:r>
          </w:p>
        </w:tc>
      </w:tr>
      <w:tr w:rsidR="0024727B" w:rsidRPr="00562304" w:rsidTr="00B413F2">
        <w:tc>
          <w:tcPr>
            <w:tcW w:w="300" w:type="pct"/>
            <w:shd w:val="clear" w:color="auto" w:fill="FFFFFF"/>
          </w:tcPr>
          <w:p w:rsidR="0024727B" w:rsidRPr="00562304" w:rsidRDefault="0024727B" w:rsidP="00B413F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2.2</w:t>
            </w:r>
          </w:p>
        </w:tc>
        <w:tc>
          <w:tcPr>
            <w:tcW w:w="15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місцезнаходження</w:t>
            </w:r>
          </w:p>
        </w:tc>
        <w:tc>
          <w:tcPr>
            <w:tcW w:w="31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smartTag w:uri="urn:schemas-microsoft-com:office:smarttags" w:element="metricconverter">
              <w:smartTagPr>
                <w:attr w:name="ProductID" w:val="79000, м"/>
              </w:smartTagPr>
              <w:r w:rsidRPr="00562304">
                <w:rPr>
                  <w:rFonts w:ascii="Times New Roman" w:hAnsi="Times New Roman"/>
                  <w:color w:val="000000"/>
                </w:rPr>
                <w:t>79000, м</w:t>
              </w:r>
            </w:smartTag>
            <w:r w:rsidRPr="00562304">
              <w:rPr>
                <w:rFonts w:ascii="Times New Roman" w:hAnsi="Times New Roman"/>
                <w:color w:val="000000"/>
              </w:rPr>
              <w:t>. Львів, вул. Костюшка, 1</w:t>
            </w:r>
          </w:p>
        </w:tc>
      </w:tr>
      <w:tr w:rsidR="0024727B" w:rsidRPr="00562304" w:rsidTr="00B413F2">
        <w:tc>
          <w:tcPr>
            <w:tcW w:w="300" w:type="pct"/>
            <w:shd w:val="clear" w:color="auto" w:fill="FFFFFF"/>
          </w:tcPr>
          <w:p w:rsidR="0024727B" w:rsidRPr="00562304" w:rsidRDefault="0024727B" w:rsidP="00B413F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2.3</w:t>
            </w:r>
          </w:p>
        </w:tc>
        <w:tc>
          <w:tcPr>
            <w:tcW w:w="15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24727B" w:rsidRPr="00E927B3" w:rsidRDefault="0024727B" w:rsidP="00151F99">
            <w:pPr>
              <w:spacing w:after="0"/>
              <w:jc w:val="both"/>
              <w:rPr>
                <w:rFonts w:ascii="Times New Roman" w:hAnsi="Times New Roman"/>
                <w:lang w:val="uk-UA" w:eastAsia="uk-UA"/>
              </w:rPr>
            </w:pPr>
            <w:r w:rsidRPr="00E927B3">
              <w:rPr>
                <w:rFonts w:ascii="Times New Roman" w:eastAsia="Batang"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до  головного державного інспектора відділу матеріального забезпечення </w:t>
            </w:r>
            <w:r w:rsidRPr="00E927B3">
              <w:rPr>
                <w:rFonts w:ascii="Times New Roman" w:hAnsi="Times New Roman"/>
                <w:lang w:val="uk-UA" w:eastAsia="uk-UA"/>
              </w:rPr>
              <w:t xml:space="preserve">управління адміністративно – господарської діяльності Львівської митниці Держмитслужби </w:t>
            </w:r>
            <w:r w:rsidRPr="00E927B3">
              <w:rPr>
                <w:rFonts w:ascii="Times New Roman" w:hAnsi="Times New Roman"/>
                <w:i/>
                <w:lang w:val="uk-UA" w:eastAsia="uk-UA"/>
              </w:rPr>
              <w:t>Качинського Дмитра Мирославовича</w:t>
            </w:r>
            <w:r w:rsidRPr="00E927B3">
              <w:rPr>
                <w:rFonts w:ascii="Times New Roman" w:hAnsi="Times New Roman"/>
                <w:lang w:val="uk-UA" w:eastAsia="uk-UA"/>
              </w:rPr>
              <w:t xml:space="preserve">,  032 258 99 55, </w:t>
            </w:r>
            <w:r w:rsidRPr="00E927B3">
              <w:rPr>
                <w:rFonts w:ascii="Times New Roman" w:hAnsi="Times New Roman"/>
                <w:i/>
                <w:lang w:val="uk-UA" w:eastAsia="uk-UA"/>
              </w:rPr>
              <w:t>уповноваженої особи</w:t>
            </w:r>
          </w:p>
          <w:p w:rsidR="0024727B" w:rsidRDefault="0024727B" w:rsidP="00151F99">
            <w:pPr>
              <w:spacing w:before="150" w:after="0" w:line="240" w:lineRule="auto"/>
              <w:rPr>
                <w:rFonts w:ascii="Times New Roman" w:hAnsi="Times New Roman"/>
                <w:i/>
                <w:color w:val="000000"/>
                <w:lang w:val="uk-UA"/>
              </w:rPr>
            </w:pPr>
            <w:r w:rsidRPr="00E927B3">
              <w:rPr>
                <w:rFonts w:ascii="Times New Roman" w:hAnsi="Times New Roman"/>
                <w:lang w:val="en-GB" w:eastAsia="uk-UA"/>
              </w:rPr>
              <w:t xml:space="preserve">e-mail: </w:t>
            </w:r>
            <w:hyperlink r:id="rId5" w:history="1">
              <w:r w:rsidRPr="00A447CA">
                <w:rPr>
                  <w:rStyle w:val="Hyperlink"/>
                  <w:rFonts w:ascii="Times New Roman" w:hAnsi="Times New Roman"/>
                  <w:i/>
                  <w:lang w:val="en-GB"/>
                </w:rPr>
                <w:t>roman.zahrai@ukr.net</w:t>
              </w:r>
            </w:hyperlink>
          </w:p>
          <w:p w:rsidR="0024727B" w:rsidRPr="00562304" w:rsidRDefault="0024727B" w:rsidP="00151F99">
            <w:pPr>
              <w:spacing w:before="150" w:after="0" w:line="240" w:lineRule="auto"/>
              <w:rPr>
                <w:rFonts w:ascii="Times New Roman" w:hAnsi="Times New Roman"/>
                <w:color w:val="000000"/>
                <w:sz w:val="24"/>
                <w:szCs w:val="24"/>
                <w:lang w:val="uk-UA" w:eastAsia="ru-RU"/>
              </w:rPr>
            </w:pPr>
            <w:r w:rsidRPr="00E927B3">
              <w:rPr>
                <w:rFonts w:ascii="Times New Roman" w:eastAsia="Batang" w:hAnsi="Times New Roman"/>
                <w:color w:val="000000"/>
                <w:lang w:val="uk-UA"/>
              </w:rPr>
              <w:t>З усіх питань, пов’язаних з отримання інформації щодо предмета закупівлі, його технічних, якісних та кількісних характеристик</w:t>
            </w:r>
            <w:r>
              <w:rPr>
                <w:rFonts w:ascii="Times New Roman" w:eastAsia="Batang" w:hAnsi="Times New Roman"/>
                <w:color w:val="000000"/>
                <w:lang w:val="uk-UA"/>
              </w:rPr>
              <w:t xml:space="preserve"> до в.о. начальника ВМІТ Львівської митниці Пашка Ігоря Стефановича </w:t>
            </w:r>
            <w:r w:rsidRPr="00E90F58">
              <w:rPr>
                <w:rFonts w:ascii="Times Roman" w:hAnsi="Times Roman"/>
              </w:rPr>
              <w:t>e-mail: lviv.</w:t>
            </w:r>
            <w:r w:rsidRPr="00E90F58">
              <w:rPr>
                <w:rFonts w:ascii="Times Roman" w:hAnsi="Times Roman"/>
                <w:lang w:val="en-US"/>
              </w:rPr>
              <w:t>vit</w:t>
            </w:r>
            <w:r w:rsidRPr="00E90F58">
              <w:rPr>
                <w:rFonts w:ascii="Times Roman" w:hAnsi="Times Roman"/>
              </w:rPr>
              <w:t>@</w:t>
            </w:r>
            <w:r w:rsidRPr="00E90F58">
              <w:rPr>
                <w:rFonts w:ascii="Times Roman" w:hAnsi="Times Roman"/>
                <w:lang w:val="en-US"/>
              </w:rPr>
              <w:t>customs</w:t>
            </w:r>
            <w:r w:rsidRPr="00E90F58">
              <w:rPr>
                <w:rFonts w:ascii="Times Roman" w:hAnsi="Times Roman"/>
              </w:rPr>
              <w:t>.</w:t>
            </w:r>
            <w:r w:rsidRPr="00E90F58">
              <w:rPr>
                <w:rFonts w:ascii="Times Roman" w:hAnsi="Times Roman"/>
                <w:lang w:val="en-US"/>
              </w:rPr>
              <w:t>gov</w:t>
            </w:r>
            <w:r w:rsidRPr="00E90F58">
              <w:rPr>
                <w:rFonts w:ascii="Times Roman" w:hAnsi="Times Roman"/>
              </w:rPr>
              <w:t>.</w:t>
            </w:r>
            <w:r w:rsidRPr="00E90F58">
              <w:rPr>
                <w:rFonts w:ascii="Times Roman" w:hAnsi="Times Roman"/>
                <w:lang w:val="en-US"/>
              </w:rPr>
              <w:t>ua</w:t>
            </w:r>
          </w:p>
        </w:tc>
      </w:tr>
      <w:tr w:rsidR="0024727B" w:rsidRPr="00562304" w:rsidTr="00B413F2">
        <w:tc>
          <w:tcPr>
            <w:tcW w:w="300" w:type="pct"/>
            <w:shd w:val="clear" w:color="auto" w:fill="FFFFFF"/>
          </w:tcPr>
          <w:p w:rsidR="0024727B" w:rsidRPr="00562304" w:rsidRDefault="0024727B" w:rsidP="00B413F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3</w:t>
            </w:r>
          </w:p>
        </w:tc>
        <w:tc>
          <w:tcPr>
            <w:tcW w:w="15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Процедура закупівлі</w:t>
            </w:r>
          </w:p>
        </w:tc>
        <w:tc>
          <w:tcPr>
            <w:tcW w:w="31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відкриті торги з особливостями</w:t>
            </w:r>
          </w:p>
        </w:tc>
      </w:tr>
      <w:tr w:rsidR="0024727B" w:rsidRPr="00562304" w:rsidTr="00FC42B4">
        <w:trPr>
          <w:trHeight w:val="653"/>
        </w:trPr>
        <w:tc>
          <w:tcPr>
            <w:tcW w:w="300" w:type="pct"/>
            <w:shd w:val="clear" w:color="auto" w:fill="FFFFFF"/>
          </w:tcPr>
          <w:p w:rsidR="0024727B" w:rsidRPr="00562304" w:rsidRDefault="0024727B" w:rsidP="00B413F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4</w:t>
            </w:r>
          </w:p>
        </w:tc>
        <w:tc>
          <w:tcPr>
            <w:tcW w:w="15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Інформація про предмет закупівлі</w:t>
            </w:r>
          </w:p>
        </w:tc>
        <w:tc>
          <w:tcPr>
            <w:tcW w:w="31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Послуги</w:t>
            </w:r>
          </w:p>
        </w:tc>
      </w:tr>
      <w:tr w:rsidR="0024727B" w:rsidRPr="00562304" w:rsidTr="00FC42B4">
        <w:trPr>
          <w:trHeight w:val="681"/>
        </w:trPr>
        <w:tc>
          <w:tcPr>
            <w:tcW w:w="300" w:type="pct"/>
            <w:shd w:val="clear" w:color="auto" w:fill="FFFFFF"/>
          </w:tcPr>
          <w:p w:rsidR="0024727B" w:rsidRPr="00562304" w:rsidRDefault="0024727B" w:rsidP="00B413F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4.1</w:t>
            </w:r>
          </w:p>
        </w:tc>
        <w:tc>
          <w:tcPr>
            <w:tcW w:w="15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назва предмета закупівлі</w:t>
            </w:r>
          </w:p>
        </w:tc>
        <w:tc>
          <w:tcPr>
            <w:tcW w:w="3150" w:type="pct"/>
            <w:shd w:val="clear" w:color="auto" w:fill="FFFFFF"/>
          </w:tcPr>
          <w:p w:rsidR="0024727B" w:rsidRPr="00E90F58" w:rsidRDefault="0024727B" w:rsidP="00151F99">
            <w:pPr>
              <w:spacing w:after="0"/>
              <w:ind w:left="360" w:hanging="360"/>
              <w:jc w:val="both"/>
              <w:rPr>
                <w:rFonts w:ascii="Times New Roman" w:hAnsi="Times New Roman"/>
                <w:b/>
                <w:color w:val="000000"/>
                <w:sz w:val="24"/>
                <w:szCs w:val="24"/>
                <w:lang w:val="uk-UA" w:eastAsia="uk-UA"/>
              </w:rPr>
            </w:pPr>
            <w:r w:rsidRPr="00E90F58">
              <w:rPr>
                <w:rFonts w:ascii="Times New Roman" w:hAnsi="Times New Roman"/>
                <w:b/>
                <w:color w:val="000000"/>
                <w:kern w:val="36"/>
                <w:sz w:val="24"/>
                <w:szCs w:val="24"/>
                <w:lang w:val="uk-UA" w:eastAsia="uk-UA"/>
              </w:rPr>
              <w:t>«</w:t>
            </w:r>
            <w:r w:rsidRPr="00E90F58">
              <w:rPr>
                <w:rFonts w:ascii="Times New Roman" w:hAnsi="Times New Roman"/>
                <w:b/>
                <w:color w:val="000000"/>
                <w:sz w:val="24"/>
                <w:szCs w:val="24"/>
                <w:lang w:val="uk-UA" w:eastAsia="uk-UA"/>
              </w:rPr>
              <w:t>Послуги доступу до мережі Інтернет»</w:t>
            </w:r>
          </w:p>
          <w:p w:rsidR="0024727B" w:rsidRPr="00F82C47" w:rsidRDefault="0024727B" w:rsidP="00151F99">
            <w:pPr>
              <w:spacing w:after="0"/>
              <w:rPr>
                <w:rFonts w:ascii="Times New Roman" w:hAnsi="Times New Roman"/>
                <w:b/>
                <w:color w:val="000000"/>
                <w:kern w:val="36"/>
                <w:sz w:val="24"/>
                <w:szCs w:val="24"/>
                <w:lang w:val="uk-UA" w:eastAsia="uk-UA"/>
              </w:rPr>
            </w:pPr>
            <w:r w:rsidRPr="00E90F58">
              <w:rPr>
                <w:rFonts w:ascii="Times New Roman" w:hAnsi="Times New Roman"/>
                <w:b/>
                <w:sz w:val="24"/>
                <w:szCs w:val="24"/>
              </w:rPr>
              <w:t>за кодом ДК 021:2015 –7</w:t>
            </w:r>
            <w:r w:rsidRPr="00E90F58">
              <w:rPr>
                <w:rFonts w:ascii="Times New Roman" w:hAnsi="Times New Roman"/>
                <w:b/>
                <w:sz w:val="24"/>
                <w:szCs w:val="24"/>
                <w:lang w:val="uk-UA"/>
              </w:rPr>
              <w:t>241</w:t>
            </w:r>
            <w:r w:rsidRPr="00E90F58">
              <w:rPr>
                <w:rFonts w:ascii="Times New Roman" w:hAnsi="Times New Roman"/>
                <w:b/>
                <w:sz w:val="24"/>
                <w:szCs w:val="24"/>
              </w:rPr>
              <w:t>0000-</w:t>
            </w:r>
            <w:r w:rsidRPr="00E90F58">
              <w:rPr>
                <w:rFonts w:ascii="Times New Roman" w:hAnsi="Times New Roman"/>
                <w:b/>
                <w:sz w:val="24"/>
                <w:szCs w:val="24"/>
                <w:lang w:val="uk-UA"/>
              </w:rPr>
              <w:t>7</w:t>
            </w:r>
            <w:r w:rsidRPr="00E90F58">
              <w:rPr>
                <w:rFonts w:ascii="Times New Roman" w:hAnsi="Times New Roman"/>
                <w:b/>
                <w:color w:val="000000"/>
                <w:sz w:val="24"/>
                <w:szCs w:val="24"/>
                <w:lang w:val="uk-UA" w:eastAsia="uk-UA"/>
              </w:rPr>
              <w:t xml:space="preserve">– </w:t>
            </w:r>
            <w:r>
              <w:rPr>
                <w:rFonts w:ascii="Times New Roman" w:hAnsi="Times New Roman"/>
                <w:b/>
                <w:color w:val="000000"/>
                <w:sz w:val="24"/>
                <w:szCs w:val="24"/>
                <w:lang w:val="uk-UA" w:eastAsia="uk-UA"/>
              </w:rPr>
              <w:t xml:space="preserve">Послуги </w:t>
            </w:r>
            <w:r w:rsidRPr="00E90F58">
              <w:rPr>
                <w:rFonts w:ascii="Times New Roman" w:hAnsi="Times New Roman"/>
                <w:b/>
                <w:color w:val="000000"/>
                <w:sz w:val="24"/>
                <w:szCs w:val="24"/>
                <w:lang w:val="uk-UA" w:eastAsia="uk-UA"/>
              </w:rPr>
              <w:t>провайдерів</w:t>
            </w:r>
          </w:p>
        </w:tc>
      </w:tr>
      <w:tr w:rsidR="0024727B" w:rsidRPr="00562304" w:rsidTr="00FC42B4">
        <w:trPr>
          <w:trHeight w:val="1458"/>
        </w:trPr>
        <w:tc>
          <w:tcPr>
            <w:tcW w:w="300" w:type="pct"/>
            <w:shd w:val="clear" w:color="auto" w:fill="FFFFFF"/>
          </w:tcPr>
          <w:p w:rsidR="0024727B" w:rsidRPr="00562304" w:rsidRDefault="0024727B" w:rsidP="00FC42B4">
            <w:pPr>
              <w:spacing w:after="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4.2</w:t>
            </w:r>
          </w:p>
        </w:tc>
        <w:tc>
          <w:tcPr>
            <w:tcW w:w="1550" w:type="pct"/>
            <w:shd w:val="clear" w:color="auto" w:fill="FFFFFF"/>
          </w:tcPr>
          <w:p w:rsidR="0024727B" w:rsidRPr="00562304" w:rsidRDefault="0024727B" w:rsidP="00FC42B4">
            <w:pPr>
              <w:spacing w:after="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24727B" w:rsidRPr="00562304" w:rsidRDefault="0024727B" w:rsidP="00FC42B4">
            <w:pPr>
              <w:spacing w:after="0" w:line="240" w:lineRule="auto"/>
              <w:jc w:val="both"/>
              <w:rPr>
                <w:rFonts w:ascii="Times New Roman" w:hAnsi="Times New Roman"/>
                <w:color w:val="000000"/>
                <w:sz w:val="24"/>
                <w:szCs w:val="24"/>
                <w:lang w:val="uk-UA" w:eastAsia="ru-RU"/>
              </w:rPr>
            </w:pPr>
            <w:r w:rsidRPr="00562304">
              <w:rPr>
                <w:rFonts w:ascii="Times New Roman" w:hAnsi="Times New Roman"/>
                <w:color w:val="000000"/>
              </w:rPr>
              <w:t>Закупівля за лотами не передбачається.</w:t>
            </w:r>
          </w:p>
        </w:tc>
      </w:tr>
      <w:tr w:rsidR="0024727B" w:rsidRPr="00562304" w:rsidTr="00B413F2">
        <w:tc>
          <w:tcPr>
            <w:tcW w:w="300" w:type="pct"/>
            <w:shd w:val="clear" w:color="auto" w:fill="FFFFFF"/>
          </w:tcPr>
          <w:p w:rsidR="0024727B" w:rsidRPr="00562304" w:rsidRDefault="0024727B" w:rsidP="00B413F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4.3</w:t>
            </w:r>
          </w:p>
        </w:tc>
        <w:tc>
          <w:tcPr>
            <w:tcW w:w="1550" w:type="pct"/>
            <w:shd w:val="clear" w:color="auto" w:fill="FFFFFF"/>
          </w:tcPr>
          <w:p w:rsidR="0024727B" w:rsidRPr="00562304" w:rsidRDefault="0024727B" w:rsidP="00F82C47">
            <w:pPr>
              <w:spacing w:before="150" w:after="15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місце, де повинні</w:t>
            </w:r>
            <w:r w:rsidRPr="00562304">
              <w:rPr>
                <w:rFonts w:ascii="Times New Roman" w:hAnsi="Times New Roman"/>
                <w:color w:val="000000"/>
                <w:sz w:val="24"/>
                <w:szCs w:val="24"/>
                <w:lang w:val="uk-UA" w:eastAsia="ru-RU"/>
              </w:rPr>
              <w:t xml:space="preserve">бути </w:t>
            </w:r>
            <w:r>
              <w:rPr>
                <w:rFonts w:ascii="Times New Roman" w:hAnsi="Times New Roman"/>
                <w:color w:val="000000"/>
                <w:sz w:val="24"/>
                <w:szCs w:val="24"/>
                <w:lang w:val="uk-UA" w:eastAsia="ru-RU"/>
              </w:rPr>
              <w:t>надані послуги та  його обсяги</w:t>
            </w:r>
          </w:p>
        </w:tc>
        <w:tc>
          <w:tcPr>
            <w:tcW w:w="3150" w:type="pct"/>
            <w:shd w:val="clear" w:color="auto" w:fill="FFFFFF"/>
          </w:tcPr>
          <w:p w:rsidR="0024727B" w:rsidRDefault="0024727B" w:rsidP="00151F99">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Місце надання послуг</w:t>
            </w:r>
            <w:r>
              <w:rPr>
                <w:rFonts w:ascii="Times New Roman" w:hAnsi="Times New Roman"/>
                <w:sz w:val="24"/>
                <w:szCs w:val="24"/>
                <w:lang w:val="uk-UA" w:eastAsia="ru-RU"/>
              </w:rPr>
              <w:t xml:space="preserve">: </w:t>
            </w:r>
            <w:r w:rsidRPr="00946B81">
              <w:rPr>
                <w:rFonts w:ascii="Times New Roman" w:hAnsi="Times New Roman"/>
                <w:sz w:val="24"/>
                <w:szCs w:val="24"/>
                <w:lang w:val="uk-UA" w:eastAsia="ru-RU"/>
              </w:rPr>
              <w:t xml:space="preserve">Місце надання послуг: </w:t>
            </w:r>
            <w:r w:rsidRPr="00E2537A">
              <w:rPr>
                <w:rFonts w:ascii="Times New Roman" w:hAnsi="Times New Roman"/>
                <w:sz w:val="24"/>
                <w:szCs w:val="24"/>
                <w:lang w:val="uk-UA"/>
              </w:rPr>
              <w:t>с. Угринів, Львівська область, Червоноградський район, МАПП  "Угринів-Долгобичув"</w:t>
            </w:r>
          </w:p>
          <w:p w:rsidR="0024727B" w:rsidRPr="00562304" w:rsidRDefault="0024727B" w:rsidP="00151F99">
            <w:pPr>
              <w:spacing w:before="150" w:after="150" w:line="240" w:lineRule="auto"/>
              <w:rPr>
                <w:rFonts w:ascii="Times New Roman" w:hAnsi="Times New Roman"/>
                <w:color w:val="000000"/>
                <w:sz w:val="24"/>
                <w:szCs w:val="24"/>
                <w:lang w:val="uk-UA" w:eastAsia="ru-RU"/>
              </w:rPr>
            </w:pPr>
            <w:r w:rsidRPr="00E927B3">
              <w:rPr>
                <w:rFonts w:ascii="Times New Roman" w:hAnsi="Times New Roman"/>
                <w:sz w:val="24"/>
                <w:szCs w:val="24"/>
                <w:lang w:val="uk-UA" w:eastAsia="ru-RU"/>
              </w:rPr>
              <w:t xml:space="preserve">Обсяг надання послуг: </w:t>
            </w:r>
            <w:r w:rsidRPr="00B262B5">
              <w:rPr>
                <w:rFonts w:ascii="Times New Roman" w:hAnsi="Times New Roman"/>
                <w:b/>
                <w:sz w:val="24"/>
                <w:szCs w:val="24"/>
                <w:lang w:val="uk-UA" w:eastAsia="ru-RU"/>
              </w:rPr>
              <w:t>1 Послуга, обсяг</w:t>
            </w:r>
            <w:r>
              <w:rPr>
                <w:rFonts w:ascii="Times New Roman" w:hAnsi="Times New Roman"/>
                <w:sz w:val="24"/>
                <w:szCs w:val="24"/>
                <w:lang w:val="uk-UA" w:eastAsia="ru-RU"/>
              </w:rPr>
              <w:t xml:space="preserve"> </w:t>
            </w:r>
            <w:r w:rsidRPr="004A4F39">
              <w:rPr>
                <w:rFonts w:ascii="Times New Roman" w:hAnsi="Times New Roman"/>
                <w:b/>
                <w:sz w:val="24"/>
                <w:szCs w:val="24"/>
                <w:lang w:val="uk-UA" w:eastAsia="ru-RU"/>
              </w:rPr>
              <w:t>зазначено в</w:t>
            </w:r>
            <w:r w:rsidRPr="00E927B3">
              <w:rPr>
                <w:rFonts w:ascii="Times New Roman" w:hAnsi="Times New Roman"/>
                <w:b/>
                <w:sz w:val="24"/>
                <w:szCs w:val="24"/>
                <w:lang w:val="uk-UA" w:eastAsia="ru-RU"/>
              </w:rPr>
              <w:t xml:space="preserve"> Додатку №3 Тендерної документації</w:t>
            </w:r>
          </w:p>
        </w:tc>
      </w:tr>
      <w:tr w:rsidR="0024727B" w:rsidRPr="00562304" w:rsidTr="00B413F2">
        <w:tc>
          <w:tcPr>
            <w:tcW w:w="300" w:type="pct"/>
            <w:shd w:val="clear" w:color="auto" w:fill="FFFFFF"/>
          </w:tcPr>
          <w:p w:rsidR="0024727B" w:rsidRPr="00562304" w:rsidRDefault="0024727B" w:rsidP="00B413F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4.4</w:t>
            </w:r>
          </w:p>
        </w:tc>
        <w:tc>
          <w:tcPr>
            <w:tcW w:w="1550" w:type="pct"/>
            <w:shd w:val="clear" w:color="auto" w:fill="FFFFFF"/>
          </w:tcPr>
          <w:p w:rsidR="0024727B" w:rsidRPr="00562304" w:rsidRDefault="0024727B" w:rsidP="00FC42B4">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 xml:space="preserve">строки </w:t>
            </w:r>
            <w:r>
              <w:rPr>
                <w:rFonts w:ascii="Times New Roman" w:hAnsi="Times New Roman"/>
                <w:color w:val="000000"/>
                <w:sz w:val="24"/>
                <w:szCs w:val="24"/>
                <w:lang w:val="uk-UA" w:eastAsia="ru-RU"/>
              </w:rPr>
              <w:t>надання послуг</w:t>
            </w:r>
          </w:p>
        </w:tc>
        <w:tc>
          <w:tcPr>
            <w:tcW w:w="31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До 31.12.2024</w:t>
            </w:r>
            <w:r w:rsidRPr="00562304">
              <w:rPr>
                <w:rFonts w:ascii="Times New Roman" w:hAnsi="Times New Roman"/>
                <w:color w:val="000000"/>
                <w:sz w:val="24"/>
                <w:szCs w:val="24"/>
                <w:lang w:val="uk-UA" w:eastAsia="ru-RU"/>
              </w:rPr>
              <w:t xml:space="preserve"> року</w:t>
            </w:r>
          </w:p>
        </w:tc>
      </w:tr>
      <w:tr w:rsidR="0024727B" w:rsidRPr="00562304" w:rsidTr="00FC42B4">
        <w:trPr>
          <w:trHeight w:val="993"/>
        </w:trPr>
        <w:tc>
          <w:tcPr>
            <w:tcW w:w="300" w:type="pct"/>
            <w:shd w:val="clear" w:color="auto" w:fill="FFFFFF"/>
          </w:tcPr>
          <w:p w:rsidR="0024727B" w:rsidRPr="00562304" w:rsidRDefault="0024727B" w:rsidP="00B413F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5</w:t>
            </w:r>
          </w:p>
        </w:tc>
        <w:tc>
          <w:tcPr>
            <w:tcW w:w="15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Недискримінація учасників</w:t>
            </w:r>
          </w:p>
        </w:tc>
        <w:tc>
          <w:tcPr>
            <w:tcW w:w="3150" w:type="pct"/>
            <w:shd w:val="clear" w:color="auto" w:fill="FFFFFF"/>
          </w:tcPr>
          <w:p w:rsidR="0024727B" w:rsidRPr="00562304" w:rsidRDefault="0024727B" w:rsidP="00F84E59">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727B" w:rsidRPr="00562304" w:rsidTr="00B413F2">
        <w:tc>
          <w:tcPr>
            <w:tcW w:w="300" w:type="pct"/>
            <w:shd w:val="clear" w:color="auto" w:fill="FFFFFF"/>
          </w:tcPr>
          <w:p w:rsidR="0024727B" w:rsidRPr="00562304" w:rsidRDefault="0024727B" w:rsidP="00B413F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6</w:t>
            </w:r>
          </w:p>
        </w:tc>
        <w:tc>
          <w:tcPr>
            <w:tcW w:w="15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валютою тендерної пропозиції є гривня;</w:t>
            </w:r>
          </w:p>
        </w:tc>
      </w:tr>
      <w:tr w:rsidR="0024727B" w:rsidRPr="00562304" w:rsidTr="00B413F2">
        <w:tc>
          <w:tcPr>
            <w:tcW w:w="300" w:type="pct"/>
            <w:shd w:val="clear" w:color="auto" w:fill="FFFFFF"/>
          </w:tcPr>
          <w:p w:rsidR="0024727B" w:rsidRPr="00562304" w:rsidRDefault="0024727B" w:rsidP="00B413F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7</w:t>
            </w:r>
          </w:p>
        </w:tc>
        <w:tc>
          <w:tcPr>
            <w:tcW w:w="1550" w:type="pct"/>
            <w:shd w:val="clear" w:color="auto" w:fill="FFFFFF"/>
          </w:tcPr>
          <w:p w:rsidR="0024727B" w:rsidRPr="00562304" w:rsidRDefault="0024727B" w:rsidP="00B413F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24727B" w:rsidRDefault="0024727B" w:rsidP="0034581E">
            <w:pPr>
              <w:widowControl w:val="0"/>
              <w:jc w:val="both"/>
              <w:rPr>
                <w:rFonts w:ascii="Times New Roman" w:hAnsi="Times New Roman"/>
                <w:color w:val="000000"/>
                <w:sz w:val="24"/>
                <w:szCs w:val="24"/>
              </w:rPr>
            </w:pPr>
            <w:r>
              <w:rPr>
                <w:rFonts w:ascii="Times New Roman" w:hAnsi="Times New Roman"/>
                <w:color w:val="000000"/>
                <w:sz w:val="24"/>
                <w:szCs w:val="24"/>
              </w:rPr>
              <w:t>Мова тендерної пропозиції – українська.</w:t>
            </w:r>
          </w:p>
          <w:p w:rsidR="0024727B" w:rsidRDefault="0024727B" w:rsidP="0034581E">
            <w:pPr>
              <w:widowControl w:val="0"/>
              <w:jc w:val="both"/>
              <w:rPr>
                <w:rFonts w:ascii="Times New Roman" w:hAnsi="Times New Roman"/>
                <w:color w:val="000000"/>
                <w:sz w:val="24"/>
                <w:szCs w:val="24"/>
              </w:rPr>
            </w:pPr>
            <w:r>
              <w:rPr>
                <w:rFonts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szCs w:val="24"/>
              </w:rPr>
              <w:t>іншою мовою</w:t>
            </w:r>
            <w:r>
              <w:rPr>
                <w:rFonts w:ascii="Times New Roman" w:hAnsi="Times New Roman"/>
                <w:color w:val="000000"/>
                <w:sz w:val="24"/>
                <w:szCs w:val="24"/>
              </w:rPr>
              <w:t>. Визначальним є текст, викладений українською мовою.</w:t>
            </w:r>
          </w:p>
          <w:p w:rsidR="0024727B" w:rsidRDefault="0024727B" w:rsidP="0034581E">
            <w:pPr>
              <w:widowControl w:val="0"/>
              <w:jc w:val="both"/>
              <w:rPr>
                <w:rFonts w:ascii="Times New Roman" w:hAnsi="Times New Roman"/>
                <w:color w:val="000000"/>
                <w:sz w:val="24"/>
                <w:szCs w:val="24"/>
              </w:rPr>
            </w:pPr>
            <w:r>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727B" w:rsidRDefault="0024727B" w:rsidP="0034581E">
            <w:pPr>
              <w:widowControl w:val="0"/>
              <w:jc w:val="both"/>
              <w:rPr>
                <w:rFonts w:ascii="Times New Roman" w:hAnsi="Times New Roman"/>
                <w:color w:val="000000"/>
                <w:sz w:val="24"/>
                <w:szCs w:val="24"/>
              </w:rPr>
            </w:pPr>
            <w:r>
              <w:rPr>
                <w:rFonts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szCs w:val="24"/>
              </w:rPr>
              <w:t>І</w:t>
            </w:r>
            <w:r>
              <w:rPr>
                <w:rFonts w:ascii="Times New Roman" w:hAnsi="Times New Roman"/>
                <w:color w:val="000000"/>
                <w:sz w:val="24"/>
                <w:szCs w:val="24"/>
              </w:rPr>
              <w:t>нтернет, адреси електронної пошти, торговельної марки (знак</w:t>
            </w:r>
            <w:r>
              <w:rPr>
                <w:rFonts w:ascii="Times New Roman" w:hAnsi="Times New Roman"/>
                <w:sz w:val="24"/>
                <w:szCs w:val="24"/>
              </w:rPr>
              <w:t>а</w:t>
            </w:r>
            <w:r>
              <w:rPr>
                <w:rFonts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sz w:val="24"/>
                <w:szCs w:val="24"/>
              </w:rPr>
              <w:t>в</w:t>
            </w:r>
            <w:r>
              <w:rPr>
                <w:rFonts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szCs w:val="24"/>
              </w:rPr>
              <w:t>українською мовою</w:t>
            </w:r>
            <w:r>
              <w:rPr>
                <w:rFonts w:ascii="Times New Roman" w:hAnsi="Times New Roman"/>
                <w:color w:val="000000"/>
                <w:sz w:val="24"/>
                <w:szCs w:val="24"/>
              </w:rPr>
              <w:t xml:space="preserve">. </w:t>
            </w:r>
          </w:p>
          <w:p w:rsidR="0024727B" w:rsidRDefault="0024727B" w:rsidP="0034581E">
            <w:pPr>
              <w:widowControl w:val="0"/>
              <w:jc w:val="both"/>
              <w:rPr>
                <w:rFonts w:ascii="Times New Roman" w:hAnsi="Times New Roman"/>
                <w:b/>
                <w:color w:val="000000"/>
                <w:sz w:val="24"/>
                <w:szCs w:val="24"/>
              </w:rPr>
            </w:pPr>
            <w:r>
              <w:rPr>
                <w:rFonts w:ascii="Times New Roman" w:hAnsi="Times New Roman"/>
                <w:b/>
                <w:color w:val="000000"/>
                <w:sz w:val="24"/>
                <w:szCs w:val="24"/>
              </w:rPr>
              <w:t>Виключення:</w:t>
            </w:r>
          </w:p>
          <w:p w:rsidR="0024727B" w:rsidRDefault="0024727B" w:rsidP="0034581E">
            <w:pPr>
              <w:widowControl w:val="0"/>
              <w:jc w:val="both"/>
              <w:rPr>
                <w:rFonts w:ascii="Times New Roman" w:hAnsi="Times New Roman"/>
                <w:color w:val="000000"/>
                <w:sz w:val="24"/>
                <w:szCs w:val="24"/>
              </w:rPr>
            </w:pPr>
            <w:r>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szCs w:val="24"/>
              </w:rPr>
              <w:t>у</w:t>
            </w:r>
            <w:r>
              <w:rPr>
                <w:rFonts w:ascii="Times New Roman" w:hAnsi="Times New Roman"/>
                <w:color w:val="000000"/>
                <w:sz w:val="24"/>
                <w:szCs w:val="24"/>
              </w:rPr>
              <w:t xml:space="preserve"> тому числі якщо такі документи надані іноземною мовою без перекладу. </w:t>
            </w:r>
          </w:p>
          <w:p w:rsidR="0024727B" w:rsidRPr="00562304" w:rsidRDefault="0024727B" w:rsidP="0034581E">
            <w:pPr>
              <w:spacing w:before="150" w:after="150" w:line="240" w:lineRule="auto"/>
              <w:jc w:val="both"/>
              <w:rPr>
                <w:rFonts w:ascii="Times New Roman" w:hAnsi="Times New Roman"/>
                <w:color w:val="000000"/>
                <w:sz w:val="24"/>
                <w:szCs w:val="24"/>
                <w:lang w:val="uk-UA" w:eastAsia="ru-RU"/>
              </w:rPr>
            </w:pPr>
            <w:r>
              <w:rPr>
                <w:rFonts w:ascii="Times New Roman" w:hAnsi="Times New Roman"/>
                <w:color w:val="000000"/>
                <w:sz w:val="24"/>
                <w:szCs w:val="24"/>
              </w:rPr>
              <w:t xml:space="preserve">2.  </w:t>
            </w:r>
            <w:r>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727B" w:rsidRPr="00562304"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8</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p>
        </w:tc>
      </w:tr>
      <w:tr w:rsidR="0024727B" w:rsidRPr="00562304" w:rsidTr="00B413F2">
        <w:tc>
          <w:tcPr>
            <w:tcW w:w="5000" w:type="pct"/>
            <w:gridSpan w:val="3"/>
            <w:shd w:val="clear" w:color="auto" w:fill="FFFFFF"/>
          </w:tcPr>
          <w:p w:rsidR="0024727B" w:rsidRPr="00562304" w:rsidRDefault="0024727B" w:rsidP="006343C2">
            <w:pPr>
              <w:spacing w:before="150" w:after="150" w:line="240" w:lineRule="auto"/>
              <w:jc w:val="center"/>
              <w:rPr>
                <w:rFonts w:ascii="Times New Roman" w:hAnsi="Times New Roman"/>
                <w:b/>
                <w:bCs/>
                <w:color w:val="000000"/>
                <w:sz w:val="24"/>
                <w:szCs w:val="24"/>
                <w:lang w:val="uk-UA" w:eastAsia="ru-RU"/>
              </w:rPr>
            </w:pPr>
            <w:r w:rsidRPr="00562304">
              <w:rPr>
                <w:rFonts w:ascii="Times New Roman" w:hAnsi="Times New Roman"/>
                <w:b/>
                <w:bCs/>
                <w:color w:val="000000"/>
                <w:sz w:val="24"/>
                <w:szCs w:val="24"/>
                <w:lang w:val="uk-UA" w:eastAsia="ru-RU"/>
              </w:rPr>
              <w:t>Порядок унесення змін та надання роз'яснень до тендерної документації</w:t>
            </w:r>
          </w:p>
        </w:tc>
      </w:tr>
      <w:tr w:rsidR="0024727B" w:rsidRPr="00B262B5"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1</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Процедура надання роз'яснень щодо тендерної документації</w:t>
            </w:r>
          </w:p>
        </w:tc>
        <w:tc>
          <w:tcPr>
            <w:tcW w:w="3150" w:type="pct"/>
            <w:shd w:val="clear" w:color="auto" w:fill="FFFFFF"/>
          </w:tcPr>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727B" w:rsidRPr="00562304"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2</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Внесення змін до тендерної документації</w:t>
            </w:r>
          </w:p>
        </w:tc>
        <w:tc>
          <w:tcPr>
            <w:tcW w:w="3150" w:type="pct"/>
            <w:shd w:val="clear" w:color="auto" w:fill="FFFFFF"/>
          </w:tcPr>
          <w:p w:rsidR="0024727B" w:rsidRDefault="0024727B" w:rsidP="0034581E">
            <w:pPr>
              <w:spacing w:before="120"/>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hAnsi="Times New Roman"/>
                  <w:sz w:val="24"/>
                  <w:szCs w:val="24"/>
                  <w:highlight w:val="white"/>
                </w:rPr>
                <w:t>статті 8</w:t>
              </w:r>
            </w:hyperlink>
            <w:r>
              <w:rPr>
                <w:rFonts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727B" w:rsidRPr="00562304" w:rsidRDefault="0024727B" w:rsidP="0034581E">
            <w:pPr>
              <w:spacing w:before="150" w:after="150" w:line="240" w:lineRule="auto"/>
              <w:jc w:val="both"/>
              <w:rPr>
                <w:rFonts w:ascii="Times New Roman" w:hAnsi="Times New Roman"/>
                <w:color w:val="000000"/>
                <w:sz w:val="24"/>
                <w:szCs w:val="24"/>
                <w:lang w:val="uk-UA" w:eastAsia="ru-RU"/>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зі змінами до тендерної документації в окремому документі оприлюднює перелік змін</w:t>
            </w:r>
            <w:r>
              <w:rPr>
                <w:rFonts w:ascii="Times New Roman" w:hAnsi="Times New Roman"/>
                <w:i/>
                <w:sz w:val="24"/>
                <w:szCs w:val="24"/>
                <w:highlight w:val="white"/>
              </w:rPr>
              <w:t xml:space="preserve">, </w:t>
            </w:r>
            <w:r>
              <w:rPr>
                <w:rFonts w:ascii="Times New Roman" w:hAnsi="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4727B" w:rsidRPr="00562304" w:rsidTr="00B413F2">
        <w:tc>
          <w:tcPr>
            <w:tcW w:w="5000" w:type="pct"/>
            <w:gridSpan w:val="3"/>
            <w:shd w:val="clear" w:color="auto" w:fill="FFFFFF"/>
          </w:tcPr>
          <w:p w:rsidR="0024727B" w:rsidRPr="00562304" w:rsidRDefault="0024727B" w:rsidP="006343C2">
            <w:pPr>
              <w:spacing w:before="150" w:after="150" w:line="240" w:lineRule="auto"/>
              <w:jc w:val="center"/>
              <w:rPr>
                <w:rFonts w:ascii="Times New Roman" w:hAnsi="Times New Roman"/>
                <w:b/>
                <w:bCs/>
                <w:color w:val="000000"/>
                <w:sz w:val="24"/>
                <w:szCs w:val="24"/>
                <w:lang w:val="uk-UA" w:eastAsia="ru-RU"/>
              </w:rPr>
            </w:pPr>
            <w:r w:rsidRPr="00562304">
              <w:rPr>
                <w:rFonts w:ascii="Times New Roman" w:hAnsi="Times New Roman"/>
                <w:b/>
                <w:bCs/>
                <w:color w:val="000000"/>
                <w:sz w:val="24"/>
                <w:szCs w:val="24"/>
                <w:lang w:val="uk-UA" w:eastAsia="ru-RU"/>
              </w:rPr>
              <w:t>Інструкція з підготовки тендерної пропозиції</w:t>
            </w:r>
          </w:p>
        </w:tc>
      </w:tr>
      <w:tr w:rsidR="0024727B" w:rsidRPr="00562304"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1</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Зміст і спосіб подання тендерної пропозиції</w:t>
            </w:r>
          </w:p>
        </w:tc>
        <w:tc>
          <w:tcPr>
            <w:tcW w:w="3150" w:type="pct"/>
            <w:shd w:val="clear" w:color="auto" w:fill="FFFFFF"/>
          </w:tcPr>
          <w:p w:rsidR="0024727B" w:rsidRPr="00B262B5" w:rsidRDefault="0024727B" w:rsidP="009E25D1">
            <w:pPr>
              <w:widowControl w:val="0"/>
              <w:jc w:val="both"/>
              <w:rPr>
                <w:rFonts w:ascii="Times New Roman" w:hAnsi="Times New Roman"/>
                <w:color w:val="000000"/>
                <w:sz w:val="24"/>
                <w:szCs w:val="24"/>
                <w:highlight w:val="white"/>
                <w:lang w:val="uk-UA"/>
              </w:rPr>
            </w:pPr>
            <w:r w:rsidRPr="00B262B5">
              <w:rPr>
                <w:rFonts w:ascii="Times New Roman" w:hAnsi="Times New Roman"/>
                <w:color w:val="000000"/>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562304">
              <w:rPr>
                <w:rFonts w:ascii="Times New Roman" w:hAnsi="Times New Roman"/>
                <w:color w:val="000000"/>
                <w:sz w:val="24"/>
                <w:szCs w:val="24"/>
                <w:highlight w:val="white"/>
              </w:rPr>
              <w:t> </w:t>
            </w:r>
            <w:hyperlink r:id="rId7" w:anchor="n1261">
              <w:r w:rsidRPr="00B262B5">
                <w:rPr>
                  <w:rFonts w:ascii="Times New Roman" w:hAnsi="Times New Roman"/>
                  <w:color w:val="000000"/>
                  <w:sz w:val="24"/>
                  <w:szCs w:val="24"/>
                  <w:highlight w:val="white"/>
                  <w:lang w:val="uk-UA"/>
                </w:rPr>
                <w:t>пункті 47</w:t>
              </w:r>
            </w:hyperlink>
            <w:r w:rsidRPr="00B262B5">
              <w:rPr>
                <w:rFonts w:ascii="Times New Roman" w:hAnsi="Times New Roman"/>
                <w:color w:val="000000"/>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727B" w:rsidRPr="00562304" w:rsidRDefault="0024727B" w:rsidP="006C2DC8">
            <w:pPr>
              <w:pStyle w:val="ListParagraph"/>
              <w:numPr>
                <w:ilvl w:val="0"/>
                <w:numId w:val="2"/>
              </w:num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інформації та документи, які підтверджують відповідність учасника кваліфікаційним вимогам встановленим у Розділі 1 Додатку № 1 до тендерної документації;</w:t>
            </w:r>
          </w:p>
          <w:p w:rsidR="0024727B" w:rsidRPr="00562304" w:rsidRDefault="0024727B" w:rsidP="006C2DC8">
            <w:pPr>
              <w:numPr>
                <w:ilvl w:val="0"/>
                <w:numId w:val="2"/>
              </w:numPr>
              <w:spacing w:before="150" w:after="0" w:line="240" w:lineRule="auto"/>
              <w:jc w:val="both"/>
              <w:rPr>
                <w:rFonts w:ascii="Times New Roman" w:hAnsi="Times New Roman"/>
                <w:color w:val="000000"/>
                <w:sz w:val="24"/>
                <w:szCs w:val="24"/>
              </w:rPr>
            </w:pPr>
            <w:r w:rsidRPr="00562304">
              <w:rPr>
                <w:rFonts w:ascii="Times New Roman" w:hAnsi="Times New Roman"/>
                <w:color w:val="000000"/>
                <w:sz w:val="24"/>
                <w:szCs w:val="24"/>
              </w:rPr>
              <w:t>інформації про підтвердження відсутності підстав для відмови в участі у процедурі закупівлі що визначені пунктом 4</w:t>
            </w:r>
            <w:r w:rsidRPr="00562304">
              <w:rPr>
                <w:rFonts w:ascii="Times New Roman" w:hAnsi="Times New Roman"/>
                <w:color w:val="000000"/>
                <w:sz w:val="24"/>
                <w:szCs w:val="24"/>
                <w:lang w:val="uk-UA"/>
              </w:rPr>
              <w:t>7</w:t>
            </w:r>
            <w:r w:rsidRPr="00562304">
              <w:rPr>
                <w:rFonts w:ascii="Times New Roman" w:hAnsi="Times New Roman"/>
                <w:color w:val="000000"/>
                <w:sz w:val="24"/>
                <w:szCs w:val="24"/>
              </w:rPr>
              <w:t xml:space="preserve"> Особливостей, у відповідності до вимог, визначених у Додатку № 2 до тендерної документації;</w:t>
            </w:r>
          </w:p>
          <w:p w:rsidR="0024727B" w:rsidRPr="00562304" w:rsidRDefault="0024727B" w:rsidP="006C2DC8">
            <w:pPr>
              <w:pStyle w:val="ListParagraph"/>
              <w:numPr>
                <w:ilvl w:val="0"/>
                <w:numId w:val="2"/>
              </w:num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4727B" w:rsidRPr="00562304" w:rsidRDefault="0024727B" w:rsidP="006C2DC8">
            <w:pPr>
              <w:pStyle w:val="ListParagraph"/>
              <w:numPr>
                <w:ilvl w:val="0"/>
                <w:numId w:val="2"/>
              </w:numPr>
              <w:spacing w:before="150" w:after="150" w:line="240" w:lineRule="auto"/>
              <w:jc w:val="both"/>
              <w:rPr>
                <w:rFonts w:ascii="Times New Roman" w:hAnsi="Times New Roman"/>
                <w:b/>
                <w:color w:val="000000"/>
                <w:sz w:val="24"/>
                <w:szCs w:val="24"/>
                <w:lang w:val="uk-UA" w:eastAsia="ru-RU"/>
              </w:rPr>
            </w:pPr>
            <w:r w:rsidRPr="00562304">
              <w:rPr>
                <w:rFonts w:ascii="Times New Roman" w:hAnsi="Times New Roman"/>
                <w:color w:val="000000"/>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62304">
              <w:rPr>
                <w:rFonts w:ascii="Times New Roman" w:hAnsi="Times New Roman"/>
                <w:b/>
                <w:i/>
                <w:iCs/>
                <w:color w:val="000000"/>
                <w:sz w:val="24"/>
                <w:szCs w:val="24"/>
                <w:lang w:val="uk-UA" w:eastAsia="ru-RU"/>
              </w:rPr>
              <w:t>(якщо таке забезпечення вимагається замовником);</w:t>
            </w:r>
          </w:p>
          <w:p w:rsidR="0024727B" w:rsidRDefault="0024727B" w:rsidP="006C2DC8">
            <w:pPr>
              <w:pStyle w:val="ListParagraph"/>
              <w:numPr>
                <w:ilvl w:val="0"/>
                <w:numId w:val="2"/>
              </w:num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rsidR="0024727B" w:rsidRPr="00E50481" w:rsidRDefault="0024727B" w:rsidP="00E50481">
            <w:pPr>
              <w:pStyle w:val="ListParagraph"/>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інформації(повне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4727B" w:rsidRPr="00562304" w:rsidRDefault="0024727B" w:rsidP="006C2DC8">
            <w:pPr>
              <w:pStyle w:val="a"/>
              <w:numPr>
                <w:ilvl w:val="0"/>
                <w:numId w:val="2"/>
              </w:numPr>
              <w:rPr>
                <w:color w:val="000000"/>
              </w:rPr>
            </w:pPr>
            <w:r w:rsidRPr="00562304">
              <w:rPr>
                <w:color w:val="000000"/>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62304">
              <w:rPr>
                <w:color w:val="000000"/>
                <w:lang w:eastAsia="uk-UA"/>
              </w:rPr>
              <w:t xml:space="preserve"> згідно </w:t>
            </w:r>
            <w:r w:rsidRPr="00562304">
              <w:rPr>
                <w:b/>
                <w:bCs/>
                <w:color w:val="000000"/>
                <w:lang w:eastAsia="uk-UA"/>
              </w:rPr>
              <w:t xml:space="preserve">Розділу 2 </w:t>
            </w:r>
            <w:r w:rsidRPr="00562304">
              <w:rPr>
                <w:b/>
                <w:color w:val="000000"/>
                <w:lang w:eastAsia="uk-UA"/>
              </w:rPr>
              <w:t>Додатку 1</w:t>
            </w:r>
            <w:r w:rsidRPr="00562304">
              <w:rPr>
                <w:color w:val="000000"/>
                <w:lang w:eastAsia="uk-UA"/>
              </w:rPr>
              <w:t xml:space="preserve"> до цієї тендерної документації</w:t>
            </w:r>
            <w:r w:rsidRPr="00562304">
              <w:rPr>
                <w:color w:val="000000"/>
              </w:rPr>
              <w:t>;</w:t>
            </w:r>
          </w:p>
          <w:p w:rsidR="0024727B" w:rsidRPr="00562304" w:rsidRDefault="0024727B" w:rsidP="006C2DC8">
            <w:pPr>
              <w:pStyle w:val="ListParagraph"/>
              <w:numPr>
                <w:ilvl w:val="0"/>
                <w:numId w:val="2"/>
              </w:num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інших документів та / або інформації визначені тендерною документацією та додатками</w:t>
            </w:r>
            <w:r w:rsidRPr="00562304">
              <w:rPr>
                <w:rFonts w:ascii="Times New Roman" w:hAnsi="Times New Roman"/>
                <w:color w:val="000000"/>
                <w:sz w:val="24"/>
                <w:szCs w:val="24"/>
                <w:lang w:eastAsia="uk-UA"/>
              </w:rPr>
              <w:t xml:space="preserve">згідно </w:t>
            </w:r>
            <w:r w:rsidRPr="00562304">
              <w:rPr>
                <w:rFonts w:ascii="Times New Roman" w:hAnsi="Times New Roman"/>
                <w:b/>
                <w:bCs/>
                <w:color w:val="000000"/>
                <w:sz w:val="24"/>
                <w:szCs w:val="24"/>
                <w:lang w:eastAsia="uk-UA"/>
              </w:rPr>
              <w:t xml:space="preserve">Розділу 2 </w:t>
            </w:r>
            <w:r w:rsidRPr="00562304">
              <w:rPr>
                <w:rFonts w:ascii="Times New Roman" w:hAnsi="Times New Roman"/>
                <w:b/>
                <w:color w:val="000000"/>
                <w:sz w:val="24"/>
                <w:szCs w:val="24"/>
                <w:lang w:eastAsia="uk-UA"/>
              </w:rPr>
              <w:t>Додатку 1</w:t>
            </w:r>
            <w:r w:rsidRPr="00562304">
              <w:rPr>
                <w:rFonts w:ascii="Times New Roman" w:hAnsi="Times New Roman"/>
                <w:color w:val="000000"/>
                <w:sz w:val="24"/>
                <w:szCs w:val="24"/>
                <w:lang w:val="uk-UA" w:eastAsia="ru-RU"/>
              </w:rPr>
              <w:t>.</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727B" w:rsidRDefault="0024727B" w:rsidP="0034581E">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Переможець процедури закупівлі у строк, що не перевищує </w:t>
            </w:r>
            <w:r>
              <w:rPr>
                <w:rFonts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727B" w:rsidRPr="00CC2EDD" w:rsidRDefault="0024727B" w:rsidP="0034581E">
            <w:pPr>
              <w:widowControl w:val="0"/>
              <w:jc w:val="both"/>
              <w:rPr>
                <w:rFonts w:ascii="Times New Roman" w:hAnsi="Times New Roman"/>
                <w:b/>
                <w:sz w:val="24"/>
                <w:szCs w:val="24"/>
              </w:rPr>
            </w:pPr>
            <w:r w:rsidRPr="00CC2EDD">
              <w:rPr>
                <w:rFonts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4727B" w:rsidRDefault="0024727B" w:rsidP="0034581E">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727B" w:rsidRDefault="0024727B" w:rsidP="0034581E">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727B" w:rsidRDefault="0024727B" w:rsidP="0034581E">
            <w:pPr>
              <w:widowControl w:val="0"/>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  «м.київ» замість «м.Київ»;</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 «поряд -ок» замість «поря – док»;</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24727B" w:rsidRDefault="0024727B" w:rsidP="0034581E">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24727B" w:rsidRPr="004D674B" w:rsidRDefault="0024727B" w:rsidP="0034581E">
            <w:pPr>
              <w:widowControl w:val="0"/>
              <w:ind w:left="40" w:hanging="20"/>
              <w:jc w:val="both"/>
              <w:rPr>
                <w:rFonts w:ascii="Times New Roman" w:hAnsi="Times New Roman"/>
                <w:b/>
                <w:color w:val="000000"/>
                <w:sz w:val="24"/>
                <w:szCs w:val="24"/>
              </w:rPr>
            </w:pPr>
            <w:r w:rsidRPr="004D674B">
              <w:rPr>
                <w:rFonts w:ascii="Times New Roman" w:hAnsi="Times New Roman"/>
                <w:b/>
                <w:color w:val="000000"/>
                <w:sz w:val="24"/>
                <w:szCs w:val="24"/>
              </w:rPr>
              <w:t>УВАГА!!!</w:t>
            </w:r>
          </w:p>
          <w:p w:rsidR="0024727B" w:rsidRPr="004D674B" w:rsidRDefault="0024727B" w:rsidP="0034581E">
            <w:pPr>
              <w:widowControl w:val="0"/>
              <w:jc w:val="both"/>
              <w:rPr>
                <w:rFonts w:ascii="Times New Roman" w:hAnsi="Times New Roman"/>
                <w:b/>
                <w:color w:val="000000"/>
                <w:sz w:val="24"/>
                <w:szCs w:val="24"/>
              </w:rPr>
            </w:pPr>
            <w:bookmarkStart w:id="0" w:name="_heading=h.3znysh7" w:colFirst="0" w:colLast="0"/>
            <w:bookmarkEnd w:id="0"/>
            <w:r w:rsidRPr="004D674B">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4727B" w:rsidRPr="004D674B" w:rsidRDefault="0024727B" w:rsidP="0034581E">
            <w:pPr>
              <w:jc w:val="both"/>
              <w:rPr>
                <w:rFonts w:ascii="Times New Roman" w:hAnsi="Times New Roman"/>
                <w:b/>
                <w:color w:val="000000"/>
                <w:sz w:val="24"/>
                <w:szCs w:val="24"/>
              </w:rPr>
            </w:pPr>
            <w:r w:rsidRPr="004D674B">
              <w:rPr>
                <w:rFonts w:ascii="Times New Roman" w:hAnsi="Times New Roman"/>
                <w:b/>
                <w:color w:val="000000"/>
                <w:sz w:val="24"/>
                <w:szCs w:val="24"/>
              </w:rPr>
              <w:t>1) документи мають бути чіткими та розбірливими для читання;</w:t>
            </w:r>
          </w:p>
          <w:p w:rsidR="0024727B" w:rsidRPr="004D674B" w:rsidRDefault="0024727B" w:rsidP="0034581E">
            <w:pPr>
              <w:jc w:val="both"/>
              <w:rPr>
                <w:rFonts w:ascii="Times New Roman" w:hAnsi="Times New Roman"/>
                <w:b/>
                <w:color w:val="000000"/>
                <w:sz w:val="24"/>
                <w:szCs w:val="24"/>
              </w:rPr>
            </w:pPr>
            <w:r w:rsidRPr="004D674B">
              <w:rPr>
                <w:rFonts w:ascii="Times New Roman" w:hAnsi="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4D674B">
              <w:rPr>
                <w:rFonts w:ascii="Times New Roman" w:hAnsi="Times New Roman"/>
                <w:b/>
                <w:sz w:val="24"/>
                <w:szCs w:val="24"/>
              </w:rPr>
              <w:t>сом (УЕП)</w:t>
            </w:r>
            <w:r w:rsidRPr="004D674B">
              <w:rPr>
                <w:rFonts w:ascii="Times New Roman" w:hAnsi="Times New Roman"/>
                <w:b/>
                <w:color w:val="000000"/>
                <w:sz w:val="24"/>
                <w:szCs w:val="24"/>
              </w:rPr>
              <w:t>;</w:t>
            </w:r>
          </w:p>
          <w:p w:rsidR="0024727B" w:rsidRPr="004D674B" w:rsidRDefault="0024727B" w:rsidP="0034581E">
            <w:pPr>
              <w:jc w:val="both"/>
              <w:rPr>
                <w:rFonts w:ascii="Times New Roman" w:hAnsi="Times New Roman"/>
                <w:b/>
                <w:color w:val="000000"/>
                <w:sz w:val="24"/>
                <w:szCs w:val="24"/>
              </w:rPr>
            </w:pPr>
            <w:r w:rsidRPr="004D674B">
              <w:rPr>
                <w:rFonts w:ascii="Times New Roman" w:hAnsi="Times New Roman"/>
                <w:b/>
                <w:color w:val="000000"/>
                <w:sz w:val="24"/>
                <w:szCs w:val="24"/>
              </w:rPr>
              <w:t>Винятки:</w:t>
            </w:r>
          </w:p>
          <w:p w:rsidR="0024727B" w:rsidRPr="004D674B" w:rsidRDefault="0024727B" w:rsidP="0034581E">
            <w:pPr>
              <w:jc w:val="both"/>
              <w:rPr>
                <w:rFonts w:ascii="Times New Roman" w:hAnsi="Times New Roman"/>
                <w:b/>
                <w:color w:val="000000"/>
                <w:sz w:val="24"/>
                <w:szCs w:val="24"/>
              </w:rPr>
            </w:pPr>
            <w:r w:rsidRPr="004D674B">
              <w:rPr>
                <w:rFonts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4727B" w:rsidRPr="004D674B" w:rsidRDefault="0024727B" w:rsidP="0034581E">
            <w:pPr>
              <w:widowControl w:val="0"/>
              <w:ind w:left="40" w:hanging="20"/>
              <w:jc w:val="both"/>
              <w:rPr>
                <w:rFonts w:ascii="Times New Roman" w:hAnsi="Times New Roman"/>
                <w:b/>
                <w:sz w:val="24"/>
                <w:szCs w:val="24"/>
              </w:rPr>
            </w:pPr>
            <w:r w:rsidRPr="004D674B">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D674B">
              <w:rPr>
                <w:rFonts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727B" w:rsidRDefault="0024727B" w:rsidP="0034581E">
            <w:pPr>
              <w:widowControl w:val="0"/>
              <w:ind w:left="40" w:hanging="20"/>
              <w:jc w:val="both"/>
              <w:rPr>
                <w:rFonts w:ascii="Times New Roman" w:hAnsi="Times New Roman"/>
                <w:b/>
                <w:color w:val="000000"/>
                <w:sz w:val="24"/>
                <w:szCs w:val="24"/>
              </w:rPr>
            </w:pPr>
            <w:r w:rsidRPr="004D674B">
              <w:rPr>
                <w:rFonts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24727B" w:rsidRDefault="0024727B" w:rsidP="0034581E">
            <w:pPr>
              <w:widowControl w:val="0"/>
              <w:jc w:val="both"/>
              <w:rPr>
                <w:rFonts w:ascii="Times New Roman" w:hAnsi="Times New Roman"/>
                <w:color w:val="0D0D0D"/>
                <w:sz w:val="24"/>
                <w:szCs w:val="24"/>
              </w:rPr>
            </w:pPr>
            <w:bookmarkStart w:id="1" w:name="_heading=h.2et92p0" w:colFirst="0" w:colLast="0"/>
            <w:bookmarkEnd w:id="1"/>
            <w:r>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4727B" w:rsidRDefault="0024727B" w:rsidP="0034581E">
            <w:pPr>
              <w:widowControl w:val="0"/>
              <w:jc w:val="both"/>
              <w:rPr>
                <w:rFonts w:ascii="Times New Roman" w:hAnsi="Times New Roman"/>
                <w:sz w:val="24"/>
                <w:szCs w:val="24"/>
              </w:rPr>
            </w:pPr>
            <w:bookmarkStart w:id="2" w:name="_heading=h.hjqm8skarbdr" w:colFirst="0" w:colLast="0"/>
            <w:bookmarkEnd w:id="2"/>
            <w:r>
              <w:rPr>
                <w:rFonts w:ascii="Times New Roman" w:hAnsi="Times New Roman"/>
                <w:sz w:val="24"/>
                <w:szCs w:val="24"/>
              </w:rPr>
              <w:t xml:space="preserve">Тендерні пропозиції мають право подавати всі заінтересовані особи. </w:t>
            </w:r>
          </w:p>
          <w:p w:rsidR="0024727B" w:rsidRPr="00562304" w:rsidRDefault="0024727B" w:rsidP="0034581E">
            <w:pPr>
              <w:pStyle w:val="ListParagraph"/>
              <w:numPr>
                <w:ilvl w:val="0"/>
                <w:numId w:val="2"/>
              </w:numPr>
              <w:spacing w:before="150" w:after="150" w:line="240" w:lineRule="auto"/>
              <w:jc w:val="both"/>
              <w:rPr>
                <w:rFonts w:ascii="Times New Roman" w:hAnsi="Times New Roman"/>
                <w:color w:val="000000"/>
                <w:sz w:val="24"/>
                <w:szCs w:val="24"/>
                <w:lang w:val="uk-UA" w:eastAsia="ru-RU"/>
              </w:rPr>
            </w:pPr>
            <w:bookmarkStart w:id="3" w:name="_heading=h.ftj7vaqoric" w:colFirst="0" w:colLast="0"/>
            <w:bookmarkEnd w:id="3"/>
            <w:r>
              <w:rPr>
                <w:rFonts w:ascii="Times New Roman" w:hAnsi="Times New Roman"/>
                <w:sz w:val="24"/>
                <w:szCs w:val="24"/>
              </w:rPr>
              <w:t>Кожен учасник має право подати тільки одну тендерну пропозицію</w:t>
            </w:r>
            <w:r w:rsidRPr="004D674B">
              <w:rPr>
                <w:rFonts w:ascii="Times New Roman" w:hAnsi="Times New Roman"/>
                <w:sz w:val="24"/>
                <w:szCs w:val="24"/>
              </w:rPr>
              <w:t>.</w:t>
            </w:r>
          </w:p>
        </w:tc>
      </w:tr>
      <w:tr w:rsidR="0024727B" w:rsidRPr="00562304"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2</w:t>
            </w:r>
          </w:p>
        </w:tc>
        <w:tc>
          <w:tcPr>
            <w:tcW w:w="1550" w:type="pct"/>
            <w:shd w:val="clear" w:color="auto" w:fill="FFFFFF"/>
          </w:tcPr>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Забезпечення тендерної пропозиції</w:t>
            </w:r>
          </w:p>
        </w:tc>
        <w:tc>
          <w:tcPr>
            <w:tcW w:w="3150" w:type="pct"/>
            <w:shd w:val="clear" w:color="auto" w:fill="FFFFFF"/>
          </w:tcPr>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 xml:space="preserve">Не вимагається </w:t>
            </w:r>
          </w:p>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p>
        </w:tc>
      </w:tr>
      <w:tr w:rsidR="0024727B" w:rsidRPr="00562304"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3</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24727B" w:rsidRPr="00562304" w:rsidRDefault="0024727B" w:rsidP="005C7937">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Не вимагається</w:t>
            </w:r>
          </w:p>
        </w:tc>
      </w:tr>
      <w:tr w:rsidR="0024727B" w:rsidRPr="00562304"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4</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Строк, протягом якого тендерні пропозиції є дійсними</w:t>
            </w:r>
          </w:p>
        </w:tc>
        <w:tc>
          <w:tcPr>
            <w:tcW w:w="3150" w:type="pct"/>
            <w:shd w:val="clear" w:color="auto" w:fill="FFFFFF"/>
          </w:tcPr>
          <w:p w:rsidR="0024727B" w:rsidRDefault="0024727B" w:rsidP="0034581E">
            <w:pPr>
              <w:widowControl w:val="0"/>
              <w:jc w:val="both"/>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sidRPr="004D674B">
              <w:rPr>
                <w:rFonts w:ascii="Times New Roman" w:hAnsi="Times New Roman"/>
                <w:b/>
                <w:i/>
                <w:sz w:val="24"/>
                <w:szCs w:val="24"/>
                <w:u w:val="single"/>
              </w:rPr>
              <w:t>протягом 120 (ста двадцяти) днів</w:t>
            </w:r>
            <w:r w:rsidRPr="004D674B">
              <w:rPr>
                <w:rFonts w:ascii="Times New Roman" w:hAnsi="Times New Roman"/>
                <w:sz w:val="24"/>
                <w:szCs w:val="24"/>
              </w:rPr>
              <w:t xml:space="preserve"> із дати кінцевого ст</w:t>
            </w:r>
            <w:r>
              <w:rPr>
                <w:rFonts w:ascii="Times New Roman" w:hAnsi="Times New Roman"/>
                <w:sz w:val="24"/>
                <w:szCs w:val="24"/>
              </w:rPr>
              <w:t xml:space="preserve">року подання тендерних пропозицій. </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727B" w:rsidRDefault="0024727B" w:rsidP="0034581E">
            <w:pPr>
              <w:widowControl w:val="0"/>
              <w:jc w:val="both"/>
              <w:rPr>
                <w:rFonts w:ascii="Times New Roman" w:hAnsi="Times New Roman"/>
                <w:sz w:val="24"/>
                <w:szCs w:val="24"/>
                <w:u w:val="single"/>
              </w:rPr>
            </w:pPr>
            <w:r>
              <w:rPr>
                <w:rFonts w:ascii="Times New Roman" w:hAnsi="Times New Roman"/>
                <w:sz w:val="24"/>
                <w:szCs w:val="24"/>
              </w:rPr>
              <w:t xml:space="preserve">Учасник процедури закупівлі </w:t>
            </w:r>
            <w:r>
              <w:rPr>
                <w:rFonts w:ascii="Times New Roman" w:hAnsi="Times New Roman"/>
                <w:sz w:val="24"/>
                <w:szCs w:val="24"/>
                <w:u w:val="single"/>
              </w:rPr>
              <w:t>має право:</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24727B" w:rsidRDefault="0024727B" w:rsidP="0034581E">
            <w:pPr>
              <w:widowControl w:val="0"/>
              <w:jc w:val="both"/>
              <w:rPr>
                <w:rFonts w:ascii="Times New Roman" w:hAnsi="Times New Roman"/>
                <w:sz w:val="24"/>
                <w:szCs w:val="24"/>
              </w:rPr>
            </w:pPr>
            <w:r>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4"/>
                <w:szCs w:val="24"/>
              </w:rPr>
              <w:t>(у разі, якщо таке вимагалося)</w:t>
            </w:r>
            <w:r>
              <w:rPr>
                <w:rFonts w:ascii="Times New Roman" w:hAnsi="Times New Roman"/>
                <w:sz w:val="24"/>
                <w:szCs w:val="24"/>
              </w:rPr>
              <w:t>.</w:t>
            </w:r>
          </w:p>
          <w:p w:rsidR="0024727B" w:rsidRPr="00562304" w:rsidRDefault="0024727B" w:rsidP="0034581E">
            <w:pPr>
              <w:spacing w:before="150" w:after="150" w:line="240" w:lineRule="auto"/>
              <w:jc w:val="both"/>
              <w:rPr>
                <w:rFonts w:ascii="Times New Roman" w:hAnsi="Times New Roman"/>
                <w:color w:val="000000"/>
                <w:sz w:val="24"/>
                <w:szCs w:val="24"/>
                <w:lang w:val="uk-UA" w:eastAsia="ru-RU"/>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727B" w:rsidRPr="00562304"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5</w:t>
            </w:r>
          </w:p>
        </w:tc>
        <w:tc>
          <w:tcPr>
            <w:tcW w:w="1550" w:type="pct"/>
            <w:shd w:val="clear" w:color="auto" w:fill="FFFFFF"/>
          </w:tcPr>
          <w:p w:rsidR="0024727B" w:rsidRPr="00562304" w:rsidRDefault="0024727B" w:rsidP="009E25D1">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Кваліфікаційні критерії до учасників та вимоги згідно пунктом 28 та пунктом 47 Осоливостей</w:t>
            </w:r>
          </w:p>
        </w:tc>
        <w:tc>
          <w:tcPr>
            <w:tcW w:w="3150" w:type="pct"/>
            <w:shd w:val="clear" w:color="auto" w:fill="FFFFFF"/>
          </w:tcPr>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rPr>
              <w:t>Замовник установлює один або декілька кваліфікаційних критеріїв відповідно до статті 16 Закону.</w:t>
            </w:r>
          </w:p>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 xml:space="preserve">Кваліфікаційні критерії та інформація про спосіб їх підтвердження викладені у </w:t>
            </w:r>
            <w:r w:rsidRPr="00562304">
              <w:rPr>
                <w:rFonts w:ascii="Times New Roman" w:hAnsi="Times New Roman"/>
                <w:b/>
                <w:color w:val="000000"/>
                <w:sz w:val="24"/>
                <w:szCs w:val="24"/>
                <w:lang w:val="uk-UA" w:eastAsia="ru-RU"/>
              </w:rPr>
              <w:t>Додатку № 1</w:t>
            </w:r>
            <w:r w:rsidRPr="00562304">
              <w:rPr>
                <w:rFonts w:ascii="Times New Roman" w:hAnsi="Times New Roman"/>
                <w:color w:val="000000"/>
                <w:sz w:val="24"/>
                <w:szCs w:val="24"/>
                <w:lang w:val="uk-UA" w:eastAsia="ru-RU"/>
              </w:rPr>
              <w:t xml:space="preserve"> до тендерної документації.</w:t>
            </w:r>
          </w:p>
          <w:p w:rsidR="0024727B" w:rsidRDefault="0024727B" w:rsidP="00796053">
            <w:pPr>
              <w:widowControl w:val="0"/>
              <w:ind w:right="120"/>
              <w:jc w:val="both"/>
              <w:rPr>
                <w:rFonts w:ascii="Times New Roman" w:hAnsi="Times New Roman"/>
                <w:b/>
                <w:sz w:val="24"/>
                <w:szCs w:val="24"/>
              </w:rPr>
            </w:pPr>
            <w:r>
              <w:rPr>
                <w:rFonts w:ascii="Times New Roman" w:hAnsi="Times New Roman"/>
                <w:b/>
                <w:sz w:val="24"/>
                <w:szCs w:val="24"/>
              </w:rPr>
              <w:t xml:space="preserve">Підстави, визначені пунктом </w:t>
            </w:r>
            <w:r>
              <w:rPr>
                <w:rFonts w:ascii="Times New Roman" w:hAnsi="Times New Roman"/>
                <w:b/>
                <w:sz w:val="24"/>
                <w:szCs w:val="24"/>
                <w:highlight w:val="white"/>
              </w:rPr>
              <w:t xml:space="preserve">47 </w:t>
            </w:r>
            <w:r>
              <w:rPr>
                <w:rFonts w:ascii="Times New Roman" w:hAnsi="Times New Roman"/>
                <w:b/>
                <w:sz w:val="24"/>
                <w:szCs w:val="24"/>
              </w:rPr>
              <w:t>Особливостей.</w:t>
            </w:r>
          </w:p>
          <w:p w:rsidR="0024727B" w:rsidRDefault="0024727B" w:rsidP="00796053">
            <w:pPr>
              <w:widowControl w:val="0"/>
              <w:jc w:val="both"/>
              <w:rPr>
                <w:rFonts w:ascii="Times New Roman" w:hAnsi="Times New Roman"/>
                <w:sz w:val="24"/>
                <w:szCs w:val="24"/>
              </w:rPr>
            </w:pPr>
            <w:r>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727B" w:rsidRDefault="0024727B" w:rsidP="00796053">
            <w:pPr>
              <w:ind w:firstLine="567"/>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727B" w:rsidRDefault="0024727B" w:rsidP="00796053">
            <w:pPr>
              <w:ind w:firstLine="567"/>
              <w:jc w:val="both"/>
              <w:rPr>
                <w:rFonts w:ascii="Times New Roman" w:hAnsi="Times New Roman"/>
                <w:sz w:val="24"/>
                <w:szCs w:val="24"/>
              </w:rPr>
            </w:pPr>
            <w:r>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727B" w:rsidRDefault="0024727B" w:rsidP="00796053">
            <w:pPr>
              <w:ind w:firstLine="567"/>
              <w:jc w:val="both"/>
              <w:rPr>
                <w:rFonts w:ascii="Times New Roman" w:hAnsi="Times New Roman"/>
                <w:sz w:val="24"/>
                <w:szCs w:val="24"/>
              </w:rPr>
            </w:pPr>
            <w:r>
              <w:rPr>
                <w:rFonts w:ascii="Times New Roman" w:hAnsi="Times New Roman"/>
                <w:sz w:val="28"/>
                <w:szCs w:val="28"/>
              </w:rPr>
              <w:t>3</w:t>
            </w:r>
            <w:r>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727B" w:rsidRDefault="0024727B" w:rsidP="00796053">
            <w:pPr>
              <w:ind w:firstLine="567"/>
              <w:jc w:val="both"/>
              <w:rPr>
                <w:rFonts w:ascii="Times New Roman" w:hAnsi="Times New Roman"/>
                <w:sz w:val="24"/>
                <w:szCs w:val="24"/>
              </w:rPr>
            </w:pPr>
            <w:r>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Pr>
                  <w:rFonts w:ascii="Times New Roman" w:hAnsi="Times New Roman"/>
                  <w:sz w:val="24"/>
                  <w:szCs w:val="24"/>
                </w:rPr>
                <w:t>пунктом 4</w:t>
              </w:r>
            </w:hyperlink>
            <w:r>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727B" w:rsidRDefault="0024727B" w:rsidP="00796053">
            <w:pPr>
              <w:ind w:firstLine="567"/>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727B" w:rsidRDefault="0024727B" w:rsidP="00796053">
            <w:pPr>
              <w:ind w:firstLine="567"/>
              <w:jc w:val="both"/>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727B" w:rsidRDefault="0024727B" w:rsidP="00796053">
            <w:pPr>
              <w:ind w:firstLine="567"/>
              <w:jc w:val="both"/>
              <w:rPr>
                <w:rFonts w:ascii="Times New Roman" w:hAnsi="Times New Roman"/>
                <w:sz w:val="24"/>
                <w:szCs w:val="24"/>
              </w:rPr>
            </w:pPr>
            <w:r>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727B" w:rsidRDefault="0024727B" w:rsidP="00796053">
            <w:pPr>
              <w:ind w:firstLine="567"/>
              <w:jc w:val="both"/>
              <w:rPr>
                <w:rFonts w:ascii="Times New Roman" w:hAnsi="Times New Roman"/>
                <w:sz w:val="24"/>
                <w:szCs w:val="24"/>
              </w:rPr>
            </w:pPr>
            <w:r>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727B" w:rsidRDefault="0024727B" w:rsidP="00796053">
            <w:pPr>
              <w:ind w:firstLine="567"/>
              <w:jc w:val="both"/>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727B" w:rsidRDefault="0024727B" w:rsidP="00796053">
            <w:pPr>
              <w:ind w:firstLine="567"/>
              <w:jc w:val="both"/>
              <w:rPr>
                <w:rFonts w:ascii="Times New Roman" w:hAnsi="Times New Roman"/>
                <w:sz w:val="24"/>
                <w:szCs w:val="24"/>
              </w:rPr>
            </w:pPr>
            <w:r>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727B" w:rsidRDefault="0024727B" w:rsidP="00796053">
            <w:pPr>
              <w:ind w:firstLine="567"/>
              <w:jc w:val="both"/>
              <w:rPr>
                <w:rFonts w:ascii="Times New Roman" w:hAnsi="Times New Roman"/>
                <w:sz w:val="24"/>
                <w:szCs w:val="24"/>
              </w:rPr>
            </w:pPr>
            <w:r>
              <w:rPr>
                <w:rFonts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4D674B">
              <w:rPr>
                <w:rFonts w:ascii="Times New Roman" w:hAnsi="Times New Roman"/>
                <w:sz w:val="24"/>
                <w:szCs w:val="24"/>
              </w:rPr>
              <w:t xml:space="preserve">застосовано санкцію у вигляді заборони на здійснення </w:t>
            </w:r>
            <w:r w:rsidRPr="004D674B">
              <w:rPr>
                <w:rFonts w:ascii="Times New Roman" w:hAnsi="Times New Roman"/>
                <w:color w:val="000000"/>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4727B" w:rsidRDefault="0024727B" w:rsidP="00796053">
            <w:pPr>
              <w:ind w:firstLine="567"/>
              <w:jc w:val="both"/>
              <w:rPr>
                <w:rFonts w:ascii="Times New Roman" w:hAnsi="Times New Roman"/>
                <w:sz w:val="24"/>
                <w:szCs w:val="24"/>
                <w:highlight w:val="white"/>
              </w:rPr>
            </w:pPr>
            <w:r>
              <w:rPr>
                <w:rFonts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727B" w:rsidRDefault="0024727B" w:rsidP="00796053">
            <w:pPr>
              <w:jc w:val="both"/>
              <w:rPr>
                <w:rFonts w:ascii="Times New Roman" w:hAnsi="Times New Roman"/>
                <w:sz w:val="24"/>
                <w:szCs w:val="24"/>
                <w:highlight w:val="white"/>
              </w:rPr>
            </w:pPr>
          </w:p>
          <w:p w:rsidR="0024727B" w:rsidRDefault="0024727B" w:rsidP="00796053">
            <w:pPr>
              <w:jc w:val="both"/>
              <w:rPr>
                <w:rFonts w:ascii="Times New Roman" w:hAnsi="Times New Roman"/>
                <w:sz w:val="24"/>
                <w:szCs w:val="24"/>
                <w:highlight w:val="white"/>
              </w:rPr>
            </w:pPr>
            <w:r>
              <w:rPr>
                <w:rFonts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727B" w:rsidRPr="00562304" w:rsidRDefault="0024727B" w:rsidP="00796053">
            <w:pPr>
              <w:spacing w:before="150" w:after="150" w:line="240" w:lineRule="auto"/>
              <w:jc w:val="both"/>
              <w:rPr>
                <w:rFonts w:ascii="Times New Roman" w:hAnsi="Times New Roman"/>
                <w:color w:val="000000"/>
                <w:sz w:val="24"/>
                <w:szCs w:val="24"/>
                <w:lang w:val="uk-UA" w:eastAsia="ru-RU"/>
              </w:rPr>
            </w:pPr>
            <w:r>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727B" w:rsidRPr="00562304"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6</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24727B" w:rsidRPr="00562304" w:rsidRDefault="0024727B" w:rsidP="00796053">
            <w:pPr>
              <w:spacing w:before="150" w:after="150" w:line="240" w:lineRule="auto"/>
              <w:jc w:val="both"/>
              <w:rPr>
                <w:rFonts w:ascii="Times New Roman" w:hAnsi="Times New Roman"/>
                <w:color w:val="000000"/>
                <w:sz w:val="24"/>
                <w:szCs w:val="24"/>
                <w:lang w:val="uk-UA" w:eastAsia="ru-RU"/>
              </w:rPr>
            </w:pPr>
            <w:r>
              <w:rPr>
                <w:rFonts w:ascii="Times New Roman" w:hAnsi="Times New Roman"/>
                <w:sz w:val="24"/>
                <w:szCs w:val="24"/>
              </w:rPr>
              <w:t>Вимоги до предмета закупівлі (технічні, якісні та кількісні характеристики) згідно з</w:t>
            </w:r>
            <w:hyperlink r:id="rId9">
              <w:r>
                <w:rPr>
                  <w:rFonts w:ascii="Times New Roman" w:hAnsi="Times New Roman"/>
                  <w:sz w:val="24"/>
                  <w:szCs w:val="24"/>
                </w:rPr>
                <w:t xml:space="preserve"> пунктом третім </w:t>
              </w:r>
            </w:hyperlink>
            <w:hyperlink r:id="rId10">
              <w:r>
                <w:rPr>
                  <w:rFonts w:ascii="Times New Roman" w:hAnsi="Times New Roman"/>
                  <w:sz w:val="24"/>
                  <w:szCs w:val="24"/>
                  <w:u w:val="single"/>
                </w:rPr>
                <w:t>частини друго</w:t>
              </w:r>
            </w:hyperlink>
            <w:r>
              <w:rPr>
                <w:rFonts w:ascii="Times New Roman" w:hAnsi="Times New Roman"/>
                <w:sz w:val="24"/>
                <w:szCs w:val="24"/>
              </w:rPr>
              <w:t>ї статті 22 Закону зазначено в</w:t>
            </w:r>
            <w:r w:rsidRPr="00562304">
              <w:rPr>
                <w:rFonts w:ascii="Times New Roman" w:hAnsi="Times New Roman"/>
                <w:b/>
                <w:color w:val="000000"/>
                <w:sz w:val="24"/>
                <w:szCs w:val="24"/>
                <w:lang w:val="uk-UA" w:eastAsia="ru-RU"/>
              </w:rPr>
              <w:t>Додатку № 3.</w:t>
            </w:r>
          </w:p>
        </w:tc>
      </w:tr>
      <w:tr w:rsidR="0024727B" w:rsidRPr="00562304"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7</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Інформація про субпідрядника / співвиконавця</w:t>
            </w:r>
          </w:p>
        </w:tc>
        <w:tc>
          <w:tcPr>
            <w:tcW w:w="3150" w:type="pct"/>
            <w:shd w:val="clear" w:color="auto" w:fill="FFFFFF"/>
          </w:tcPr>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B262B5">
              <w:rPr>
                <w:rFonts w:ascii="Times New Roman" w:hAnsi="Times New Roman"/>
                <w:sz w:val="24"/>
                <w:szCs w:val="24"/>
                <w:highlight w:val="white"/>
                <w:lang w:val="uk-UA"/>
              </w:rPr>
              <w:t>У</w:t>
            </w:r>
            <w:r w:rsidRPr="00B262B5">
              <w:rPr>
                <w:rFonts w:ascii="Times New Roman" w:hAnsi="Times New Roman"/>
                <w:color w:val="000000"/>
                <w:sz w:val="24"/>
                <w:szCs w:val="24"/>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B262B5">
              <w:rPr>
                <w:rFonts w:ascii="Times New Roman" w:hAnsi="Times New Roman"/>
                <w:color w:val="FF0000"/>
                <w:sz w:val="24"/>
                <w:szCs w:val="24"/>
                <w:highlight w:val="white"/>
                <w:lang w:val="uk-UA"/>
              </w:rPr>
              <w:t>виконання робіт чи послуг як субпідрядника/співвиконавця</w:t>
            </w:r>
            <w:r w:rsidRPr="00B262B5">
              <w:rPr>
                <w:rFonts w:ascii="Times New Roman" w:hAnsi="Times New Roman"/>
                <w:color w:val="000000"/>
                <w:sz w:val="24"/>
                <w:szCs w:val="24"/>
                <w:highlight w:val="white"/>
                <w:lang w:val="uk-UA"/>
              </w:rPr>
              <w:t xml:space="preserve"> у обсязі не менше ніж 20 відсотків від вартості договору про закупівлю </w:t>
            </w:r>
            <w:r w:rsidRPr="00796053">
              <w:rPr>
                <w:rFonts w:ascii="Times New Roman" w:hAnsi="Times New Roman"/>
                <w:b/>
                <w:i/>
                <w:color w:val="000000"/>
                <w:sz w:val="24"/>
                <w:szCs w:val="24"/>
                <w:highlight w:val="white"/>
              </w:rPr>
              <w:t>(надається у разі залучення).</w:t>
            </w:r>
          </w:p>
        </w:tc>
      </w:tr>
      <w:tr w:rsidR="0024727B" w:rsidRPr="00B262B5"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8</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Внесення змін або відкликання тендерної пропозиції учасником</w:t>
            </w:r>
          </w:p>
        </w:tc>
        <w:tc>
          <w:tcPr>
            <w:tcW w:w="3150" w:type="pct"/>
            <w:shd w:val="clear" w:color="auto" w:fill="FFFFFF"/>
          </w:tcPr>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727B" w:rsidRPr="00562304"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9</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Ступень локалізації виробництва</w:t>
            </w:r>
          </w:p>
        </w:tc>
        <w:tc>
          <w:tcPr>
            <w:tcW w:w="3150" w:type="pct"/>
            <w:shd w:val="clear" w:color="auto" w:fill="FFFFFF"/>
          </w:tcPr>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 xml:space="preserve">Не застосовується </w:t>
            </w:r>
          </w:p>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p>
        </w:tc>
      </w:tr>
      <w:tr w:rsidR="0024727B" w:rsidRPr="00562304" w:rsidTr="00B413F2">
        <w:tc>
          <w:tcPr>
            <w:tcW w:w="5000" w:type="pct"/>
            <w:gridSpan w:val="3"/>
            <w:shd w:val="clear" w:color="auto" w:fill="FFFFFF"/>
          </w:tcPr>
          <w:p w:rsidR="0024727B" w:rsidRPr="00562304" w:rsidRDefault="0024727B" w:rsidP="006343C2">
            <w:pPr>
              <w:spacing w:before="150" w:after="150" w:line="240" w:lineRule="auto"/>
              <w:jc w:val="center"/>
              <w:rPr>
                <w:rFonts w:ascii="Times New Roman" w:hAnsi="Times New Roman"/>
                <w:b/>
                <w:bCs/>
                <w:color w:val="000000"/>
                <w:sz w:val="24"/>
                <w:szCs w:val="24"/>
                <w:lang w:val="uk-UA" w:eastAsia="ru-RU"/>
              </w:rPr>
            </w:pPr>
            <w:r w:rsidRPr="00562304">
              <w:rPr>
                <w:rFonts w:ascii="Times New Roman" w:hAnsi="Times New Roman"/>
                <w:b/>
                <w:bCs/>
                <w:color w:val="000000"/>
                <w:sz w:val="24"/>
                <w:szCs w:val="24"/>
                <w:lang w:val="uk-UA" w:eastAsia="ru-RU"/>
              </w:rPr>
              <w:t>Подання та розкриття тендерної пропозиції</w:t>
            </w:r>
          </w:p>
        </w:tc>
      </w:tr>
      <w:tr w:rsidR="0024727B" w:rsidRPr="00562304"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1</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Кінцевий строк подання тендерної пропозиції</w:t>
            </w:r>
          </w:p>
        </w:tc>
        <w:tc>
          <w:tcPr>
            <w:tcW w:w="3150" w:type="pct"/>
            <w:shd w:val="clear" w:color="auto" w:fill="FFFFFF"/>
          </w:tcPr>
          <w:p w:rsidR="0024727B" w:rsidRPr="00562304" w:rsidRDefault="0024727B" w:rsidP="006343C2">
            <w:pPr>
              <w:spacing w:before="150" w:after="150" w:line="240" w:lineRule="auto"/>
              <w:jc w:val="both"/>
              <w:rPr>
                <w:rFonts w:ascii="Times New Roman" w:hAnsi="Times New Roman"/>
                <w:b/>
                <w:color w:val="000000"/>
                <w:lang w:val="uk-UA"/>
              </w:rPr>
            </w:pPr>
            <w:r w:rsidRPr="00562304">
              <w:rPr>
                <w:rFonts w:ascii="Times New Roman" w:hAnsi="Times New Roman"/>
                <w:b/>
                <w:color w:val="000000"/>
              </w:rPr>
              <w:t xml:space="preserve">Кінцевий строк подання тендерних пропозицій – </w:t>
            </w:r>
            <w:r w:rsidRPr="00562304">
              <w:rPr>
                <w:rFonts w:ascii="Times New Roman" w:hAnsi="Times New Roman"/>
                <w:b/>
                <w:color w:val="000000"/>
                <w:lang w:val="uk-UA"/>
              </w:rPr>
              <w:t>08</w:t>
            </w:r>
            <w:r w:rsidRPr="00562304">
              <w:rPr>
                <w:rFonts w:ascii="Times New Roman" w:hAnsi="Times New Roman"/>
                <w:b/>
                <w:color w:val="000000"/>
              </w:rPr>
              <w:t xml:space="preserve"> год. 00 хв. «</w:t>
            </w:r>
            <w:r>
              <w:rPr>
                <w:rFonts w:ascii="Times New Roman" w:hAnsi="Times New Roman"/>
                <w:b/>
                <w:color w:val="000000"/>
                <w:lang w:val="uk-UA"/>
              </w:rPr>
              <w:t>16</w:t>
            </w:r>
            <w:r w:rsidRPr="00562304">
              <w:rPr>
                <w:rFonts w:ascii="Times New Roman" w:hAnsi="Times New Roman"/>
                <w:b/>
                <w:color w:val="000000"/>
              </w:rPr>
              <w:t xml:space="preserve">» </w:t>
            </w:r>
            <w:r>
              <w:rPr>
                <w:rFonts w:ascii="Times New Roman" w:hAnsi="Times New Roman"/>
                <w:b/>
                <w:color w:val="000000"/>
                <w:lang w:val="uk-UA"/>
              </w:rPr>
              <w:t>лютого</w:t>
            </w:r>
            <w:r w:rsidRPr="00562304">
              <w:rPr>
                <w:rFonts w:ascii="Times New Roman" w:hAnsi="Times New Roman"/>
                <w:b/>
                <w:color w:val="000000"/>
              </w:rPr>
              <w:t xml:space="preserve"> 202</w:t>
            </w:r>
            <w:r>
              <w:rPr>
                <w:rFonts w:ascii="Times New Roman" w:hAnsi="Times New Roman"/>
                <w:b/>
                <w:color w:val="000000"/>
                <w:lang w:val="uk-UA"/>
              </w:rPr>
              <w:t>4</w:t>
            </w:r>
            <w:r w:rsidRPr="00562304">
              <w:rPr>
                <w:rFonts w:ascii="Times New Roman" w:hAnsi="Times New Roman"/>
                <w:b/>
                <w:color w:val="000000"/>
              </w:rPr>
              <w:t xml:space="preserve"> року.</w:t>
            </w:r>
          </w:p>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4727B" w:rsidRPr="00562304"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2</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Дата та час розкриття тендерної пропозиції</w:t>
            </w:r>
          </w:p>
        </w:tc>
        <w:tc>
          <w:tcPr>
            <w:tcW w:w="3150" w:type="pct"/>
            <w:shd w:val="clear" w:color="auto" w:fill="FFFFFF"/>
          </w:tcPr>
          <w:p w:rsidR="0024727B" w:rsidRPr="00562304" w:rsidRDefault="0024727B" w:rsidP="00C56590">
            <w:pPr>
              <w:shd w:val="clear" w:color="auto" w:fill="FFFFFF"/>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727B" w:rsidRPr="00562304" w:rsidRDefault="0024727B" w:rsidP="00C56590">
            <w:pPr>
              <w:shd w:val="clear" w:color="auto" w:fill="FFFFFF"/>
              <w:jc w:val="both"/>
              <w:rPr>
                <w:rFonts w:ascii="Times New Roman" w:hAnsi="Times New Roman"/>
                <w:color w:val="000000"/>
                <w:sz w:val="24"/>
                <w:szCs w:val="24"/>
                <w:highlight w:val="white"/>
                <w:lang w:val="uk-UA"/>
              </w:rPr>
            </w:pPr>
            <w:r w:rsidRPr="00562304">
              <w:rPr>
                <w:rFonts w:ascii="Times New Roman" w:hAnsi="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24727B" w:rsidRPr="00562304" w:rsidTr="00B413F2">
        <w:tc>
          <w:tcPr>
            <w:tcW w:w="5000" w:type="pct"/>
            <w:gridSpan w:val="3"/>
            <w:shd w:val="clear" w:color="auto" w:fill="FFFFFF"/>
          </w:tcPr>
          <w:p w:rsidR="0024727B" w:rsidRPr="00562304" w:rsidRDefault="0024727B" w:rsidP="006343C2">
            <w:pPr>
              <w:spacing w:before="150" w:after="150" w:line="240" w:lineRule="auto"/>
              <w:jc w:val="center"/>
              <w:rPr>
                <w:rFonts w:ascii="Times New Roman" w:hAnsi="Times New Roman"/>
                <w:b/>
                <w:bCs/>
                <w:color w:val="000000"/>
                <w:sz w:val="24"/>
                <w:szCs w:val="24"/>
                <w:lang w:val="uk-UA" w:eastAsia="ru-RU"/>
              </w:rPr>
            </w:pPr>
            <w:r w:rsidRPr="00562304">
              <w:rPr>
                <w:rFonts w:ascii="Times New Roman" w:hAnsi="Times New Roman"/>
                <w:b/>
                <w:bCs/>
                <w:color w:val="000000"/>
                <w:sz w:val="24"/>
                <w:szCs w:val="24"/>
                <w:lang w:val="uk-UA" w:eastAsia="ru-RU"/>
              </w:rPr>
              <w:t>Оцінка тендерної пропозиції</w:t>
            </w:r>
          </w:p>
        </w:tc>
      </w:tr>
      <w:tr w:rsidR="0024727B" w:rsidRPr="00B262B5"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1</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24727B" w:rsidRPr="00B262B5" w:rsidRDefault="0024727B" w:rsidP="00107952">
            <w:pPr>
              <w:shd w:val="clear" w:color="auto" w:fill="FFFFFF"/>
              <w:jc w:val="both"/>
              <w:rPr>
                <w:rFonts w:ascii="Times New Roman" w:hAnsi="Times New Roman"/>
                <w:color w:val="000000"/>
                <w:sz w:val="24"/>
                <w:szCs w:val="24"/>
                <w:highlight w:val="white"/>
                <w:lang w:val="uk-UA"/>
              </w:rPr>
            </w:pPr>
            <w:r w:rsidRPr="00B262B5">
              <w:rPr>
                <w:rFonts w:ascii="Times New Roman" w:hAnsi="Times New Roman"/>
                <w:color w:val="000000"/>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262B5">
                <w:rPr>
                  <w:rFonts w:ascii="Times New Roman" w:hAnsi="Times New Roman"/>
                  <w:color w:val="000000"/>
                  <w:sz w:val="24"/>
                  <w:szCs w:val="24"/>
                  <w:highlight w:val="white"/>
                  <w:lang w:val="uk-UA"/>
                </w:rPr>
                <w:t>шістнадцятої</w:t>
              </w:r>
            </w:hyperlink>
            <w:r w:rsidRPr="00B262B5">
              <w:rPr>
                <w:rFonts w:ascii="Times New Roman" w:hAnsi="Times New Roman"/>
                <w:color w:val="000000"/>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24727B" w:rsidRPr="00562304" w:rsidRDefault="0024727B" w:rsidP="00107952">
            <w:pPr>
              <w:widowControl w:val="0"/>
              <w:jc w:val="both"/>
              <w:rPr>
                <w:rFonts w:ascii="Times New Roman" w:hAnsi="Times New Roman"/>
                <w:color w:val="000000"/>
                <w:sz w:val="24"/>
                <w:szCs w:val="24"/>
                <w:highlight w:val="white"/>
                <w:lang w:val="uk-UA"/>
              </w:rPr>
            </w:pPr>
            <w:r w:rsidRPr="00562304">
              <w:rPr>
                <w:rFonts w:ascii="Times New Roman" w:hAnsi="Times New Roman"/>
                <w:color w:val="00000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Єдиний критерій оцінки – Ціна – 100%.</w:t>
            </w:r>
          </w:p>
          <w:p w:rsidR="0024727B" w:rsidRPr="00562304" w:rsidRDefault="0024727B" w:rsidP="006343C2">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24727B" w:rsidRPr="00562304" w:rsidRDefault="0024727B" w:rsidP="00107952">
            <w:pPr>
              <w:widowControl w:val="0"/>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727B" w:rsidRPr="00562304" w:rsidRDefault="0024727B" w:rsidP="00107952">
            <w:pPr>
              <w:widowControl w:val="0"/>
              <w:jc w:val="both"/>
              <w:rPr>
                <w:rFonts w:ascii="Times New Roman" w:hAnsi="Times New Roman"/>
                <w:i/>
                <w:color w:val="000000"/>
                <w:sz w:val="24"/>
                <w:szCs w:val="24"/>
                <w:highlight w:val="white"/>
              </w:rPr>
            </w:pPr>
            <w:r w:rsidRPr="00562304">
              <w:rPr>
                <w:rFonts w:ascii="Times New Roman" w:hAnsi="Times New Roman"/>
                <w:i/>
                <w:color w:val="000000"/>
                <w:sz w:val="24"/>
                <w:szCs w:val="24"/>
                <w:highlight w:val="white"/>
              </w:rPr>
              <w:t>(у разі якщо подано дві і більше тендерних пропозицій).</w:t>
            </w:r>
          </w:p>
          <w:p w:rsidR="0024727B" w:rsidRPr="00562304" w:rsidRDefault="0024727B" w:rsidP="00107952">
            <w:pPr>
              <w:shd w:val="clear" w:color="auto" w:fill="FFFFFF"/>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727B" w:rsidRDefault="0024727B" w:rsidP="00107952">
            <w:pPr>
              <w:widowControl w:val="0"/>
              <w:jc w:val="both"/>
              <w:rPr>
                <w:rFonts w:ascii="Times New Roman" w:hAnsi="Times New Roman"/>
                <w:color w:val="000000"/>
                <w:sz w:val="24"/>
                <w:szCs w:val="24"/>
                <w:highlight w:val="white"/>
                <w:lang w:val="uk-UA"/>
              </w:rPr>
            </w:pPr>
            <w:r w:rsidRPr="00562304">
              <w:rPr>
                <w:rFonts w:ascii="Times New Roman" w:hAnsi="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727B" w:rsidRDefault="0024727B" w:rsidP="00107952">
            <w:pPr>
              <w:widowControl w:val="0"/>
              <w:jc w:val="both"/>
              <w:rPr>
                <w:rFonts w:ascii="Times New Roman" w:hAnsi="Times New Roman"/>
                <w:color w:val="000000"/>
                <w:sz w:val="24"/>
                <w:szCs w:val="24"/>
                <w:lang w:val="uk-UA"/>
              </w:rPr>
            </w:pPr>
            <w:r w:rsidRPr="00E8243B">
              <w:rPr>
                <w:rFonts w:ascii="Times New Roman" w:hAnsi="Times New Roman"/>
                <w:color w:val="000000"/>
                <w:sz w:val="24"/>
                <w:szCs w:val="24"/>
              </w:rPr>
              <w:t>Розмір мінімального кроку пониження ціни під час електронного аукціону – 1 %</w:t>
            </w:r>
          </w:p>
          <w:p w:rsidR="0024727B" w:rsidRPr="00B262B5" w:rsidRDefault="0024727B" w:rsidP="00E8243B">
            <w:pPr>
              <w:shd w:val="clear" w:color="auto" w:fill="FFFFFF"/>
              <w:jc w:val="both"/>
              <w:rPr>
                <w:rFonts w:ascii="Times New Roman" w:hAnsi="Times New Roman"/>
                <w:color w:val="000000"/>
                <w:sz w:val="24"/>
                <w:szCs w:val="24"/>
                <w:highlight w:val="white"/>
                <w:lang w:val="uk-UA"/>
              </w:rPr>
            </w:pPr>
            <w:r w:rsidRPr="00B262B5">
              <w:rPr>
                <w:rFonts w:ascii="Times New Roman" w:hAnsi="Times New Roman"/>
                <w:color w:val="000000"/>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727B" w:rsidRPr="00E8243B" w:rsidRDefault="0024727B" w:rsidP="00E8243B">
            <w:pPr>
              <w:keepNext/>
              <w:shd w:val="clear" w:color="auto" w:fill="FFFFFF"/>
              <w:jc w:val="both"/>
              <w:rPr>
                <w:rFonts w:ascii="Times New Roman" w:hAnsi="Times New Roman"/>
                <w:color w:val="00B050"/>
                <w:sz w:val="24"/>
                <w:szCs w:val="24"/>
                <w:highlight w:val="white"/>
                <w:lang w:val="uk-UA"/>
              </w:rPr>
            </w:pPr>
            <w:r w:rsidRPr="00B262B5">
              <w:rPr>
                <w:rFonts w:ascii="Times New Roman" w:hAnsi="Times New Roman"/>
                <w:color w:val="000000"/>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4727B" w:rsidRPr="00B262B5" w:rsidTr="00B413F2">
        <w:tc>
          <w:tcPr>
            <w:tcW w:w="300" w:type="pct"/>
            <w:shd w:val="clear" w:color="auto" w:fill="FFFFFF"/>
          </w:tcPr>
          <w:p w:rsidR="0024727B" w:rsidRPr="00562304" w:rsidRDefault="0024727B" w:rsidP="006343C2">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2</w:t>
            </w:r>
          </w:p>
        </w:tc>
        <w:tc>
          <w:tcPr>
            <w:tcW w:w="1550" w:type="pct"/>
            <w:shd w:val="clear" w:color="auto" w:fill="FFFFFF"/>
          </w:tcPr>
          <w:p w:rsidR="0024727B" w:rsidRPr="00562304" w:rsidRDefault="0024727B" w:rsidP="006343C2">
            <w:pPr>
              <w:spacing w:before="150" w:after="150" w:line="240" w:lineRule="auto"/>
              <w:rPr>
                <w:rFonts w:ascii="Times New Roman" w:hAnsi="Times New Roman"/>
                <w:color w:val="000000"/>
                <w:sz w:val="24"/>
                <w:szCs w:val="24"/>
                <w:highlight w:val="yellow"/>
                <w:lang w:val="uk-UA" w:eastAsia="ru-RU"/>
              </w:rPr>
            </w:pPr>
            <w:r w:rsidRPr="00562304">
              <w:rPr>
                <w:rFonts w:ascii="Times New Roman" w:hAnsi="Times New Roman"/>
                <w:color w:val="000000"/>
                <w:sz w:val="24"/>
                <w:szCs w:val="24"/>
                <w:lang w:val="uk-UA" w:eastAsia="ru-RU"/>
              </w:rPr>
              <w:t>Інша інформація</w:t>
            </w:r>
          </w:p>
        </w:tc>
        <w:tc>
          <w:tcPr>
            <w:tcW w:w="3150" w:type="pct"/>
            <w:shd w:val="clear" w:color="auto" w:fill="FFFFFF"/>
          </w:tcPr>
          <w:p w:rsidR="0024727B" w:rsidRPr="00B262B5" w:rsidRDefault="0024727B" w:rsidP="00FD3679">
            <w:pPr>
              <w:widowControl w:val="0"/>
              <w:jc w:val="both"/>
              <w:rPr>
                <w:rFonts w:ascii="Times New Roman" w:hAnsi="Times New Roman"/>
                <w:sz w:val="24"/>
                <w:szCs w:val="24"/>
                <w:lang w:val="uk-UA"/>
              </w:rPr>
            </w:pPr>
            <w:r w:rsidRPr="00B262B5">
              <w:rPr>
                <w:rFonts w:ascii="Times New Roman" w:hAnsi="Times New Roman"/>
                <w:sz w:val="24"/>
                <w:szCs w:val="24"/>
                <w:lang w:val="uk-UA"/>
              </w:rPr>
              <w:t>Вартість тендерної пропозиції та всі інші ціни повинні бути чітко визначені.</w:t>
            </w:r>
          </w:p>
          <w:p w:rsidR="0024727B" w:rsidRDefault="0024727B" w:rsidP="00FD3679">
            <w:pPr>
              <w:widowControl w:val="0"/>
              <w:ind w:right="120"/>
              <w:jc w:val="both"/>
              <w:rPr>
                <w:rFonts w:ascii="Times New Roman" w:hAnsi="Times New Roman"/>
                <w:sz w:val="24"/>
                <w:szCs w:val="24"/>
              </w:rPr>
            </w:pPr>
            <w:r>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727B" w:rsidRDefault="0024727B" w:rsidP="00FD3679">
            <w:pPr>
              <w:widowControl w:val="0"/>
              <w:jc w:val="both"/>
              <w:rPr>
                <w:rFonts w:ascii="Times New Roman" w:hAnsi="Times New Roman"/>
                <w:sz w:val="24"/>
                <w:szCs w:val="24"/>
              </w:rPr>
            </w:pPr>
            <w:r>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4727B" w:rsidRDefault="0024727B" w:rsidP="00FD3679">
            <w:pPr>
              <w:widowControl w:val="0"/>
              <w:jc w:val="both"/>
              <w:rPr>
                <w:rFonts w:ascii="Times New Roman" w:hAnsi="Times New Roman"/>
                <w:sz w:val="24"/>
                <w:szCs w:val="24"/>
                <w:lang w:val="uk-UA"/>
              </w:rPr>
            </w:pPr>
            <w:r>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4727B" w:rsidRDefault="0024727B" w:rsidP="00FD3679">
            <w:pPr>
              <w:widowControl w:val="0"/>
              <w:jc w:val="both"/>
              <w:rPr>
                <w:rFonts w:ascii="Times New Roman" w:hAnsi="Times New Roman"/>
                <w:sz w:val="24"/>
                <w:szCs w:val="24"/>
              </w:rPr>
            </w:pPr>
            <w:r>
              <w:rPr>
                <w:rFonts w:ascii="Times New Roman" w:hAnsi="Times New Roman"/>
                <w:b/>
                <w:i/>
                <w:sz w:val="24"/>
                <w:szCs w:val="24"/>
                <w:u w:val="single"/>
              </w:rPr>
              <w:t>Інші умови тендерної документації:</w:t>
            </w:r>
          </w:p>
          <w:p w:rsidR="0024727B" w:rsidRDefault="0024727B" w:rsidP="00FD3679">
            <w:pPr>
              <w:widowControl w:val="0"/>
              <w:jc w:val="both"/>
              <w:rPr>
                <w:rFonts w:ascii="Times New Roman" w:hAnsi="Times New Roman"/>
                <w:sz w:val="24"/>
                <w:szCs w:val="24"/>
              </w:rPr>
            </w:pPr>
            <w:r>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4727B" w:rsidRDefault="0024727B" w:rsidP="00FD3679">
            <w:pPr>
              <w:widowControl w:val="0"/>
              <w:jc w:val="both"/>
              <w:rPr>
                <w:rFonts w:ascii="Times New Roman" w:hAnsi="Times New Roman"/>
                <w:sz w:val="24"/>
                <w:szCs w:val="24"/>
              </w:rPr>
            </w:pPr>
            <w:r>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4727B" w:rsidRDefault="0024727B" w:rsidP="00FD3679">
            <w:pPr>
              <w:widowControl w:val="0"/>
              <w:jc w:val="both"/>
              <w:rPr>
                <w:rFonts w:ascii="Times New Roman" w:hAnsi="Times New Roman"/>
                <w:sz w:val="24"/>
                <w:szCs w:val="24"/>
              </w:rPr>
            </w:pPr>
            <w:r>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727B" w:rsidRDefault="0024727B" w:rsidP="00FD3679">
            <w:pPr>
              <w:widowControl w:val="0"/>
              <w:jc w:val="both"/>
              <w:rPr>
                <w:rFonts w:ascii="Times New Roman" w:hAnsi="Times New Roman"/>
                <w:sz w:val="24"/>
                <w:szCs w:val="24"/>
              </w:rPr>
            </w:pPr>
            <w:r>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727B" w:rsidRDefault="0024727B" w:rsidP="00FD3679">
            <w:pPr>
              <w:widowControl w:val="0"/>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4727B" w:rsidRDefault="0024727B" w:rsidP="00FD3679">
            <w:pPr>
              <w:widowControl w:val="0"/>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4727B" w:rsidRDefault="0024727B" w:rsidP="00FD3679">
            <w:pPr>
              <w:widowControl w:val="0"/>
              <w:jc w:val="both"/>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24727B" w:rsidRDefault="0024727B" w:rsidP="00FD3679">
            <w:pPr>
              <w:widowControl w:val="0"/>
              <w:jc w:val="both"/>
              <w:rPr>
                <w:rFonts w:ascii="Times New Roman" w:hAnsi="Times New Roman"/>
                <w:sz w:val="24"/>
                <w:szCs w:val="24"/>
              </w:rPr>
            </w:pPr>
            <w:r>
              <w:rPr>
                <w:rFonts w:ascii="Times New Roman" w:hAnsi="Times New Roman"/>
                <w:sz w:val="24"/>
                <w:szCs w:val="24"/>
                <w:lang w:val="uk-UA"/>
              </w:rPr>
              <w:t>7</w:t>
            </w:r>
            <w:r>
              <w:rPr>
                <w:rFonts w:ascii="Times New Roman" w:hAnsi="Times New Roman"/>
                <w:sz w:val="24"/>
                <w:szCs w:val="24"/>
              </w:rPr>
              <w:t xml:space="preserve">.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b/>
                <w:i/>
                <w:sz w:val="24"/>
                <w:szCs w:val="24"/>
              </w:rPr>
              <w:t xml:space="preserve">Додатку </w:t>
            </w:r>
            <w:r>
              <w:rPr>
                <w:rFonts w:ascii="Times New Roman" w:hAnsi="Times New Roman"/>
                <w:b/>
                <w:i/>
                <w:sz w:val="24"/>
                <w:szCs w:val="24"/>
                <w:lang w:val="uk-UA"/>
              </w:rPr>
              <w:t>4</w:t>
            </w:r>
            <w:r>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24727B" w:rsidRDefault="0024727B" w:rsidP="00FD3679">
            <w:pPr>
              <w:widowControl w:val="0"/>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24727B" w:rsidRDefault="0024727B" w:rsidP="00FD3679">
            <w:pPr>
              <w:widowControl w:val="0"/>
              <w:jc w:val="both"/>
              <w:rPr>
                <w:rFonts w:ascii="Times New Roman" w:hAnsi="Times New Roman"/>
                <w:sz w:val="24"/>
                <w:szCs w:val="24"/>
              </w:rPr>
            </w:pPr>
            <w:r>
              <w:rPr>
                <w:rFonts w:ascii="Times New Roman" w:hAnsi="Times New Roman"/>
                <w:sz w:val="24"/>
                <w:szCs w:val="24"/>
                <w:lang w:val="uk-UA"/>
              </w:rPr>
              <w:t>9</w:t>
            </w:r>
            <w:r>
              <w:rPr>
                <w:rFonts w:ascii="Times New Roman" w:hAnsi="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727B" w:rsidRDefault="0024727B" w:rsidP="00FD3679">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24727B" w:rsidRDefault="0024727B" w:rsidP="00FD3679">
            <w:pPr>
              <w:widowControl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727B" w:rsidRDefault="0024727B" w:rsidP="00FD3679">
            <w:pPr>
              <w:widowControl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727B" w:rsidRDefault="0024727B" w:rsidP="00FD3679">
            <w:pPr>
              <w:widowControl w:val="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727B" w:rsidRPr="00FD3679" w:rsidRDefault="0024727B" w:rsidP="00FD3679">
            <w:pPr>
              <w:widowControl w:val="0"/>
              <w:jc w:val="both"/>
              <w:rPr>
                <w:rFonts w:ascii="Times New Roman" w:hAnsi="Times New Roman"/>
                <w:sz w:val="24"/>
                <w:szCs w:val="24"/>
                <w:lang w:val="uk-UA"/>
              </w:rPr>
            </w:pPr>
            <w:r>
              <w:rPr>
                <w:rFonts w:ascii="Times New Roman" w:hAnsi="Times New Roman"/>
                <w:sz w:val="24"/>
                <w:szCs w:val="24"/>
              </w:rPr>
              <w:t xml:space="preserve">А також враховувати, що в Україні </w:t>
            </w:r>
            <w:r>
              <w:rPr>
                <w:rFonts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4727B" w:rsidRPr="00780000" w:rsidRDefault="0024727B" w:rsidP="00F2061C">
            <w:pPr>
              <w:jc w:val="both"/>
              <w:rPr>
                <w:rFonts w:ascii="Times New Roman" w:hAnsi="Times New Roman"/>
                <w:color w:val="000000"/>
                <w:sz w:val="24"/>
                <w:szCs w:val="24"/>
                <w:lang w:val="uk-UA"/>
              </w:rPr>
            </w:pPr>
            <w:r w:rsidRPr="00780000">
              <w:rPr>
                <w:rFonts w:ascii="Times New Roman" w:hAnsi="Times New Roman"/>
                <w:color w:val="000000"/>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4727B" w:rsidRPr="00780000" w:rsidRDefault="0024727B" w:rsidP="00F2061C">
            <w:pPr>
              <w:jc w:val="both"/>
              <w:rPr>
                <w:rFonts w:ascii="Times New Roman" w:hAnsi="Times New Roman"/>
                <w:color w:val="000000"/>
                <w:sz w:val="24"/>
                <w:szCs w:val="24"/>
                <w:lang w:val="uk-UA"/>
              </w:rPr>
            </w:pPr>
            <w:r w:rsidRPr="00780000">
              <w:rPr>
                <w:rFonts w:ascii="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727B" w:rsidRPr="00780000" w:rsidRDefault="0024727B" w:rsidP="00F2061C">
            <w:pPr>
              <w:jc w:val="both"/>
              <w:rPr>
                <w:rFonts w:ascii="Times New Roman" w:hAnsi="Times New Roman"/>
                <w:color w:val="000000"/>
                <w:sz w:val="24"/>
                <w:szCs w:val="24"/>
                <w:lang w:val="uk-UA"/>
              </w:rPr>
            </w:pPr>
            <w:r w:rsidRPr="00780000">
              <w:rPr>
                <w:rFonts w:ascii="Times New Roman" w:hAnsi="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4727B" w:rsidRPr="00780000" w:rsidRDefault="0024727B" w:rsidP="00F2061C">
            <w:pPr>
              <w:jc w:val="both"/>
              <w:rPr>
                <w:rFonts w:ascii="Times New Roman" w:hAnsi="Times New Roman"/>
                <w:color w:val="000000"/>
                <w:sz w:val="24"/>
                <w:szCs w:val="24"/>
                <w:lang w:val="uk-UA"/>
              </w:rPr>
            </w:pPr>
            <w:r w:rsidRPr="00780000">
              <w:rPr>
                <w:rFonts w:ascii="Times New Roman" w:hAnsi="Times New Roman"/>
                <w:color w:val="000000"/>
                <w:sz w:val="24"/>
                <w:szCs w:val="24"/>
                <w:lang w:val="uk-UA"/>
              </w:rPr>
              <w:t>Обґрунтування аномально низької тендерної пропозиції може містити інформацію про:</w:t>
            </w:r>
          </w:p>
          <w:p w:rsidR="0024727B" w:rsidRPr="00780000" w:rsidRDefault="0024727B" w:rsidP="00F2061C">
            <w:pPr>
              <w:pStyle w:val="ListParagraph"/>
              <w:numPr>
                <w:ilvl w:val="0"/>
                <w:numId w:val="33"/>
              </w:numPr>
              <w:jc w:val="both"/>
              <w:rPr>
                <w:rFonts w:ascii="Times New Roman" w:hAnsi="Times New Roman"/>
                <w:color w:val="000000"/>
                <w:sz w:val="24"/>
                <w:szCs w:val="24"/>
                <w:lang w:val="uk-UA"/>
              </w:rPr>
            </w:pPr>
            <w:r w:rsidRPr="00780000">
              <w:rPr>
                <w:rFonts w:ascii="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4727B" w:rsidRPr="00780000" w:rsidRDefault="0024727B" w:rsidP="00F2061C">
            <w:pPr>
              <w:pStyle w:val="ListParagraph"/>
              <w:numPr>
                <w:ilvl w:val="0"/>
                <w:numId w:val="33"/>
              </w:numPr>
              <w:jc w:val="both"/>
              <w:rPr>
                <w:rFonts w:ascii="Times New Roman" w:hAnsi="Times New Roman"/>
                <w:color w:val="000000"/>
                <w:sz w:val="24"/>
                <w:szCs w:val="24"/>
                <w:lang w:val="uk-UA"/>
              </w:rPr>
            </w:pPr>
            <w:r w:rsidRPr="00780000">
              <w:rPr>
                <w:rFonts w:ascii="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4727B" w:rsidRPr="00780000" w:rsidRDefault="0024727B" w:rsidP="00F2061C">
            <w:pPr>
              <w:pStyle w:val="ListParagraph"/>
              <w:numPr>
                <w:ilvl w:val="0"/>
                <w:numId w:val="33"/>
              </w:numPr>
              <w:jc w:val="both"/>
              <w:rPr>
                <w:rFonts w:ascii="Times New Roman" w:hAnsi="Times New Roman"/>
                <w:color w:val="000000"/>
                <w:sz w:val="24"/>
                <w:szCs w:val="24"/>
                <w:lang w:val="uk-UA"/>
              </w:rPr>
            </w:pPr>
            <w:r w:rsidRPr="00780000">
              <w:rPr>
                <w:rFonts w:ascii="Times New Roman" w:hAnsi="Times New Roman"/>
                <w:color w:val="000000"/>
                <w:sz w:val="24"/>
                <w:szCs w:val="24"/>
                <w:lang w:val="uk-UA"/>
              </w:rPr>
              <w:t>отримання учасником процедури закупівлі державної допомоги згідно із законодавством.</w:t>
            </w:r>
          </w:p>
          <w:p w:rsidR="0024727B" w:rsidRPr="00780000" w:rsidRDefault="0024727B" w:rsidP="00F2061C">
            <w:pPr>
              <w:spacing w:before="150" w:after="150"/>
              <w:jc w:val="both"/>
              <w:rPr>
                <w:rFonts w:ascii="Times New Roman" w:hAnsi="Times New Roman"/>
                <w:color w:val="000000"/>
                <w:sz w:val="24"/>
                <w:szCs w:val="24"/>
                <w:lang w:val="uk-UA" w:eastAsia="ru-RU"/>
              </w:rPr>
            </w:pPr>
            <w:r w:rsidRPr="00780000">
              <w:rPr>
                <w:rFonts w:ascii="Times New Roman" w:hAnsi="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727B" w:rsidRPr="00780000" w:rsidRDefault="0024727B" w:rsidP="00F2061C">
            <w:pPr>
              <w:spacing w:before="150" w:after="150"/>
              <w:jc w:val="both"/>
              <w:rPr>
                <w:rFonts w:ascii="Times New Roman" w:hAnsi="Times New Roman"/>
                <w:color w:val="000000"/>
                <w:sz w:val="24"/>
                <w:szCs w:val="24"/>
                <w:lang w:val="uk-UA" w:eastAsia="ru-RU"/>
              </w:rPr>
            </w:pPr>
            <w:r w:rsidRPr="00780000">
              <w:rPr>
                <w:rFonts w:ascii="Times New Roman" w:hAnsi="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4727B" w:rsidRPr="00780000" w:rsidRDefault="0024727B" w:rsidP="00F2061C">
            <w:pPr>
              <w:spacing w:before="150" w:after="150"/>
              <w:jc w:val="both"/>
              <w:rPr>
                <w:rFonts w:ascii="Times New Roman" w:hAnsi="Times New Roman"/>
                <w:color w:val="000000"/>
                <w:sz w:val="24"/>
                <w:szCs w:val="24"/>
                <w:lang w:val="uk-UA" w:eastAsia="ru-RU"/>
              </w:rPr>
            </w:pPr>
            <w:r w:rsidRPr="00780000">
              <w:rPr>
                <w:rFonts w:ascii="Times New Roman" w:hAnsi="Times New Roman"/>
                <w:color w:val="000000"/>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727B" w:rsidRPr="00780000" w:rsidRDefault="0024727B" w:rsidP="00F2061C">
            <w:pPr>
              <w:spacing w:before="150" w:after="150"/>
              <w:jc w:val="both"/>
              <w:rPr>
                <w:rFonts w:ascii="Times New Roman" w:hAnsi="Times New Roman"/>
                <w:color w:val="000000"/>
                <w:sz w:val="24"/>
                <w:szCs w:val="24"/>
                <w:lang w:val="uk-UA" w:eastAsia="ru-RU"/>
              </w:rPr>
            </w:pPr>
            <w:r w:rsidRPr="00780000">
              <w:rPr>
                <w:rFonts w:ascii="Times New Roman" w:hAnsi="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727B" w:rsidRPr="00780000" w:rsidRDefault="0024727B" w:rsidP="00780000">
            <w:pPr>
              <w:spacing w:before="150" w:after="150"/>
              <w:jc w:val="both"/>
              <w:rPr>
                <w:rFonts w:ascii="Times New Roman" w:hAnsi="Times New Roman"/>
                <w:color w:val="000000"/>
                <w:lang w:val="uk-UA" w:eastAsia="ru-RU"/>
              </w:rPr>
            </w:pPr>
            <w:r w:rsidRPr="00780000">
              <w:rPr>
                <w:rFonts w:ascii="Times New Roman" w:hAnsi="Times New Roman"/>
                <w:color w:val="000000"/>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24727B" w:rsidRPr="00B262B5" w:rsidTr="00B413F2">
        <w:tc>
          <w:tcPr>
            <w:tcW w:w="300" w:type="pct"/>
            <w:shd w:val="clear" w:color="auto" w:fill="FFFFFF"/>
          </w:tcPr>
          <w:p w:rsidR="0024727B" w:rsidRPr="00562304" w:rsidRDefault="0024727B" w:rsidP="00F057C0">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3</w:t>
            </w:r>
          </w:p>
        </w:tc>
        <w:tc>
          <w:tcPr>
            <w:tcW w:w="1550" w:type="pct"/>
            <w:shd w:val="clear" w:color="auto" w:fill="FFFFFF"/>
          </w:tcPr>
          <w:p w:rsidR="0024727B" w:rsidRPr="00562304" w:rsidRDefault="0024727B" w:rsidP="00F057C0">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Відхилення тендерних пропозицій</w:t>
            </w:r>
          </w:p>
        </w:tc>
        <w:tc>
          <w:tcPr>
            <w:tcW w:w="3150" w:type="pct"/>
            <w:shd w:val="clear" w:color="auto" w:fill="FFFFFF"/>
          </w:tcPr>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1) учасник процедури закупівлі:</w:t>
            </w:r>
          </w:p>
          <w:p w:rsidR="0024727B" w:rsidRPr="00562304" w:rsidRDefault="0024727B" w:rsidP="00823A9B">
            <w:pPr>
              <w:pStyle w:val="ListParagraph"/>
              <w:numPr>
                <w:ilvl w:val="0"/>
                <w:numId w:val="43"/>
              </w:numPr>
              <w:shd w:val="clear" w:color="auto" w:fill="FFFFFF"/>
              <w:ind w:left="651" w:hanging="284"/>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підпадає під підстави, встановлені пунктом 47 цих особливостей;</w:t>
            </w:r>
          </w:p>
          <w:p w:rsidR="0024727B" w:rsidRPr="00562304" w:rsidRDefault="0024727B" w:rsidP="00823A9B">
            <w:pPr>
              <w:pStyle w:val="ListParagraph"/>
              <w:numPr>
                <w:ilvl w:val="0"/>
                <w:numId w:val="43"/>
              </w:numPr>
              <w:shd w:val="clear" w:color="auto" w:fill="FFFFFF"/>
              <w:ind w:left="793" w:hanging="426"/>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727B" w:rsidRPr="00562304" w:rsidRDefault="0024727B" w:rsidP="004679F6">
            <w:pPr>
              <w:pStyle w:val="ListParagraph"/>
              <w:numPr>
                <w:ilvl w:val="0"/>
                <w:numId w:val="22"/>
              </w:num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rsidR="0024727B" w:rsidRPr="00562304" w:rsidRDefault="0024727B" w:rsidP="004679F6">
            <w:pPr>
              <w:pStyle w:val="ListParagraph"/>
              <w:numPr>
                <w:ilvl w:val="0"/>
                <w:numId w:val="22"/>
              </w:num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727B" w:rsidRPr="00B262B5" w:rsidRDefault="0024727B" w:rsidP="00823A9B">
            <w:pPr>
              <w:shd w:val="clear" w:color="auto" w:fill="FFFFFF"/>
              <w:ind w:firstLine="567"/>
              <w:jc w:val="both"/>
              <w:rPr>
                <w:rFonts w:ascii="Times New Roman" w:hAnsi="Times New Roman"/>
                <w:color w:val="000000"/>
                <w:sz w:val="24"/>
                <w:szCs w:val="24"/>
                <w:highlight w:val="white"/>
                <w:lang w:val="uk-UA"/>
              </w:rPr>
            </w:pPr>
            <w:r w:rsidRPr="00B262B5">
              <w:rPr>
                <w:rFonts w:ascii="Times New Roman" w:hAnsi="Times New Roman"/>
                <w:color w:val="000000"/>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727B" w:rsidRPr="00562304" w:rsidRDefault="0024727B" w:rsidP="00823A9B">
            <w:pPr>
              <w:spacing w:after="0" w:line="240" w:lineRule="auto"/>
              <w:jc w:val="both"/>
              <w:rPr>
                <w:rFonts w:ascii="Times New Roman" w:hAnsi="Times New Roman"/>
                <w:color w:val="000000"/>
                <w:sz w:val="24"/>
                <w:szCs w:val="24"/>
                <w:lang w:val="uk-UA"/>
              </w:rPr>
            </w:pPr>
          </w:p>
          <w:p w:rsidR="0024727B" w:rsidRPr="00562304" w:rsidRDefault="0024727B" w:rsidP="00823A9B">
            <w:pPr>
              <w:shd w:val="clear" w:color="auto" w:fill="FFFFFF"/>
              <w:ind w:firstLine="567"/>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727B" w:rsidRPr="00562304" w:rsidRDefault="0024727B" w:rsidP="00823A9B">
            <w:pPr>
              <w:shd w:val="clear" w:color="auto" w:fill="FFFFFF"/>
              <w:ind w:firstLine="567"/>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727B" w:rsidRPr="00562304" w:rsidRDefault="0024727B" w:rsidP="00823A9B">
            <w:pPr>
              <w:shd w:val="clear" w:color="auto" w:fill="FFFFFF"/>
              <w:ind w:firstLine="567"/>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2) тендерна пропозиція:</w:t>
            </w:r>
          </w:p>
          <w:p w:rsidR="0024727B" w:rsidRPr="00562304" w:rsidRDefault="0024727B" w:rsidP="00823A9B">
            <w:pPr>
              <w:shd w:val="clear" w:color="auto" w:fill="FFFFFF"/>
              <w:ind w:firstLine="567"/>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562304">
                <w:rPr>
                  <w:rFonts w:ascii="Times New Roman" w:hAnsi="Times New Roman"/>
                  <w:color w:val="000000"/>
                  <w:sz w:val="24"/>
                  <w:szCs w:val="24"/>
                  <w:highlight w:val="white"/>
                </w:rPr>
                <w:t>пункту 4</w:t>
              </w:r>
            </w:hyperlink>
            <w:r w:rsidRPr="00562304">
              <w:rPr>
                <w:rFonts w:ascii="Times New Roman" w:hAnsi="Times New Roman"/>
                <w:color w:val="000000"/>
                <w:sz w:val="24"/>
                <w:szCs w:val="24"/>
                <w:highlight w:val="white"/>
              </w:rPr>
              <w:t>3 цих особливостей;</w:t>
            </w:r>
          </w:p>
          <w:p w:rsidR="0024727B" w:rsidRPr="00562304" w:rsidRDefault="0024727B" w:rsidP="00823A9B">
            <w:pPr>
              <w:shd w:val="clear" w:color="auto" w:fill="FFFFFF"/>
              <w:ind w:firstLine="567"/>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є такою, строк дії якої закінчився;</w:t>
            </w:r>
          </w:p>
          <w:p w:rsidR="0024727B" w:rsidRPr="00562304" w:rsidRDefault="0024727B" w:rsidP="00823A9B">
            <w:pPr>
              <w:shd w:val="clear" w:color="auto" w:fill="FFFFFF"/>
              <w:ind w:firstLine="567"/>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727B" w:rsidRPr="00562304" w:rsidRDefault="0024727B" w:rsidP="00823A9B">
            <w:pPr>
              <w:shd w:val="clear" w:color="auto" w:fill="FFFFFF"/>
              <w:ind w:firstLine="567"/>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727B" w:rsidRPr="00562304" w:rsidRDefault="0024727B" w:rsidP="00823A9B">
            <w:pPr>
              <w:shd w:val="clear" w:color="auto" w:fill="FFFFFF"/>
              <w:ind w:firstLine="567"/>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3) переможець процедури закупівлі:</w:t>
            </w:r>
          </w:p>
          <w:p w:rsidR="0024727B" w:rsidRPr="00562304" w:rsidRDefault="0024727B" w:rsidP="00823A9B">
            <w:pPr>
              <w:shd w:val="clear" w:color="auto" w:fill="FFFFFF"/>
              <w:ind w:firstLine="567"/>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727B" w:rsidRPr="00562304" w:rsidRDefault="0024727B" w:rsidP="00823A9B">
            <w:pPr>
              <w:shd w:val="clear" w:color="auto" w:fill="FFFFFF"/>
              <w:ind w:firstLine="567"/>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727B" w:rsidRPr="00562304" w:rsidRDefault="0024727B" w:rsidP="00823A9B">
            <w:pPr>
              <w:shd w:val="clear" w:color="auto" w:fill="FFFFFF"/>
              <w:ind w:firstLine="567"/>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не надав забезпечення виконання договору про закупівлю, якщо таке забезпечення вимагалося замовником;</w:t>
            </w:r>
          </w:p>
          <w:p w:rsidR="0024727B" w:rsidRPr="00562304" w:rsidRDefault="0024727B" w:rsidP="00823A9B">
            <w:pPr>
              <w:shd w:val="clear" w:color="auto" w:fill="FFFFFF"/>
              <w:ind w:firstLine="567"/>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24727B" w:rsidRPr="00562304" w:rsidRDefault="0024727B" w:rsidP="004679F6">
            <w:pPr>
              <w:pStyle w:val="ListParagraph"/>
              <w:numPr>
                <w:ilvl w:val="0"/>
                <w:numId w:val="22"/>
              </w:num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727B" w:rsidRPr="00562304" w:rsidRDefault="0024727B" w:rsidP="004679F6">
            <w:pPr>
              <w:pStyle w:val="ListParagraph"/>
              <w:numPr>
                <w:ilvl w:val="0"/>
                <w:numId w:val="22"/>
              </w:num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4727B" w:rsidRPr="00562304" w:rsidTr="00B413F2">
        <w:tc>
          <w:tcPr>
            <w:tcW w:w="5000" w:type="pct"/>
            <w:gridSpan w:val="3"/>
            <w:shd w:val="clear" w:color="auto" w:fill="FFFFFF"/>
          </w:tcPr>
          <w:p w:rsidR="0024727B" w:rsidRPr="00562304" w:rsidRDefault="0024727B" w:rsidP="00F057C0">
            <w:pPr>
              <w:spacing w:before="150" w:after="150" w:line="240" w:lineRule="auto"/>
              <w:jc w:val="center"/>
              <w:rPr>
                <w:rFonts w:ascii="Times New Roman" w:hAnsi="Times New Roman"/>
                <w:b/>
                <w:bCs/>
                <w:color w:val="000000"/>
                <w:sz w:val="24"/>
                <w:szCs w:val="24"/>
                <w:lang w:val="uk-UA" w:eastAsia="ru-RU"/>
              </w:rPr>
            </w:pPr>
            <w:r w:rsidRPr="00562304">
              <w:rPr>
                <w:rFonts w:ascii="Times New Roman" w:hAnsi="Times New Roman"/>
                <w:b/>
                <w:bCs/>
                <w:color w:val="000000"/>
                <w:sz w:val="24"/>
                <w:szCs w:val="24"/>
                <w:lang w:val="uk-UA" w:eastAsia="ru-RU"/>
              </w:rPr>
              <w:t>Результати тендеру та укладання договору про закупівлю</w:t>
            </w:r>
          </w:p>
        </w:tc>
      </w:tr>
      <w:tr w:rsidR="0024727B" w:rsidRPr="00562304" w:rsidTr="00B413F2">
        <w:tc>
          <w:tcPr>
            <w:tcW w:w="300" w:type="pct"/>
            <w:shd w:val="clear" w:color="auto" w:fill="FFFFFF"/>
          </w:tcPr>
          <w:p w:rsidR="0024727B" w:rsidRPr="00562304" w:rsidRDefault="0024727B" w:rsidP="00F057C0">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1</w:t>
            </w:r>
          </w:p>
        </w:tc>
        <w:tc>
          <w:tcPr>
            <w:tcW w:w="1550" w:type="pct"/>
            <w:shd w:val="clear" w:color="auto" w:fill="FFFFFF"/>
          </w:tcPr>
          <w:p w:rsidR="0024727B" w:rsidRPr="00562304" w:rsidRDefault="0024727B" w:rsidP="00F057C0">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Відміна замовником тендеру чи визнання його таким, що не відбувся</w:t>
            </w:r>
          </w:p>
        </w:tc>
        <w:tc>
          <w:tcPr>
            <w:tcW w:w="3150" w:type="pct"/>
            <w:shd w:val="clear" w:color="auto" w:fill="FFFFFF"/>
          </w:tcPr>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Замовник відміняє відкриті торги у разі:</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1) відсутності подальшої потреби в закупівлі товарів, робіт чи послуг;</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3) скорочення обсягу видатків на здійснення закупівлі товарів, робіт чи послуг;</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4) коли здійснення закупівлі стало неможливим внаслідок дії обставин непереборної сили.</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Відкриті торги автоматично відміняються електронною системою закупівель у разі:</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4727B" w:rsidRPr="00562304" w:rsidRDefault="0024727B" w:rsidP="00823A9B">
            <w:pPr>
              <w:widowControl w:val="0"/>
              <w:jc w:val="both"/>
              <w:rPr>
                <w:rFonts w:ascii="Times New Roman" w:hAnsi="Times New Roman"/>
                <w:color w:val="000000"/>
                <w:sz w:val="24"/>
                <w:szCs w:val="24"/>
                <w:highlight w:val="white"/>
              </w:rPr>
            </w:pPr>
            <w:r w:rsidRPr="00562304">
              <w:rPr>
                <w:rFonts w:ascii="Times New Roman" w:hAnsi="Times New Roman"/>
                <w:color w:val="000000"/>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Відкриті торги можуть бути відмінені частково (за лотом).</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727B" w:rsidRPr="00562304" w:rsidTr="00B413F2">
        <w:tc>
          <w:tcPr>
            <w:tcW w:w="300" w:type="pct"/>
            <w:shd w:val="clear" w:color="auto" w:fill="FFFFFF"/>
          </w:tcPr>
          <w:p w:rsidR="0024727B" w:rsidRPr="00562304" w:rsidRDefault="0024727B" w:rsidP="00F057C0">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2</w:t>
            </w:r>
          </w:p>
        </w:tc>
        <w:tc>
          <w:tcPr>
            <w:tcW w:w="1550" w:type="pct"/>
            <w:shd w:val="clear" w:color="auto" w:fill="FFFFFF"/>
          </w:tcPr>
          <w:p w:rsidR="0024727B" w:rsidRPr="00562304" w:rsidRDefault="0024727B" w:rsidP="00F057C0">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Строк укладання договору про закупівлю</w:t>
            </w:r>
          </w:p>
        </w:tc>
        <w:tc>
          <w:tcPr>
            <w:tcW w:w="3150" w:type="pct"/>
            <w:shd w:val="clear" w:color="auto" w:fill="FFFFFF"/>
          </w:tcPr>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4727B" w:rsidRPr="00562304" w:rsidTr="00B413F2">
        <w:tc>
          <w:tcPr>
            <w:tcW w:w="300" w:type="pct"/>
            <w:shd w:val="clear" w:color="auto" w:fill="FFFFFF"/>
          </w:tcPr>
          <w:p w:rsidR="0024727B" w:rsidRPr="00562304" w:rsidRDefault="0024727B" w:rsidP="00F057C0">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3</w:t>
            </w:r>
          </w:p>
        </w:tc>
        <w:tc>
          <w:tcPr>
            <w:tcW w:w="1550" w:type="pct"/>
            <w:shd w:val="clear" w:color="auto" w:fill="FFFFFF"/>
          </w:tcPr>
          <w:p w:rsidR="0024727B" w:rsidRPr="00562304" w:rsidRDefault="0024727B" w:rsidP="00F057C0">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Проект договору про закупівлю</w:t>
            </w:r>
          </w:p>
        </w:tc>
        <w:tc>
          <w:tcPr>
            <w:tcW w:w="3150" w:type="pct"/>
            <w:shd w:val="clear" w:color="auto" w:fill="FFFFFF"/>
          </w:tcPr>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Проект договору про закупівлю викладений у Додатку № 4 до тендерної документації.</w:t>
            </w:r>
          </w:p>
        </w:tc>
      </w:tr>
      <w:tr w:rsidR="0024727B" w:rsidRPr="00562304" w:rsidTr="00B413F2">
        <w:tc>
          <w:tcPr>
            <w:tcW w:w="300" w:type="pct"/>
            <w:shd w:val="clear" w:color="auto" w:fill="FFFFFF"/>
          </w:tcPr>
          <w:p w:rsidR="0024727B" w:rsidRPr="00562304" w:rsidRDefault="0024727B" w:rsidP="00F057C0">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4</w:t>
            </w:r>
          </w:p>
        </w:tc>
        <w:tc>
          <w:tcPr>
            <w:tcW w:w="1550" w:type="pct"/>
            <w:shd w:val="clear" w:color="auto" w:fill="FFFFFF"/>
          </w:tcPr>
          <w:p w:rsidR="0024727B" w:rsidRPr="00562304" w:rsidRDefault="0024727B" w:rsidP="00F057C0">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Умови укладання договору про закупівлю</w:t>
            </w:r>
          </w:p>
        </w:tc>
        <w:tc>
          <w:tcPr>
            <w:tcW w:w="3150" w:type="pct"/>
            <w:shd w:val="clear" w:color="auto" w:fill="FFFFFF"/>
          </w:tcPr>
          <w:p w:rsidR="0024727B" w:rsidRPr="00B262B5" w:rsidRDefault="0024727B" w:rsidP="00C50DAA">
            <w:pPr>
              <w:spacing w:before="150" w:after="150" w:line="240" w:lineRule="auto"/>
              <w:jc w:val="both"/>
              <w:rPr>
                <w:rFonts w:ascii="Times New Roman" w:hAnsi="Times New Roman"/>
                <w:color w:val="000000"/>
                <w:sz w:val="24"/>
                <w:szCs w:val="24"/>
                <w:lang w:val="uk-UA"/>
              </w:rPr>
            </w:pPr>
            <w:r w:rsidRPr="00B262B5">
              <w:rPr>
                <w:rFonts w:ascii="Times New Roman" w:hAnsi="Times New Roman"/>
                <w:color w:val="000000"/>
                <w:sz w:val="24"/>
                <w:szCs w:val="24"/>
                <w:lang w:val="uk-UA"/>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Pr="00562304">
              <w:rPr>
                <w:rFonts w:ascii="Times New Roman" w:hAnsi="Times New Roman"/>
                <w:color w:val="000000"/>
                <w:sz w:val="24"/>
                <w:szCs w:val="24"/>
                <w:lang w:val="uk-UA"/>
              </w:rPr>
              <w:t>другої</w:t>
            </w:r>
            <w:r w:rsidRPr="00B262B5">
              <w:rPr>
                <w:rFonts w:ascii="Times New Roman" w:hAnsi="Times New Roman"/>
                <w:color w:val="000000"/>
                <w:sz w:val="24"/>
                <w:szCs w:val="24"/>
                <w:lang w:val="uk-UA"/>
              </w:rPr>
              <w:t xml:space="preserve"> - п’ятої, сьомої – дев’ятої  статті 41 Закону, та цих особливостей.</w:t>
            </w:r>
          </w:p>
          <w:p w:rsidR="0024727B" w:rsidRPr="00562304" w:rsidRDefault="0024727B" w:rsidP="00D15244">
            <w:pPr>
              <w:spacing w:before="150" w:after="150" w:line="240" w:lineRule="auto"/>
              <w:jc w:val="both"/>
              <w:rPr>
                <w:rFonts w:ascii="Times New Roman" w:hAnsi="Times New Roman"/>
                <w:color w:val="000000"/>
                <w:sz w:val="24"/>
                <w:szCs w:val="24"/>
                <w:lang w:val="uk-UA" w:eastAsia="ru-RU"/>
              </w:rPr>
            </w:pPr>
            <w:r w:rsidRPr="00B262B5">
              <w:rPr>
                <w:rFonts w:ascii="Times New Roman" w:hAnsi="Times New Roman"/>
                <w:color w:val="000000"/>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B262B5">
              <w:rPr>
                <w:rFonts w:ascii="Times New Roman" w:hAnsi="Times New Roman"/>
                <w:color w:val="000000"/>
                <w:sz w:val="24"/>
                <w:szCs w:val="24"/>
                <w:highlight w:val="white"/>
                <w:lang w:val="uk-UA"/>
              </w:rPr>
              <w:t>у тому числі за результатами електронного аукціону, кр</w:t>
            </w:r>
            <w:r w:rsidRPr="00B262B5">
              <w:rPr>
                <w:rFonts w:ascii="Times New Roman" w:hAnsi="Times New Roman"/>
                <w:color w:val="000000"/>
                <w:sz w:val="24"/>
                <w:szCs w:val="24"/>
                <w:lang w:val="uk-UA"/>
              </w:rPr>
              <w:t>ім випадків</w:t>
            </w:r>
            <w:r w:rsidRPr="00562304">
              <w:rPr>
                <w:rFonts w:ascii="Times New Roman" w:hAnsi="Times New Roman"/>
                <w:color w:val="000000"/>
                <w:sz w:val="24"/>
                <w:szCs w:val="24"/>
                <w:lang w:val="uk-UA" w:eastAsia="ru-RU"/>
              </w:rPr>
              <w:t xml:space="preserve">визначення грошового еквівалента зобов’язання в іноземній валюті; </w:t>
            </w:r>
          </w:p>
          <w:p w:rsidR="0024727B" w:rsidRPr="00562304" w:rsidRDefault="0024727B" w:rsidP="00F057C0">
            <w:pPr>
              <w:pStyle w:val="ListParagraph"/>
              <w:numPr>
                <w:ilvl w:val="0"/>
                <w:numId w:val="26"/>
              </w:num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4727B" w:rsidRPr="00562304" w:rsidRDefault="0024727B" w:rsidP="00F057C0">
            <w:pPr>
              <w:pStyle w:val="ListParagraph"/>
              <w:numPr>
                <w:ilvl w:val="0"/>
                <w:numId w:val="26"/>
              </w:num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4727B" w:rsidRPr="00562304" w:rsidRDefault="0024727B" w:rsidP="00F057C0">
            <w:pPr>
              <w:spacing w:before="150" w:after="150" w:line="240" w:lineRule="auto"/>
              <w:jc w:val="both"/>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24727B" w:rsidRPr="00562304" w:rsidRDefault="0024727B" w:rsidP="00F057C0">
            <w:pPr>
              <w:spacing w:before="150" w:after="150" w:line="240" w:lineRule="auto"/>
              <w:jc w:val="both"/>
              <w:rPr>
                <w:rFonts w:ascii="Times New Roman" w:hAnsi="Times New Roman"/>
                <w:color w:val="000000"/>
                <w:sz w:val="24"/>
                <w:szCs w:val="24"/>
                <w:lang w:val="uk-UA"/>
              </w:rPr>
            </w:pPr>
            <w:r w:rsidRPr="00562304">
              <w:rPr>
                <w:rFonts w:ascii="Times New Roman" w:hAnsi="Times New Roman"/>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24727B" w:rsidRPr="00562304" w:rsidRDefault="0024727B" w:rsidP="00D15244">
            <w:pPr>
              <w:widowControl w:val="0"/>
              <w:jc w:val="both"/>
              <w:rPr>
                <w:rFonts w:ascii="Times New Roman" w:hAnsi="Times New Roman"/>
                <w:color w:val="000000"/>
                <w:sz w:val="24"/>
                <w:szCs w:val="24"/>
                <w:lang w:val="uk-UA"/>
              </w:rPr>
            </w:pPr>
            <w:r w:rsidRPr="00562304">
              <w:rPr>
                <w:rFonts w:ascii="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24727B" w:rsidRPr="00562304" w:rsidTr="00B413F2">
        <w:tc>
          <w:tcPr>
            <w:tcW w:w="300" w:type="pct"/>
            <w:shd w:val="clear" w:color="auto" w:fill="FFFFFF"/>
          </w:tcPr>
          <w:p w:rsidR="0024727B" w:rsidRPr="00562304" w:rsidRDefault="0024727B" w:rsidP="00F057C0">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5</w:t>
            </w:r>
          </w:p>
        </w:tc>
        <w:tc>
          <w:tcPr>
            <w:tcW w:w="1550" w:type="pct"/>
            <w:shd w:val="clear" w:color="auto" w:fill="FFFFFF"/>
          </w:tcPr>
          <w:p w:rsidR="0024727B" w:rsidRPr="00562304" w:rsidRDefault="0024727B" w:rsidP="00F057C0">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24727B" w:rsidRPr="00562304" w:rsidRDefault="0024727B" w:rsidP="00D15244">
            <w:pPr>
              <w:widowControl w:val="0"/>
              <w:jc w:val="both"/>
              <w:rPr>
                <w:rFonts w:ascii="Times New Roman" w:hAnsi="Times New Roman"/>
                <w:color w:val="000000"/>
                <w:sz w:val="24"/>
                <w:szCs w:val="24"/>
                <w:highlight w:val="white"/>
                <w:lang w:val="uk-UA"/>
              </w:rPr>
            </w:pPr>
            <w:r w:rsidRPr="00B262B5">
              <w:rPr>
                <w:rFonts w:ascii="Times New Roman" w:hAnsi="Times New Roman"/>
                <w:color w:val="000000"/>
                <w:sz w:val="24"/>
                <w:szCs w:val="24"/>
                <w:highlight w:val="white"/>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562304">
              <w:rPr>
                <w:rFonts w:ascii="Times New Roman" w:hAnsi="Times New Roman"/>
                <w:color w:val="000000"/>
                <w:sz w:val="24"/>
                <w:szCs w:val="24"/>
                <w:highlight w:val="white"/>
              </w:rPr>
              <w:t>33 Закону та пункту 49 Особливостей.</w:t>
            </w:r>
          </w:p>
        </w:tc>
      </w:tr>
      <w:tr w:rsidR="0024727B" w:rsidRPr="00562304" w:rsidTr="00B413F2">
        <w:tc>
          <w:tcPr>
            <w:tcW w:w="300" w:type="pct"/>
            <w:shd w:val="clear" w:color="auto" w:fill="FFFFFF"/>
          </w:tcPr>
          <w:p w:rsidR="0024727B" w:rsidRPr="00562304" w:rsidRDefault="0024727B" w:rsidP="00F057C0">
            <w:pPr>
              <w:spacing w:before="150" w:after="150" w:line="240" w:lineRule="auto"/>
              <w:jc w:val="center"/>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6</w:t>
            </w:r>
          </w:p>
        </w:tc>
        <w:tc>
          <w:tcPr>
            <w:tcW w:w="1550" w:type="pct"/>
            <w:shd w:val="clear" w:color="auto" w:fill="FFFFFF"/>
          </w:tcPr>
          <w:p w:rsidR="0024727B" w:rsidRPr="00562304" w:rsidRDefault="0024727B" w:rsidP="00F057C0">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Забезпечення виконання договору про закупівлю</w:t>
            </w:r>
          </w:p>
        </w:tc>
        <w:tc>
          <w:tcPr>
            <w:tcW w:w="3150" w:type="pct"/>
            <w:shd w:val="clear" w:color="auto" w:fill="FFFFFF"/>
          </w:tcPr>
          <w:p w:rsidR="0024727B" w:rsidRPr="00562304" w:rsidRDefault="0024727B" w:rsidP="00F057C0">
            <w:pPr>
              <w:spacing w:before="150" w:after="150" w:line="240" w:lineRule="auto"/>
              <w:rPr>
                <w:rFonts w:ascii="Times New Roman" w:hAnsi="Times New Roman"/>
                <w:color w:val="000000"/>
                <w:sz w:val="24"/>
                <w:szCs w:val="24"/>
                <w:lang w:val="uk-UA" w:eastAsia="ru-RU"/>
              </w:rPr>
            </w:pPr>
            <w:r w:rsidRPr="00562304">
              <w:rPr>
                <w:rFonts w:ascii="Times New Roman" w:hAnsi="Times New Roman"/>
                <w:color w:val="000000"/>
                <w:sz w:val="24"/>
                <w:szCs w:val="24"/>
                <w:lang w:val="uk-UA" w:eastAsia="ru-RU"/>
              </w:rPr>
              <w:t>Не вимагається.</w:t>
            </w:r>
          </w:p>
          <w:p w:rsidR="0024727B" w:rsidRPr="00562304" w:rsidRDefault="0024727B" w:rsidP="00476667">
            <w:pPr>
              <w:spacing w:before="150" w:after="150" w:line="240" w:lineRule="auto"/>
              <w:jc w:val="both"/>
              <w:rPr>
                <w:rFonts w:ascii="Times New Roman" w:hAnsi="Times New Roman"/>
                <w:color w:val="000000"/>
                <w:sz w:val="24"/>
                <w:szCs w:val="24"/>
                <w:lang w:val="uk-UA" w:eastAsia="ru-RU"/>
              </w:rPr>
            </w:pPr>
          </w:p>
        </w:tc>
      </w:tr>
    </w:tbl>
    <w:p w:rsidR="0024727B" w:rsidRPr="00562304" w:rsidRDefault="0024727B" w:rsidP="005539F6">
      <w:pPr>
        <w:rPr>
          <w:rFonts w:ascii="Times New Roman" w:hAnsi="Times New Roman"/>
          <w:color w:val="000000"/>
          <w:lang w:val="uk-UA"/>
        </w:rPr>
      </w:pPr>
    </w:p>
    <w:p w:rsidR="0024727B" w:rsidRDefault="0024727B" w:rsidP="00420606">
      <w:pPr>
        <w:rPr>
          <w:rFonts w:ascii="Times New Roman" w:hAnsi="Times New Roman"/>
          <w:b/>
          <w:bCs/>
          <w:color w:val="000000"/>
          <w:sz w:val="24"/>
          <w:szCs w:val="24"/>
          <w:lang w:val="uk-UA"/>
        </w:rPr>
      </w:pPr>
    </w:p>
    <w:p w:rsidR="0024727B" w:rsidRPr="00562304" w:rsidRDefault="0024727B" w:rsidP="00262241">
      <w:pPr>
        <w:jc w:val="right"/>
        <w:rPr>
          <w:rFonts w:ascii="Times New Roman" w:hAnsi="Times New Roman"/>
          <w:b/>
          <w:bCs/>
          <w:color w:val="000000"/>
          <w:sz w:val="24"/>
          <w:szCs w:val="24"/>
          <w:lang w:val="uk-UA"/>
        </w:rPr>
      </w:pPr>
      <w:r w:rsidRPr="00562304">
        <w:rPr>
          <w:rFonts w:ascii="Times New Roman" w:hAnsi="Times New Roman"/>
          <w:b/>
          <w:bCs/>
          <w:color w:val="000000"/>
          <w:sz w:val="24"/>
          <w:szCs w:val="24"/>
          <w:lang w:val="uk-UA"/>
        </w:rPr>
        <w:t>Додаток № 1 до тендерної документації</w:t>
      </w:r>
    </w:p>
    <w:p w:rsidR="0024727B" w:rsidRPr="006557D0" w:rsidRDefault="0024727B" w:rsidP="006557D0">
      <w:pPr>
        <w:jc w:val="center"/>
        <w:rPr>
          <w:rFonts w:ascii="Times New Roman" w:hAnsi="Times New Roman"/>
          <w:b/>
          <w:bCs/>
          <w:color w:val="000000"/>
          <w:sz w:val="24"/>
          <w:szCs w:val="24"/>
          <w:lang w:val="uk-UA"/>
        </w:rPr>
      </w:pPr>
      <w:r w:rsidRPr="00562304">
        <w:rPr>
          <w:rFonts w:ascii="Times New Roman" w:hAnsi="Times New Roman"/>
          <w:b/>
          <w:bCs/>
          <w:color w:val="000000"/>
          <w:sz w:val="24"/>
          <w:szCs w:val="24"/>
          <w:lang w:val="uk-UA"/>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381"/>
        <w:gridCol w:w="6402"/>
      </w:tblGrid>
      <w:tr w:rsidR="0024727B" w:rsidRPr="00C96837" w:rsidTr="006557D0">
        <w:tc>
          <w:tcPr>
            <w:tcW w:w="562" w:type="dxa"/>
            <w:vAlign w:val="center"/>
          </w:tcPr>
          <w:p w:rsidR="0024727B" w:rsidRPr="006557D0" w:rsidRDefault="0024727B" w:rsidP="006557D0">
            <w:pPr>
              <w:spacing w:after="0" w:line="240" w:lineRule="auto"/>
              <w:jc w:val="center"/>
              <w:rPr>
                <w:rFonts w:ascii="Times New Roman" w:hAnsi="Times New Roman"/>
                <w:b/>
                <w:bCs/>
                <w:lang w:val="uk-UA"/>
              </w:rPr>
            </w:pPr>
            <w:r w:rsidRPr="006557D0">
              <w:rPr>
                <w:rFonts w:ascii="Times New Roman" w:hAnsi="Times New Roman"/>
                <w:b/>
                <w:bCs/>
                <w:lang w:val="uk-UA"/>
              </w:rPr>
              <w:t>№</w:t>
            </w:r>
          </w:p>
        </w:tc>
        <w:tc>
          <w:tcPr>
            <w:tcW w:w="2381" w:type="dxa"/>
            <w:vAlign w:val="center"/>
          </w:tcPr>
          <w:p w:rsidR="0024727B" w:rsidRPr="006557D0" w:rsidRDefault="0024727B" w:rsidP="006557D0">
            <w:pPr>
              <w:spacing w:after="0" w:line="240" w:lineRule="auto"/>
              <w:jc w:val="center"/>
              <w:rPr>
                <w:rFonts w:ascii="Times New Roman" w:hAnsi="Times New Roman"/>
                <w:b/>
                <w:bCs/>
                <w:lang w:val="uk-UA"/>
              </w:rPr>
            </w:pPr>
            <w:r w:rsidRPr="006557D0">
              <w:rPr>
                <w:rFonts w:ascii="Times New Roman" w:hAnsi="Times New Roman"/>
                <w:b/>
                <w:bCs/>
                <w:lang w:val="uk-UA"/>
              </w:rPr>
              <w:t>Назва кваліфікаційного критерію</w:t>
            </w:r>
          </w:p>
        </w:tc>
        <w:tc>
          <w:tcPr>
            <w:tcW w:w="6402" w:type="dxa"/>
            <w:vAlign w:val="center"/>
          </w:tcPr>
          <w:p w:rsidR="0024727B" w:rsidRPr="006557D0" w:rsidRDefault="0024727B" w:rsidP="006557D0">
            <w:pPr>
              <w:spacing w:after="0" w:line="240" w:lineRule="auto"/>
              <w:jc w:val="center"/>
              <w:rPr>
                <w:rFonts w:ascii="Times New Roman" w:hAnsi="Times New Roman"/>
                <w:b/>
                <w:bCs/>
                <w:lang w:val="uk-UA"/>
              </w:rPr>
            </w:pPr>
            <w:r w:rsidRPr="006557D0">
              <w:rPr>
                <w:rFonts w:ascii="Times New Roman" w:hAnsi="Times New Roman"/>
                <w:b/>
                <w:bCs/>
                <w:lang w:val="uk-UA"/>
              </w:rPr>
              <w:t>Спосіб підтвердження кваліфікаційного критерію</w:t>
            </w:r>
          </w:p>
        </w:tc>
      </w:tr>
      <w:tr w:rsidR="0024727B" w:rsidRPr="00B262B5" w:rsidTr="006557D0">
        <w:trPr>
          <w:trHeight w:val="1889"/>
        </w:trPr>
        <w:tc>
          <w:tcPr>
            <w:tcW w:w="562" w:type="dxa"/>
          </w:tcPr>
          <w:p w:rsidR="0024727B" w:rsidRPr="006557D0" w:rsidRDefault="0024727B" w:rsidP="006557D0">
            <w:pPr>
              <w:spacing w:after="0" w:line="240" w:lineRule="auto"/>
              <w:jc w:val="center"/>
              <w:rPr>
                <w:rFonts w:ascii="Times New Roman" w:hAnsi="Times New Roman"/>
                <w:lang w:val="uk-UA"/>
              </w:rPr>
            </w:pPr>
            <w:r w:rsidRPr="006557D0">
              <w:rPr>
                <w:rFonts w:ascii="Times New Roman" w:hAnsi="Times New Roman"/>
                <w:lang w:val="uk-UA"/>
              </w:rPr>
              <w:t>1</w:t>
            </w:r>
          </w:p>
        </w:tc>
        <w:tc>
          <w:tcPr>
            <w:tcW w:w="2381" w:type="dxa"/>
          </w:tcPr>
          <w:p w:rsidR="0024727B" w:rsidRPr="006557D0" w:rsidRDefault="0024727B" w:rsidP="006557D0">
            <w:pPr>
              <w:spacing w:after="0" w:line="240" w:lineRule="auto"/>
              <w:jc w:val="both"/>
              <w:rPr>
                <w:rFonts w:ascii="Times New Roman" w:hAnsi="Times New Roman"/>
                <w:lang w:val="uk-UA"/>
              </w:rPr>
            </w:pPr>
            <w:r w:rsidRPr="006557D0">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vertAlign w:val="superscript"/>
                <w:lang w:val="uk-UA"/>
              </w:rPr>
              <w:t>1</w:t>
            </w:r>
          </w:p>
        </w:tc>
        <w:tc>
          <w:tcPr>
            <w:tcW w:w="6402" w:type="dxa"/>
          </w:tcPr>
          <w:p w:rsidR="0024727B" w:rsidRPr="006557D0" w:rsidRDefault="0024727B" w:rsidP="006557D0">
            <w:pPr>
              <w:spacing w:after="0" w:line="240" w:lineRule="auto"/>
              <w:jc w:val="both"/>
              <w:rPr>
                <w:rFonts w:ascii="Times New Roman" w:hAnsi="Times New Roman"/>
                <w:lang w:val="uk-UA"/>
              </w:rPr>
            </w:pPr>
            <w:r w:rsidRPr="006557D0">
              <w:rPr>
                <w:rFonts w:ascii="Times New Roman" w:hAnsi="Times New Roman"/>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в довільній формі.</w:t>
            </w:r>
          </w:p>
          <w:p w:rsidR="0024727B" w:rsidRPr="006557D0" w:rsidRDefault="0024727B" w:rsidP="006557D0">
            <w:pPr>
              <w:spacing w:after="0" w:line="240" w:lineRule="auto"/>
              <w:jc w:val="both"/>
              <w:rPr>
                <w:rFonts w:ascii="Times New Roman" w:hAnsi="Times New Roman"/>
                <w:b/>
                <w:bCs/>
                <w:lang w:val="uk-UA"/>
              </w:rPr>
            </w:pPr>
          </w:p>
        </w:tc>
      </w:tr>
      <w:tr w:rsidR="0024727B" w:rsidRPr="00B262B5" w:rsidTr="006557D0">
        <w:trPr>
          <w:trHeight w:val="2542"/>
        </w:trPr>
        <w:tc>
          <w:tcPr>
            <w:tcW w:w="562" w:type="dxa"/>
          </w:tcPr>
          <w:p w:rsidR="0024727B" w:rsidRPr="00A4221C" w:rsidRDefault="0024727B" w:rsidP="006557D0">
            <w:pPr>
              <w:spacing w:after="0" w:line="240" w:lineRule="auto"/>
              <w:jc w:val="center"/>
              <w:rPr>
                <w:rFonts w:ascii="Times New Roman" w:hAnsi="Times New Roman"/>
                <w:sz w:val="24"/>
                <w:szCs w:val="24"/>
                <w:highlight w:val="yellow"/>
                <w:lang w:val="uk-UA"/>
              </w:rPr>
            </w:pPr>
            <w:r w:rsidRPr="003F09AB">
              <w:rPr>
                <w:rFonts w:ascii="Times New Roman" w:hAnsi="Times New Roman"/>
                <w:sz w:val="24"/>
                <w:szCs w:val="24"/>
                <w:lang w:val="uk-UA"/>
              </w:rPr>
              <w:t>2</w:t>
            </w:r>
          </w:p>
        </w:tc>
        <w:tc>
          <w:tcPr>
            <w:tcW w:w="2381" w:type="dxa"/>
          </w:tcPr>
          <w:p w:rsidR="0024727B" w:rsidRPr="000A74B5" w:rsidRDefault="0024727B" w:rsidP="006557D0">
            <w:pPr>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02" w:type="dxa"/>
          </w:tcPr>
          <w:p w:rsidR="0024727B" w:rsidRPr="00B262B5" w:rsidRDefault="0024727B" w:rsidP="006557D0">
            <w:pPr>
              <w:jc w:val="both"/>
              <w:rPr>
                <w:rFonts w:ascii="Times New Roman" w:hAnsi="Times New Roman"/>
                <w:b/>
                <w:bCs/>
                <w:lang w:val="uk-UA"/>
              </w:rPr>
            </w:pPr>
            <w:r w:rsidRPr="00562304">
              <w:rPr>
                <w:rFonts w:ascii="Times New Roman" w:hAnsi="Times New Roman"/>
                <w:color w:val="00000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Pr>
                <w:rFonts w:ascii="Times New Roman" w:hAnsi="Times New Roman"/>
                <w:color w:val="000000"/>
                <w:lang w:val="uk-UA"/>
              </w:rPr>
              <w:t xml:space="preserve"> в довільній формі. </w:t>
            </w:r>
            <w:r w:rsidRPr="00562304">
              <w:rPr>
                <w:rFonts w:ascii="Times New Roman" w:hAnsi="Times New Roman"/>
                <w:color w:val="000000"/>
                <w:lang w:val="uk-UA"/>
              </w:rPr>
              <w:t xml:space="preserve">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w:t>
            </w:r>
            <w:r>
              <w:rPr>
                <w:rFonts w:ascii="Times New Roman" w:hAnsi="Times New Roman"/>
                <w:color w:val="000000"/>
                <w:lang w:val="uk-UA"/>
              </w:rPr>
              <w:t xml:space="preserve">повне </w:t>
            </w:r>
            <w:r w:rsidRPr="00562304">
              <w:rPr>
                <w:rFonts w:ascii="Times New Roman" w:hAnsi="Times New Roman"/>
                <w:color w:val="000000"/>
                <w:lang w:val="uk-UA"/>
              </w:rPr>
              <w:t>виконання (</w:t>
            </w:r>
            <w:r w:rsidRPr="00B262B5">
              <w:rPr>
                <w:rFonts w:ascii="Times New Roman" w:hAnsi="Times New Roman"/>
                <w:color w:val="000000"/>
                <w:lang w:val="uk-UA"/>
              </w:rPr>
              <w:t>лист-відгук чи інший документ (видаткова накладна, або акт приймання-передачі товару, або інший фінансовий документ).</w:t>
            </w:r>
          </w:p>
        </w:tc>
      </w:tr>
    </w:tbl>
    <w:p w:rsidR="0024727B" w:rsidRDefault="0024727B" w:rsidP="006557D0">
      <w:pPr>
        <w:spacing w:after="0"/>
        <w:jc w:val="both"/>
        <w:rPr>
          <w:rFonts w:ascii="Times New Roman" w:hAnsi="Times New Roman"/>
          <w:vertAlign w:val="superscript"/>
          <w:lang w:val="uk-UA"/>
        </w:rPr>
      </w:pPr>
    </w:p>
    <w:p w:rsidR="0024727B" w:rsidRPr="006557D0" w:rsidRDefault="0024727B" w:rsidP="006557D0">
      <w:pPr>
        <w:spacing w:after="0"/>
        <w:jc w:val="both"/>
        <w:rPr>
          <w:rFonts w:ascii="Times New Roman" w:hAnsi="Times New Roman"/>
          <w:lang w:val="uk-UA"/>
        </w:rPr>
      </w:pPr>
      <w:r w:rsidRPr="006557D0">
        <w:rPr>
          <w:rFonts w:ascii="Times New Roman" w:hAnsi="Times New Roman"/>
          <w:vertAlign w:val="superscript"/>
          <w:lang w:val="uk-UA"/>
        </w:rPr>
        <w:t xml:space="preserve">1 </w:t>
      </w:r>
      <w:r w:rsidRPr="006557D0">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727B" w:rsidRPr="00562304" w:rsidRDefault="0024727B" w:rsidP="004E52BB">
      <w:pPr>
        <w:jc w:val="both"/>
        <w:rPr>
          <w:rFonts w:ascii="Times New Roman" w:hAnsi="Times New Roman"/>
          <w:color w:val="000000"/>
          <w:sz w:val="24"/>
          <w:szCs w:val="24"/>
          <w:lang w:val="uk-UA"/>
        </w:rPr>
      </w:pPr>
    </w:p>
    <w:p w:rsidR="0024727B" w:rsidRPr="00562304" w:rsidRDefault="0024727B" w:rsidP="00E927B3">
      <w:pPr>
        <w:jc w:val="center"/>
        <w:rPr>
          <w:rFonts w:ascii="Times New Roman" w:hAnsi="Times New Roman"/>
          <w:b/>
          <w:color w:val="000000"/>
          <w:sz w:val="24"/>
          <w:szCs w:val="24"/>
          <w:lang w:val="uk-UA"/>
        </w:rPr>
      </w:pPr>
      <w:r w:rsidRPr="00562304">
        <w:rPr>
          <w:rFonts w:ascii="Times New Roman" w:hAnsi="Times New Roman"/>
          <w:b/>
          <w:color w:val="000000"/>
          <w:sz w:val="24"/>
          <w:szCs w:val="24"/>
          <w:lang w:val="uk-UA"/>
        </w:rPr>
        <w:t>Розділ 2. Інші документи, які вимагаються Замовником</w:t>
      </w:r>
    </w:p>
    <w:tbl>
      <w:tblPr>
        <w:tblW w:w="0" w:type="auto"/>
        <w:tblInd w:w="-176" w:type="dxa"/>
        <w:tblLayout w:type="fixed"/>
        <w:tblLook w:val="00A0"/>
      </w:tblPr>
      <w:tblGrid>
        <w:gridCol w:w="2411"/>
        <w:gridCol w:w="7229"/>
      </w:tblGrid>
      <w:tr w:rsidR="0024727B" w:rsidRPr="00B262B5" w:rsidTr="00E31393">
        <w:trPr>
          <w:trHeight w:val="77"/>
        </w:trPr>
        <w:tc>
          <w:tcPr>
            <w:tcW w:w="2411" w:type="dxa"/>
            <w:tcBorders>
              <w:top w:val="single" w:sz="4" w:space="0" w:color="000000"/>
              <w:left w:val="single" w:sz="4" w:space="0" w:color="000000"/>
              <w:bottom w:val="single" w:sz="4" w:space="0" w:color="000000"/>
              <w:right w:val="nil"/>
            </w:tcBorders>
          </w:tcPr>
          <w:p w:rsidR="0024727B" w:rsidRPr="00562304" w:rsidRDefault="0024727B" w:rsidP="00EC2B2B">
            <w:pPr>
              <w:widowControl w:val="0"/>
              <w:suppressAutoHyphens/>
              <w:autoSpaceDE w:val="0"/>
              <w:rPr>
                <w:rFonts w:ascii="Times New Roman" w:hAnsi="Times New Roman"/>
                <w:color w:val="000000"/>
              </w:rPr>
            </w:pPr>
            <w:r w:rsidRPr="00562304">
              <w:rPr>
                <w:rFonts w:ascii="Times New Roman" w:hAnsi="Times New Roman"/>
                <w:color w:val="000000"/>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24727B" w:rsidRPr="00562304" w:rsidRDefault="0024727B" w:rsidP="00EC2B2B">
            <w:pPr>
              <w:spacing w:after="0"/>
              <w:jc w:val="both"/>
              <w:rPr>
                <w:rFonts w:ascii="Times New Roman" w:hAnsi="Times New Roman"/>
                <w:b/>
                <w:color w:val="000000"/>
              </w:rPr>
            </w:pPr>
            <w:r w:rsidRPr="00562304">
              <w:rPr>
                <w:rFonts w:ascii="Times New Roman" w:hAnsi="Times New Roman"/>
                <w:b/>
                <w:color w:val="000000"/>
              </w:rPr>
              <w:t>Для юридичних осіб</w:t>
            </w:r>
          </w:p>
          <w:p w:rsidR="0024727B" w:rsidRPr="00562304" w:rsidRDefault="0024727B" w:rsidP="00EC2B2B">
            <w:pPr>
              <w:spacing w:after="0"/>
              <w:jc w:val="both"/>
              <w:rPr>
                <w:rFonts w:ascii="Times New Roman" w:hAnsi="Times New Roman"/>
                <w:color w:val="000000"/>
                <w:lang w:eastAsia="ar-SA"/>
              </w:rPr>
            </w:pPr>
            <w:r w:rsidRPr="00562304">
              <w:rPr>
                <w:rFonts w:ascii="Times New Roman" w:hAnsi="Times New Roman"/>
                <w:color w:val="000000"/>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24727B" w:rsidRPr="00562304" w:rsidRDefault="0024727B" w:rsidP="00EC2B2B">
            <w:pPr>
              <w:spacing w:after="0"/>
              <w:jc w:val="both"/>
              <w:rPr>
                <w:rFonts w:ascii="Times New Roman" w:hAnsi="Times New Roman"/>
                <w:color w:val="000000"/>
              </w:rPr>
            </w:pPr>
            <w:r w:rsidRPr="00562304">
              <w:rPr>
                <w:rFonts w:ascii="Times New Roman" w:hAnsi="Times New Roman"/>
                <w:color w:val="000000"/>
              </w:rPr>
              <w:t>- виписка з протоколу засновників або копія протоколу засновників, або</w:t>
            </w:r>
          </w:p>
          <w:p w:rsidR="0024727B" w:rsidRPr="00562304" w:rsidRDefault="0024727B" w:rsidP="00EC2B2B">
            <w:pPr>
              <w:spacing w:after="0"/>
              <w:jc w:val="both"/>
              <w:rPr>
                <w:rFonts w:ascii="Times New Roman" w:hAnsi="Times New Roman"/>
                <w:color w:val="000000"/>
              </w:rPr>
            </w:pPr>
            <w:r w:rsidRPr="00562304">
              <w:rPr>
                <w:rFonts w:ascii="Times New Roman" w:hAnsi="Times New Roman"/>
                <w:color w:val="000000"/>
              </w:rPr>
              <w:t>- наказ про призначення, або</w:t>
            </w:r>
          </w:p>
          <w:p w:rsidR="0024727B" w:rsidRPr="00562304" w:rsidRDefault="0024727B" w:rsidP="00EC2B2B">
            <w:pPr>
              <w:spacing w:after="0"/>
              <w:jc w:val="both"/>
              <w:rPr>
                <w:rFonts w:ascii="Times New Roman" w:hAnsi="Times New Roman"/>
                <w:color w:val="000000"/>
              </w:rPr>
            </w:pPr>
            <w:r w:rsidRPr="00562304">
              <w:rPr>
                <w:rFonts w:ascii="Times New Roman" w:hAnsi="Times New Roman"/>
                <w:color w:val="000000"/>
              </w:rPr>
              <w:t>- довіреність або доручення або</w:t>
            </w:r>
          </w:p>
          <w:p w:rsidR="0024727B" w:rsidRPr="00562304" w:rsidRDefault="0024727B" w:rsidP="00EC2B2B">
            <w:pPr>
              <w:spacing w:after="0"/>
              <w:jc w:val="both"/>
              <w:rPr>
                <w:rFonts w:ascii="Times New Roman" w:hAnsi="Times New Roman"/>
                <w:color w:val="000000"/>
              </w:rPr>
            </w:pPr>
            <w:r w:rsidRPr="00562304">
              <w:rPr>
                <w:rFonts w:ascii="Times New Roman" w:hAnsi="Times New Roman"/>
                <w:color w:val="000000"/>
              </w:rPr>
              <w:t>- інший документ, що підтверджує повноваження посадової особи учасника на підписання документів.</w:t>
            </w:r>
          </w:p>
          <w:p w:rsidR="0024727B" w:rsidRPr="00562304" w:rsidRDefault="0024727B" w:rsidP="00EC2B2B">
            <w:pPr>
              <w:spacing w:after="0"/>
              <w:jc w:val="both"/>
              <w:rPr>
                <w:rFonts w:ascii="Times New Roman" w:hAnsi="Times New Roman"/>
                <w:color w:val="000000"/>
              </w:rPr>
            </w:pPr>
            <w:r w:rsidRPr="00562304">
              <w:rPr>
                <w:rFonts w:ascii="Times New Roman" w:hAnsi="Times New Roman"/>
                <w:color w:val="000000"/>
              </w:rPr>
              <w:t xml:space="preserve">2. Копія Статуту із змінами (в разі їх наявності) або іншого установчого документу. </w:t>
            </w:r>
          </w:p>
          <w:p w:rsidR="0024727B" w:rsidRPr="00562304" w:rsidRDefault="0024727B" w:rsidP="00E927B3">
            <w:pPr>
              <w:pStyle w:val="ListParagraph"/>
              <w:widowControl w:val="0"/>
              <w:numPr>
                <w:ilvl w:val="0"/>
                <w:numId w:val="32"/>
              </w:numPr>
              <w:tabs>
                <w:tab w:val="left" w:pos="-108"/>
              </w:tabs>
              <w:adjustRightInd w:val="0"/>
              <w:spacing w:after="0" w:line="240" w:lineRule="auto"/>
              <w:ind w:left="33" w:firstLine="0"/>
              <w:jc w:val="both"/>
              <w:rPr>
                <w:rFonts w:ascii="Times New Roman" w:hAnsi="Times New Roman"/>
                <w:color w:val="000000"/>
                <w:sz w:val="22"/>
                <w:szCs w:val="24"/>
              </w:rPr>
            </w:pPr>
            <w:r w:rsidRPr="00562304">
              <w:rPr>
                <w:rFonts w:ascii="Times New Roman" w:hAnsi="Times New Roman"/>
                <w:color w:val="000000"/>
                <w:sz w:val="22"/>
                <w:szCs w:val="24"/>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Pr="00562304">
              <w:rPr>
                <w:rFonts w:ascii="Times New Roman" w:hAnsi="Times New Roman"/>
                <w:color w:val="000000"/>
                <w:sz w:val="22"/>
                <w:szCs w:val="24"/>
                <w:lang w:val="uk-UA"/>
              </w:rPr>
              <w:t>;</w:t>
            </w:r>
          </w:p>
          <w:p w:rsidR="0024727B" w:rsidRPr="00562304" w:rsidRDefault="0024727B" w:rsidP="00EC2B2B">
            <w:pPr>
              <w:spacing w:after="0"/>
              <w:jc w:val="both"/>
              <w:rPr>
                <w:rFonts w:ascii="Times New Roman" w:hAnsi="Times New Roman"/>
                <w:color w:val="000000"/>
              </w:rPr>
            </w:pPr>
            <w:r w:rsidRPr="00562304">
              <w:rPr>
                <w:rFonts w:ascii="Times New Roman" w:hAnsi="Times New Roman"/>
                <w:b/>
                <w:bCs/>
                <w:color w:val="000000"/>
                <w:u w:val="single"/>
              </w:rPr>
              <w:t>Для фізичних осіб-підприємців:</w:t>
            </w:r>
          </w:p>
          <w:p w:rsidR="0024727B" w:rsidRPr="00562304" w:rsidRDefault="0024727B" w:rsidP="00EC2B2B">
            <w:pPr>
              <w:widowControl w:val="0"/>
              <w:suppressAutoHyphens/>
              <w:autoSpaceDE w:val="0"/>
              <w:spacing w:after="0"/>
              <w:jc w:val="both"/>
              <w:rPr>
                <w:rFonts w:ascii="Times New Roman" w:hAnsi="Times New Roman"/>
                <w:color w:val="000000"/>
              </w:rPr>
            </w:pPr>
            <w:r w:rsidRPr="00562304">
              <w:rPr>
                <w:rFonts w:ascii="Times New Roman" w:hAnsi="Times New Roman"/>
                <w:color w:val="000000"/>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24727B" w:rsidRPr="00562304" w:rsidRDefault="0024727B" w:rsidP="00EC2B2B">
            <w:pPr>
              <w:spacing w:after="0"/>
              <w:jc w:val="both"/>
              <w:rPr>
                <w:rFonts w:ascii="Times New Roman" w:hAnsi="Times New Roman"/>
                <w:color w:val="000000"/>
                <w:lang w:val="uk-UA"/>
              </w:rPr>
            </w:pPr>
            <w:r w:rsidRPr="00562304">
              <w:rPr>
                <w:rFonts w:ascii="Times New Roman" w:hAnsi="Times New Roman"/>
                <w:color w:val="000000"/>
              </w:rPr>
              <w:t>2. Копія довідки про присвоєння ідентифікаційного номера або копія реєстраційного номеру облікової картки платника податків.</w:t>
            </w:r>
          </w:p>
          <w:p w:rsidR="0024727B" w:rsidRPr="00562304" w:rsidRDefault="0024727B" w:rsidP="00884023">
            <w:pPr>
              <w:pStyle w:val="ListParagraph"/>
              <w:widowControl w:val="0"/>
              <w:numPr>
                <w:ilvl w:val="0"/>
                <w:numId w:val="31"/>
              </w:numPr>
              <w:tabs>
                <w:tab w:val="left" w:pos="-108"/>
              </w:tabs>
              <w:adjustRightInd w:val="0"/>
              <w:spacing w:after="0" w:line="240" w:lineRule="auto"/>
              <w:ind w:left="0" w:firstLine="360"/>
              <w:jc w:val="both"/>
              <w:rPr>
                <w:rFonts w:ascii="Times New Roman" w:hAnsi="Times New Roman"/>
                <w:color w:val="000000"/>
                <w:sz w:val="22"/>
                <w:szCs w:val="24"/>
                <w:lang w:val="uk-UA"/>
              </w:rPr>
            </w:pPr>
            <w:r w:rsidRPr="00562304">
              <w:rPr>
                <w:rFonts w:ascii="Times New Roman" w:hAnsi="Times New Roman"/>
                <w:color w:val="000000"/>
                <w:sz w:val="22"/>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p>
        </w:tc>
      </w:tr>
      <w:tr w:rsidR="0024727B" w:rsidRPr="00562304" w:rsidTr="00E31393">
        <w:trPr>
          <w:trHeight w:val="375"/>
        </w:trPr>
        <w:tc>
          <w:tcPr>
            <w:tcW w:w="2411" w:type="dxa"/>
            <w:tcBorders>
              <w:top w:val="single" w:sz="4" w:space="0" w:color="000000"/>
              <w:left w:val="single" w:sz="4" w:space="0" w:color="000000"/>
              <w:bottom w:val="single" w:sz="4" w:space="0" w:color="000000"/>
              <w:right w:val="nil"/>
            </w:tcBorders>
          </w:tcPr>
          <w:p w:rsidR="0024727B" w:rsidRPr="00562304" w:rsidRDefault="0024727B" w:rsidP="00EC2B2B">
            <w:pPr>
              <w:widowControl w:val="0"/>
              <w:suppressAutoHyphens/>
              <w:autoSpaceDE w:val="0"/>
              <w:rPr>
                <w:rFonts w:ascii="Times New Roman" w:hAnsi="Times New Roman"/>
                <w:color w:val="000000"/>
                <w:lang w:val="uk-UA"/>
              </w:rPr>
            </w:pPr>
            <w:r w:rsidRPr="00562304">
              <w:rPr>
                <w:rFonts w:ascii="Times New Roman" w:hAnsi="Times New Roman"/>
                <w:bCs/>
                <w:color w:val="000000"/>
                <w:lang w:val="uk-UA"/>
              </w:rPr>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24727B" w:rsidRPr="00562304" w:rsidRDefault="0024727B" w:rsidP="00EC2B2B">
            <w:pPr>
              <w:spacing w:after="0" w:line="240" w:lineRule="auto"/>
              <w:jc w:val="both"/>
              <w:rPr>
                <w:rFonts w:ascii="Times New Roman" w:hAnsi="Times New Roman"/>
                <w:color w:val="000000"/>
                <w:lang w:val="uk-UA"/>
              </w:rPr>
            </w:pPr>
            <w:r w:rsidRPr="00562304">
              <w:rPr>
                <w:rFonts w:ascii="Times New Roman" w:hAnsi="Times New Roman"/>
                <w:color w:val="000000"/>
                <w:lang w:val="uk-UA"/>
              </w:rPr>
              <w:t>копія свідоцтва про реєстрацію платника ПДВ або витягу з реєстру платників ПДВ (якщоУчасник є платником ПДВ) або платника єдиного податку (якщоУчасник є платником єдиного податку). У разі, якщо Учасник не є платником податку надає довідку в довільній формі з посиланням на законодавство.</w:t>
            </w:r>
          </w:p>
        </w:tc>
      </w:tr>
      <w:tr w:rsidR="0024727B" w:rsidRPr="00B262B5" w:rsidTr="00E31393">
        <w:trPr>
          <w:trHeight w:val="375"/>
        </w:trPr>
        <w:tc>
          <w:tcPr>
            <w:tcW w:w="2411" w:type="dxa"/>
            <w:tcBorders>
              <w:top w:val="single" w:sz="4" w:space="0" w:color="000000"/>
              <w:left w:val="single" w:sz="4" w:space="0" w:color="000000"/>
              <w:bottom w:val="single" w:sz="4" w:space="0" w:color="000000"/>
              <w:right w:val="nil"/>
            </w:tcBorders>
          </w:tcPr>
          <w:p w:rsidR="0024727B" w:rsidRPr="006557D0" w:rsidRDefault="0024727B" w:rsidP="006557D0">
            <w:pPr>
              <w:contextualSpacing/>
              <w:rPr>
                <w:rFonts w:ascii="Times New Roman" w:hAnsi="Times New Roman"/>
                <w:bCs/>
                <w:i/>
                <w:iCs/>
                <w:color w:val="000000"/>
                <w:lang w:val="uk-UA"/>
              </w:rPr>
            </w:pPr>
            <w:r w:rsidRPr="006557D0">
              <w:rPr>
                <w:rFonts w:ascii="Times New Roman" w:hAnsi="Times New Roman"/>
                <w:bCs/>
                <w:color w:val="000000"/>
                <w:lang w:val="uk-UA"/>
              </w:rPr>
              <w:t xml:space="preserve">Інформація про необхідні технічні, якісні та кількісні характеристики предмета закупівлі </w:t>
            </w:r>
          </w:p>
        </w:tc>
        <w:tc>
          <w:tcPr>
            <w:tcW w:w="7229" w:type="dxa"/>
            <w:tcBorders>
              <w:top w:val="single" w:sz="4" w:space="0" w:color="000000"/>
              <w:left w:val="single" w:sz="4" w:space="0" w:color="000000"/>
              <w:bottom w:val="single" w:sz="4" w:space="0" w:color="000000"/>
              <w:right w:val="single" w:sz="4" w:space="0" w:color="000000"/>
            </w:tcBorders>
          </w:tcPr>
          <w:p w:rsidR="0024727B" w:rsidRPr="006557D0" w:rsidRDefault="0024727B" w:rsidP="006557D0">
            <w:pPr>
              <w:pStyle w:val="ListParagraph"/>
              <w:numPr>
                <w:ilvl w:val="1"/>
                <w:numId w:val="45"/>
              </w:numPr>
              <w:spacing w:after="0" w:line="240" w:lineRule="auto"/>
              <w:ind w:left="0" w:firstLine="284"/>
              <w:jc w:val="both"/>
              <w:rPr>
                <w:rFonts w:ascii="Times New Roman" w:hAnsi="Times New Roman"/>
                <w:color w:val="000000"/>
                <w:sz w:val="22"/>
                <w:szCs w:val="22"/>
                <w:lang w:val="uk-UA" w:eastAsia="uk-UA"/>
              </w:rPr>
            </w:pPr>
            <w:r w:rsidRPr="006557D0">
              <w:rPr>
                <w:rFonts w:ascii="Times New Roman" w:hAnsi="Times New Roman"/>
                <w:color w:val="000000"/>
                <w:sz w:val="22"/>
                <w:szCs w:val="22"/>
                <w:lang w:val="uk-UA" w:eastAsia="uk-UA"/>
              </w:rPr>
              <w:t>Довідка (форма довільна) щодо можливості надання послуг згідно Технічних вимог зазначених в Додатку №3 тендерної документації.</w:t>
            </w:r>
          </w:p>
          <w:p w:rsidR="0024727B" w:rsidRPr="006557D0" w:rsidRDefault="0024727B" w:rsidP="006557D0">
            <w:pPr>
              <w:pStyle w:val="ListParagraph"/>
              <w:numPr>
                <w:ilvl w:val="1"/>
                <w:numId w:val="45"/>
              </w:numPr>
              <w:spacing w:after="0" w:line="240" w:lineRule="auto"/>
              <w:ind w:left="0" w:firstLine="284"/>
              <w:contextualSpacing w:val="0"/>
              <w:jc w:val="both"/>
              <w:rPr>
                <w:rFonts w:ascii="Times New Roman" w:hAnsi="Times New Roman"/>
                <w:color w:val="000000"/>
                <w:sz w:val="22"/>
                <w:szCs w:val="22"/>
                <w:lang w:val="uk-UA" w:eastAsia="uk-UA"/>
              </w:rPr>
            </w:pPr>
            <w:r w:rsidRPr="006557D0">
              <w:rPr>
                <w:rFonts w:ascii="Times New Roman" w:hAnsi="Times New Roman"/>
                <w:color w:val="000000"/>
                <w:sz w:val="22"/>
                <w:szCs w:val="22"/>
                <w:lang w:val="uk-UA" w:eastAsia="uk-UA"/>
              </w:rPr>
              <w:t>Інформаційна довідка (форма довільна) щодо наявності служби технічної підтримки, що працює в режимі: 24х7х365 (цілодобово (00:00-24:00) з понеділка по неділю включно, 365 днів на рік по телефону або через веб-сайт, або електронну пошту (e-mail).</w:t>
            </w:r>
          </w:p>
          <w:p w:rsidR="0024727B" w:rsidRPr="005216CF" w:rsidRDefault="0024727B" w:rsidP="006E59D0">
            <w:pPr>
              <w:pStyle w:val="ListParagraph"/>
              <w:numPr>
                <w:ilvl w:val="1"/>
                <w:numId w:val="45"/>
              </w:numPr>
              <w:spacing w:after="120"/>
              <w:ind w:left="33" w:hanging="3681"/>
              <w:jc w:val="both"/>
              <w:rPr>
                <w:rFonts w:ascii="Times New Roman" w:hAnsi="Times New Roman"/>
                <w:color w:val="000000"/>
                <w:lang w:val="uk-UA"/>
              </w:rPr>
            </w:pPr>
            <w:r>
              <w:rPr>
                <w:rFonts w:ascii="Times New Roman" w:hAnsi="Times New Roman"/>
                <w:color w:val="000000"/>
                <w:lang w:val="uk-UA" w:eastAsia="uk-UA"/>
              </w:rPr>
              <w:t xml:space="preserve">     3. </w:t>
            </w:r>
            <w:r w:rsidRPr="006557D0">
              <w:rPr>
                <w:rFonts w:ascii="Times New Roman" w:hAnsi="Times New Roman"/>
                <w:color w:val="000000"/>
                <w:lang w:val="uk-UA" w:eastAsia="uk-UA"/>
              </w:rPr>
              <w:t>На підтвердження відповідності системи захисту інформації Захищеного вузла Інтернет доступу (ЗВІД) встановленим вимогам у сфері захисту інформації учасник повинен надати копію дійсного Атестату відповідності виданого Державною службою спеціального зв’язку та захисту інформації України та Експертного висновку до нього</w:t>
            </w:r>
            <w:r w:rsidRPr="006557D0">
              <w:rPr>
                <w:rFonts w:ascii="Times New Roman" w:hAnsi="Times New Roman"/>
                <w:color w:val="000000"/>
                <w:sz w:val="24"/>
                <w:szCs w:val="24"/>
                <w:lang w:val="uk-UA" w:eastAsia="uk-UA"/>
              </w:rPr>
              <w:t xml:space="preserve">.  </w:t>
            </w:r>
          </w:p>
          <w:p w:rsidR="0024727B" w:rsidRPr="005216CF" w:rsidRDefault="0024727B" w:rsidP="006E59D0">
            <w:pPr>
              <w:pStyle w:val="ListParagraph"/>
              <w:numPr>
                <w:ilvl w:val="1"/>
                <w:numId w:val="45"/>
              </w:numPr>
              <w:spacing w:after="120"/>
              <w:ind w:left="33" w:hanging="3681"/>
              <w:jc w:val="both"/>
              <w:rPr>
                <w:rFonts w:ascii="Times New Roman" w:hAnsi="Times New Roman"/>
                <w:color w:val="000000"/>
                <w:sz w:val="22"/>
                <w:szCs w:val="22"/>
                <w:lang w:val="uk-UA"/>
              </w:rPr>
            </w:pPr>
            <w:r w:rsidRPr="005216CF">
              <w:rPr>
                <w:rFonts w:ascii="Times New Roman" w:hAnsi="Times New Roman"/>
                <w:color w:val="000000"/>
                <w:sz w:val="22"/>
                <w:szCs w:val="22"/>
                <w:lang w:val="uk-UA"/>
              </w:rPr>
              <w:t xml:space="preserve">4. </w:t>
            </w:r>
            <w:r w:rsidRPr="005216CF">
              <w:rPr>
                <w:rFonts w:ascii="Times New Roman" w:hAnsi="Times New Roman"/>
                <w:color w:val="000000"/>
                <w:sz w:val="22"/>
                <w:szCs w:val="22"/>
                <w:lang w:val="uk-UA" w:eastAsia="uk-UA"/>
              </w:rPr>
              <w:t>Копії документів, що підтверджують відповідність системи менеджменту інформаційної безпеки вимогам стандарту ISO/IEC 27001</w:t>
            </w:r>
          </w:p>
        </w:tc>
      </w:tr>
      <w:tr w:rsidR="0024727B" w:rsidRPr="00697B76" w:rsidTr="009F5EDF">
        <w:trPr>
          <w:trHeight w:val="375"/>
        </w:trPr>
        <w:tc>
          <w:tcPr>
            <w:tcW w:w="2411" w:type="dxa"/>
            <w:tcBorders>
              <w:top w:val="single" w:sz="4" w:space="0" w:color="000000"/>
              <w:left w:val="single" w:sz="4" w:space="0" w:color="000000"/>
              <w:bottom w:val="single" w:sz="4" w:space="0" w:color="000000"/>
              <w:right w:val="nil"/>
            </w:tcBorders>
          </w:tcPr>
          <w:p w:rsidR="0024727B" w:rsidRPr="002E1AE3" w:rsidRDefault="0024727B" w:rsidP="006557D0">
            <w:pPr>
              <w:widowControl w:val="0"/>
              <w:suppressAutoHyphens/>
              <w:autoSpaceDE w:val="0"/>
              <w:jc w:val="both"/>
              <w:rPr>
                <w:rFonts w:ascii="Times New Roman" w:hAnsi="Times New Roman"/>
                <w:lang w:val="uk-UA"/>
              </w:rPr>
            </w:pPr>
            <w:r w:rsidRPr="002E1AE3">
              <w:rPr>
                <w:rFonts w:ascii="Times New Roman" w:hAnsi="Times New Roman"/>
                <w:lang w:val="uk-UA"/>
              </w:rPr>
              <w:t>Документ дозвільного характеру</w:t>
            </w:r>
          </w:p>
        </w:tc>
        <w:tc>
          <w:tcPr>
            <w:tcW w:w="7229" w:type="dxa"/>
            <w:tcBorders>
              <w:top w:val="single" w:sz="4" w:space="0" w:color="000000"/>
              <w:left w:val="single" w:sz="4" w:space="0" w:color="000000"/>
              <w:bottom w:val="single" w:sz="4" w:space="0" w:color="000000"/>
              <w:right w:val="single" w:sz="4" w:space="0" w:color="000000"/>
            </w:tcBorders>
          </w:tcPr>
          <w:p w:rsidR="0024727B" w:rsidRPr="002E1AE3" w:rsidRDefault="0024727B" w:rsidP="006557D0">
            <w:pPr>
              <w:keepNext/>
              <w:keepLines/>
              <w:widowControl w:val="0"/>
              <w:suppressAutoHyphens/>
              <w:autoSpaceDE w:val="0"/>
              <w:spacing w:after="0" w:line="240" w:lineRule="auto"/>
              <w:jc w:val="both"/>
              <w:rPr>
                <w:rFonts w:ascii="Times New Roman" w:hAnsi="Times New Roman"/>
                <w:kern w:val="2"/>
                <w:lang w:eastAsia="ar-SA"/>
              </w:rPr>
            </w:pPr>
            <w:r w:rsidRPr="002E1AE3">
              <w:rPr>
                <w:rFonts w:ascii="Times New Roman" w:hAnsi="Times New Roman"/>
                <w:lang w:val="uk-UA"/>
              </w:rPr>
              <w:t>Учасник у складі пропозиції надає копію документа дозвільного характеру  виданого уповноваженим органом на здійснення даних послуг у разі, якщо це передбачено законом.</w:t>
            </w:r>
          </w:p>
        </w:tc>
      </w:tr>
    </w:tbl>
    <w:p w:rsidR="0024727B" w:rsidRPr="00562304" w:rsidRDefault="0024727B" w:rsidP="00E927B3">
      <w:pPr>
        <w:jc w:val="center"/>
        <w:rPr>
          <w:rFonts w:ascii="Times New Roman" w:hAnsi="Times New Roman"/>
          <w:b/>
          <w:color w:val="000000"/>
          <w:sz w:val="24"/>
          <w:szCs w:val="24"/>
          <w:lang w:val="uk-UA"/>
        </w:rPr>
      </w:pPr>
    </w:p>
    <w:p w:rsidR="0024727B" w:rsidRPr="00562304" w:rsidRDefault="0024727B" w:rsidP="00E31393">
      <w:pPr>
        <w:rPr>
          <w:rFonts w:ascii="Times New Roman" w:hAnsi="Times New Roman"/>
          <w:b/>
          <w:bCs/>
          <w:color w:val="000000"/>
          <w:sz w:val="24"/>
          <w:szCs w:val="24"/>
          <w:lang w:val="uk-UA"/>
        </w:rPr>
      </w:pPr>
    </w:p>
    <w:p w:rsidR="0024727B" w:rsidRPr="00562304" w:rsidRDefault="0024727B" w:rsidP="00BD54BF">
      <w:pPr>
        <w:jc w:val="right"/>
        <w:rPr>
          <w:rFonts w:ascii="Times New Roman" w:hAnsi="Times New Roman"/>
          <w:b/>
          <w:bCs/>
          <w:color w:val="000000"/>
          <w:sz w:val="24"/>
          <w:szCs w:val="24"/>
          <w:lang w:val="uk-UA"/>
        </w:rPr>
      </w:pPr>
      <w:r w:rsidRPr="00562304">
        <w:rPr>
          <w:rFonts w:ascii="Times New Roman" w:hAnsi="Times New Roman"/>
          <w:b/>
          <w:bCs/>
          <w:color w:val="000000"/>
          <w:sz w:val="24"/>
          <w:szCs w:val="24"/>
          <w:lang w:val="uk-UA"/>
        </w:rPr>
        <w:t>Додаток № 2 до тендерної документації</w:t>
      </w:r>
    </w:p>
    <w:p w:rsidR="0024727B" w:rsidRDefault="0024727B" w:rsidP="00420606">
      <w:pPr>
        <w:spacing w:before="20" w:after="20" w:line="240" w:lineRule="auto"/>
        <w:jc w:val="both"/>
        <w:rPr>
          <w:rFonts w:ascii="Times New Roman" w:hAnsi="Times New Roman"/>
          <w:b/>
          <w:highlight w:val="white"/>
        </w:rPr>
      </w:pPr>
      <w:r>
        <w:rPr>
          <w:rFonts w:ascii="Times New Roman" w:hAnsi="Times New Roman"/>
          <w:b/>
          <w:sz w:val="20"/>
          <w:szCs w:val="20"/>
          <w:lang w:val="uk-UA"/>
        </w:rPr>
        <w:t>1</w:t>
      </w:r>
      <w:r>
        <w:rPr>
          <w:rFonts w:ascii="Times New Roman" w:hAnsi="Times New Roman"/>
          <w:b/>
          <w:sz w:val="20"/>
          <w:szCs w:val="20"/>
        </w:rPr>
        <w:t xml:space="preserve">. Підтвердження відповідності УЧАСНИКА </w:t>
      </w:r>
      <w:r>
        <w:rPr>
          <w:rFonts w:ascii="Times New Roman" w:hAnsi="Times New Roman"/>
          <w:b/>
        </w:rPr>
        <w:t>(в тому числі для об’єднання учасників як учасника процедури)  вимогам, визначени</w:t>
      </w:r>
      <w:r>
        <w:rPr>
          <w:rFonts w:ascii="Times New Roman" w:hAnsi="Times New Roman"/>
          <w:b/>
          <w:highlight w:val="white"/>
        </w:rPr>
        <w:t>м у пункті 47 Особливостей.</w:t>
      </w:r>
    </w:p>
    <w:p w:rsidR="0024727B" w:rsidRDefault="0024727B" w:rsidP="00420606">
      <w:pPr>
        <w:spacing w:after="0"/>
        <w:ind w:firstLine="567"/>
        <w:jc w:val="both"/>
        <w:rPr>
          <w:rFonts w:ascii="Times New Roman" w:hAnsi="Times New Roman"/>
          <w:sz w:val="20"/>
          <w:szCs w:val="20"/>
          <w:highlight w:val="white"/>
        </w:rPr>
      </w:pPr>
      <w:r>
        <w:rPr>
          <w:rFonts w:ascii="Times New Roman" w:hAnsi="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4727B" w:rsidRDefault="0024727B" w:rsidP="00420606">
      <w:pPr>
        <w:spacing w:after="0"/>
        <w:ind w:firstLine="567"/>
        <w:jc w:val="both"/>
        <w:rPr>
          <w:rFonts w:ascii="Times New Roman" w:hAnsi="Times New Roman"/>
          <w:sz w:val="20"/>
          <w:szCs w:val="20"/>
          <w:highlight w:val="white"/>
        </w:rPr>
      </w:pPr>
      <w:r>
        <w:rPr>
          <w:rFonts w:ascii="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4727B" w:rsidRDefault="0024727B" w:rsidP="00420606">
      <w:pPr>
        <w:spacing w:after="0"/>
        <w:ind w:firstLine="567"/>
        <w:jc w:val="both"/>
        <w:rPr>
          <w:rFonts w:ascii="Times New Roman" w:hAnsi="Times New Roman"/>
          <w:sz w:val="20"/>
          <w:szCs w:val="20"/>
          <w:highlight w:val="white"/>
        </w:rPr>
      </w:pPr>
      <w:r>
        <w:rPr>
          <w:rFonts w:ascii="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4727B" w:rsidRDefault="0024727B" w:rsidP="00420606">
      <w:pPr>
        <w:widowControl w:val="0"/>
        <w:spacing w:after="0" w:line="240" w:lineRule="auto"/>
        <w:ind w:firstLine="567"/>
        <w:jc w:val="both"/>
        <w:rPr>
          <w:rFonts w:ascii="Times New Roman" w:hAnsi="Times New Roman"/>
          <w:sz w:val="20"/>
          <w:szCs w:val="20"/>
        </w:rPr>
      </w:pPr>
      <w:r>
        <w:rPr>
          <w:rFonts w:ascii="Times New Roman" w:hAnsi="Times New Roman"/>
          <w:sz w:val="20"/>
          <w:szCs w:val="20"/>
        </w:rPr>
        <w:t xml:space="preserve">Учасник  повинен надати </w:t>
      </w:r>
      <w:r>
        <w:rPr>
          <w:rFonts w:ascii="Times New Roman" w:hAnsi="Times New Roman"/>
          <w:b/>
          <w:sz w:val="20"/>
          <w:szCs w:val="20"/>
        </w:rPr>
        <w:t>довідку у довільній формі</w:t>
      </w:r>
      <w:r>
        <w:rPr>
          <w:rFonts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sz w:val="20"/>
          <w:szCs w:val="20"/>
          <w:highlight w:val="white"/>
        </w:rPr>
        <w:t xml:space="preserve">47 </w:t>
      </w:r>
      <w:r>
        <w:rPr>
          <w:rFonts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727B" w:rsidRPr="00372C64" w:rsidRDefault="0024727B" w:rsidP="00420606">
      <w:pPr>
        <w:widowControl w:val="0"/>
        <w:spacing w:after="0" w:line="240" w:lineRule="auto"/>
        <w:ind w:firstLine="567"/>
        <w:jc w:val="both"/>
        <w:rPr>
          <w:rFonts w:ascii="Times New Roman" w:hAnsi="Times New Roman"/>
          <w:i/>
          <w:color w:val="000000"/>
          <w:sz w:val="20"/>
          <w:szCs w:val="20"/>
        </w:rPr>
      </w:pPr>
      <w:r w:rsidRPr="00372C64">
        <w:rPr>
          <w:rFonts w:ascii="Times New Roman" w:hAnsi="Times New Roman"/>
          <w:i/>
          <w:color w:val="000000"/>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4727B" w:rsidRPr="00372C64" w:rsidRDefault="0024727B" w:rsidP="00420606">
      <w:pPr>
        <w:widowControl w:val="0"/>
        <w:spacing w:after="0" w:line="240" w:lineRule="auto"/>
        <w:jc w:val="both"/>
        <w:rPr>
          <w:rFonts w:ascii="Times New Roman" w:hAnsi="Times New Roman"/>
          <w:color w:val="000000"/>
        </w:rPr>
      </w:pPr>
    </w:p>
    <w:p w:rsidR="0024727B" w:rsidRDefault="0024727B" w:rsidP="00420606">
      <w:pPr>
        <w:spacing w:after="0" w:line="240" w:lineRule="auto"/>
        <w:jc w:val="both"/>
        <w:rPr>
          <w:rFonts w:ascii="Times New Roman" w:hAnsi="Times New Roman"/>
          <w:b/>
          <w:highlight w:val="white"/>
        </w:rPr>
      </w:pPr>
      <w:r>
        <w:rPr>
          <w:rFonts w:ascii="Times New Roman" w:hAnsi="Times New Roman"/>
          <w:b/>
        </w:rPr>
        <w:t>3. Перелік документів та інформації  для підтвердження відповідності ПЕРЕМОЖЦЯ вимогам, визначеним у пун</w:t>
      </w:r>
      <w:r>
        <w:rPr>
          <w:rFonts w:ascii="Times New Roman" w:hAnsi="Times New Roman"/>
          <w:b/>
          <w:highlight w:val="white"/>
        </w:rPr>
        <w:t xml:space="preserve">кті </w:t>
      </w:r>
      <w:r>
        <w:rPr>
          <w:rFonts w:ascii="Times New Roman" w:hAnsi="Times New Roman"/>
          <w:sz w:val="20"/>
          <w:szCs w:val="20"/>
          <w:highlight w:val="white"/>
        </w:rPr>
        <w:t>47</w:t>
      </w:r>
      <w:r>
        <w:rPr>
          <w:rFonts w:ascii="Times New Roman" w:hAnsi="Times New Roman"/>
          <w:b/>
          <w:highlight w:val="white"/>
        </w:rPr>
        <w:t xml:space="preserve"> Особливостей:</w:t>
      </w:r>
    </w:p>
    <w:p w:rsidR="0024727B" w:rsidRDefault="0024727B" w:rsidP="00420606">
      <w:pPr>
        <w:widowControl w:val="0"/>
        <w:spacing w:after="0" w:line="240" w:lineRule="auto"/>
        <w:ind w:firstLine="567"/>
        <w:jc w:val="both"/>
        <w:rPr>
          <w:rFonts w:ascii="Times New Roman" w:hAnsi="Times New Roman"/>
          <w:sz w:val="20"/>
          <w:szCs w:val="20"/>
          <w:highlight w:val="white"/>
        </w:rPr>
      </w:pPr>
      <w:r>
        <w:rPr>
          <w:rFonts w:ascii="Times New Roman" w:hAnsi="Times New Roman"/>
          <w:sz w:val="20"/>
          <w:szCs w:val="20"/>
          <w:highlight w:val="white"/>
        </w:rPr>
        <w:t xml:space="preserve">Переможець процедури закупівлі у строк, що </w:t>
      </w:r>
      <w:r>
        <w:rPr>
          <w:rFonts w:ascii="Times New Roman" w:hAnsi="Times New Roman"/>
          <w:b/>
          <w:i/>
          <w:sz w:val="20"/>
          <w:szCs w:val="20"/>
          <w:highlight w:val="white"/>
        </w:rPr>
        <w:t xml:space="preserve">не перевищує чотири дні </w:t>
      </w:r>
      <w:r>
        <w:rPr>
          <w:rFonts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4727B" w:rsidRDefault="0024727B" w:rsidP="00420606">
      <w:pPr>
        <w:spacing w:after="0" w:line="240" w:lineRule="auto"/>
        <w:rPr>
          <w:rFonts w:ascii="Times New Roman" w:hAnsi="Times New Roman"/>
          <w:color w:val="000000"/>
          <w:sz w:val="20"/>
          <w:szCs w:val="20"/>
        </w:rPr>
      </w:pPr>
    </w:p>
    <w:p w:rsidR="0024727B" w:rsidRDefault="0024727B" w:rsidP="00420606">
      <w:pPr>
        <w:spacing w:after="0" w:line="240" w:lineRule="auto"/>
        <w:rPr>
          <w:rFonts w:ascii="Times New Roman" w:hAnsi="Times New Roman"/>
          <w:b/>
          <w:sz w:val="20"/>
          <w:szCs w:val="20"/>
        </w:rPr>
      </w:pPr>
      <w:r>
        <w:rPr>
          <w:rFonts w:ascii="Times New Roman" w:hAnsi="Times New Roman"/>
          <w:sz w:val="20"/>
          <w:szCs w:val="20"/>
        </w:rPr>
        <w:t> </w:t>
      </w:r>
      <w:r>
        <w:rPr>
          <w:rFonts w:ascii="Times New Roman" w:hAnsi="Times New Roman"/>
          <w:b/>
          <w:sz w:val="20"/>
          <w:szCs w:val="20"/>
        </w:rPr>
        <w:t>3.1. Документи, які надаються  ПЕРЕМОЖЦЕМ (юридичною особою):</w:t>
      </w:r>
    </w:p>
    <w:tbl>
      <w:tblPr>
        <w:tblW w:w="9618" w:type="dxa"/>
        <w:tblInd w:w="-100" w:type="dxa"/>
        <w:tblLayout w:type="fixed"/>
        <w:tblLook w:val="0000"/>
      </w:tblPr>
      <w:tblGrid>
        <w:gridCol w:w="765"/>
        <w:gridCol w:w="4350"/>
        <w:gridCol w:w="4503"/>
      </w:tblGrid>
      <w:tr w:rsidR="0024727B" w:rsidTr="006557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sz w:val="20"/>
                <w:szCs w:val="20"/>
              </w:rPr>
            </w:pPr>
            <w:r>
              <w:rPr>
                <w:rFonts w:ascii="Times New Roman" w:hAnsi="Times New Roman"/>
                <w:b/>
                <w:sz w:val="20"/>
                <w:szCs w:val="20"/>
              </w:rPr>
              <w:t>№</w:t>
            </w:r>
          </w:p>
          <w:p w:rsidR="0024727B" w:rsidRDefault="0024727B" w:rsidP="006557D0">
            <w:pPr>
              <w:spacing w:after="0" w:line="240" w:lineRule="auto"/>
              <w:ind w:left="100"/>
              <w:jc w:val="center"/>
              <w:rPr>
                <w:rFonts w:ascii="Times New Roman" w:hAnsi="Times New Roman"/>
                <w:sz w:val="20"/>
                <w:szCs w:val="20"/>
              </w:rPr>
            </w:pPr>
            <w:r>
              <w:rPr>
                <w:rFonts w:ascii="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 47 Особливостей</w:t>
            </w:r>
          </w:p>
          <w:p w:rsidR="0024727B" w:rsidRDefault="0024727B" w:rsidP="006557D0">
            <w:pPr>
              <w:spacing w:after="0" w:line="240" w:lineRule="auto"/>
              <w:ind w:left="100"/>
              <w:jc w:val="center"/>
              <w:rPr>
                <w:rFonts w:ascii="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sz w:val="20"/>
                <w:szCs w:val="20"/>
              </w:rPr>
            </w:pPr>
            <w:r>
              <w:rPr>
                <w:rFonts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24727B" w:rsidTr="006557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727B" w:rsidRDefault="0024727B" w:rsidP="006557D0">
            <w:pPr>
              <w:spacing w:after="0" w:line="240" w:lineRule="auto"/>
              <w:jc w:val="both"/>
              <w:rPr>
                <w:rFonts w:ascii="Times New Roman" w:hAnsi="Times New Roman"/>
                <w:b/>
                <w:sz w:val="20"/>
                <w:szCs w:val="20"/>
              </w:rPr>
            </w:pPr>
            <w:r>
              <w:rPr>
                <w:rFonts w:ascii="Times New Roman" w:hAnsi="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76" w:lineRule="auto"/>
              <w:ind w:right="140"/>
              <w:jc w:val="both"/>
              <w:rPr>
                <w:rFonts w:ascii="Times New Roman" w:hAnsi="Times New Roman"/>
                <w:b/>
                <w:sz w:val="20"/>
                <w:szCs w:val="20"/>
                <w:highlight w:val="white"/>
              </w:rPr>
            </w:pPr>
            <w:r>
              <w:rPr>
                <w:rFonts w:ascii="Times New Roman" w:hAnsi="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4727B" w:rsidRDefault="0024727B" w:rsidP="006557D0">
            <w:pPr>
              <w:spacing w:after="0" w:line="276" w:lineRule="auto"/>
              <w:ind w:right="140"/>
              <w:jc w:val="both"/>
              <w:rPr>
                <w:rFonts w:ascii="Times New Roman" w:hAnsi="Times New Roman"/>
                <w:i/>
                <w:sz w:val="20"/>
                <w:szCs w:val="20"/>
                <w:highlight w:val="white"/>
              </w:rPr>
            </w:pPr>
            <w:r>
              <w:rPr>
                <w:rFonts w:ascii="Times New Roman" w:hAnsi="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24727B" w:rsidRDefault="0024727B" w:rsidP="006557D0">
            <w:pPr>
              <w:spacing w:after="0" w:line="256" w:lineRule="auto"/>
              <w:ind w:right="140"/>
              <w:jc w:val="both"/>
              <w:rPr>
                <w:rFonts w:ascii="Times New Roman" w:hAnsi="Times New Roman"/>
                <w:i/>
                <w:color w:val="FF0000"/>
                <w:sz w:val="20"/>
                <w:szCs w:val="20"/>
                <w:highlight w:val="yellow"/>
              </w:rPr>
            </w:pPr>
            <w:r>
              <w:rPr>
                <w:rFonts w:ascii="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b/>
                <w:i/>
                <w:sz w:val="20"/>
                <w:szCs w:val="20"/>
                <w:highlight w:val="white"/>
              </w:rPr>
              <w:t>керівника учасника</w:t>
            </w:r>
            <w:r>
              <w:rPr>
                <w:rFonts w:ascii="Times New Roman" w:hAnsi="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24727B" w:rsidTr="006557D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727B" w:rsidRDefault="0024727B" w:rsidP="006557D0">
            <w:pPr>
              <w:spacing w:after="0" w:line="240" w:lineRule="auto"/>
              <w:ind w:right="140"/>
              <w:jc w:val="both"/>
              <w:rPr>
                <w:rFonts w:ascii="Times New Roman" w:hAnsi="Times New Roman"/>
                <w:b/>
                <w:sz w:val="20"/>
                <w:szCs w:val="20"/>
              </w:rPr>
            </w:pPr>
            <w:r>
              <w:rPr>
                <w:rFonts w:ascii="Times New Roman" w:hAnsi="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jc w:val="both"/>
              <w:rPr>
                <w:rFonts w:ascii="Times New Roman" w:hAnsi="Times New Roman"/>
                <w:b/>
                <w:sz w:val="20"/>
                <w:szCs w:val="20"/>
              </w:rPr>
            </w:pPr>
            <w:r>
              <w:rPr>
                <w:rFonts w:ascii="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4727B" w:rsidRDefault="0024727B" w:rsidP="006557D0">
            <w:pPr>
              <w:spacing w:after="0" w:line="240" w:lineRule="auto"/>
              <w:jc w:val="both"/>
              <w:rPr>
                <w:rFonts w:ascii="Times New Roman" w:hAnsi="Times New Roman"/>
                <w:b/>
                <w:sz w:val="20"/>
                <w:szCs w:val="20"/>
              </w:rPr>
            </w:pPr>
          </w:p>
          <w:p w:rsidR="0024727B" w:rsidRDefault="0024727B" w:rsidP="006557D0">
            <w:pPr>
              <w:spacing w:after="0" w:line="240" w:lineRule="auto"/>
              <w:jc w:val="both"/>
              <w:rPr>
                <w:rFonts w:ascii="Times New Roman" w:hAnsi="Times New Roman"/>
                <w:sz w:val="20"/>
                <w:szCs w:val="20"/>
              </w:rPr>
            </w:pPr>
            <w:r>
              <w:rPr>
                <w:rFonts w:ascii="Times New Roman" w:hAnsi="Times New Roman"/>
                <w:b/>
                <w:sz w:val="20"/>
                <w:szCs w:val="20"/>
                <w:highlight w:val="white"/>
              </w:rPr>
              <w:t>Документ повинен бути виданий/ сформований/ отриманий в поточному році</w:t>
            </w:r>
            <w:r>
              <w:rPr>
                <w:rFonts w:ascii="Times New Roman" w:hAnsi="Times New Roman"/>
                <w:b/>
                <w:sz w:val="20"/>
                <w:szCs w:val="20"/>
              </w:rPr>
              <w:t>.</w:t>
            </w:r>
            <w:r>
              <w:rPr>
                <w:rFonts w:ascii="Times New Roman" w:hAnsi="Times New Roman"/>
                <w:sz w:val="20"/>
                <w:szCs w:val="20"/>
              </w:rPr>
              <w:t> </w:t>
            </w:r>
          </w:p>
        </w:tc>
      </w:tr>
      <w:tr w:rsidR="0024727B" w:rsidTr="006557D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727B" w:rsidRDefault="0024727B" w:rsidP="006557D0">
            <w:pPr>
              <w:spacing w:after="0" w:line="240" w:lineRule="auto"/>
              <w:jc w:val="both"/>
              <w:rPr>
                <w:rFonts w:ascii="Times New Roman" w:hAnsi="Times New Roman"/>
                <w:b/>
                <w:sz w:val="20"/>
                <w:szCs w:val="20"/>
              </w:rPr>
            </w:pPr>
            <w:r>
              <w:rPr>
                <w:rFonts w:ascii="Times New Roman" w:hAnsi="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4727B" w:rsidRDefault="0024727B" w:rsidP="006557D0">
            <w:pPr>
              <w:widowControl w:val="0"/>
              <w:spacing w:after="0" w:line="276" w:lineRule="auto"/>
              <w:rPr>
                <w:rFonts w:ascii="Times New Roman" w:hAnsi="Times New Roman"/>
                <w:b/>
                <w:sz w:val="20"/>
                <w:szCs w:val="20"/>
              </w:rPr>
            </w:pPr>
          </w:p>
        </w:tc>
      </w:tr>
      <w:tr w:rsidR="0024727B" w:rsidRPr="00420606" w:rsidTr="006557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b/>
                <w:sz w:val="20"/>
                <w:szCs w:val="20"/>
              </w:rPr>
            </w:pPr>
            <w:r>
              <w:rPr>
                <w:rFonts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4727B" w:rsidRDefault="0024727B" w:rsidP="006557D0">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Pr="00420606" w:rsidRDefault="0024727B" w:rsidP="006557D0">
            <w:pPr>
              <w:spacing w:after="348" w:line="240" w:lineRule="auto"/>
              <w:jc w:val="both"/>
              <w:rPr>
                <w:rFonts w:ascii="Times New Roman" w:hAnsi="Times New Roman"/>
                <w:sz w:val="20"/>
                <w:szCs w:val="20"/>
              </w:rPr>
            </w:pPr>
            <w:r w:rsidRPr="00420606">
              <w:rPr>
                <w:rFonts w:ascii="Times New Roman" w:hAnsi="Times New Roman"/>
                <w:b/>
                <w:sz w:val="20"/>
                <w:szCs w:val="20"/>
              </w:rPr>
              <w:t>Довідка в довільній формі</w:t>
            </w:r>
            <w:r w:rsidRPr="00420606">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4727B" w:rsidRDefault="0024727B" w:rsidP="00420606">
      <w:pPr>
        <w:spacing w:after="0" w:line="240" w:lineRule="auto"/>
        <w:rPr>
          <w:rFonts w:ascii="Times New Roman" w:hAnsi="Times New Roman"/>
          <w:b/>
          <w:sz w:val="20"/>
          <w:szCs w:val="20"/>
        </w:rPr>
      </w:pPr>
    </w:p>
    <w:p w:rsidR="0024727B" w:rsidRDefault="0024727B" w:rsidP="00420606">
      <w:pPr>
        <w:spacing w:before="240" w:after="0" w:line="240" w:lineRule="auto"/>
        <w:jc w:val="center"/>
        <w:rPr>
          <w:rFonts w:ascii="Times New Roman" w:hAnsi="Times New Roman"/>
          <w:sz w:val="20"/>
          <w:szCs w:val="20"/>
        </w:rPr>
      </w:pPr>
      <w:r>
        <w:rPr>
          <w:rFonts w:ascii="Times New Roman" w:hAnsi="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000"/>
      </w:tblPr>
      <w:tblGrid>
        <w:gridCol w:w="587"/>
        <w:gridCol w:w="4427"/>
        <w:gridCol w:w="4605"/>
      </w:tblGrid>
      <w:tr w:rsidR="0024727B" w:rsidTr="006557D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sz w:val="20"/>
                <w:szCs w:val="20"/>
              </w:rPr>
            </w:pPr>
            <w:r>
              <w:rPr>
                <w:rFonts w:ascii="Times New Roman" w:hAnsi="Times New Roman"/>
                <w:b/>
                <w:sz w:val="20"/>
                <w:szCs w:val="20"/>
              </w:rPr>
              <w:t>№</w:t>
            </w:r>
          </w:p>
          <w:p w:rsidR="0024727B" w:rsidRDefault="0024727B" w:rsidP="006557D0">
            <w:pPr>
              <w:spacing w:after="0" w:line="240" w:lineRule="auto"/>
              <w:ind w:left="100"/>
              <w:jc w:val="center"/>
              <w:rPr>
                <w:rFonts w:ascii="Times New Roman" w:hAnsi="Times New Roman"/>
                <w:sz w:val="20"/>
                <w:szCs w:val="20"/>
              </w:rPr>
            </w:pPr>
            <w:r>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b/>
                <w:sz w:val="20"/>
                <w:szCs w:val="20"/>
              </w:rPr>
            </w:pPr>
            <w:r>
              <w:rPr>
                <w:rFonts w:ascii="Times New Roman" w:hAnsi="Times New Roman"/>
                <w:b/>
                <w:sz w:val="20"/>
                <w:szCs w:val="20"/>
              </w:rPr>
              <w:t xml:space="preserve">Вимоги </w:t>
            </w:r>
            <w:r>
              <w:rPr>
                <w:rFonts w:ascii="Times New Roman" w:hAnsi="Times New Roman"/>
                <w:sz w:val="20"/>
                <w:szCs w:val="20"/>
              </w:rPr>
              <w:t>з</w:t>
            </w:r>
            <w:r>
              <w:rPr>
                <w:rFonts w:ascii="Times New Roman" w:hAnsi="Times New Roman"/>
                <w:b/>
                <w:sz w:val="20"/>
                <w:szCs w:val="20"/>
              </w:rPr>
              <w:t>гідно пункту 47 Особливостей</w:t>
            </w:r>
          </w:p>
          <w:p w:rsidR="0024727B" w:rsidRDefault="0024727B" w:rsidP="006557D0">
            <w:pPr>
              <w:spacing w:after="0" w:line="240" w:lineRule="auto"/>
              <w:ind w:left="100"/>
              <w:jc w:val="center"/>
              <w:rPr>
                <w:rFonts w:ascii="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sz w:val="20"/>
                <w:szCs w:val="20"/>
              </w:rPr>
            </w:pPr>
            <w:r>
              <w:rPr>
                <w:rFonts w:ascii="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4727B" w:rsidTr="006557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727B" w:rsidRDefault="0024727B" w:rsidP="006557D0">
            <w:pPr>
              <w:spacing w:after="0" w:line="240" w:lineRule="auto"/>
              <w:jc w:val="both"/>
              <w:rPr>
                <w:rFonts w:ascii="Times New Roman" w:hAnsi="Times New Roman"/>
                <w:b/>
                <w:sz w:val="20"/>
                <w:szCs w:val="20"/>
              </w:rPr>
            </w:pPr>
            <w:r>
              <w:rPr>
                <w:rFonts w:ascii="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76" w:lineRule="auto"/>
              <w:ind w:right="140"/>
              <w:jc w:val="both"/>
              <w:rPr>
                <w:rFonts w:ascii="Times New Roman" w:hAnsi="Times New Roman"/>
                <w:b/>
                <w:sz w:val="20"/>
                <w:szCs w:val="20"/>
              </w:rPr>
            </w:pPr>
            <w:r>
              <w:rPr>
                <w:rFonts w:ascii="Times New Roman" w:hAnsi="Times New Roman"/>
                <w:b/>
                <w:sz w:val="20"/>
                <w:szCs w:val="20"/>
              </w:rPr>
              <w:t>Перевіряється безпосередньо замовником самостійно, крім випадків, коли доступ до такої інформації є обмеженим*.</w:t>
            </w:r>
          </w:p>
          <w:p w:rsidR="0024727B" w:rsidRDefault="0024727B" w:rsidP="006557D0">
            <w:pPr>
              <w:spacing w:after="0" w:line="276" w:lineRule="auto"/>
              <w:ind w:right="140"/>
              <w:jc w:val="both"/>
              <w:rPr>
                <w:rFonts w:ascii="Times New Roman" w:hAnsi="Times New Roman"/>
                <w:i/>
                <w:sz w:val="20"/>
                <w:szCs w:val="20"/>
              </w:rPr>
            </w:pPr>
            <w:r>
              <w:rPr>
                <w:rFonts w:ascii="Times New Roman" w:hAnsi="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24727B" w:rsidRDefault="0024727B" w:rsidP="006557D0">
            <w:pPr>
              <w:spacing w:after="0" w:line="240" w:lineRule="auto"/>
              <w:ind w:right="140"/>
              <w:jc w:val="both"/>
              <w:rPr>
                <w:rFonts w:ascii="Times New Roman" w:hAnsi="Times New Roman"/>
                <w:i/>
                <w:color w:val="FF0000"/>
                <w:sz w:val="20"/>
                <w:szCs w:val="20"/>
                <w:highlight w:val="yellow"/>
              </w:rPr>
            </w:pPr>
            <w:r>
              <w:rPr>
                <w:rFonts w:ascii="Times New Roman" w:hAnsi="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b/>
                <w:i/>
                <w:sz w:val="20"/>
                <w:szCs w:val="20"/>
              </w:rPr>
              <w:t>фізичної особи</w:t>
            </w:r>
            <w:r>
              <w:rPr>
                <w:rFonts w:ascii="Times New Roman" w:hAnsi="Times New Roman"/>
                <w:i/>
                <w:sz w:val="20"/>
                <w:szCs w:val="20"/>
              </w:rPr>
              <w:t>, яка є  учасником процедури закупівлі, на виконання абзацу 15 пункту 47 Особливостей надається переможцем торгів.</w:t>
            </w:r>
          </w:p>
        </w:tc>
      </w:tr>
      <w:tr w:rsidR="0024727B" w:rsidTr="006557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widowControl w:val="0"/>
              <w:spacing w:before="120" w:after="0" w:line="240" w:lineRule="auto"/>
              <w:jc w:val="both"/>
              <w:rPr>
                <w:rFonts w:ascii="Times New Roman" w:hAnsi="Times New Roman"/>
                <w:sz w:val="20"/>
                <w:szCs w:val="20"/>
              </w:rPr>
            </w:pPr>
            <w:r>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727B" w:rsidRDefault="0024727B" w:rsidP="006557D0">
            <w:pPr>
              <w:widowControl w:val="0"/>
              <w:spacing w:before="120" w:after="0" w:line="240" w:lineRule="auto"/>
              <w:jc w:val="both"/>
              <w:rPr>
                <w:rFonts w:ascii="Times New Roman" w:hAnsi="Times New Roman"/>
                <w:b/>
                <w:sz w:val="20"/>
                <w:szCs w:val="20"/>
              </w:rPr>
            </w:pPr>
            <w:r>
              <w:rPr>
                <w:rFonts w:ascii="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jc w:val="both"/>
              <w:rPr>
                <w:rFonts w:ascii="Times New Roman" w:hAnsi="Times New Roman"/>
                <w:b/>
                <w:sz w:val="20"/>
                <w:szCs w:val="20"/>
              </w:rPr>
            </w:pPr>
            <w:r>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4727B" w:rsidRDefault="0024727B" w:rsidP="006557D0">
            <w:pPr>
              <w:spacing w:after="0" w:line="240" w:lineRule="auto"/>
              <w:jc w:val="both"/>
              <w:rPr>
                <w:rFonts w:ascii="Times New Roman" w:hAnsi="Times New Roman"/>
                <w:b/>
                <w:sz w:val="20"/>
                <w:szCs w:val="20"/>
              </w:rPr>
            </w:pPr>
          </w:p>
          <w:p w:rsidR="0024727B" w:rsidRDefault="0024727B" w:rsidP="006557D0">
            <w:pPr>
              <w:spacing w:after="0" w:line="240" w:lineRule="auto"/>
              <w:jc w:val="both"/>
              <w:rPr>
                <w:rFonts w:ascii="Times New Roman" w:hAnsi="Times New Roman"/>
                <w:sz w:val="20"/>
                <w:szCs w:val="20"/>
              </w:rPr>
            </w:pPr>
            <w:r>
              <w:rPr>
                <w:rFonts w:ascii="Times New Roman" w:hAnsi="Times New Roman"/>
                <w:b/>
                <w:sz w:val="20"/>
                <w:szCs w:val="20"/>
                <w:highlight w:val="white"/>
              </w:rPr>
              <w:t>Документ повинен бути виданий/ сформований/ отриманий в поточному році. </w:t>
            </w:r>
          </w:p>
        </w:tc>
      </w:tr>
      <w:tr w:rsidR="0024727B" w:rsidTr="006557D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727B" w:rsidRDefault="0024727B" w:rsidP="006557D0">
            <w:pPr>
              <w:spacing w:after="0" w:line="240" w:lineRule="auto"/>
              <w:jc w:val="both"/>
              <w:rPr>
                <w:rFonts w:ascii="Times New Roman" w:hAnsi="Times New Roman"/>
                <w:sz w:val="20"/>
                <w:szCs w:val="20"/>
              </w:rPr>
            </w:pPr>
            <w:r>
              <w:rPr>
                <w:rFonts w:ascii="Times New Roman" w:hAnsi="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4727B" w:rsidRDefault="0024727B" w:rsidP="006557D0">
            <w:pPr>
              <w:widowControl w:val="0"/>
              <w:spacing w:after="0" w:line="276" w:lineRule="auto"/>
              <w:rPr>
                <w:rFonts w:ascii="Times New Roman" w:hAnsi="Times New Roman"/>
                <w:sz w:val="20"/>
                <w:szCs w:val="20"/>
              </w:rPr>
            </w:pPr>
          </w:p>
        </w:tc>
      </w:tr>
      <w:tr w:rsidR="0024727B" w:rsidTr="006557D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ind w:left="100"/>
              <w:jc w:val="center"/>
              <w:rPr>
                <w:rFonts w:ascii="Times New Roman" w:hAnsi="Times New Roman"/>
                <w:b/>
                <w:sz w:val="20"/>
                <w:szCs w:val="20"/>
              </w:rPr>
            </w:pPr>
            <w:r>
              <w:rPr>
                <w:rFonts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4727B" w:rsidRDefault="0024727B" w:rsidP="006557D0">
            <w:pPr>
              <w:spacing w:after="0" w:line="240" w:lineRule="auto"/>
              <w:jc w:val="both"/>
              <w:rPr>
                <w:rFonts w:ascii="Times New Roman" w:hAnsi="Times New Roman"/>
                <w:b/>
                <w:sz w:val="20"/>
                <w:szCs w:val="20"/>
                <w:highlight w:val="yellow"/>
              </w:rPr>
            </w:pPr>
            <w:r>
              <w:rPr>
                <w:rFonts w:ascii="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727B" w:rsidRDefault="0024727B" w:rsidP="006557D0">
            <w:pPr>
              <w:spacing w:after="348" w:line="240" w:lineRule="auto"/>
              <w:jc w:val="both"/>
              <w:rPr>
                <w:rFonts w:ascii="Times New Roman" w:hAnsi="Times New Roman"/>
                <w:sz w:val="20"/>
                <w:szCs w:val="20"/>
                <w:highlight w:val="yellow"/>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4727B" w:rsidRDefault="0024727B" w:rsidP="00420606">
      <w:pPr>
        <w:shd w:val="clear" w:color="auto" w:fill="FFFFFF"/>
        <w:spacing w:after="0" w:line="240" w:lineRule="auto"/>
        <w:rPr>
          <w:rFonts w:ascii="Times New Roman" w:hAnsi="Times New Roman"/>
          <w:sz w:val="20"/>
          <w:szCs w:val="20"/>
        </w:rPr>
      </w:pPr>
      <w:r>
        <w:rPr>
          <w:rFonts w:ascii="Times New Roman" w:hAnsi="Times New Roman"/>
          <w:sz w:val="20"/>
          <w:szCs w:val="20"/>
        </w:rPr>
        <w:t> </w:t>
      </w:r>
    </w:p>
    <w:p w:rsidR="0024727B" w:rsidRDefault="0024727B" w:rsidP="00BD54BF">
      <w:pPr>
        <w:jc w:val="center"/>
        <w:rPr>
          <w:rFonts w:ascii="Times New Roman" w:hAnsi="Times New Roman"/>
          <w:b/>
          <w:bCs/>
          <w:color w:val="000000"/>
          <w:sz w:val="24"/>
          <w:szCs w:val="24"/>
          <w:lang w:val="uk-UA"/>
        </w:rPr>
      </w:pPr>
    </w:p>
    <w:p w:rsidR="0024727B" w:rsidRPr="00562304" w:rsidRDefault="0024727B" w:rsidP="00BD54BF">
      <w:pPr>
        <w:jc w:val="center"/>
        <w:rPr>
          <w:rFonts w:ascii="Times New Roman" w:hAnsi="Times New Roman"/>
          <w:b/>
          <w:bCs/>
          <w:color w:val="000000"/>
          <w:sz w:val="24"/>
          <w:szCs w:val="24"/>
          <w:lang w:val="uk-UA"/>
        </w:rPr>
      </w:pPr>
    </w:p>
    <w:p w:rsidR="0024727B" w:rsidRPr="003F5CBD" w:rsidRDefault="0024727B" w:rsidP="003F5CBD">
      <w:pPr>
        <w:jc w:val="both"/>
        <w:rPr>
          <w:rFonts w:ascii="Times New Roman" w:hAnsi="Times New Roman"/>
          <w:color w:val="000000"/>
          <w:sz w:val="24"/>
          <w:szCs w:val="24"/>
          <w:lang w:val="uk-UA"/>
        </w:rPr>
      </w:pPr>
      <w:r w:rsidRPr="00B262B5">
        <w:rPr>
          <w:rFonts w:ascii="Times New Roman" w:hAnsi="Times New Roman"/>
          <w:color w:val="000000"/>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4727B" w:rsidRPr="00562304" w:rsidRDefault="0024727B" w:rsidP="00F84E59">
      <w:pPr>
        <w:spacing w:after="0"/>
        <w:jc w:val="both"/>
        <w:rPr>
          <w:rFonts w:ascii="Times New Roman" w:hAnsi="Times New Roman"/>
          <w:color w:val="000000"/>
          <w:sz w:val="24"/>
          <w:szCs w:val="24"/>
          <w:lang w:val="uk-UA"/>
        </w:rPr>
      </w:pPr>
    </w:p>
    <w:p w:rsidR="0024727B" w:rsidRPr="00562304" w:rsidRDefault="0024727B" w:rsidP="002626D5">
      <w:pPr>
        <w:jc w:val="right"/>
        <w:rPr>
          <w:rFonts w:ascii="Times New Roman" w:hAnsi="Times New Roman"/>
          <w:b/>
          <w:bCs/>
          <w:color w:val="000000"/>
          <w:sz w:val="24"/>
          <w:szCs w:val="24"/>
          <w:lang w:val="uk-UA"/>
        </w:rPr>
      </w:pPr>
    </w:p>
    <w:p w:rsidR="0024727B" w:rsidRPr="00562304" w:rsidRDefault="0024727B" w:rsidP="002626D5">
      <w:pPr>
        <w:jc w:val="right"/>
        <w:rPr>
          <w:rFonts w:ascii="Times New Roman" w:hAnsi="Times New Roman"/>
          <w:b/>
          <w:bCs/>
          <w:color w:val="000000"/>
          <w:sz w:val="24"/>
          <w:szCs w:val="24"/>
          <w:lang w:val="uk-UA"/>
        </w:rPr>
      </w:pPr>
    </w:p>
    <w:p w:rsidR="0024727B" w:rsidRPr="00562304" w:rsidRDefault="0024727B" w:rsidP="002626D5">
      <w:pPr>
        <w:jc w:val="right"/>
        <w:rPr>
          <w:rFonts w:ascii="Times New Roman" w:hAnsi="Times New Roman"/>
          <w:b/>
          <w:bCs/>
          <w:color w:val="000000"/>
          <w:sz w:val="24"/>
          <w:szCs w:val="24"/>
          <w:lang w:val="uk-UA"/>
        </w:rPr>
      </w:pPr>
    </w:p>
    <w:p w:rsidR="0024727B" w:rsidRPr="00562304" w:rsidRDefault="0024727B" w:rsidP="000F3424">
      <w:pPr>
        <w:spacing w:after="0" w:line="240" w:lineRule="auto"/>
        <w:jc w:val="right"/>
        <w:rPr>
          <w:rFonts w:ascii="Times New Roman" w:hAnsi="Times New Roman"/>
          <w:b/>
          <w:bCs/>
          <w:color w:val="000000"/>
          <w:sz w:val="24"/>
          <w:szCs w:val="24"/>
          <w:lang w:val="uk-UA"/>
        </w:rPr>
      </w:pPr>
      <w:r w:rsidRPr="00562304">
        <w:rPr>
          <w:rFonts w:ascii="Times New Roman" w:hAnsi="Times New Roman"/>
          <w:b/>
          <w:bCs/>
          <w:color w:val="000000"/>
          <w:sz w:val="24"/>
          <w:szCs w:val="24"/>
          <w:lang w:val="uk-UA"/>
        </w:rPr>
        <w:t xml:space="preserve">Додаток № 3 </w:t>
      </w:r>
    </w:p>
    <w:p w:rsidR="0024727B" w:rsidRPr="00562304" w:rsidRDefault="0024727B" w:rsidP="000F3424">
      <w:pPr>
        <w:spacing w:after="0" w:line="240" w:lineRule="auto"/>
        <w:jc w:val="right"/>
        <w:rPr>
          <w:rFonts w:ascii="Times New Roman" w:hAnsi="Times New Roman"/>
          <w:b/>
          <w:bCs/>
          <w:color w:val="000000"/>
          <w:sz w:val="24"/>
          <w:szCs w:val="24"/>
          <w:lang w:val="uk-UA"/>
        </w:rPr>
      </w:pPr>
      <w:r w:rsidRPr="00562304">
        <w:rPr>
          <w:rFonts w:ascii="Times New Roman" w:hAnsi="Times New Roman"/>
          <w:b/>
          <w:bCs/>
          <w:color w:val="000000"/>
          <w:sz w:val="24"/>
          <w:szCs w:val="24"/>
          <w:lang w:val="uk-UA"/>
        </w:rPr>
        <w:t>до тендерної документації</w:t>
      </w:r>
    </w:p>
    <w:p w:rsidR="0024727B" w:rsidRPr="00562304" w:rsidRDefault="0024727B" w:rsidP="0078483A">
      <w:pPr>
        <w:contextualSpacing/>
        <w:jc w:val="center"/>
        <w:rPr>
          <w:rFonts w:ascii="Times New Roman" w:hAnsi="Times New Roman"/>
          <w:b/>
          <w:bCs/>
          <w:i/>
          <w:iCs/>
          <w:color w:val="000000"/>
          <w:sz w:val="20"/>
          <w:szCs w:val="20"/>
          <w:lang w:val="uk-UA"/>
        </w:rPr>
      </w:pPr>
      <w:r w:rsidRPr="00562304">
        <w:rPr>
          <w:rFonts w:ascii="Times New Roman" w:hAnsi="Times New Roman"/>
          <w:b/>
          <w:bCs/>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4727B" w:rsidRPr="00562304" w:rsidRDefault="0024727B" w:rsidP="0078483A">
      <w:pPr>
        <w:contextualSpacing/>
        <w:jc w:val="center"/>
        <w:rPr>
          <w:rFonts w:ascii="Times New Roman" w:hAnsi="Times New Roman"/>
          <w:b/>
          <w:bCs/>
          <w:i/>
          <w:iCs/>
          <w:color w:val="000000"/>
          <w:sz w:val="20"/>
          <w:szCs w:val="20"/>
          <w:lang w:val="uk-UA"/>
        </w:rPr>
      </w:pPr>
    </w:p>
    <w:p w:rsidR="0024727B" w:rsidRPr="00562304" w:rsidRDefault="0024727B" w:rsidP="0078483A">
      <w:pPr>
        <w:spacing w:before="120" w:after="120"/>
        <w:jc w:val="center"/>
        <w:rPr>
          <w:rFonts w:ascii="Times New Roman" w:hAnsi="Times New Roman"/>
          <w:color w:val="000000"/>
          <w:kern w:val="36"/>
          <w:sz w:val="24"/>
          <w:szCs w:val="24"/>
          <w:lang w:val="uk-UA" w:eastAsia="uk-UA"/>
        </w:rPr>
      </w:pPr>
    </w:p>
    <w:p w:rsidR="0024727B" w:rsidRPr="00562304" w:rsidRDefault="0024727B" w:rsidP="00C96837">
      <w:pPr>
        <w:spacing w:after="0" w:line="240" w:lineRule="auto"/>
        <w:ind w:left="709"/>
        <w:rPr>
          <w:rFonts w:ascii="Times New Roman" w:hAnsi="Times New Roman"/>
          <w:bCs/>
          <w:i/>
          <w:color w:val="000000"/>
          <w:sz w:val="24"/>
          <w:szCs w:val="24"/>
          <w:lang w:val="uk-UA"/>
        </w:rPr>
      </w:pPr>
      <w:r w:rsidRPr="00562304">
        <w:rPr>
          <w:rFonts w:ascii="Times New Roman" w:hAnsi="Times New Roman"/>
          <w:bCs/>
          <w:i/>
          <w:color w:val="000000"/>
          <w:sz w:val="24"/>
          <w:szCs w:val="24"/>
          <w:lang w:val="uk-UA"/>
        </w:rPr>
        <w:t>* міститься в окремому файлі</w:t>
      </w:r>
    </w:p>
    <w:p w:rsidR="0024727B" w:rsidRPr="00562304" w:rsidRDefault="0024727B" w:rsidP="00D35FAC">
      <w:pPr>
        <w:spacing w:after="0" w:line="240" w:lineRule="auto"/>
        <w:ind w:firstLine="709"/>
        <w:jc w:val="right"/>
        <w:rPr>
          <w:rFonts w:ascii="Times New Roman" w:hAnsi="Times New Roman"/>
          <w:b/>
          <w:bCs/>
          <w:color w:val="000000"/>
          <w:sz w:val="24"/>
          <w:szCs w:val="24"/>
          <w:lang w:val="uk-UA"/>
        </w:rPr>
      </w:pPr>
    </w:p>
    <w:p w:rsidR="0024727B" w:rsidRPr="00562304" w:rsidRDefault="0024727B" w:rsidP="00002C0C">
      <w:pPr>
        <w:spacing w:after="0" w:line="240" w:lineRule="auto"/>
        <w:rPr>
          <w:rFonts w:ascii="Times New Roman" w:hAnsi="Times New Roman"/>
          <w:b/>
          <w:bCs/>
          <w:color w:val="000000"/>
          <w:sz w:val="24"/>
          <w:szCs w:val="24"/>
          <w:lang w:val="uk-UA"/>
        </w:rPr>
      </w:pPr>
    </w:p>
    <w:p w:rsidR="0024727B" w:rsidRPr="00562304" w:rsidRDefault="0024727B" w:rsidP="00D35FAC">
      <w:pPr>
        <w:spacing w:after="0" w:line="240" w:lineRule="auto"/>
        <w:ind w:firstLine="709"/>
        <w:jc w:val="right"/>
        <w:rPr>
          <w:rFonts w:ascii="Times New Roman" w:hAnsi="Times New Roman"/>
          <w:b/>
          <w:bCs/>
          <w:color w:val="000000"/>
          <w:sz w:val="24"/>
          <w:szCs w:val="24"/>
          <w:lang w:val="uk-UA"/>
        </w:rPr>
      </w:pPr>
    </w:p>
    <w:p w:rsidR="0024727B" w:rsidRPr="00562304" w:rsidRDefault="0024727B" w:rsidP="00D35FAC">
      <w:pPr>
        <w:spacing w:after="0" w:line="240" w:lineRule="auto"/>
        <w:ind w:firstLine="709"/>
        <w:jc w:val="right"/>
        <w:rPr>
          <w:rFonts w:ascii="Times New Roman" w:hAnsi="Times New Roman"/>
          <w:b/>
          <w:bCs/>
          <w:color w:val="000000"/>
          <w:sz w:val="24"/>
          <w:szCs w:val="24"/>
          <w:lang w:val="uk-UA"/>
        </w:rPr>
      </w:pPr>
      <w:r w:rsidRPr="00562304">
        <w:rPr>
          <w:rFonts w:ascii="Times New Roman" w:hAnsi="Times New Roman"/>
          <w:b/>
          <w:bCs/>
          <w:color w:val="000000"/>
          <w:sz w:val="24"/>
          <w:szCs w:val="24"/>
          <w:lang w:val="uk-UA"/>
        </w:rPr>
        <w:t xml:space="preserve">Додаток № 4 </w:t>
      </w:r>
    </w:p>
    <w:p w:rsidR="0024727B" w:rsidRPr="00562304" w:rsidRDefault="0024727B" w:rsidP="00D35FAC">
      <w:pPr>
        <w:spacing w:after="0" w:line="240" w:lineRule="auto"/>
        <w:ind w:firstLine="709"/>
        <w:jc w:val="right"/>
        <w:rPr>
          <w:rFonts w:ascii="Times New Roman" w:hAnsi="Times New Roman"/>
          <w:b/>
          <w:bCs/>
          <w:color w:val="000000"/>
          <w:sz w:val="24"/>
          <w:szCs w:val="24"/>
          <w:lang w:val="uk-UA"/>
        </w:rPr>
      </w:pPr>
      <w:r w:rsidRPr="00562304">
        <w:rPr>
          <w:rFonts w:ascii="Times New Roman" w:hAnsi="Times New Roman"/>
          <w:b/>
          <w:bCs/>
          <w:color w:val="000000"/>
          <w:sz w:val="24"/>
          <w:szCs w:val="24"/>
          <w:lang w:val="uk-UA"/>
        </w:rPr>
        <w:t>до тендерної документації</w:t>
      </w:r>
    </w:p>
    <w:p w:rsidR="0024727B" w:rsidRPr="00562304" w:rsidRDefault="0024727B" w:rsidP="00D35FAC">
      <w:pPr>
        <w:pStyle w:val="m3446652922380134348gmail-21"/>
        <w:spacing w:before="0" w:beforeAutospacing="0" w:after="0" w:afterAutospacing="0"/>
        <w:ind w:firstLine="709"/>
        <w:jc w:val="center"/>
        <w:rPr>
          <w:rStyle w:val="m3446652922380134348gmail-22pt"/>
          <w:b/>
          <w:color w:val="000000"/>
          <w:lang w:val="uk-UA"/>
        </w:rPr>
      </w:pPr>
    </w:p>
    <w:p w:rsidR="0024727B" w:rsidRPr="00562304" w:rsidRDefault="0024727B" w:rsidP="00D35FAC">
      <w:pPr>
        <w:pStyle w:val="m3446652922380134348gmail-21"/>
        <w:spacing w:before="0" w:beforeAutospacing="0" w:after="0" w:afterAutospacing="0"/>
        <w:ind w:firstLine="709"/>
        <w:jc w:val="center"/>
        <w:rPr>
          <w:rStyle w:val="m3446652922380134348gmail-22pt"/>
          <w:b/>
          <w:color w:val="000000"/>
          <w:lang w:val="uk-UA"/>
        </w:rPr>
      </w:pPr>
    </w:p>
    <w:p w:rsidR="0024727B" w:rsidRPr="00562304" w:rsidRDefault="0024727B" w:rsidP="00AF776A">
      <w:pPr>
        <w:spacing w:after="0" w:line="240" w:lineRule="auto"/>
        <w:contextualSpacing/>
        <w:jc w:val="center"/>
        <w:rPr>
          <w:rFonts w:ascii="Times New Roman" w:hAnsi="Times New Roman"/>
          <w:b/>
          <w:bCs/>
          <w:i/>
          <w:iCs/>
          <w:color w:val="000000"/>
          <w:sz w:val="24"/>
          <w:szCs w:val="24"/>
          <w:lang w:val="uk-UA"/>
        </w:rPr>
      </w:pPr>
    </w:p>
    <w:p w:rsidR="0024727B" w:rsidRPr="00562304" w:rsidRDefault="0024727B" w:rsidP="00AF776A">
      <w:pPr>
        <w:spacing w:after="0" w:line="240" w:lineRule="auto"/>
        <w:contextualSpacing/>
        <w:jc w:val="center"/>
        <w:rPr>
          <w:rFonts w:ascii="Times New Roman" w:hAnsi="Times New Roman"/>
          <w:b/>
          <w:bCs/>
          <w:i/>
          <w:iCs/>
          <w:color w:val="000000"/>
          <w:sz w:val="24"/>
          <w:szCs w:val="24"/>
          <w:lang w:val="uk-UA"/>
        </w:rPr>
      </w:pPr>
    </w:p>
    <w:p w:rsidR="0024727B" w:rsidRPr="00562304" w:rsidRDefault="0024727B" w:rsidP="00C96837">
      <w:pPr>
        <w:spacing w:after="0" w:line="240" w:lineRule="auto"/>
        <w:ind w:left="709"/>
        <w:rPr>
          <w:rFonts w:ascii="Times New Roman" w:hAnsi="Times New Roman"/>
          <w:bCs/>
          <w:i/>
          <w:color w:val="000000"/>
          <w:sz w:val="24"/>
          <w:szCs w:val="24"/>
          <w:lang w:val="uk-UA"/>
        </w:rPr>
      </w:pPr>
      <w:r w:rsidRPr="00562304">
        <w:rPr>
          <w:rFonts w:ascii="Times New Roman" w:hAnsi="Times New Roman"/>
          <w:bCs/>
          <w:i/>
          <w:color w:val="000000"/>
          <w:sz w:val="24"/>
          <w:szCs w:val="24"/>
          <w:lang w:val="uk-UA"/>
        </w:rPr>
        <w:t>* міститься в окремому файлі</w:t>
      </w:r>
      <w:bookmarkStart w:id="4" w:name="_GoBack"/>
      <w:bookmarkEnd w:id="4"/>
    </w:p>
    <w:sectPr w:rsidR="0024727B" w:rsidRPr="00562304" w:rsidSect="00F4351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altName w:val=" Arial"/>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639FD"/>
    <w:multiLevelType w:val="multilevel"/>
    <w:tmpl w:val="D56C274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hint="default"/>
      </w:rPr>
    </w:lvl>
    <w:lvl w:ilvl="1" w:tplc="20000003" w:tentative="1">
      <w:start w:val="1"/>
      <w:numFmt w:val="bullet"/>
      <w:lvlText w:val="o"/>
      <w:lvlJc w:val="left"/>
      <w:pPr>
        <w:ind w:left="1620" w:hanging="360"/>
      </w:pPr>
      <w:rPr>
        <w:rFonts w:ascii="Courier New" w:hAnsi="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604B"/>
    <w:multiLevelType w:val="hybridMultilevel"/>
    <w:tmpl w:val="AFBC7546"/>
    <w:lvl w:ilvl="0" w:tplc="2B40907E">
      <w:start w:val="10"/>
      <w:numFmt w:val="bullet"/>
      <w:lvlText w:val=""/>
      <w:lvlJc w:val="left"/>
      <w:pPr>
        <w:ind w:left="1069" w:hanging="360"/>
      </w:pPr>
      <w:rPr>
        <w:rFonts w:ascii="Symbol" w:eastAsia="Times New Roman"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40604"/>
    <w:multiLevelType w:val="multilevel"/>
    <w:tmpl w:val="0BFE797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330C1B"/>
    <w:multiLevelType w:val="hybridMultilevel"/>
    <w:tmpl w:val="1FC2A2B8"/>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2BFA5511"/>
    <w:multiLevelType w:val="multilevel"/>
    <w:tmpl w:val="F668809C"/>
    <w:lvl w:ilvl="0">
      <w:start w:val="3"/>
      <w:numFmt w:val="decimal"/>
      <w:lvlText w:val="%1."/>
      <w:lvlJc w:val="left"/>
      <w:pPr>
        <w:ind w:left="786" w:hanging="360"/>
      </w:pPr>
      <w:rPr>
        <w:rFonts w:cs="Times New Roman" w:hint="default"/>
      </w:rPr>
    </w:lvl>
    <w:lvl w:ilvl="1">
      <w:start w:val="1"/>
      <w:numFmt w:val="decimal"/>
      <w:lvlText w:val="%2."/>
      <w:lvlJc w:val="left"/>
      <w:pPr>
        <w:ind w:left="4613"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1F2C0A"/>
    <w:multiLevelType w:val="multilevel"/>
    <w:tmpl w:val="64601B5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05A05"/>
    <w:multiLevelType w:val="multilevel"/>
    <w:tmpl w:val="5044D9B8"/>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785B4F"/>
    <w:multiLevelType w:val="multilevel"/>
    <w:tmpl w:val="4DEA763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894690"/>
    <w:multiLevelType w:val="hybridMultilevel"/>
    <w:tmpl w:val="CC80EC06"/>
    <w:lvl w:ilvl="0" w:tplc="C9A68722">
      <w:start w:val="10"/>
      <w:numFmt w:val="bullet"/>
      <w:lvlText w:val=""/>
      <w:lvlJc w:val="left"/>
      <w:pPr>
        <w:ind w:left="1069" w:hanging="360"/>
      </w:pPr>
      <w:rPr>
        <w:rFonts w:ascii="Symbol" w:eastAsia="Times New Roman"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8"/>
  </w:num>
  <w:num w:numId="4">
    <w:abstractNumId w:val="1"/>
  </w:num>
  <w:num w:numId="5">
    <w:abstractNumId w:val="24"/>
  </w:num>
  <w:num w:numId="6">
    <w:abstractNumId w:val="38"/>
  </w:num>
  <w:num w:numId="7">
    <w:abstractNumId w:val="13"/>
  </w:num>
  <w:num w:numId="8">
    <w:abstractNumId w:val="40"/>
  </w:num>
  <w:num w:numId="9">
    <w:abstractNumId w:val="29"/>
  </w:num>
  <w:num w:numId="10">
    <w:abstractNumId w:val="41"/>
  </w:num>
  <w:num w:numId="11">
    <w:abstractNumId w:val="26"/>
  </w:num>
  <w:num w:numId="12">
    <w:abstractNumId w:val="11"/>
  </w:num>
  <w:num w:numId="13">
    <w:abstractNumId w:val="34"/>
  </w:num>
  <w:num w:numId="14">
    <w:abstractNumId w:val="9"/>
  </w:num>
  <w:num w:numId="15">
    <w:abstractNumId w:val="4"/>
  </w:num>
  <w:num w:numId="16">
    <w:abstractNumId w:val="14"/>
  </w:num>
  <w:num w:numId="17">
    <w:abstractNumId w:val="10"/>
  </w:num>
  <w:num w:numId="18">
    <w:abstractNumId w:val="23"/>
  </w:num>
  <w:num w:numId="19">
    <w:abstractNumId w:val="33"/>
  </w:num>
  <w:num w:numId="20">
    <w:abstractNumId w:val="12"/>
  </w:num>
  <w:num w:numId="21">
    <w:abstractNumId w:val="27"/>
  </w:num>
  <w:num w:numId="22">
    <w:abstractNumId w:val="19"/>
  </w:num>
  <w:num w:numId="23">
    <w:abstractNumId w:val="44"/>
  </w:num>
  <w:num w:numId="24">
    <w:abstractNumId w:val="0"/>
  </w:num>
  <w:num w:numId="25">
    <w:abstractNumId w:val="42"/>
  </w:num>
  <w:num w:numId="26">
    <w:abstractNumId w:val="36"/>
  </w:num>
  <w:num w:numId="27">
    <w:abstractNumId w:val="30"/>
  </w:num>
  <w:num w:numId="28">
    <w:abstractNumId w:val="20"/>
  </w:num>
  <w:num w:numId="29">
    <w:abstractNumId w:val="32"/>
  </w:num>
  <w:num w:numId="30">
    <w:abstractNumId w:val="37"/>
  </w:num>
  <w:num w:numId="31">
    <w:abstractNumId w:val="15"/>
  </w:num>
  <w:num w:numId="32">
    <w:abstractNumId w:val="21"/>
  </w:num>
  <w:num w:numId="33">
    <w:abstractNumId w:val="43"/>
  </w:num>
  <w:num w:numId="34">
    <w:abstractNumId w:val="16"/>
  </w:num>
  <w:num w:numId="35">
    <w:abstractNumId w:val="3"/>
  </w:num>
  <w:num w:numId="36">
    <w:abstractNumId w:val="8"/>
  </w:num>
  <w:num w:numId="37">
    <w:abstractNumId w:val="5"/>
  </w:num>
  <w:num w:numId="38">
    <w:abstractNumId w:val="39"/>
  </w:num>
  <w:num w:numId="39">
    <w:abstractNumId w:val="31"/>
  </w:num>
  <w:num w:numId="40">
    <w:abstractNumId w:val="2"/>
  </w:num>
  <w:num w:numId="41">
    <w:abstractNumId w:val="25"/>
  </w:num>
  <w:num w:numId="42">
    <w:abstractNumId w:val="7"/>
  </w:num>
  <w:num w:numId="43">
    <w:abstractNumId w:val="35"/>
  </w:num>
  <w:num w:numId="44">
    <w:abstractNumId w:val="2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2C0C"/>
    <w:rsid w:val="00015A45"/>
    <w:rsid w:val="00016789"/>
    <w:rsid w:val="00016C3E"/>
    <w:rsid w:val="000245F1"/>
    <w:rsid w:val="00085770"/>
    <w:rsid w:val="000A22BC"/>
    <w:rsid w:val="000A5534"/>
    <w:rsid w:val="000A74B5"/>
    <w:rsid w:val="000B0F8C"/>
    <w:rsid w:val="000C459B"/>
    <w:rsid w:val="000D395A"/>
    <w:rsid w:val="000D7B16"/>
    <w:rsid w:val="000F3424"/>
    <w:rsid w:val="00105394"/>
    <w:rsid w:val="00107952"/>
    <w:rsid w:val="00151F99"/>
    <w:rsid w:val="00164776"/>
    <w:rsid w:val="001C7DBD"/>
    <w:rsid w:val="00203466"/>
    <w:rsid w:val="00214656"/>
    <w:rsid w:val="002171DF"/>
    <w:rsid w:val="00244F88"/>
    <w:rsid w:val="0024727B"/>
    <w:rsid w:val="00250815"/>
    <w:rsid w:val="00252FEE"/>
    <w:rsid w:val="00262241"/>
    <w:rsid w:val="002626D5"/>
    <w:rsid w:val="002752BC"/>
    <w:rsid w:val="002768B6"/>
    <w:rsid w:val="002E1AE3"/>
    <w:rsid w:val="00317E28"/>
    <w:rsid w:val="0034581E"/>
    <w:rsid w:val="00372C64"/>
    <w:rsid w:val="00384CA4"/>
    <w:rsid w:val="003F09AB"/>
    <w:rsid w:val="003F5CBD"/>
    <w:rsid w:val="003F640A"/>
    <w:rsid w:val="004041EC"/>
    <w:rsid w:val="00416EAD"/>
    <w:rsid w:val="0041705F"/>
    <w:rsid w:val="00420606"/>
    <w:rsid w:val="00427DE2"/>
    <w:rsid w:val="004411EC"/>
    <w:rsid w:val="004411EF"/>
    <w:rsid w:val="004661A8"/>
    <w:rsid w:val="004679F6"/>
    <w:rsid w:val="00476667"/>
    <w:rsid w:val="004A4F39"/>
    <w:rsid w:val="004A6C12"/>
    <w:rsid w:val="004B1925"/>
    <w:rsid w:val="004B3D0D"/>
    <w:rsid w:val="004C22C5"/>
    <w:rsid w:val="004D674B"/>
    <w:rsid w:val="004E52BB"/>
    <w:rsid w:val="00502299"/>
    <w:rsid w:val="00502948"/>
    <w:rsid w:val="00517A37"/>
    <w:rsid w:val="00520942"/>
    <w:rsid w:val="005216CF"/>
    <w:rsid w:val="00526353"/>
    <w:rsid w:val="00536AE7"/>
    <w:rsid w:val="005539F6"/>
    <w:rsid w:val="00562304"/>
    <w:rsid w:val="005B4FF4"/>
    <w:rsid w:val="005C7632"/>
    <w:rsid w:val="005C7937"/>
    <w:rsid w:val="005D29D0"/>
    <w:rsid w:val="005D7385"/>
    <w:rsid w:val="00601FFA"/>
    <w:rsid w:val="00621D5A"/>
    <w:rsid w:val="00624182"/>
    <w:rsid w:val="006244C2"/>
    <w:rsid w:val="0063244A"/>
    <w:rsid w:val="006343C2"/>
    <w:rsid w:val="006557D0"/>
    <w:rsid w:val="0068071F"/>
    <w:rsid w:val="00684795"/>
    <w:rsid w:val="006930DF"/>
    <w:rsid w:val="00697B76"/>
    <w:rsid w:val="006B6135"/>
    <w:rsid w:val="006C1975"/>
    <w:rsid w:val="006C1E8D"/>
    <w:rsid w:val="006C2DC8"/>
    <w:rsid w:val="006D0931"/>
    <w:rsid w:val="006D666D"/>
    <w:rsid w:val="006E59D0"/>
    <w:rsid w:val="006F252D"/>
    <w:rsid w:val="00702A26"/>
    <w:rsid w:val="00703552"/>
    <w:rsid w:val="007157DD"/>
    <w:rsid w:val="00717447"/>
    <w:rsid w:val="007221D4"/>
    <w:rsid w:val="00742B1B"/>
    <w:rsid w:val="007509E9"/>
    <w:rsid w:val="00757448"/>
    <w:rsid w:val="00771A4B"/>
    <w:rsid w:val="00780000"/>
    <w:rsid w:val="00782513"/>
    <w:rsid w:val="0078483A"/>
    <w:rsid w:val="00796053"/>
    <w:rsid w:val="00796D4E"/>
    <w:rsid w:val="007A2C33"/>
    <w:rsid w:val="007A34BA"/>
    <w:rsid w:val="007D0ADA"/>
    <w:rsid w:val="007E2719"/>
    <w:rsid w:val="007F1012"/>
    <w:rsid w:val="00823A9B"/>
    <w:rsid w:val="00844E7B"/>
    <w:rsid w:val="00853A88"/>
    <w:rsid w:val="00877A5C"/>
    <w:rsid w:val="00884023"/>
    <w:rsid w:val="00897BF9"/>
    <w:rsid w:val="008F49C3"/>
    <w:rsid w:val="008F4A4E"/>
    <w:rsid w:val="008F54BC"/>
    <w:rsid w:val="00913E14"/>
    <w:rsid w:val="009156ED"/>
    <w:rsid w:val="00946B81"/>
    <w:rsid w:val="009A7F70"/>
    <w:rsid w:val="009C75F6"/>
    <w:rsid w:val="009E25D1"/>
    <w:rsid w:val="009F0BE9"/>
    <w:rsid w:val="009F5EDF"/>
    <w:rsid w:val="009F77E7"/>
    <w:rsid w:val="00A054B1"/>
    <w:rsid w:val="00A4221C"/>
    <w:rsid w:val="00A447CA"/>
    <w:rsid w:val="00A52A40"/>
    <w:rsid w:val="00A85BDC"/>
    <w:rsid w:val="00A91173"/>
    <w:rsid w:val="00A92B81"/>
    <w:rsid w:val="00AA6430"/>
    <w:rsid w:val="00AC2592"/>
    <w:rsid w:val="00AF056A"/>
    <w:rsid w:val="00AF776A"/>
    <w:rsid w:val="00B01163"/>
    <w:rsid w:val="00B060FF"/>
    <w:rsid w:val="00B262B5"/>
    <w:rsid w:val="00B26D05"/>
    <w:rsid w:val="00B31EDD"/>
    <w:rsid w:val="00B413F2"/>
    <w:rsid w:val="00B63D5C"/>
    <w:rsid w:val="00B910E2"/>
    <w:rsid w:val="00BD2644"/>
    <w:rsid w:val="00BD54BF"/>
    <w:rsid w:val="00BD6F43"/>
    <w:rsid w:val="00C07DFA"/>
    <w:rsid w:val="00C112F6"/>
    <w:rsid w:val="00C371C9"/>
    <w:rsid w:val="00C42478"/>
    <w:rsid w:val="00C46737"/>
    <w:rsid w:val="00C50DAA"/>
    <w:rsid w:val="00C56590"/>
    <w:rsid w:val="00C579E4"/>
    <w:rsid w:val="00C961FE"/>
    <w:rsid w:val="00C96837"/>
    <w:rsid w:val="00C976D0"/>
    <w:rsid w:val="00CB1DF9"/>
    <w:rsid w:val="00CC2EDD"/>
    <w:rsid w:val="00CE7D1C"/>
    <w:rsid w:val="00CF103F"/>
    <w:rsid w:val="00D0542B"/>
    <w:rsid w:val="00D15244"/>
    <w:rsid w:val="00D15F4A"/>
    <w:rsid w:val="00D27A01"/>
    <w:rsid w:val="00D35FAC"/>
    <w:rsid w:val="00D452FE"/>
    <w:rsid w:val="00D83CCC"/>
    <w:rsid w:val="00D97507"/>
    <w:rsid w:val="00DC0363"/>
    <w:rsid w:val="00E01EE1"/>
    <w:rsid w:val="00E13671"/>
    <w:rsid w:val="00E22842"/>
    <w:rsid w:val="00E2537A"/>
    <w:rsid w:val="00E31393"/>
    <w:rsid w:val="00E33969"/>
    <w:rsid w:val="00E50481"/>
    <w:rsid w:val="00E604FF"/>
    <w:rsid w:val="00E65A65"/>
    <w:rsid w:val="00E7245B"/>
    <w:rsid w:val="00E8243B"/>
    <w:rsid w:val="00E90F58"/>
    <w:rsid w:val="00E927B3"/>
    <w:rsid w:val="00E94849"/>
    <w:rsid w:val="00EA2F86"/>
    <w:rsid w:val="00EB4A42"/>
    <w:rsid w:val="00EC2B2B"/>
    <w:rsid w:val="00F016C4"/>
    <w:rsid w:val="00F057C0"/>
    <w:rsid w:val="00F11956"/>
    <w:rsid w:val="00F2061C"/>
    <w:rsid w:val="00F4351C"/>
    <w:rsid w:val="00F43F0B"/>
    <w:rsid w:val="00F67921"/>
    <w:rsid w:val="00F738E6"/>
    <w:rsid w:val="00F82C47"/>
    <w:rsid w:val="00F84E59"/>
    <w:rsid w:val="00FB6D7E"/>
    <w:rsid w:val="00FC42B4"/>
    <w:rsid w:val="00FC7588"/>
    <w:rsid w:val="00FD0964"/>
    <w:rsid w:val="00FD367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E4"/>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413F2"/>
    <w:rPr>
      <w:rFonts w:cs="Times New Roman"/>
      <w:color w:val="0000FF"/>
      <w:u w:val="single"/>
    </w:rPr>
  </w:style>
  <w:style w:type="paragraph" w:styleId="ListParagraph">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
    <w:basedOn w:val="Normal"/>
    <w:link w:val="ListParagraphChar"/>
    <w:uiPriority w:val="99"/>
    <w:qFormat/>
    <w:rsid w:val="00B413F2"/>
    <w:pPr>
      <w:ind w:left="720"/>
      <w:contextualSpacing/>
    </w:pPr>
    <w:rPr>
      <w:sz w:val="20"/>
      <w:szCs w:val="20"/>
    </w:rPr>
  </w:style>
  <w:style w:type="character" w:styleId="Strong">
    <w:name w:val="Strong"/>
    <w:basedOn w:val="DefaultParagraphFont"/>
    <w:uiPriority w:val="99"/>
    <w:qFormat/>
    <w:rsid w:val="00897BF9"/>
    <w:rPr>
      <w:rFonts w:cs="Times New Roman"/>
      <w:b/>
      <w:bCs/>
    </w:rPr>
  </w:style>
  <w:style w:type="character" w:styleId="Emphasis">
    <w:name w:val="Emphasis"/>
    <w:basedOn w:val="DefaultParagraphFont"/>
    <w:uiPriority w:val="99"/>
    <w:qFormat/>
    <w:rsid w:val="00897BF9"/>
    <w:rPr>
      <w:rFonts w:cs="Times New Roman"/>
      <w:i/>
      <w:iCs/>
    </w:rPr>
  </w:style>
  <w:style w:type="table" w:styleId="TableGrid">
    <w:name w:val="Table Grid"/>
    <w:basedOn w:val="TableNormal"/>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DefaultParagraphFont"/>
    <w:uiPriority w:val="99"/>
    <w:rsid w:val="00D35FAC"/>
    <w:rPr>
      <w:rFonts w:cs="Times New Roman"/>
    </w:rPr>
  </w:style>
  <w:style w:type="paragraph" w:customStyle="1" w:styleId="m3446652922380134348gmail-21">
    <w:name w:val="m_3446652922380134348gmail-21"/>
    <w:basedOn w:val="Normal"/>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Normal"/>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Абзац списку 1 Char,тв-Абзац списка Char,заголовок 1.1 Char"/>
    <w:link w:val="ListParagraph"/>
    <w:uiPriority w:val="99"/>
    <w:locked/>
    <w:rsid w:val="00E927B3"/>
    <w:rPr>
      <w:lang w:val="ru-RU" w:eastAsia="en-US"/>
    </w:rPr>
  </w:style>
  <w:style w:type="table" w:customStyle="1" w:styleId="TableNormal1">
    <w:name w:val="Table Normal1"/>
    <w:uiPriority w:val="99"/>
    <w:rsid w:val="0034581E"/>
    <w:pPr>
      <w:spacing w:after="160" w:line="259" w:lineRule="auto"/>
    </w:pPr>
    <w:rPr>
      <w:rFonts w:cs="Calibr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66129754">
      <w:marLeft w:val="0"/>
      <w:marRight w:val="0"/>
      <w:marTop w:val="0"/>
      <w:marBottom w:val="0"/>
      <w:divBdr>
        <w:top w:val="none" w:sz="0" w:space="0" w:color="auto"/>
        <w:left w:val="none" w:sz="0" w:space="0" w:color="auto"/>
        <w:bottom w:val="none" w:sz="0" w:space="0" w:color="auto"/>
        <w:right w:val="none" w:sz="0" w:space="0" w:color="auto"/>
      </w:divBdr>
      <w:divsChild>
        <w:div w:id="1666129753">
          <w:marLeft w:val="-108"/>
          <w:marRight w:val="0"/>
          <w:marTop w:val="0"/>
          <w:marBottom w:val="0"/>
          <w:divBdr>
            <w:top w:val="none" w:sz="0" w:space="0" w:color="auto"/>
            <w:left w:val="none" w:sz="0" w:space="0" w:color="auto"/>
            <w:bottom w:val="none" w:sz="0" w:space="0" w:color="auto"/>
            <w:right w:val="none" w:sz="0" w:space="0" w:color="auto"/>
          </w:divBdr>
        </w:div>
      </w:divsChild>
    </w:div>
    <w:div w:id="1666129755">
      <w:marLeft w:val="0"/>
      <w:marRight w:val="0"/>
      <w:marTop w:val="0"/>
      <w:marBottom w:val="0"/>
      <w:divBdr>
        <w:top w:val="none" w:sz="0" w:space="0" w:color="auto"/>
        <w:left w:val="none" w:sz="0" w:space="0" w:color="auto"/>
        <w:bottom w:val="none" w:sz="0" w:space="0" w:color="auto"/>
        <w:right w:val="none" w:sz="0" w:space="0" w:color="auto"/>
      </w:divBdr>
    </w:div>
    <w:div w:id="1666129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mailto:roman.zahrai@ukr.net"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-32766</Words>
  <Characters>24013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internet</cp:lastModifiedBy>
  <cp:revision>3</cp:revision>
  <dcterms:created xsi:type="dcterms:W3CDTF">2024-02-08T09:22:00Z</dcterms:created>
  <dcterms:modified xsi:type="dcterms:W3CDTF">2024-02-08T11:49:00Z</dcterms:modified>
</cp:coreProperties>
</file>