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C5" w:rsidRPr="00CE0560" w:rsidRDefault="00BA2BC5" w:rsidP="00BA2BC5">
      <w:pPr>
        <w:contextualSpacing/>
        <w:jc w:val="both"/>
        <w:rPr>
          <w:color w:val="000000"/>
          <w:highlight w:val="green"/>
          <w:lang w:val="uk-UA"/>
        </w:rPr>
      </w:pPr>
    </w:p>
    <w:p w:rsidR="00BA2BC5" w:rsidRPr="00CE0560" w:rsidRDefault="007F4CA9" w:rsidP="00BA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CE0560">
        <w:rPr>
          <w:rFonts w:eastAsia="Times New Roman"/>
          <w:b/>
          <w:bCs/>
          <w:color w:val="000000"/>
          <w:lang w:val="uk-UA" w:eastAsia="ru-RU"/>
        </w:rPr>
        <w:t>Додаток № 1</w:t>
      </w:r>
    </w:p>
    <w:p w:rsidR="00BA2BC5" w:rsidRPr="00CE0560" w:rsidRDefault="00BA2BC5" w:rsidP="00BA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right"/>
        <w:rPr>
          <w:b/>
          <w:highlight w:val="white"/>
          <w:lang w:val="uk-UA"/>
        </w:rPr>
      </w:pPr>
      <w:r w:rsidRPr="00CE0560">
        <w:rPr>
          <w:rFonts w:eastAsia="Times New Roman"/>
          <w:color w:val="000000"/>
          <w:shd w:val="clear" w:color="auto" w:fill="FFFFFF"/>
          <w:lang w:val="uk-UA" w:eastAsia="ru-RU"/>
        </w:rPr>
        <w:t>до тендерної документації</w:t>
      </w:r>
    </w:p>
    <w:p w:rsidR="00BA2BC5" w:rsidRPr="00CE0560" w:rsidRDefault="00BA2BC5" w:rsidP="00BA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CE0560">
        <w:rPr>
          <w:color w:val="000000"/>
          <w:lang w:val="uk-UA"/>
        </w:rPr>
        <w:t>ПРОЄКТ</w:t>
      </w:r>
      <w:r w:rsidRPr="00CE0560">
        <w:rPr>
          <w:b/>
          <w:color w:val="000000"/>
          <w:lang w:val="uk-UA"/>
        </w:rPr>
        <w:t xml:space="preserve"> </w:t>
      </w:r>
    </w:p>
    <w:p w:rsidR="00F775D4" w:rsidRDefault="00F775D4" w:rsidP="00F775D4">
      <w:pPr>
        <w:autoSpaceDE w:val="0"/>
        <w:autoSpaceDN w:val="0"/>
        <w:adjustRightInd w:val="0"/>
        <w:ind w:left="-851" w:right="-377" w:firstLine="284"/>
        <w:jc w:val="center"/>
        <w:rPr>
          <w:b/>
          <w:bCs/>
          <w:color w:val="000000"/>
          <w:lang w:val="uk-UA"/>
        </w:rPr>
      </w:pPr>
      <w:r>
        <w:rPr>
          <w:b/>
          <w:bCs/>
          <w:color w:val="000000"/>
          <w:lang w:val="uk-UA"/>
        </w:rPr>
        <w:t>ДОГОВІР №_______</w:t>
      </w:r>
    </w:p>
    <w:p w:rsidR="00F775D4" w:rsidRDefault="00F775D4" w:rsidP="00F775D4">
      <w:pPr>
        <w:autoSpaceDE w:val="0"/>
        <w:autoSpaceDN w:val="0"/>
        <w:adjustRightInd w:val="0"/>
        <w:ind w:right="49" w:firstLine="284"/>
        <w:jc w:val="center"/>
        <w:rPr>
          <w:b/>
          <w:bCs/>
          <w:color w:val="000000"/>
          <w:sz w:val="20"/>
          <w:szCs w:val="20"/>
          <w:lang w:val="uk-UA"/>
        </w:rPr>
      </w:pPr>
      <w:r>
        <w:rPr>
          <w:b/>
          <w:bCs/>
          <w:color w:val="000000"/>
          <w:sz w:val="20"/>
          <w:szCs w:val="20"/>
          <w:lang w:val="uk-UA"/>
        </w:rPr>
        <w:t xml:space="preserve">про надання  послуг  з забезпечення тепловою енергією  навчальних закладів  </w:t>
      </w:r>
    </w:p>
    <w:p w:rsidR="00F775D4" w:rsidRDefault="00F775D4" w:rsidP="00F775D4">
      <w:pPr>
        <w:autoSpaceDE w:val="0"/>
        <w:autoSpaceDN w:val="0"/>
        <w:adjustRightInd w:val="0"/>
        <w:ind w:left="-851" w:right="-377" w:firstLine="284"/>
        <w:jc w:val="center"/>
        <w:rPr>
          <w:b/>
          <w:bCs/>
          <w:color w:val="000000"/>
          <w:sz w:val="16"/>
          <w:szCs w:val="16"/>
          <w:lang w:val="uk-UA"/>
        </w:rPr>
      </w:pPr>
    </w:p>
    <w:p w:rsidR="00F775D4" w:rsidRDefault="00F775D4" w:rsidP="00F775D4">
      <w:pPr>
        <w:autoSpaceDE w:val="0"/>
        <w:autoSpaceDN w:val="0"/>
        <w:adjustRightInd w:val="0"/>
        <w:ind w:left="-567" w:right="-377" w:firstLine="283"/>
        <w:jc w:val="both"/>
        <w:rPr>
          <w:lang w:val="uk-UA"/>
        </w:rPr>
      </w:pPr>
      <w:r>
        <w:rPr>
          <w:lang w:val="uk-UA"/>
        </w:rPr>
        <w:t xml:space="preserve">смт. </w:t>
      </w:r>
      <w:proofErr w:type="spellStart"/>
      <w:r>
        <w:rPr>
          <w:lang w:val="uk-UA"/>
        </w:rPr>
        <w:t>Красятичі</w:t>
      </w:r>
      <w:proofErr w:type="spellEnd"/>
      <w:r>
        <w:rPr>
          <w:lang w:val="uk-UA"/>
        </w:rPr>
        <w:tab/>
        <w:t xml:space="preserve">       </w:t>
      </w:r>
      <w:r>
        <w:rPr>
          <w:lang w:val="uk-UA"/>
        </w:rPr>
        <w:tab/>
        <w:t xml:space="preserve">                                                        «___» ___________202</w:t>
      </w:r>
      <w:r w:rsidR="004D5591">
        <w:rPr>
          <w:lang w:val="uk-UA"/>
        </w:rPr>
        <w:t>3</w:t>
      </w:r>
      <w:r>
        <w:rPr>
          <w:lang w:val="uk-UA"/>
        </w:rPr>
        <w:t xml:space="preserve"> р.   </w:t>
      </w:r>
    </w:p>
    <w:p w:rsidR="00F775D4" w:rsidRDefault="00F775D4" w:rsidP="00F775D4">
      <w:pPr>
        <w:autoSpaceDE w:val="0"/>
        <w:autoSpaceDN w:val="0"/>
        <w:adjustRightInd w:val="0"/>
        <w:ind w:left="-142" w:right="-377" w:firstLine="142"/>
        <w:jc w:val="both"/>
        <w:rPr>
          <w:lang w:val="uk-UA"/>
        </w:rPr>
      </w:pPr>
    </w:p>
    <w:p w:rsidR="00F775D4" w:rsidRDefault="00C82976" w:rsidP="00F775D4">
      <w:pPr>
        <w:autoSpaceDE w:val="0"/>
        <w:autoSpaceDN w:val="0"/>
        <w:adjustRightInd w:val="0"/>
        <w:ind w:left="-142" w:right="-377" w:firstLine="142"/>
        <w:jc w:val="both"/>
        <w:rPr>
          <w:lang w:val="uk-UA"/>
        </w:rPr>
      </w:pPr>
      <w:r>
        <w:rPr>
          <w:b/>
          <w:lang w:val="uk-UA"/>
        </w:rPr>
        <w:t>Комунальне некомерційне підприємство Поліської селищної ради «Поліська центральна лікарня»</w:t>
      </w:r>
      <w:r w:rsidR="00F775D4">
        <w:rPr>
          <w:lang w:val="uk-UA"/>
        </w:rPr>
        <w:t xml:space="preserve">, в особі </w:t>
      </w:r>
      <w:r>
        <w:rPr>
          <w:lang w:val="uk-UA"/>
        </w:rPr>
        <w:t>головного лікаря</w:t>
      </w:r>
      <w:r w:rsidR="00F775D4">
        <w:rPr>
          <w:lang w:val="uk-UA"/>
        </w:rPr>
        <w:t xml:space="preserve"> </w:t>
      </w:r>
      <w:r>
        <w:rPr>
          <w:lang w:val="uk-UA"/>
        </w:rPr>
        <w:t>Котляр Олени Олександрівни, що діє на підставі статуту</w:t>
      </w:r>
      <w:r w:rsidR="00F775D4">
        <w:rPr>
          <w:lang w:val="uk-UA"/>
        </w:rPr>
        <w:t xml:space="preserve">,  (далі – «Замовник»), з однієї сторони, і  </w:t>
      </w:r>
      <w:r w:rsidR="00F775D4">
        <w:rPr>
          <w:b/>
          <w:lang w:val="uk-UA"/>
        </w:rPr>
        <w:t>_________________________________________________________</w:t>
      </w:r>
      <w:r w:rsidR="00F775D4">
        <w:rPr>
          <w:lang w:val="uk-UA"/>
        </w:rPr>
        <w:t>, в особі ___________________________________________, що діє на підставі ___________________ (далі – «Виконавець»), з другої сторони, уклали цей договір про наступне:</w:t>
      </w: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1. Предмет договору</w:t>
      </w:r>
    </w:p>
    <w:p w:rsidR="00F775D4" w:rsidRDefault="00F775D4" w:rsidP="00F775D4">
      <w:pPr>
        <w:autoSpaceDE w:val="0"/>
        <w:autoSpaceDN w:val="0"/>
        <w:adjustRightInd w:val="0"/>
        <w:ind w:left="-142" w:right="-377" w:firstLine="142"/>
        <w:jc w:val="both"/>
        <w:rPr>
          <w:lang w:val="uk-UA"/>
        </w:rPr>
      </w:pPr>
      <w:r>
        <w:rPr>
          <w:b/>
          <w:lang w:val="uk-UA"/>
        </w:rPr>
        <w:t>1.1</w:t>
      </w:r>
      <w:r>
        <w:rPr>
          <w:lang w:val="uk-UA"/>
        </w:rPr>
        <w:t>.</w:t>
      </w:r>
      <w:r>
        <w:rPr>
          <w:b/>
          <w:sz w:val="16"/>
          <w:szCs w:val="16"/>
          <w:lang w:val="uk-UA"/>
        </w:rPr>
        <w:t xml:space="preserve"> </w:t>
      </w:r>
      <w:r>
        <w:rPr>
          <w:sz w:val="16"/>
          <w:szCs w:val="16"/>
          <w:lang w:val="uk-UA"/>
        </w:rPr>
        <w:t xml:space="preserve"> </w:t>
      </w:r>
      <w:r>
        <w:rPr>
          <w:lang w:val="uk-UA"/>
        </w:rPr>
        <w:t xml:space="preserve">«Виконавець» зобов'язується,  своєчасно надавати,  </w:t>
      </w:r>
      <w:r>
        <w:rPr>
          <w:bCs/>
          <w:color w:val="000000"/>
          <w:lang w:val="uk-UA"/>
        </w:rPr>
        <w:t>навчальним  закладам , відповідно до Додатку 1 до Договору</w:t>
      </w:r>
      <w:r>
        <w:rPr>
          <w:lang w:val="uk-UA"/>
        </w:rPr>
        <w:t xml:space="preserve"> (надалі - «Споживачі»), відповідної якості послуги з забезпечення тепловою енергією (надалі – «теплопостачання»), а Замовник зобов'язується своєчасно оплачувати надані послуги за встановленими тарифами у строки і на умовах, що передбачені договором.</w:t>
      </w:r>
    </w:p>
    <w:p w:rsidR="00F775D4" w:rsidRDefault="00F775D4" w:rsidP="00764505">
      <w:pPr>
        <w:autoSpaceDE w:val="0"/>
        <w:autoSpaceDN w:val="0"/>
        <w:adjustRightInd w:val="0"/>
        <w:ind w:left="-142" w:right="-377" w:firstLine="142"/>
        <w:jc w:val="both"/>
        <w:rPr>
          <w:lang w:val="uk-UA"/>
        </w:rPr>
      </w:pPr>
      <w:r>
        <w:rPr>
          <w:lang w:val="uk-UA"/>
        </w:rPr>
        <w:t xml:space="preserve"> </w:t>
      </w:r>
      <w:r>
        <w:rPr>
          <w:b/>
          <w:lang w:val="uk-UA"/>
        </w:rPr>
        <w:t>1</w:t>
      </w:r>
      <w:r>
        <w:rPr>
          <w:i/>
          <w:lang w:val="uk-UA"/>
        </w:rPr>
        <w:t>.</w:t>
      </w:r>
      <w:r>
        <w:rPr>
          <w:b/>
          <w:lang w:val="uk-UA"/>
        </w:rPr>
        <w:t>2</w:t>
      </w:r>
      <w:r>
        <w:rPr>
          <w:lang w:val="uk-UA"/>
        </w:rPr>
        <w:t xml:space="preserve">. Найменування послуги з опалення, що надається Замовнику згідно Державного класифікатора товарів та послуг ДК 021:2015: 09320000-8 — Пара, гаряча вода та пов’язана продукція, далі - постачання теплової енергії,  кількість товарів (послуг) або кількісні характеристики  виконуваних за цим Договором робіт  -  </w:t>
      </w:r>
      <w:r w:rsidR="001F7EA0">
        <w:rPr>
          <w:lang w:val="uk-UA"/>
        </w:rPr>
        <w:t>3382,9</w:t>
      </w:r>
      <w:r w:rsidRPr="00CF6561">
        <w:rPr>
          <w:lang w:val="uk-UA"/>
        </w:rPr>
        <w:t xml:space="preserve"> </w:t>
      </w:r>
      <w:proofErr w:type="spellStart"/>
      <w:r>
        <w:rPr>
          <w:lang w:val="uk-UA"/>
        </w:rPr>
        <w:t>Гкал</w:t>
      </w:r>
      <w:proofErr w:type="spellEnd"/>
      <w:r>
        <w:rPr>
          <w:lang w:val="uk-UA"/>
        </w:rPr>
        <w:t>.</w:t>
      </w:r>
    </w:p>
    <w:p w:rsidR="00F775D4" w:rsidRDefault="00F775D4" w:rsidP="00F775D4">
      <w:pPr>
        <w:autoSpaceDE w:val="0"/>
        <w:autoSpaceDN w:val="0"/>
        <w:adjustRightInd w:val="0"/>
        <w:ind w:left="-142" w:right="-377" w:firstLine="142"/>
        <w:jc w:val="both"/>
        <w:rPr>
          <w:i/>
          <w:lang w:val="uk-UA"/>
        </w:rPr>
      </w:pPr>
    </w:p>
    <w:p w:rsidR="00F775D4" w:rsidRDefault="00F775D4" w:rsidP="00F775D4">
      <w:pPr>
        <w:autoSpaceDE w:val="0"/>
        <w:autoSpaceDN w:val="0"/>
        <w:adjustRightInd w:val="0"/>
        <w:ind w:left="-142" w:right="-377" w:firstLine="142"/>
        <w:jc w:val="center"/>
        <w:rPr>
          <w:b/>
          <w:bCs/>
          <w:color w:val="000000"/>
          <w:sz w:val="16"/>
          <w:szCs w:val="16"/>
          <w:lang w:val="uk-UA"/>
        </w:rPr>
      </w:pP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2. Тарифи на послуги та їх загальна вартість</w:t>
      </w:r>
    </w:p>
    <w:p w:rsidR="00F775D4" w:rsidRDefault="00F775D4" w:rsidP="00F775D4">
      <w:pPr>
        <w:autoSpaceDE w:val="0"/>
        <w:autoSpaceDN w:val="0"/>
        <w:adjustRightInd w:val="0"/>
        <w:ind w:left="-142" w:right="-377" w:firstLine="142"/>
        <w:jc w:val="both"/>
        <w:rPr>
          <w:i/>
          <w:lang w:val="uk-UA"/>
        </w:rPr>
      </w:pPr>
      <w:r>
        <w:rPr>
          <w:b/>
          <w:i/>
          <w:lang w:val="uk-UA"/>
        </w:rPr>
        <w:t>2.1</w:t>
      </w:r>
      <w:r>
        <w:rPr>
          <w:i/>
          <w:lang w:val="uk-UA"/>
        </w:rPr>
        <w:t xml:space="preserve">. Тариф  на теплову енергію становить : 1 </w:t>
      </w:r>
      <w:proofErr w:type="spellStart"/>
      <w:r>
        <w:rPr>
          <w:i/>
          <w:lang w:val="uk-UA"/>
        </w:rPr>
        <w:t>Гкал</w:t>
      </w:r>
      <w:proofErr w:type="spellEnd"/>
      <w:r>
        <w:rPr>
          <w:i/>
          <w:lang w:val="uk-UA"/>
        </w:rPr>
        <w:t xml:space="preserve"> – _____________________________________</w:t>
      </w:r>
    </w:p>
    <w:p w:rsidR="00F775D4" w:rsidRDefault="00F775D4" w:rsidP="00F775D4">
      <w:pPr>
        <w:autoSpaceDE w:val="0"/>
        <w:autoSpaceDN w:val="0"/>
        <w:adjustRightInd w:val="0"/>
        <w:ind w:left="-142" w:right="-377" w:firstLine="142"/>
        <w:jc w:val="both"/>
        <w:rPr>
          <w:lang w:val="uk-UA"/>
        </w:rPr>
      </w:pPr>
      <w:r>
        <w:rPr>
          <w:b/>
          <w:lang w:val="uk-UA"/>
        </w:rPr>
        <w:t>2.2.</w:t>
      </w:r>
      <w:r>
        <w:rPr>
          <w:lang w:val="uk-UA"/>
        </w:rPr>
        <w:t xml:space="preserve"> Плата за теплову енергію сплачується на підставі  показника лічильника теплової енергії.</w:t>
      </w:r>
    </w:p>
    <w:p w:rsidR="00F775D4" w:rsidRDefault="00F775D4" w:rsidP="00F775D4">
      <w:pPr>
        <w:autoSpaceDE w:val="0"/>
        <w:autoSpaceDN w:val="0"/>
        <w:adjustRightInd w:val="0"/>
        <w:ind w:left="-142" w:right="-377" w:firstLine="142"/>
        <w:jc w:val="both"/>
        <w:rPr>
          <w:lang w:val="uk-UA"/>
        </w:rPr>
      </w:pPr>
      <w:r>
        <w:rPr>
          <w:b/>
          <w:lang w:val="uk-UA"/>
        </w:rPr>
        <w:t>2.3</w:t>
      </w:r>
      <w:r w:rsidR="001F7EA0">
        <w:rPr>
          <w:lang w:val="uk-UA"/>
        </w:rPr>
        <w:t>. Сума договору на 2024</w:t>
      </w:r>
      <w:r>
        <w:rPr>
          <w:lang w:val="uk-UA"/>
        </w:rPr>
        <w:t xml:space="preserve"> рік становить ____________________ грн.</w:t>
      </w:r>
    </w:p>
    <w:p w:rsidR="00F775D4" w:rsidRDefault="00F775D4" w:rsidP="00F775D4">
      <w:pPr>
        <w:autoSpaceDE w:val="0"/>
        <w:autoSpaceDN w:val="0"/>
        <w:adjustRightInd w:val="0"/>
        <w:ind w:left="-142" w:right="-377" w:firstLine="142"/>
        <w:jc w:val="both"/>
        <w:rPr>
          <w:lang w:val="uk-UA"/>
        </w:rPr>
      </w:pPr>
      <w:r>
        <w:rPr>
          <w:b/>
          <w:lang w:val="uk-UA"/>
        </w:rPr>
        <w:t>2.4.</w:t>
      </w:r>
      <w:r>
        <w:rPr>
          <w:lang w:val="uk-UA"/>
        </w:rPr>
        <w:t xml:space="preserve"> У разі зміни тарифів, що діяли на час укладення цього договору, оплата «Замовником» наданих  Споживачу послуг здійснюється за новими тарифами з моменту введення їх в дію відповідно до ст.20 Закону України «Про теплопостачання».</w:t>
      </w:r>
    </w:p>
    <w:p w:rsidR="00F775D4" w:rsidRDefault="00F775D4" w:rsidP="00F775D4">
      <w:pPr>
        <w:autoSpaceDE w:val="0"/>
        <w:autoSpaceDN w:val="0"/>
        <w:adjustRightInd w:val="0"/>
        <w:ind w:left="-142" w:right="-377" w:firstLine="142"/>
        <w:jc w:val="center"/>
        <w:rPr>
          <w:b/>
          <w:bCs/>
          <w:color w:val="000000"/>
          <w:lang w:val="uk-UA"/>
        </w:rPr>
      </w:pP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3. Порядок розрахунків за спожиті послуги</w:t>
      </w:r>
    </w:p>
    <w:p w:rsidR="00F775D4" w:rsidRDefault="00F775D4" w:rsidP="00F775D4">
      <w:pPr>
        <w:autoSpaceDE w:val="0"/>
        <w:autoSpaceDN w:val="0"/>
        <w:adjustRightInd w:val="0"/>
        <w:ind w:left="-142" w:right="-377" w:firstLine="142"/>
        <w:jc w:val="both"/>
        <w:rPr>
          <w:lang w:val="uk-UA"/>
        </w:rPr>
      </w:pPr>
      <w:r>
        <w:rPr>
          <w:b/>
          <w:lang w:val="uk-UA"/>
        </w:rPr>
        <w:t xml:space="preserve">3.1. </w:t>
      </w:r>
      <w:r>
        <w:rPr>
          <w:lang w:val="uk-UA"/>
        </w:rPr>
        <w:t xml:space="preserve"> Розрахунковим періодом є календарний місяць.</w:t>
      </w:r>
    </w:p>
    <w:p w:rsidR="00F775D4" w:rsidRPr="00F775D4" w:rsidRDefault="00F775D4" w:rsidP="00F775D4">
      <w:pPr>
        <w:rPr>
          <w:lang w:val="uk-UA"/>
        </w:rPr>
      </w:pPr>
      <w:r>
        <w:rPr>
          <w:b/>
          <w:lang w:val="uk-UA"/>
        </w:rPr>
        <w:t>3.2.</w:t>
      </w:r>
      <w:r>
        <w:rPr>
          <w:lang w:val="uk-UA"/>
        </w:rPr>
        <w:t xml:space="preserve"> Плата за послуги вноситься на розрахунковий рахунок _________________________________________________________________________</w:t>
      </w:r>
    </w:p>
    <w:p w:rsidR="00F775D4" w:rsidRDefault="00F775D4" w:rsidP="00F775D4">
      <w:pPr>
        <w:autoSpaceDE w:val="0"/>
        <w:autoSpaceDN w:val="0"/>
        <w:adjustRightInd w:val="0"/>
        <w:ind w:left="-142" w:right="-377" w:firstLine="142"/>
        <w:jc w:val="both"/>
        <w:rPr>
          <w:lang w:val="uk-UA"/>
        </w:rPr>
      </w:pPr>
      <w:r>
        <w:rPr>
          <w:b/>
          <w:lang w:val="uk-UA"/>
        </w:rPr>
        <w:t>3.3.</w:t>
      </w:r>
      <w:r>
        <w:rPr>
          <w:lang w:val="uk-UA"/>
        </w:rPr>
        <w:t xml:space="preserve"> Початок і закінчення опалювального періоду визначається відповідно до розпорядження голови Поліської селищної ради.</w:t>
      </w:r>
    </w:p>
    <w:p w:rsidR="00F775D4" w:rsidRDefault="00F775D4" w:rsidP="00F775D4">
      <w:pPr>
        <w:autoSpaceDE w:val="0"/>
        <w:autoSpaceDN w:val="0"/>
        <w:adjustRightInd w:val="0"/>
        <w:ind w:left="-142" w:right="-377" w:firstLine="142"/>
        <w:jc w:val="both"/>
        <w:rPr>
          <w:lang w:val="uk-UA"/>
        </w:rPr>
      </w:pPr>
      <w:r>
        <w:rPr>
          <w:b/>
          <w:lang w:val="uk-UA"/>
        </w:rPr>
        <w:t>3.4.</w:t>
      </w:r>
      <w:r>
        <w:rPr>
          <w:lang w:val="uk-UA"/>
        </w:rPr>
        <w:t xml:space="preserve"> Плата за послуги з теплопостачання здійснюється протягом 5 (п’яти) банківських днів з дня складання  акта  про споживання теплової енергії  підготовленого «Виконавцем».</w:t>
      </w:r>
    </w:p>
    <w:p w:rsidR="00F775D4" w:rsidRDefault="00F775D4" w:rsidP="00F775D4">
      <w:pPr>
        <w:autoSpaceDE w:val="0"/>
        <w:autoSpaceDN w:val="0"/>
        <w:adjustRightInd w:val="0"/>
        <w:ind w:left="-142" w:right="-377" w:firstLine="142"/>
        <w:jc w:val="both"/>
        <w:rPr>
          <w:lang w:val="uk-UA"/>
        </w:rPr>
      </w:pPr>
      <w:r>
        <w:rPr>
          <w:b/>
          <w:lang w:val="uk-UA"/>
        </w:rPr>
        <w:t xml:space="preserve">3.5. </w:t>
      </w:r>
      <w:r>
        <w:rPr>
          <w:lang w:val="uk-UA"/>
        </w:rPr>
        <w:t xml:space="preserve">При здійсненні оплати в платіжних документах «Замовника» вказується номер договору та дата його укладення, призначення платежу (розрахунковий період). </w:t>
      </w:r>
    </w:p>
    <w:p w:rsidR="00F775D4" w:rsidRDefault="00F775D4" w:rsidP="00F775D4">
      <w:pPr>
        <w:autoSpaceDE w:val="0"/>
        <w:autoSpaceDN w:val="0"/>
        <w:adjustRightInd w:val="0"/>
        <w:ind w:left="-142" w:right="-377" w:firstLine="142"/>
        <w:jc w:val="both"/>
        <w:rPr>
          <w:lang w:val="uk-UA"/>
        </w:rPr>
      </w:pPr>
      <w:r>
        <w:rPr>
          <w:b/>
          <w:lang w:val="uk-UA"/>
        </w:rPr>
        <w:t xml:space="preserve">3.6. </w:t>
      </w:r>
      <w:r>
        <w:rPr>
          <w:lang w:val="uk-UA"/>
        </w:rPr>
        <w:t>Фактично надані «Виконавцем» послуги з теплопостачання у відповідному місяці оформляються актом про надання послуг. «Виконавець» зобов’язується надати або направити «Замовнику» на адресу, що вказана в договорі, акт про надання послуг, а «Замовник»</w:t>
      </w:r>
      <w:r>
        <w:rPr>
          <w:color w:val="FF0000"/>
          <w:lang w:val="uk-UA"/>
        </w:rPr>
        <w:t xml:space="preserve"> </w:t>
      </w:r>
      <w:r>
        <w:rPr>
          <w:lang w:val="uk-UA"/>
        </w:rPr>
        <w:t xml:space="preserve"> зобов’язується протягом 5-ти днів з моменту його отримання повернути його «Виконавцю» в належно оформленому вигляді.</w:t>
      </w:r>
    </w:p>
    <w:p w:rsidR="00F775D4" w:rsidRDefault="00F775D4" w:rsidP="00F775D4">
      <w:pPr>
        <w:autoSpaceDE w:val="0"/>
        <w:autoSpaceDN w:val="0"/>
        <w:adjustRightInd w:val="0"/>
        <w:ind w:left="-142" w:right="-377" w:firstLine="142"/>
        <w:jc w:val="both"/>
        <w:rPr>
          <w:b/>
          <w:lang w:val="uk-UA"/>
        </w:rPr>
      </w:pPr>
      <w:r>
        <w:rPr>
          <w:b/>
          <w:lang w:val="uk-UA"/>
        </w:rPr>
        <w:t xml:space="preserve">3.7. </w:t>
      </w:r>
      <w:r>
        <w:rPr>
          <w:lang w:val="uk-UA"/>
        </w:rPr>
        <w:t>Послуги вважаються наданими з дати складання акта про надання послуг</w:t>
      </w:r>
      <w:r>
        <w:rPr>
          <w:b/>
          <w:lang w:val="uk-UA"/>
        </w:rPr>
        <w:t>.</w:t>
      </w:r>
    </w:p>
    <w:p w:rsidR="00F775D4" w:rsidRDefault="00F775D4" w:rsidP="00F775D4">
      <w:pPr>
        <w:autoSpaceDE w:val="0"/>
        <w:autoSpaceDN w:val="0"/>
        <w:adjustRightInd w:val="0"/>
        <w:ind w:left="-142" w:right="-377" w:firstLine="142"/>
        <w:jc w:val="both"/>
        <w:rPr>
          <w:lang w:val="uk-UA"/>
        </w:rPr>
      </w:pPr>
      <w:r>
        <w:rPr>
          <w:b/>
          <w:lang w:val="uk-UA"/>
        </w:rPr>
        <w:t>3.8</w:t>
      </w:r>
      <w:r>
        <w:rPr>
          <w:lang w:val="uk-UA"/>
        </w:rPr>
        <w:t xml:space="preserve">. У випадку неповернення «Замовником» належно оформлених актів про надання послуг, та відсутності письмових  заперечень, послуги теплопостачання вважаються наданими та прийнятими «Замовником». </w:t>
      </w:r>
    </w:p>
    <w:p w:rsidR="00F775D4" w:rsidRDefault="00F775D4" w:rsidP="00F775D4">
      <w:pPr>
        <w:autoSpaceDE w:val="0"/>
        <w:autoSpaceDN w:val="0"/>
        <w:adjustRightInd w:val="0"/>
        <w:ind w:left="-142" w:right="-377" w:firstLine="142"/>
        <w:jc w:val="both"/>
        <w:rPr>
          <w:lang w:val="uk-UA"/>
        </w:rPr>
      </w:pPr>
      <w:r>
        <w:rPr>
          <w:b/>
          <w:lang w:val="uk-UA"/>
        </w:rPr>
        <w:t>3.9.</w:t>
      </w:r>
      <w:r>
        <w:rPr>
          <w:lang w:val="uk-UA"/>
        </w:rPr>
        <w:t xml:space="preserve"> В разі вимоги однієї із сторін звірка взаєморозрахунків здійснюється сторонами на підставі відомостей про фактичну оплату вартості фактично отриманих послуг «Споживачами» та </w:t>
      </w:r>
      <w:r>
        <w:rPr>
          <w:lang w:val="uk-UA"/>
        </w:rPr>
        <w:lastRenderedPageBreak/>
        <w:t>оформляється двохстороннім актом з «Замовником». Оформлений належним чином акт звірки розглядається та повертається ініціюючій  стороні Договору протягом 5-ти днів з врахуванням часу розгляду акту.</w:t>
      </w:r>
    </w:p>
    <w:p w:rsidR="00F775D4" w:rsidRDefault="00F775D4" w:rsidP="00F775D4">
      <w:pPr>
        <w:autoSpaceDE w:val="0"/>
        <w:autoSpaceDN w:val="0"/>
        <w:adjustRightInd w:val="0"/>
        <w:ind w:left="-142" w:right="-377" w:firstLine="142"/>
        <w:jc w:val="both"/>
        <w:rPr>
          <w:lang w:val="uk-UA"/>
        </w:rPr>
      </w:pPr>
      <w:r>
        <w:rPr>
          <w:b/>
          <w:lang w:val="uk-UA"/>
        </w:rPr>
        <w:t>3.10</w:t>
      </w:r>
      <w:r>
        <w:rPr>
          <w:lang w:val="uk-UA"/>
        </w:rPr>
        <w:t>. За наявності засобів обліку справляння плати за нормативами (нормами) споживання не допускається, крім випадків, передбачених Договором.</w:t>
      </w:r>
    </w:p>
    <w:p w:rsidR="00F775D4" w:rsidRDefault="00F775D4" w:rsidP="00F775D4">
      <w:pPr>
        <w:autoSpaceDE w:val="0"/>
        <w:autoSpaceDN w:val="0"/>
        <w:adjustRightInd w:val="0"/>
        <w:ind w:left="-142" w:right="-377" w:firstLine="142"/>
        <w:jc w:val="both"/>
        <w:rPr>
          <w:lang w:val="uk-UA"/>
        </w:rPr>
      </w:pPr>
      <w:r>
        <w:rPr>
          <w:b/>
          <w:lang w:val="uk-UA"/>
        </w:rPr>
        <w:t>3.11.</w:t>
      </w:r>
      <w:r>
        <w:rPr>
          <w:lang w:val="uk-UA"/>
        </w:rPr>
        <w:t xml:space="preserve"> У випадку неможливості ведення обліку тепла за допомогою встановлених засобів обліку (вихід із ладу, повірка, ремонт, тощо), обсяг спожитого  тепла визначається згідно із середньомісячними показниками засобів обліку за попередній опалювальний період (протягом місяця).</w:t>
      </w: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4. Права та обов'язки сторін</w:t>
      </w:r>
    </w:p>
    <w:p w:rsidR="00F775D4" w:rsidRDefault="00F775D4" w:rsidP="00F775D4">
      <w:pPr>
        <w:autoSpaceDE w:val="0"/>
        <w:autoSpaceDN w:val="0"/>
        <w:adjustRightInd w:val="0"/>
        <w:ind w:left="-142" w:right="-377" w:firstLine="142"/>
        <w:jc w:val="both"/>
        <w:rPr>
          <w:b/>
          <w:i/>
          <w:lang w:val="uk-UA"/>
        </w:rPr>
      </w:pPr>
      <w:r>
        <w:rPr>
          <w:b/>
          <w:lang w:val="uk-UA"/>
        </w:rPr>
        <w:t>4.1.</w:t>
      </w:r>
      <w:r>
        <w:rPr>
          <w:lang w:val="uk-UA"/>
        </w:rPr>
        <w:t xml:space="preserve"> </w:t>
      </w:r>
      <w:r>
        <w:rPr>
          <w:b/>
          <w:i/>
          <w:lang w:val="uk-UA"/>
        </w:rPr>
        <w:t>Замовник  має право на:</w:t>
      </w:r>
    </w:p>
    <w:p w:rsidR="00F775D4" w:rsidRDefault="00F775D4" w:rsidP="00F775D4">
      <w:pPr>
        <w:autoSpaceDE w:val="0"/>
        <w:autoSpaceDN w:val="0"/>
        <w:adjustRightInd w:val="0"/>
        <w:ind w:left="-142" w:right="-377" w:firstLine="142"/>
        <w:jc w:val="both"/>
        <w:rPr>
          <w:lang w:val="uk-UA"/>
        </w:rPr>
      </w:pPr>
      <w:r>
        <w:rPr>
          <w:lang w:val="uk-UA"/>
        </w:rPr>
        <w:t>1) отримання «Споживачами»  своєчасно та належної якості послуг згідно із законодавством та умовами цього договору;</w:t>
      </w:r>
    </w:p>
    <w:p w:rsidR="00F775D4" w:rsidRDefault="00F775D4" w:rsidP="00F775D4">
      <w:pPr>
        <w:autoSpaceDE w:val="0"/>
        <w:autoSpaceDN w:val="0"/>
        <w:adjustRightInd w:val="0"/>
        <w:ind w:left="-142" w:right="-377" w:firstLine="142"/>
        <w:jc w:val="both"/>
        <w:rPr>
          <w:lang w:val="uk-UA"/>
        </w:rPr>
      </w:pPr>
      <w:r>
        <w:rPr>
          <w:lang w:val="uk-UA"/>
        </w:rPr>
        <w:t>2) відшкодування збитків, завданих його майну та/або приміщенню, шкоди, заподіяної його життю чи здоров'ю внаслідок неналежного надання або ненадання послуг;</w:t>
      </w:r>
    </w:p>
    <w:p w:rsidR="00F775D4" w:rsidRDefault="00F775D4" w:rsidP="00F775D4">
      <w:pPr>
        <w:autoSpaceDE w:val="0"/>
        <w:autoSpaceDN w:val="0"/>
        <w:adjustRightInd w:val="0"/>
        <w:ind w:left="-142" w:right="-377" w:firstLine="142"/>
        <w:jc w:val="both"/>
        <w:rPr>
          <w:lang w:val="uk-UA"/>
        </w:rPr>
      </w:pPr>
      <w:r>
        <w:t>3</w:t>
      </w:r>
      <w:r>
        <w:rPr>
          <w:lang w:val="uk-UA"/>
        </w:rPr>
        <w:t>) усунення «Виконавцем» виявлених недоліків у наданні послуг протягом строку;</w:t>
      </w:r>
    </w:p>
    <w:p w:rsidR="00F775D4" w:rsidRDefault="00F775D4" w:rsidP="00F775D4">
      <w:pPr>
        <w:autoSpaceDE w:val="0"/>
        <w:autoSpaceDN w:val="0"/>
        <w:adjustRightInd w:val="0"/>
        <w:ind w:left="-142" w:right="-377" w:firstLine="142"/>
        <w:jc w:val="both"/>
        <w:rPr>
          <w:lang w:val="uk-UA"/>
        </w:rPr>
      </w:pPr>
      <w:r>
        <w:t>4</w:t>
      </w:r>
      <w:r>
        <w:rPr>
          <w:lang w:val="uk-UA"/>
        </w:rPr>
        <w:t>) перевірку кількісних та/або якісних показників надання послуг (якість і тиск води, температура гарячої води, температура повітря у приміщеннях тощо)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w:t>
      </w:r>
    </w:p>
    <w:p w:rsidR="00F775D4" w:rsidRDefault="00F775D4" w:rsidP="00F775D4">
      <w:pPr>
        <w:autoSpaceDE w:val="0"/>
        <w:autoSpaceDN w:val="0"/>
        <w:adjustRightInd w:val="0"/>
        <w:ind w:left="-142" w:right="-377" w:firstLine="142"/>
        <w:jc w:val="both"/>
        <w:rPr>
          <w:b/>
          <w:i/>
          <w:lang w:val="uk-UA"/>
        </w:rPr>
      </w:pPr>
      <w:r>
        <w:rPr>
          <w:b/>
          <w:lang w:val="uk-UA"/>
        </w:rPr>
        <w:t>4.2.</w:t>
      </w:r>
      <w:r>
        <w:rPr>
          <w:b/>
          <w:i/>
          <w:lang w:val="uk-UA"/>
        </w:rPr>
        <w:t xml:space="preserve"> Замовник зобов'язаний:</w:t>
      </w:r>
    </w:p>
    <w:p w:rsidR="00F775D4" w:rsidRDefault="00F775D4" w:rsidP="00F775D4">
      <w:pPr>
        <w:autoSpaceDE w:val="0"/>
        <w:autoSpaceDN w:val="0"/>
        <w:adjustRightInd w:val="0"/>
        <w:ind w:left="-142" w:right="-377" w:firstLine="142"/>
        <w:jc w:val="both"/>
        <w:rPr>
          <w:lang w:val="uk-UA"/>
        </w:rPr>
      </w:pPr>
      <w:r>
        <w:rPr>
          <w:lang w:val="uk-UA"/>
        </w:rPr>
        <w:t>1) оплачувати послуги в установлений договором строк;</w:t>
      </w:r>
    </w:p>
    <w:p w:rsidR="00F775D4" w:rsidRDefault="00F775D4" w:rsidP="00F775D4">
      <w:pPr>
        <w:autoSpaceDE w:val="0"/>
        <w:autoSpaceDN w:val="0"/>
        <w:adjustRightInd w:val="0"/>
        <w:ind w:left="-142" w:right="-377" w:firstLine="142"/>
        <w:jc w:val="both"/>
        <w:rPr>
          <w:lang w:val="uk-UA"/>
        </w:rPr>
      </w:pPr>
      <w:r>
        <w:t>2</w:t>
      </w:r>
      <w:r>
        <w:rPr>
          <w:lang w:val="uk-UA"/>
        </w:rPr>
        <w:t>) дотримуватися вимог нормативно-правових актів у сфері житлово-комунальних послуг;</w:t>
      </w:r>
    </w:p>
    <w:p w:rsidR="00F775D4" w:rsidRDefault="00F775D4" w:rsidP="00F775D4">
      <w:pPr>
        <w:autoSpaceDE w:val="0"/>
        <w:autoSpaceDN w:val="0"/>
        <w:adjustRightInd w:val="0"/>
        <w:ind w:left="-142" w:right="-377" w:firstLine="142"/>
        <w:jc w:val="both"/>
        <w:rPr>
          <w:lang w:val="uk-UA"/>
        </w:rPr>
      </w:pPr>
      <w:r>
        <w:rPr>
          <w:lang w:val="uk-UA"/>
        </w:rPr>
        <w:t>3) у випадку зміни  опалювальної площі, теплових навантажень та інших змін, що впливають на розмір щомісячного нарахування – «Замовник» зобов’язаний до 25-го числа поточного місяця, в якому пройшли зміни, надати «Виконавцю» відповідну письмову інформаційну довідку;</w:t>
      </w:r>
    </w:p>
    <w:p w:rsidR="00F775D4" w:rsidRDefault="00F775D4" w:rsidP="00F775D4">
      <w:pPr>
        <w:autoSpaceDE w:val="0"/>
        <w:autoSpaceDN w:val="0"/>
        <w:adjustRightInd w:val="0"/>
        <w:ind w:left="-142" w:right="-377" w:firstLine="142"/>
        <w:jc w:val="both"/>
        <w:rPr>
          <w:lang w:val="uk-UA"/>
        </w:rPr>
      </w:pPr>
      <w:r>
        <w:t>4</w:t>
      </w:r>
      <w:r>
        <w:rPr>
          <w:lang w:val="uk-UA"/>
        </w:rPr>
        <w:t>) В разі виявлення витоків теплоносія негайно повідомити «Виконавця» та терміново вжити всіх можливих заходів по виправленню пошкоджень.</w:t>
      </w:r>
    </w:p>
    <w:p w:rsidR="00F775D4" w:rsidRDefault="00F775D4" w:rsidP="00F775D4">
      <w:pPr>
        <w:autoSpaceDE w:val="0"/>
        <w:autoSpaceDN w:val="0"/>
        <w:adjustRightInd w:val="0"/>
        <w:ind w:left="-142" w:right="-377" w:firstLine="142"/>
        <w:jc w:val="both"/>
        <w:rPr>
          <w:b/>
          <w:i/>
          <w:lang w:val="uk-UA"/>
        </w:rPr>
      </w:pPr>
      <w:r>
        <w:rPr>
          <w:b/>
          <w:lang w:val="uk-UA"/>
        </w:rPr>
        <w:t>4.3.</w:t>
      </w:r>
      <w:r>
        <w:rPr>
          <w:b/>
          <w:i/>
          <w:lang w:val="uk-UA"/>
        </w:rPr>
        <w:t xml:space="preserve"> Виконавець має право:</w:t>
      </w:r>
    </w:p>
    <w:p w:rsidR="00F775D4" w:rsidRDefault="00F775D4" w:rsidP="00F775D4">
      <w:pPr>
        <w:autoSpaceDE w:val="0"/>
        <w:autoSpaceDN w:val="0"/>
        <w:adjustRightInd w:val="0"/>
        <w:ind w:left="-142" w:right="-377" w:firstLine="142"/>
        <w:jc w:val="both"/>
        <w:rPr>
          <w:lang w:val="uk-UA"/>
        </w:rPr>
      </w:pPr>
      <w:r>
        <w:rPr>
          <w:lang w:val="uk-UA"/>
        </w:rPr>
        <w:t>1) вносити за погодженням із «Замовником» зміни у цей договір, що впливають на розмір плати за послуги з оформленням Додаткової угоди  до нього;</w:t>
      </w:r>
    </w:p>
    <w:p w:rsidR="00F775D4" w:rsidRDefault="00F775D4" w:rsidP="00F775D4">
      <w:pPr>
        <w:autoSpaceDE w:val="0"/>
        <w:autoSpaceDN w:val="0"/>
        <w:adjustRightInd w:val="0"/>
        <w:ind w:left="-142" w:right="-377" w:firstLine="142"/>
        <w:jc w:val="both"/>
        <w:rPr>
          <w:lang w:val="uk-UA"/>
        </w:rPr>
      </w:pPr>
      <w:r>
        <w:rPr>
          <w:lang w:val="uk-UA"/>
        </w:rPr>
        <w:t>2) вимагати від «Споживачів» своєчасного усунення виявлених несправностей, пов'язаних з отриманням послуг, що виникли з вини «Споживачів», або відшкодування вартості відповідних робіт;</w:t>
      </w:r>
    </w:p>
    <w:p w:rsidR="00F775D4" w:rsidRDefault="00F775D4" w:rsidP="00F775D4">
      <w:pPr>
        <w:autoSpaceDE w:val="0"/>
        <w:autoSpaceDN w:val="0"/>
        <w:adjustRightInd w:val="0"/>
        <w:ind w:left="-142" w:right="-377" w:firstLine="142"/>
        <w:jc w:val="both"/>
        <w:rPr>
          <w:lang w:val="uk-UA"/>
        </w:rPr>
      </w:pPr>
      <w:r>
        <w:rPr>
          <w:lang w:val="uk-UA"/>
        </w:rPr>
        <w:t>3) Відключити «Споживачів» без попередження в наступних випадках:</w:t>
      </w:r>
    </w:p>
    <w:p w:rsidR="00F775D4" w:rsidRDefault="00F775D4" w:rsidP="00F775D4">
      <w:pPr>
        <w:autoSpaceDE w:val="0"/>
        <w:autoSpaceDN w:val="0"/>
        <w:adjustRightInd w:val="0"/>
        <w:ind w:left="-142" w:right="-377" w:firstLine="142"/>
        <w:jc w:val="both"/>
        <w:rPr>
          <w:lang w:val="uk-UA"/>
        </w:rPr>
      </w:pPr>
      <w:r>
        <w:rPr>
          <w:lang w:val="uk-UA"/>
        </w:rPr>
        <w:t>- аварій в системах теплопостачання, водопостачання, електропостачання (при відсутності електрогенератора , або виходу його з ладу);</w:t>
      </w:r>
    </w:p>
    <w:p w:rsidR="00F775D4" w:rsidRDefault="00F775D4" w:rsidP="00F775D4">
      <w:pPr>
        <w:autoSpaceDE w:val="0"/>
        <w:autoSpaceDN w:val="0"/>
        <w:adjustRightInd w:val="0"/>
        <w:ind w:left="-142" w:right="-377" w:firstLine="142"/>
        <w:jc w:val="both"/>
        <w:rPr>
          <w:lang w:val="uk-UA"/>
        </w:rPr>
      </w:pPr>
      <w:r>
        <w:rPr>
          <w:lang w:val="uk-UA"/>
        </w:rPr>
        <w:t>- стихійного лиха;</w:t>
      </w:r>
    </w:p>
    <w:p w:rsidR="00F775D4" w:rsidRDefault="00F775D4" w:rsidP="00F775D4">
      <w:pPr>
        <w:autoSpaceDE w:val="0"/>
        <w:autoSpaceDN w:val="0"/>
        <w:adjustRightInd w:val="0"/>
        <w:ind w:left="-142" w:right="-377" w:firstLine="142"/>
        <w:jc w:val="both"/>
        <w:rPr>
          <w:lang w:val="uk-UA"/>
        </w:rPr>
      </w:pPr>
      <w:r>
        <w:rPr>
          <w:lang w:val="uk-UA"/>
        </w:rPr>
        <w:t>- незадовільного стану тепло установок, що використовуються, якщо це загрожує аварією або створює загрозу для обслуговуючого персоналу (негайне відключення);</w:t>
      </w:r>
    </w:p>
    <w:p w:rsidR="00F775D4" w:rsidRDefault="00F775D4" w:rsidP="00F775D4">
      <w:pPr>
        <w:autoSpaceDE w:val="0"/>
        <w:autoSpaceDN w:val="0"/>
        <w:adjustRightInd w:val="0"/>
        <w:ind w:left="-142" w:right="-377" w:firstLine="142"/>
        <w:jc w:val="both"/>
        <w:rPr>
          <w:lang w:val="uk-UA"/>
        </w:rPr>
      </w:pPr>
      <w:r>
        <w:t>4</w:t>
      </w:r>
      <w:r>
        <w:rPr>
          <w:lang w:val="uk-UA"/>
        </w:rPr>
        <w:t>). Припинити подачу теплової енергії попередивши «Споживачів» в наступних випадках:</w:t>
      </w:r>
    </w:p>
    <w:p w:rsidR="00F775D4" w:rsidRDefault="00F775D4" w:rsidP="00F775D4">
      <w:pPr>
        <w:autoSpaceDE w:val="0"/>
        <w:autoSpaceDN w:val="0"/>
        <w:adjustRightInd w:val="0"/>
        <w:ind w:left="-142" w:right="-377" w:firstLine="142"/>
        <w:jc w:val="both"/>
        <w:rPr>
          <w:lang w:val="uk-UA"/>
        </w:rPr>
      </w:pPr>
      <w:r>
        <w:rPr>
          <w:lang w:val="uk-UA"/>
        </w:rPr>
        <w:t xml:space="preserve">- планово-попереджувальних ремонтів в системі теплопостачання, а також в разі обмеження в системах  </w:t>
      </w:r>
      <w:proofErr w:type="spellStart"/>
      <w:r>
        <w:rPr>
          <w:lang w:val="uk-UA"/>
        </w:rPr>
        <w:t>електро</w:t>
      </w:r>
      <w:proofErr w:type="spellEnd"/>
      <w:r>
        <w:rPr>
          <w:lang w:val="uk-UA"/>
        </w:rPr>
        <w:t>-водоспоживання.</w:t>
      </w:r>
    </w:p>
    <w:p w:rsidR="00F775D4" w:rsidRDefault="00F775D4" w:rsidP="00F775D4">
      <w:pPr>
        <w:autoSpaceDE w:val="0"/>
        <w:autoSpaceDN w:val="0"/>
        <w:adjustRightInd w:val="0"/>
        <w:ind w:left="-142" w:right="-377" w:firstLine="142"/>
        <w:jc w:val="both"/>
        <w:rPr>
          <w:b/>
          <w:i/>
          <w:lang w:val="uk-UA"/>
        </w:rPr>
      </w:pPr>
      <w:r>
        <w:rPr>
          <w:b/>
          <w:lang w:val="uk-UA"/>
        </w:rPr>
        <w:t>4.4.</w:t>
      </w:r>
      <w:r>
        <w:rPr>
          <w:b/>
          <w:i/>
          <w:lang w:val="uk-UA"/>
        </w:rPr>
        <w:t xml:space="preserve"> «Виконавець» зобов'язаний:</w:t>
      </w:r>
    </w:p>
    <w:p w:rsidR="00F775D4" w:rsidRDefault="00F775D4" w:rsidP="00F775D4">
      <w:pPr>
        <w:autoSpaceDE w:val="0"/>
        <w:autoSpaceDN w:val="0"/>
        <w:adjustRightInd w:val="0"/>
        <w:ind w:left="-142" w:right="-377" w:firstLine="142"/>
        <w:jc w:val="both"/>
        <w:rPr>
          <w:lang w:val="uk-UA"/>
        </w:rPr>
      </w:pPr>
      <w:r>
        <w:rPr>
          <w:lang w:val="uk-UA"/>
        </w:rPr>
        <w:t>1) своєчасно надавати «Споживачам» послуги на об’єкт  в установлених обсягах, належної якості, таких, що  не спричиняють шкоди його майну, відповідно до вимог законодавства, Правил надання послуг та цього договору;</w:t>
      </w:r>
    </w:p>
    <w:p w:rsidR="00F775D4" w:rsidRDefault="00F775D4" w:rsidP="00F775D4">
      <w:pPr>
        <w:autoSpaceDE w:val="0"/>
        <w:autoSpaceDN w:val="0"/>
        <w:adjustRightInd w:val="0"/>
        <w:ind w:left="-142" w:right="-377" w:firstLine="142"/>
        <w:jc w:val="both"/>
        <w:rPr>
          <w:lang w:val="uk-UA"/>
        </w:rPr>
      </w:pPr>
      <w:r>
        <w:rPr>
          <w:lang w:val="uk-UA"/>
        </w:rPr>
        <w:t xml:space="preserve">2) надавати «Споживачам»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w:t>
      </w:r>
    </w:p>
    <w:p w:rsidR="00F775D4" w:rsidRDefault="00F775D4" w:rsidP="00F775D4">
      <w:pPr>
        <w:autoSpaceDE w:val="0"/>
        <w:autoSpaceDN w:val="0"/>
        <w:adjustRightInd w:val="0"/>
        <w:ind w:left="-142" w:right="-377" w:firstLine="142"/>
        <w:jc w:val="both"/>
        <w:rPr>
          <w:lang w:val="uk-UA"/>
        </w:rPr>
      </w:pPr>
      <w:r>
        <w:rPr>
          <w:lang w:val="uk-UA"/>
        </w:rPr>
        <w:t xml:space="preserve">3) контролювати установлені </w:t>
      </w:r>
      <w:proofErr w:type="spellStart"/>
      <w:r>
        <w:rPr>
          <w:lang w:val="uk-UA"/>
        </w:rPr>
        <w:t>міжповіркові</w:t>
      </w:r>
      <w:proofErr w:type="spellEnd"/>
      <w:r>
        <w:rPr>
          <w:lang w:val="uk-UA"/>
        </w:rPr>
        <w:t xml:space="preserve"> інтервали, проводити періодичну повірку засобів </w:t>
      </w:r>
      <w:r>
        <w:rPr>
          <w:lang w:val="uk-UA"/>
        </w:rPr>
        <w:lastRenderedPageBreak/>
        <w:t>обліку, їх обслуговування та ремонт, у тому числі демонтаж, транспортування та монтаж;</w:t>
      </w:r>
    </w:p>
    <w:p w:rsidR="00F775D4" w:rsidRDefault="00F775D4" w:rsidP="00F775D4">
      <w:pPr>
        <w:autoSpaceDE w:val="0"/>
        <w:autoSpaceDN w:val="0"/>
        <w:adjustRightInd w:val="0"/>
        <w:ind w:left="-142" w:right="-377" w:firstLine="142"/>
        <w:jc w:val="both"/>
        <w:rPr>
          <w:lang w:val="uk-UA"/>
        </w:rPr>
      </w:pPr>
      <w:r>
        <w:rPr>
          <w:lang w:val="uk-UA"/>
        </w:rPr>
        <w:t>4) своєчасно проводити за власний рахунок роботи з усунення виявлених несправностей, пов'язаних з отриманням послуг, що виникли з його вини;</w:t>
      </w:r>
    </w:p>
    <w:p w:rsidR="00F775D4" w:rsidRDefault="00F775D4" w:rsidP="00F775D4">
      <w:pPr>
        <w:autoSpaceDE w:val="0"/>
        <w:autoSpaceDN w:val="0"/>
        <w:adjustRightInd w:val="0"/>
        <w:ind w:left="-142" w:right="-377" w:firstLine="142"/>
        <w:jc w:val="both"/>
        <w:rPr>
          <w:lang w:val="uk-UA"/>
        </w:rPr>
      </w:pPr>
      <w:r>
        <w:rPr>
          <w:lang w:val="uk-UA"/>
        </w:rPr>
        <w:t>5) «Виконавець» забезпечує на абонентських вводах будівель і споруд:</w:t>
      </w:r>
    </w:p>
    <w:p w:rsidR="00F775D4" w:rsidRDefault="00F775D4" w:rsidP="00F775D4">
      <w:pPr>
        <w:autoSpaceDE w:val="0"/>
        <w:autoSpaceDN w:val="0"/>
        <w:adjustRightInd w:val="0"/>
        <w:ind w:left="-142" w:right="-377" w:firstLine="142"/>
        <w:jc w:val="both"/>
        <w:rPr>
          <w:lang w:val="uk-UA"/>
        </w:rPr>
      </w:pPr>
      <w:r>
        <w:rPr>
          <w:lang w:val="uk-UA"/>
        </w:rPr>
        <w:t>- необхідну кількість і якість теплоносія;</w:t>
      </w:r>
    </w:p>
    <w:p w:rsidR="00F775D4" w:rsidRDefault="00F775D4" w:rsidP="00F775D4">
      <w:pPr>
        <w:autoSpaceDE w:val="0"/>
        <w:autoSpaceDN w:val="0"/>
        <w:adjustRightInd w:val="0"/>
        <w:ind w:left="-142" w:right="-377" w:firstLine="142"/>
        <w:jc w:val="both"/>
        <w:rPr>
          <w:lang w:val="uk-UA"/>
        </w:rPr>
      </w:pPr>
      <w:r>
        <w:rPr>
          <w:lang w:val="uk-UA"/>
        </w:rPr>
        <w:t>6) здійснювати регулювання витрат теплоносія до приладів обліку теплової енергії;</w:t>
      </w:r>
    </w:p>
    <w:p w:rsidR="00F775D4" w:rsidRDefault="00F775D4" w:rsidP="00F775D4">
      <w:pPr>
        <w:autoSpaceDE w:val="0"/>
        <w:autoSpaceDN w:val="0"/>
        <w:adjustRightInd w:val="0"/>
        <w:ind w:left="-142" w:right="-377" w:firstLine="142"/>
        <w:jc w:val="both"/>
        <w:rPr>
          <w:lang w:val="uk-UA"/>
        </w:rPr>
      </w:pPr>
      <w:r>
        <w:rPr>
          <w:lang w:val="uk-UA"/>
        </w:rPr>
        <w:t>7) виконувати інші обов'язки відповідно до законодавства та цього договору.</w:t>
      </w: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5. Відповідальність сторін</w:t>
      </w:r>
    </w:p>
    <w:p w:rsidR="00F775D4" w:rsidRDefault="00F775D4" w:rsidP="00F775D4">
      <w:pPr>
        <w:autoSpaceDE w:val="0"/>
        <w:autoSpaceDN w:val="0"/>
        <w:adjustRightInd w:val="0"/>
        <w:ind w:left="-142" w:right="-377" w:firstLine="142"/>
        <w:jc w:val="both"/>
        <w:rPr>
          <w:b/>
          <w:i/>
          <w:lang w:val="uk-UA"/>
        </w:rPr>
      </w:pPr>
      <w:r>
        <w:rPr>
          <w:b/>
          <w:lang w:val="uk-UA"/>
        </w:rPr>
        <w:t>5.1 .</w:t>
      </w:r>
      <w:r>
        <w:rPr>
          <w:b/>
          <w:i/>
          <w:lang w:val="uk-UA"/>
        </w:rPr>
        <w:t xml:space="preserve"> «Замовник» несе відповідальність згідно із законодавством і цим договором за:</w:t>
      </w:r>
    </w:p>
    <w:p w:rsidR="00F775D4" w:rsidRDefault="00F775D4" w:rsidP="00F775D4">
      <w:pPr>
        <w:autoSpaceDE w:val="0"/>
        <w:autoSpaceDN w:val="0"/>
        <w:adjustRightInd w:val="0"/>
        <w:ind w:left="-142" w:right="-377" w:firstLine="142"/>
        <w:jc w:val="both"/>
        <w:rPr>
          <w:lang w:val="uk-UA"/>
        </w:rPr>
      </w:pPr>
      <w:r>
        <w:rPr>
          <w:lang w:val="uk-UA"/>
        </w:rPr>
        <w:t>1) недотримання вимог нормативно-правових актів у сфері житлово-комунальних послуг;</w:t>
      </w:r>
    </w:p>
    <w:p w:rsidR="00F775D4" w:rsidRDefault="00F775D4" w:rsidP="00F775D4">
      <w:pPr>
        <w:autoSpaceDE w:val="0"/>
        <w:autoSpaceDN w:val="0"/>
        <w:adjustRightInd w:val="0"/>
        <w:ind w:left="-142" w:right="-377" w:firstLine="142"/>
        <w:jc w:val="both"/>
        <w:rPr>
          <w:lang w:val="uk-UA"/>
        </w:rPr>
      </w:pPr>
      <w:r>
        <w:rPr>
          <w:lang w:val="uk-UA"/>
        </w:rPr>
        <w:t>2) несвоєчасне внесення платежів за послуги - шляхом сплати пені в розмірі подвійної облікової ставки НБУ, що діяла в період, за який сплачується пеня від суми простроченого платежу за кожен день прострочення платежу. Нарахування пені припиняється через шість місяців з дня виникнення боргу ;</w:t>
      </w:r>
    </w:p>
    <w:p w:rsidR="00F775D4" w:rsidRDefault="00F775D4" w:rsidP="00F775D4">
      <w:pPr>
        <w:autoSpaceDE w:val="0"/>
        <w:autoSpaceDN w:val="0"/>
        <w:adjustRightInd w:val="0"/>
        <w:ind w:left="-142" w:right="-377" w:firstLine="142"/>
        <w:jc w:val="both"/>
        <w:rPr>
          <w:lang w:val="uk-UA"/>
        </w:rPr>
      </w:pPr>
      <w:r>
        <w:rPr>
          <w:lang w:val="uk-UA"/>
        </w:rPr>
        <w:t xml:space="preserve">3) за самовільне підключення до теплових мереж інших споживачів без дозволу «Виконавця», приховування фактів збільшення розмірів опалювальної площі; </w:t>
      </w:r>
    </w:p>
    <w:p w:rsidR="00F775D4" w:rsidRDefault="00F775D4" w:rsidP="00F775D4">
      <w:pPr>
        <w:autoSpaceDE w:val="0"/>
        <w:autoSpaceDN w:val="0"/>
        <w:adjustRightInd w:val="0"/>
        <w:ind w:left="-142" w:right="-377" w:firstLine="142"/>
        <w:jc w:val="both"/>
        <w:rPr>
          <w:lang w:val="uk-UA"/>
        </w:rPr>
      </w:pPr>
      <w:r>
        <w:t>4</w:t>
      </w:r>
      <w:r>
        <w:rPr>
          <w:lang w:val="uk-UA"/>
        </w:rPr>
        <w:t xml:space="preserve">) за неповернення акту про надання послуг або акту звірки взаєморозрахунків; </w:t>
      </w:r>
    </w:p>
    <w:p w:rsidR="00F775D4" w:rsidRDefault="00F775D4" w:rsidP="00F775D4">
      <w:pPr>
        <w:autoSpaceDE w:val="0"/>
        <w:autoSpaceDN w:val="0"/>
        <w:adjustRightInd w:val="0"/>
        <w:ind w:left="-142" w:right="-377" w:firstLine="142"/>
        <w:jc w:val="both"/>
        <w:rPr>
          <w:lang w:val="uk-UA"/>
        </w:rPr>
      </w:pPr>
      <w:r>
        <w:t>5</w:t>
      </w:r>
      <w:r>
        <w:rPr>
          <w:lang w:val="uk-UA"/>
        </w:rPr>
        <w:t>) в разі самовільного регулювання «Споживачем» подачі теплоносія з метою економії споживання послуг, «Споживач» самостійно несе відповідальність за  наслідки такого регулювання;</w:t>
      </w:r>
    </w:p>
    <w:p w:rsidR="00F775D4" w:rsidRDefault="00F775D4" w:rsidP="00F775D4">
      <w:pPr>
        <w:autoSpaceDE w:val="0"/>
        <w:autoSpaceDN w:val="0"/>
        <w:adjustRightInd w:val="0"/>
        <w:ind w:left="-142" w:right="-377" w:firstLine="142"/>
        <w:jc w:val="both"/>
        <w:rPr>
          <w:lang w:val="uk-UA"/>
        </w:rPr>
      </w:pPr>
      <w:r>
        <w:t>6</w:t>
      </w:r>
      <w:r>
        <w:rPr>
          <w:lang w:val="uk-UA"/>
        </w:rPr>
        <w:t>) порушення зобов'язань, установлених законодавством і цим договором.</w:t>
      </w:r>
    </w:p>
    <w:p w:rsidR="00F775D4" w:rsidRDefault="00F775D4" w:rsidP="00F775D4">
      <w:pPr>
        <w:autoSpaceDE w:val="0"/>
        <w:autoSpaceDN w:val="0"/>
        <w:adjustRightInd w:val="0"/>
        <w:ind w:left="-142" w:right="-377" w:firstLine="142"/>
        <w:jc w:val="both"/>
        <w:rPr>
          <w:b/>
          <w:i/>
          <w:lang w:val="uk-UA"/>
        </w:rPr>
      </w:pPr>
      <w:r>
        <w:rPr>
          <w:b/>
          <w:lang w:val="uk-UA"/>
        </w:rPr>
        <w:t>5.2.</w:t>
      </w:r>
      <w:r>
        <w:rPr>
          <w:b/>
          <w:i/>
          <w:lang w:val="uk-UA"/>
        </w:rPr>
        <w:t xml:space="preserve"> «Виконавець» несе відповідальність у разі:</w:t>
      </w:r>
    </w:p>
    <w:p w:rsidR="00F775D4" w:rsidRDefault="00F775D4" w:rsidP="00F775D4">
      <w:pPr>
        <w:autoSpaceDE w:val="0"/>
        <w:autoSpaceDN w:val="0"/>
        <w:adjustRightInd w:val="0"/>
        <w:ind w:left="-142" w:right="-377" w:firstLine="142"/>
        <w:jc w:val="both"/>
        <w:rPr>
          <w:lang w:val="uk-UA"/>
        </w:rPr>
      </w:pPr>
      <w:r>
        <w:rPr>
          <w:lang w:val="uk-UA"/>
        </w:rPr>
        <w:t>1) неналежного надання або ненадання послуг, що призвело до заподіяння збитків, завданих майну та/або приміщенню «Споживача»;</w:t>
      </w:r>
    </w:p>
    <w:p w:rsidR="00F775D4" w:rsidRDefault="00F775D4" w:rsidP="00F775D4">
      <w:pPr>
        <w:autoSpaceDE w:val="0"/>
        <w:autoSpaceDN w:val="0"/>
        <w:adjustRightInd w:val="0"/>
        <w:ind w:left="-142" w:right="-377" w:firstLine="142"/>
        <w:jc w:val="both"/>
        <w:rPr>
          <w:lang w:val="uk-UA"/>
        </w:rPr>
      </w:pPr>
      <w:r>
        <w:rPr>
          <w:lang w:val="uk-UA"/>
        </w:rPr>
        <w:t>2) зниження кількісних та/або якісних показників послуг, надання послуг не в повному обсязі;</w:t>
      </w:r>
    </w:p>
    <w:p w:rsidR="00F775D4" w:rsidRDefault="00F775D4" w:rsidP="00F775D4">
      <w:pPr>
        <w:autoSpaceDE w:val="0"/>
        <w:autoSpaceDN w:val="0"/>
        <w:adjustRightInd w:val="0"/>
        <w:ind w:left="-142" w:right="-377" w:firstLine="142"/>
        <w:jc w:val="both"/>
        <w:rPr>
          <w:lang w:val="uk-UA"/>
        </w:rPr>
      </w:pPr>
      <w:r>
        <w:t>3</w:t>
      </w:r>
      <w:r>
        <w:rPr>
          <w:lang w:val="uk-UA"/>
        </w:rPr>
        <w:t>) порушення зобов'язань, установлених цим договором або законодавством.</w:t>
      </w:r>
    </w:p>
    <w:p w:rsidR="00F775D4" w:rsidRDefault="00F775D4" w:rsidP="00F775D4">
      <w:pPr>
        <w:autoSpaceDE w:val="0"/>
        <w:autoSpaceDN w:val="0"/>
        <w:adjustRightInd w:val="0"/>
        <w:ind w:left="-142" w:right="-377" w:firstLine="142"/>
        <w:jc w:val="both"/>
        <w:rPr>
          <w:lang w:val="uk-UA"/>
        </w:rPr>
      </w:pPr>
      <w:r>
        <w:t>4</w:t>
      </w:r>
      <w:r>
        <w:rPr>
          <w:lang w:val="uk-UA"/>
        </w:rPr>
        <w:t>) «Виконавець» не несе відповідальності за збитки «Замовника» через неподання або недоліки наданих послуг, якщо доведе, що вони виникли з вини «Споживача» чи третіх осіб.</w:t>
      </w:r>
    </w:p>
    <w:p w:rsidR="00F775D4" w:rsidRDefault="00F775D4" w:rsidP="00F775D4">
      <w:pPr>
        <w:autoSpaceDE w:val="0"/>
        <w:autoSpaceDN w:val="0"/>
        <w:adjustRightInd w:val="0"/>
        <w:ind w:left="-142" w:right="-377" w:firstLine="142"/>
        <w:jc w:val="both"/>
        <w:rPr>
          <w:lang w:val="uk-UA"/>
        </w:rPr>
      </w:pPr>
      <w:r>
        <w:t>5</w:t>
      </w:r>
      <w:r>
        <w:rPr>
          <w:lang w:val="uk-UA"/>
        </w:rPr>
        <w:t xml:space="preserve">) «Виконавець» несе відповідальність, за обладнання  яке ним змонтовано для  виробництва  теплової енергії </w:t>
      </w:r>
      <w:r>
        <w:rPr>
          <w:bCs/>
          <w:color w:val="000000"/>
          <w:lang w:val="uk-UA"/>
        </w:rPr>
        <w:t>.</w:t>
      </w:r>
    </w:p>
    <w:p w:rsidR="00F775D4" w:rsidRDefault="00F775D4" w:rsidP="00F775D4">
      <w:pPr>
        <w:autoSpaceDE w:val="0"/>
        <w:autoSpaceDN w:val="0"/>
        <w:adjustRightInd w:val="0"/>
        <w:ind w:left="-142" w:right="-377" w:firstLine="142"/>
        <w:jc w:val="both"/>
        <w:rPr>
          <w:lang w:val="uk-UA"/>
        </w:rPr>
      </w:pP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6. Точки розподілу, в яких здійснюється передача послуг від виконавця споживачеві</w:t>
      </w:r>
    </w:p>
    <w:p w:rsidR="00F775D4" w:rsidRDefault="00F775D4" w:rsidP="00F775D4">
      <w:pPr>
        <w:autoSpaceDE w:val="0"/>
        <w:autoSpaceDN w:val="0"/>
        <w:adjustRightInd w:val="0"/>
        <w:ind w:left="-142" w:right="-377" w:firstLine="142"/>
        <w:jc w:val="both"/>
        <w:rPr>
          <w:lang w:val="uk-UA"/>
        </w:rPr>
      </w:pPr>
      <w:r>
        <w:rPr>
          <w:b/>
          <w:lang w:val="uk-UA"/>
        </w:rPr>
        <w:t>6.1.</w:t>
      </w:r>
      <w:r>
        <w:rPr>
          <w:lang w:val="uk-UA"/>
        </w:rPr>
        <w:t xml:space="preserve"> Точками розподілу, в яких здійснюється передача послуг від „Виконавця” „Споживачеві” є прилад обліку теплової енергії встановленого на котельні.</w:t>
      </w:r>
    </w:p>
    <w:p w:rsidR="00F775D4" w:rsidRDefault="00F775D4" w:rsidP="00F775D4">
      <w:pPr>
        <w:autoSpaceDE w:val="0"/>
        <w:autoSpaceDN w:val="0"/>
        <w:adjustRightInd w:val="0"/>
        <w:ind w:left="-142" w:right="-377" w:firstLine="142"/>
        <w:jc w:val="center"/>
        <w:rPr>
          <w:b/>
          <w:bCs/>
          <w:lang w:val="uk-UA"/>
        </w:rPr>
      </w:pPr>
    </w:p>
    <w:p w:rsidR="00F775D4" w:rsidRDefault="00F775D4" w:rsidP="00F775D4">
      <w:pPr>
        <w:autoSpaceDE w:val="0"/>
        <w:autoSpaceDN w:val="0"/>
        <w:adjustRightInd w:val="0"/>
        <w:ind w:left="-142" w:right="-377" w:firstLine="142"/>
        <w:jc w:val="center"/>
        <w:rPr>
          <w:b/>
          <w:bCs/>
          <w:lang w:val="uk-UA"/>
        </w:rPr>
      </w:pPr>
      <w:r>
        <w:rPr>
          <w:b/>
          <w:bCs/>
          <w:lang w:val="uk-UA"/>
        </w:rPr>
        <w:t>7. Порядок встановлення факту неналежного надання або ненадання послуг та розв'язання спорів</w:t>
      </w:r>
    </w:p>
    <w:p w:rsidR="00F775D4" w:rsidRDefault="00F775D4" w:rsidP="00F775D4">
      <w:pPr>
        <w:autoSpaceDE w:val="0"/>
        <w:autoSpaceDN w:val="0"/>
        <w:adjustRightInd w:val="0"/>
        <w:ind w:left="-142" w:right="-377" w:firstLine="142"/>
        <w:jc w:val="both"/>
        <w:rPr>
          <w:lang w:val="uk-UA"/>
        </w:rPr>
      </w:pPr>
      <w:r>
        <w:rPr>
          <w:b/>
          <w:lang w:val="uk-UA"/>
        </w:rPr>
        <w:t>7.1.</w:t>
      </w:r>
      <w:r>
        <w:rPr>
          <w:lang w:val="uk-UA"/>
        </w:rPr>
        <w:t xml:space="preserve">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w:t>
      </w:r>
    </w:p>
    <w:p w:rsidR="00F775D4" w:rsidRDefault="00F775D4" w:rsidP="00F775D4">
      <w:pPr>
        <w:autoSpaceDE w:val="0"/>
        <w:autoSpaceDN w:val="0"/>
        <w:adjustRightInd w:val="0"/>
        <w:ind w:left="-142" w:right="-377" w:firstLine="142"/>
        <w:jc w:val="both"/>
        <w:rPr>
          <w:lang w:val="uk-UA"/>
        </w:rPr>
      </w:pPr>
      <w:r>
        <w:rPr>
          <w:lang w:val="uk-UA"/>
        </w:rPr>
        <w:t>У повідомленні зазначається найменування  «Споживача», адреса об’єкту надання послуг,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w:t>
      </w:r>
    </w:p>
    <w:p w:rsidR="00F775D4" w:rsidRDefault="00F775D4" w:rsidP="00F775D4">
      <w:pPr>
        <w:autoSpaceDE w:val="0"/>
        <w:autoSpaceDN w:val="0"/>
        <w:adjustRightInd w:val="0"/>
        <w:ind w:left="-142" w:right="-377" w:firstLine="142"/>
        <w:jc w:val="both"/>
        <w:rPr>
          <w:lang w:val="uk-UA"/>
        </w:rPr>
      </w:pPr>
      <w:r>
        <w:rPr>
          <w:b/>
          <w:lang w:val="uk-UA"/>
        </w:rPr>
        <w:t>7.</w:t>
      </w:r>
      <w:r>
        <w:rPr>
          <w:b/>
        </w:rPr>
        <w:t>2</w:t>
      </w:r>
      <w:r>
        <w:rPr>
          <w:b/>
          <w:lang w:val="uk-UA"/>
        </w:rPr>
        <w:t>.</w:t>
      </w:r>
      <w:r>
        <w:rPr>
          <w:lang w:val="uk-UA"/>
        </w:rPr>
        <w:t xml:space="preserve"> У разі незгоди  з кількісними та/або якісними показниками наданих послуг «Замовник» і «Виконавець» визначають час і дату  перевірки, для проведення якої запрошується представник уповноваженого органу виконавчої влади та/або органу місцевого самоврядування. За результатами проведення повторної перевірки складається акт про неналежне надання або ненадання послуг, який підписується представниками «Споживача», «Замовника», «Виконавця», представниками уповноваженого органу виконавчої влади та/або органу місцевого самоврядування.</w:t>
      </w:r>
    </w:p>
    <w:p w:rsidR="00F775D4" w:rsidRDefault="00F775D4" w:rsidP="00F775D4">
      <w:pPr>
        <w:autoSpaceDE w:val="0"/>
        <w:autoSpaceDN w:val="0"/>
        <w:adjustRightInd w:val="0"/>
        <w:ind w:left="-142" w:right="-377" w:firstLine="142"/>
        <w:jc w:val="both"/>
        <w:rPr>
          <w:lang w:val="uk-UA"/>
        </w:rPr>
      </w:pPr>
      <w:r>
        <w:rPr>
          <w:b/>
          <w:lang w:val="uk-UA"/>
        </w:rPr>
        <w:t>7.</w:t>
      </w:r>
      <w:r>
        <w:rPr>
          <w:b/>
        </w:rPr>
        <w:t>3</w:t>
      </w:r>
      <w:r>
        <w:rPr>
          <w:b/>
          <w:lang w:val="uk-UA"/>
        </w:rPr>
        <w:t>.</w:t>
      </w:r>
      <w:r>
        <w:rPr>
          <w:lang w:val="uk-UA"/>
        </w:rPr>
        <w:t xml:space="preserve"> За результатами перевірки складається акт-претензія про неналежне надання або ненадання послуг (далі - акт-претензія), який підписується «Замовником» та представником «Виконавця» згідно з додатком 2 до Правил надання послуг. Акт-претензія складається у двох примірниках по </w:t>
      </w:r>
      <w:r>
        <w:rPr>
          <w:lang w:val="uk-UA"/>
        </w:rPr>
        <w:lastRenderedPageBreak/>
        <w:t>одному для «Замовника» та «Виконавця».</w:t>
      </w:r>
    </w:p>
    <w:p w:rsidR="00F775D4" w:rsidRDefault="00F775D4" w:rsidP="00F775D4">
      <w:pPr>
        <w:autoSpaceDE w:val="0"/>
        <w:autoSpaceDN w:val="0"/>
        <w:adjustRightInd w:val="0"/>
        <w:ind w:left="-142" w:right="-377" w:firstLine="142"/>
        <w:jc w:val="both"/>
        <w:rPr>
          <w:lang w:val="uk-UA"/>
        </w:rPr>
      </w:pPr>
      <w:r>
        <w:rPr>
          <w:b/>
          <w:lang w:val="uk-UA"/>
        </w:rPr>
        <w:t>7.4.</w:t>
      </w:r>
      <w:r>
        <w:rPr>
          <w:lang w:val="uk-UA"/>
        </w:rPr>
        <w:t xml:space="preserve"> «Виконавець» зобов'язаний розглянути такий акт-претензію і повідомити протягом трьох робочих днів «Замовника»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претензії </w:t>
      </w:r>
      <w:r>
        <w:rPr>
          <w:color w:val="FF0000"/>
          <w:lang w:val="uk-UA"/>
        </w:rPr>
        <w:t xml:space="preserve"> </w:t>
      </w:r>
      <w:r>
        <w:rPr>
          <w:lang w:val="uk-UA"/>
        </w:rPr>
        <w:t>розв'язуються у суді. Споживач має право на досудове розв'язання спору шляхом задоволення пред'явленої претензії.</w:t>
      </w:r>
    </w:p>
    <w:p w:rsidR="00F775D4" w:rsidRDefault="00F775D4" w:rsidP="00F775D4">
      <w:pPr>
        <w:autoSpaceDE w:val="0"/>
        <w:autoSpaceDN w:val="0"/>
        <w:adjustRightInd w:val="0"/>
        <w:ind w:left="-142" w:right="-377" w:firstLine="142"/>
        <w:jc w:val="both"/>
        <w:rPr>
          <w:lang w:val="uk-UA"/>
        </w:rPr>
      </w:pPr>
    </w:p>
    <w:p w:rsidR="00F775D4" w:rsidRDefault="00F775D4" w:rsidP="00F775D4">
      <w:pPr>
        <w:autoSpaceDE w:val="0"/>
        <w:autoSpaceDN w:val="0"/>
        <w:adjustRightInd w:val="0"/>
        <w:ind w:left="-142" w:right="-377" w:firstLine="142"/>
        <w:jc w:val="center"/>
        <w:rPr>
          <w:b/>
          <w:bCs/>
          <w:lang w:val="uk-UA"/>
        </w:rPr>
      </w:pPr>
      <w:r>
        <w:rPr>
          <w:b/>
          <w:bCs/>
          <w:lang w:val="uk-UA"/>
        </w:rPr>
        <w:t>8. Форс-мажорні обставини</w:t>
      </w:r>
    </w:p>
    <w:p w:rsidR="00F775D4" w:rsidRDefault="00F775D4" w:rsidP="00F775D4">
      <w:pPr>
        <w:autoSpaceDE w:val="0"/>
        <w:autoSpaceDN w:val="0"/>
        <w:adjustRightInd w:val="0"/>
        <w:ind w:left="-142" w:right="-377" w:firstLine="142"/>
        <w:jc w:val="both"/>
        <w:rPr>
          <w:lang w:val="uk-UA"/>
        </w:rPr>
      </w:pPr>
      <w:r>
        <w:rPr>
          <w:b/>
          <w:lang w:val="uk-UA"/>
        </w:rPr>
        <w:t>8.1</w:t>
      </w:r>
      <w:r>
        <w:rPr>
          <w:lang w:val="uk-UA"/>
        </w:rPr>
        <w:t>. Сторони звільняються від відповідальності згідно з цим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w:t>
      </w:r>
    </w:p>
    <w:p w:rsidR="00F775D4" w:rsidRDefault="00F775D4" w:rsidP="00F775D4">
      <w:pPr>
        <w:autoSpaceDE w:val="0"/>
        <w:autoSpaceDN w:val="0"/>
        <w:adjustRightInd w:val="0"/>
        <w:ind w:left="-142" w:right="-377" w:firstLine="142"/>
        <w:jc w:val="center"/>
        <w:rPr>
          <w:b/>
          <w:bCs/>
          <w:lang w:val="uk-UA"/>
        </w:rPr>
      </w:pPr>
    </w:p>
    <w:p w:rsidR="00F775D4" w:rsidRDefault="00F775D4" w:rsidP="00F775D4">
      <w:pPr>
        <w:autoSpaceDE w:val="0"/>
        <w:autoSpaceDN w:val="0"/>
        <w:adjustRightInd w:val="0"/>
        <w:ind w:left="-142" w:right="-377" w:firstLine="142"/>
        <w:jc w:val="center"/>
        <w:rPr>
          <w:b/>
          <w:bCs/>
          <w:lang w:val="uk-UA"/>
        </w:rPr>
      </w:pPr>
    </w:p>
    <w:p w:rsidR="00F775D4" w:rsidRDefault="00F775D4" w:rsidP="00F775D4">
      <w:pPr>
        <w:autoSpaceDE w:val="0"/>
        <w:autoSpaceDN w:val="0"/>
        <w:adjustRightInd w:val="0"/>
        <w:ind w:left="-142" w:right="-377" w:firstLine="142"/>
        <w:jc w:val="center"/>
        <w:rPr>
          <w:b/>
          <w:bCs/>
          <w:lang w:val="uk-UA"/>
        </w:rPr>
      </w:pPr>
      <w:r>
        <w:rPr>
          <w:b/>
          <w:bCs/>
          <w:lang w:val="uk-UA"/>
        </w:rPr>
        <w:t>9. Строк дії договору</w:t>
      </w:r>
    </w:p>
    <w:p w:rsidR="00F775D4" w:rsidRDefault="00F775D4" w:rsidP="00F775D4">
      <w:pPr>
        <w:autoSpaceDE w:val="0"/>
        <w:autoSpaceDN w:val="0"/>
        <w:adjustRightInd w:val="0"/>
        <w:ind w:left="-142" w:right="-377" w:firstLine="142"/>
        <w:jc w:val="both"/>
        <w:rPr>
          <w:lang w:val="uk-UA"/>
        </w:rPr>
      </w:pPr>
      <w:r>
        <w:rPr>
          <w:b/>
          <w:lang w:val="uk-UA"/>
        </w:rPr>
        <w:t>9.1.</w:t>
      </w:r>
      <w:r>
        <w:rPr>
          <w:lang w:val="uk-UA"/>
        </w:rPr>
        <w:t xml:space="preserve"> Цей договір укладається до «31» грудня 202</w:t>
      </w:r>
      <w:r w:rsidR="001F7EA0">
        <w:rPr>
          <w:lang w:val="uk-UA"/>
        </w:rPr>
        <w:t>4</w:t>
      </w:r>
      <w:r>
        <w:rPr>
          <w:lang w:val="uk-UA"/>
        </w:rPr>
        <w:t xml:space="preserve"> р. і набирає чинності з дня його укладення. Строк Договору поширює свої відносини , які виникли і фактично тривали до його виникнення відповідно до ч. 3 ст. 631 Цивільного кодексу України.</w:t>
      </w:r>
    </w:p>
    <w:p w:rsidR="00F775D4" w:rsidRDefault="00F775D4" w:rsidP="00F775D4">
      <w:pPr>
        <w:autoSpaceDE w:val="0"/>
        <w:autoSpaceDN w:val="0"/>
        <w:adjustRightInd w:val="0"/>
        <w:ind w:left="-142" w:right="-377" w:firstLine="284"/>
        <w:jc w:val="both"/>
        <w:rPr>
          <w:lang w:val="ru-RU"/>
        </w:rPr>
      </w:pPr>
      <w:r>
        <w:rPr>
          <w:b/>
          <w:lang w:val="uk-UA"/>
        </w:rPr>
        <w:t>9.2</w:t>
      </w:r>
      <w:r>
        <w:rPr>
          <w:lang w:val="uk-UA"/>
        </w:rPr>
        <w:t>. Згідно вимог п.6 ст.41 Закону України «Про публічні закупівлі», термін дії Договору продовжується на строк достатній для проведення процедури закупівлі, в обсязі, що не перевищує 20 відсотків суми, визначеної в даному Договорі,</w:t>
      </w:r>
      <w:r>
        <w:t xml:space="preserve"> </w:t>
      </w:r>
      <w:r>
        <w:rPr>
          <w:lang w:val="uk-UA"/>
        </w:rPr>
        <w:t>при умові, якщо видатки на цю мету затверджено в установленому порядку.</w:t>
      </w:r>
    </w:p>
    <w:p w:rsidR="00F775D4" w:rsidRDefault="00F775D4" w:rsidP="00F775D4">
      <w:pPr>
        <w:autoSpaceDE w:val="0"/>
        <w:autoSpaceDN w:val="0"/>
        <w:adjustRightInd w:val="0"/>
        <w:ind w:left="-142" w:right="-377" w:firstLine="142"/>
        <w:jc w:val="both"/>
        <w:rPr>
          <w:lang w:val="uk-UA"/>
        </w:rPr>
      </w:pPr>
      <w:r>
        <w:rPr>
          <w:b/>
          <w:lang w:val="uk-UA"/>
        </w:rPr>
        <w:t>9.3.</w:t>
      </w:r>
      <w:r>
        <w:rPr>
          <w:lang w:val="uk-UA"/>
        </w:rPr>
        <w:t xml:space="preserve"> Договір може бути розірваний достроково у разі:</w:t>
      </w:r>
    </w:p>
    <w:p w:rsidR="00F775D4" w:rsidRDefault="00F775D4" w:rsidP="00F775D4">
      <w:pPr>
        <w:autoSpaceDE w:val="0"/>
        <w:autoSpaceDN w:val="0"/>
        <w:adjustRightInd w:val="0"/>
        <w:ind w:left="-142" w:right="-377" w:firstLine="142"/>
        <w:jc w:val="both"/>
        <w:rPr>
          <w:lang w:val="uk-UA"/>
        </w:rPr>
      </w:pPr>
      <w:r>
        <w:rPr>
          <w:lang w:val="uk-UA"/>
        </w:rPr>
        <w:t>зникнення потреби в отриманні послуги;</w:t>
      </w:r>
    </w:p>
    <w:p w:rsidR="00F775D4" w:rsidRDefault="00F775D4" w:rsidP="00F775D4">
      <w:pPr>
        <w:autoSpaceDE w:val="0"/>
        <w:autoSpaceDN w:val="0"/>
        <w:adjustRightInd w:val="0"/>
        <w:ind w:left="-142" w:right="-377" w:firstLine="142"/>
        <w:jc w:val="both"/>
        <w:rPr>
          <w:lang w:val="uk-UA"/>
        </w:rPr>
      </w:pPr>
      <w:r>
        <w:rPr>
          <w:lang w:val="uk-UA"/>
        </w:rPr>
        <w:t>переходу права власності (користування) на об’єкт надання послуг до іншої особи;</w:t>
      </w:r>
    </w:p>
    <w:p w:rsidR="00F775D4" w:rsidRDefault="00F775D4" w:rsidP="00F775D4">
      <w:pPr>
        <w:autoSpaceDE w:val="0"/>
        <w:autoSpaceDN w:val="0"/>
        <w:adjustRightInd w:val="0"/>
        <w:ind w:left="-142" w:right="-377" w:firstLine="142"/>
        <w:jc w:val="both"/>
        <w:rPr>
          <w:lang w:val="uk-UA"/>
        </w:rPr>
      </w:pPr>
      <w:r>
        <w:rPr>
          <w:lang w:val="uk-UA"/>
        </w:rPr>
        <w:t>невиконання умов договору сторонами договору.</w:t>
      </w:r>
    </w:p>
    <w:p w:rsidR="00F775D4" w:rsidRDefault="00F775D4" w:rsidP="00F775D4">
      <w:pPr>
        <w:autoSpaceDE w:val="0"/>
        <w:autoSpaceDN w:val="0"/>
        <w:adjustRightInd w:val="0"/>
        <w:ind w:left="-142" w:right="-377" w:firstLine="142"/>
        <w:jc w:val="both"/>
        <w:rPr>
          <w:lang w:val="uk-UA"/>
        </w:rPr>
      </w:pPr>
      <w:r>
        <w:rPr>
          <w:b/>
          <w:lang w:val="uk-UA"/>
        </w:rPr>
        <w:t>9.4.</w:t>
      </w:r>
      <w:r>
        <w:rPr>
          <w:lang w:val="uk-UA"/>
        </w:rPr>
        <w:t xml:space="preserve">  Договір складено у двох примірниках, один з яких зберігається у «Споживача», другий у «Виконавця».</w:t>
      </w:r>
    </w:p>
    <w:p w:rsidR="00F775D4" w:rsidRDefault="00F775D4" w:rsidP="00F775D4">
      <w:pPr>
        <w:autoSpaceDE w:val="0"/>
        <w:autoSpaceDN w:val="0"/>
        <w:adjustRightInd w:val="0"/>
        <w:ind w:left="-142" w:right="-377" w:firstLine="142"/>
        <w:jc w:val="both"/>
        <w:rPr>
          <w:lang w:val="uk-UA"/>
        </w:rPr>
      </w:pPr>
    </w:p>
    <w:p w:rsidR="00F775D4" w:rsidRDefault="00F775D4" w:rsidP="00F775D4">
      <w:pPr>
        <w:autoSpaceDE w:val="0"/>
        <w:autoSpaceDN w:val="0"/>
        <w:adjustRightInd w:val="0"/>
        <w:ind w:left="-142" w:right="-377" w:firstLine="142"/>
        <w:jc w:val="center"/>
        <w:rPr>
          <w:b/>
          <w:bCs/>
          <w:color w:val="000000"/>
          <w:lang w:val="uk-UA"/>
        </w:rPr>
      </w:pPr>
      <w:r>
        <w:rPr>
          <w:b/>
          <w:bCs/>
          <w:color w:val="000000"/>
          <w:lang w:val="uk-UA"/>
        </w:rPr>
        <w:t>10. Інші умови</w:t>
      </w:r>
    </w:p>
    <w:p w:rsidR="00F775D4" w:rsidRDefault="00F775D4" w:rsidP="00F775D4">
      <w:pPr>
        <w:autoSpaceDE w:val="0"/>
        <w:autoSpaceDN w:val="0"/>
        <w:adjustRightInd w:val="0"/>
        <w:ind w:left="-142" w:right="-377" w:firstLine="142"/>
        <w:rPr>
          <w:b/>
          <w:bCs/>
          <w:color w:val="000000"/>
          <w:lang w:val="uk-UA"/>
        </w:rPr>
      </w:pPr>
      <w:r>
        <w:rPr>
          <w:b/>
          <w:spacing w:val="-13"/>
        </w:rPr>
        <w:t>10</w:t>
      </w:r>
      <w:r>
        <w:rPr>
          <w:b/>
          <w:spacing w:val="-13"/>
          <w:lang w:val="uk-UA"/>
        </w:rPr>
        <w:t>.1.</w:t>
      </w:r>
      <w:r>
        <w:rPr>
          <w:spacing w:val="-13"/>
          <w:lang w:val="uk-UA"/>
        </w:rPr>
        <w:t xml:space="preserve">  Сторони домовились, що досягли всіх істотних умов за даним Договором.</w:t>
      </w:r>
    </w:p>
    <w:p w:rsidR="00F775D4" w:rsidRDefault="00F775D4" w:rsidP="00F775D4">
      <w:pPr>
        <w:autoSpaceDE w:val="0"/>
        <w:autoSpaceDN w:val="0"/>
        <w:adjustRightInd w:val="0"/>
        <w:ind w:left="-142" w:right="-377" w:firstLine="142"/>
        <w:jc w:val="both"/>
        <w:rPr>
          <w:b/>
          <w:bCs/>
          <w:color w:val="000000"/>
          <w:lang w:val="uk-UA"/>
        </w:rPr>
      </w:pPr>
      <w:r>
        <w:rPr>
          <w:b/>
          <w:spacing w:val="-11"/>
        </w:rPr>
        <w:t>10</w:t>
      </w:r>
      <w:r>
        <w:rPr>
          <w:b/>
          <w:spacing w:val="-11"/>
          <w:lang w:val="uk-UA"/>
        </w:rPr>
        <w:t>.2.</w:t>
      </w:r>
      <w:r>
        <w:rPr>
          <w:spacing w:val="-4"/>
          <w:lang w:val="uk-UA"/>
        </w:rPr>
        <w:t xml:space="preserve">У випадку, не передбаченим цим Договором, Сторони керуються діючим  законодавством </w:t>
      </w:r>
      <w:r>
        <w:rPr>
          <w:lang w:val="uk-UA"/>
        </w:rPr>
        <w:t>України.</w:t>
      </w:r>
    </w:p>
    <w:p w:rsidR="00F775D4" w:rsidRDefault="00F775D4" w:rsidP="00F775D4">
      <w:pPr>
        <w:shd w:val="clear" w:color="auto" w:fill="FFFFFF"/>
        <w:tabs>
          <w:tab w:val="left" w:pos="1262"/>
        </w:tabs>
        <w:autoSpaceDE w:val="0"/>
        <w:autoSpaceDN w:val="0"/>
        <w:adjustRightInd w:val="0"/>
        <w:spacing w:line="278" w:lineRule="exact"/>
        <w:ind w:right="38"/>
        <w:jc w:val="both"/>
        <w:rPr>
          <w:spacing w:val="-8"/>
          <w:lang w:val="uk-UA"/>
        </w:rPr>
      </w:pPr>
      <w:r>
        <w:rPr>
          <w:b/>
          <w:lang w:val="uk-UA"/>
        </w:rPr>
        <w:t>10.3.</w:t>
      </w:r>
      <w:r>
        <w:rPr>
          <w:lang w:val="uk-UA"/>
        </w:rPr>
        <w:t xml:space="preserve"> Зміни і доповнення до цього договору обов'язкові для Сторін, якщо такі зміни і </w:t>
      </w:r>
      <w:r>
        <w:rPr>
          <w:spacing w:val="-4"/>
          <w:lang w:val="uk-UA"/>
        </w:rPr>
        <w:t xml:space="preserve">доповнення викладені в письмовій формі і підписані належними представниками Сторін. Всі запити, </w:t>
      </w:r>
      <w:r>
        <w:rPr>
          <w:spacing w:val="-5"/>
          <w:lang w:val="uk-UA"/>
        </w:rPr>
        <w:t>повідомлення і звіти передбачені діючим Договором здійснюються в письмовому вигляді.</w:t>
      </w:r>
    </w:p>
    <w:p w:rsidR="00F775D4" w:rsidRDefault="00F775D4" w:rsidP="00F775D4">
      <w:pPr>
        <w:shd w:val="clear" w:color="auto" w:fill="FFFFFF"/>
        <w:tabs>
          <w:tab w:val="left" w:pos="1262"/>
        </w:tabs>
        <w:autoSpaceDE w:val="0"/>
        <w:autoSpaceDN w:val="0"/>
        <w:adjustRightInd w:val="0"/>
        <w:spacing w:line="278" w:lineRule="exact"/>
        <w:ind w:right="38"/>
        <w:jc w:val="both"/>
        <w:rPr>
          <w:spacing w:val="-8"/>
          <w:lang w:val="uk-UA"/>
        </w:rPr>
      </w:pPr>
      <w:r>
        <w:rPr>
          <w:b/>
          <w:lang w:val="uk-UA"/>
        </w:rPr>
        <w:t>10.4</w:t>
      </w:r>
      <w:r>
        <w:rPr>
          <w:lang w:val="uk-UA"/>
        </w:rPr>
        <w:t>. Замовник не є  платником податку на додану вартість, та податку на прибуток. Виконавець є платником єдиного податку 3-ї групи, не є  платником податку на додану вартість.</w:t>
      </w:r>
    </w:p>
    <w:p w:rsidR="00F775D4" w:rsidRDefault="00F775D4" w:rsidP="00F775D4">
      <w:pPr>
        <w:shd w:val="clear" w:color="auto" w:fill="FFFFFF"/>
        <w:tabs>
          <w:tab w:val="left" w:pos="1262"/>
        </w:tabs>
        <w:autoSpaceDE w:val="0"/>
        <w:autoSpaceDN w:val="0"/>
        <w:adjustRightInd w:val="0"/>
        <w:spacing w:line="278" w:lineRule="exact"/>
        <w:ind w:right="38"/>
        <w:jc w:val="both"/>
        <w:rPr>
          <w:spacing w:val="-8"/>
          <w:lang w:val="uk-UA"/>
        </w:rPr>
      </w:pPr>
      <w:r>
        <w:rPr>
          <w:b/>
          <w:spacing w:val="-1"/>
          <w:lang w:val="uk-UA"/>
        </w:rPr>
        <w:t>10.5.</w:t>
      </w:r>
      <w:r>
        <w:rPr>
          <w:spacing w:val="-1"/>
          <w:lang w:val="uk-UA"/>
        </w:rPr>
        <w:t xml:space="preserve"> Діючий Договір складений на українській мові в двох примірниках, які мають однакову </w:t>
      </w:r>
      <w:r>
        <w:rPr>
          <w:lang w:val="uk-UA"/>
        </w:rPr>
        <w:t>юридичну силу по одному для кожної з Сторін.</w:t>
      </w:r>
    </w:p>
    <w:p w:rsidR="00F775D4" w:rsidRDefault="00F775D4" w:rsidP="00F775D4">
      <w:pPr>
        <w:shd w:val="clear" w:color="auto" w:fill="FFFFFF"/>
        <w:tabs>
          <w:tab w:val="left" w:pos="1262"/>
        </w:tabs>
        <w:autoSpaceDE w:val="0"/>
        <w:autoSpaceDN w:val="0"/>
        <w:adjustRightInd w:val="0"/>
        <w:spacing w:line="278" w:lineRule="exact"/>
        <w:ind w:right="38"/>
        <w:jc w:val="both"/>
        <w:rPr>
          <w:spacing w:val="-8"/>
          <w:lang w:val="uk-UA"/>
        </w:rPr>
      </w:pPr>
      <w:r>
        <w:rPr>
          <w:b/>
          <w:lang w:val="uk-UA"/>
        </w:rPr>
        <w:t>10.6.</w:t>
      </w:r>
      <w:r>
        <w:rPr>
          <w:lang w:val="uk-UA"/>
        </w:rPr>
        <w:t xml:space="preserve"> В разі, якщо будь-яке положення діючого Договору буде визнане не дійсним, це не потягне за собою недійсності інших положень, або Договору в цілому. В такому разі Сторони зобов'язуються змінити недійсні положення, замінивши їх іншими дійсними положеннями які повинні відповідати цілям і змісту даного Договору.</w:t>
      </w:r>
    </w:p>
    <w:p w:rsidR="00F775D4" w:rsidRDefault="00F775D4" w:rsidP="00F775D4">
      <w:pPr>
        <w:autoSpaceDE w:val="0"/>
        <w:autoSpaceDN w:val="0"/>
        <w:adjustRightInd w:val="0"/>
        <w:ind w:left="-142" w:right="-377" w:firstLine="142"/>
        <w:rPr>
          <w:b/>
          <w:bCs/>
          <w:color w:val="000000"/>
          <w:lang w:val="uk-UA"/>
        </w:rPr>
      </w:pPr>
    </w:p>
    <w:p w:rsidR="00F775D4" w:rsidRDefault="00F775D4" w:rsidP="00F775D4">
      <w:pPr>
        <w:autoSpaceDE w:val="0"/>
        <w:autoSpaceDN w:val="0"/>
        <w:adjustRightInd w:val="0"/>
        <w:ind w:left="-567" w:right="-377" w:firstLine="567"/>
        <w:rPr>
          <w:bCs/>
          <w:color w:val="000000"/>
          <w:lang w:val="uk-UA"/>
        </w:rPr>
      </w:pPr>
    </w:p>
    <w:p w:rsidR="00F775D4" w:rsidRDefault="00F775D4" w:rsidP="00F775D4">
      <w:pPr>
        <w:autoSpaceDE w:val="0"/>
        <w:autoSpaceDN w:val="0"/>
        <w:adjustRightInd w:val="0"/>
        <w:ind w:left="-567" w:right="-377" w:firstLine="567"/>
        <w:rPr>
          <w:bCs/>
          <w:color w:val="000000"/>
          <w:lang w:val="uk-UA"/>
        </w:rPr>
      </w:pPr>
    </w:p>
    <w:p w:rsidR="00F775D4" w:rsidRDefault="00F775D4" w:rsidP="00F775D4">
      <w:pPr>
        <w:autoSpaceDE w:val="0"/>
        <w:autoSpaceDN w:val="0"/>
        <w:adjustRightInd w:val="0"/>
        <w:ind w:left="-567" w:right="-377" w:firstLine="567"/>
        <w:rPr>
          <w:bCs/>
          <w:color w:val="000000"/>
          <w:lang w:val="uk-UA"/>
        </w:rPr>
      </w:pPr>
    </w:p>
    <w:p w:rsidR="00F775D4" w:rsidRDefault="00F775D4" w:rsidP="00F775D4">
      <w:pPr>
        <w:autoSpaceDE w:val="0"/>
        <w:autoSpaceDN w:val="0"/>
        <w:adjustRightInd w:val="0"/>
        <w:ind w:left="-567" w:right="-377" w:firstLine="567"/>
        <w:rPr>
          <w:bCs/>
          <w:color w:val="000000"/>
          <w:lang w:val="uk-UA"/>
        </w:rPr>
      </w:pPr>
    </w:p>
    <w:p w:rsidR="00F775D4" w:rsidRDefault="00F775D4" w:rsidP="00F775D4">
      <w:pPr>
        <w:autoSpaceDE w:val="0"/>
        <w:autoSpaceDN w:val="0"/>
        <w:adjustRightInd w:val="0"/>
        <w:ind w:left="-567" w:right="-377" w:firstLine="567"/>
        <w:rPr>
          <w:bCs/>
          <w:color w:val="000000"/>
          <w:lang w:val="uk-UA"/>
        </w:rPr>
      </w:pPr>
      <w:r>
        <w:rPr>
          <w:bCs/>
          <w:color w:val="000000"/>
          <w:lang w:val="uk-UA"/>
        </w:rPr>
        <w:t>\</w:t>
      </w:r>
    </w:p>
    <w:p w:rsidR="00F775D4" w:rsidRDefault="00F775D4" w:rsidP="00F775D4">
      <w:pPr>
        <w:autoSpaceDE w:val="0"/>
        <w:autoSpaceDN w:val="0"/>
        <w:adjustRightInd w:val="0"/>
        <w:ind w:left="-567" w:right="-377" w:firstLine="567"/>
        <w:rPr>
          <w:bCs/>
          <w:color w:val="000000"/>
          <w:lang w:val="uk-UA"/>
        </w:rPr>
      </w:pPr>
    </w:p>
    <w:p w:rsidR="00F775D4" w:rsidRDefault="00F775D4" w:rsidP="00F775D4">
      <w:pPr>
        <w:autoSpaceDE w:val="0"/>
        <w:autoSpaceDN w:val="0"/>
        <w:adjustRightInd w:val="0"/>
        <w:ind w:left="-567" w:right="-377" w:firstLine="567"/>
        <w:rPr>
          <w:bCs/>
          <w:color w:val="000000"/>
          <w:lang w:val="uk-UA"/>
        </w:rPr>
      </w:pPr>
    </w:p>
    <w:p w:rsidR="00C82976" w:rsidRDefault="00C82976" w:rsidP="00F775D4">
      <w:pPr>
        <w:autoSpaceDE w:val="0"/>
        <w:autoSpaceDN w:val="0"/>
        <w:adjustRightInd w:val="0"/>
        <w:ind w:left="-567" w:right="-377" w:firstLine="567"/>
        <w:jc w:val="center"/>
        <w:rPr>
          <w:b/>
          <w:bCs/>
          <w:color w:val="000000"/>
          <w:lang w:val="uk-UA"/>
        </w:rPr>
      </w:pPr>
    </w:p>
    <w:p w:rsidR="00F775D4" w:rsidRDefault="00F775D4" w:rsidP="00F775D4">
      <w:pPr>
        <w:autoSpaceDE w:val="0"/>
        <w:autoSpaceDN w:val="0"/>
        <w:adjustRightInd w:val="0"/>
        <w:ind w:left="-567" w:right="-377" w:firstLine="567"/>
        <w:jc w:val="center"/>
        <w:rPr>
          <w:b/>
          <w:bCs/>
          <w:color w:val="000000"/>
          <w:lang w:val="uk-UA"/>
        </w:rPr>
      </w:pPr>
      <w:r>
        <w:rPr>
          <w:b/>
          <w:bCs/>
          <w:color w:val="000000"/>
          <w:lang w:val="uk-UA"/>
        </w:rPr>
        <w:lastRenderedPageBreak/>
        <w:t>Адреси і підписи сторін</w:t>
      </w:r>
    </w:p>
    <w:tbl>
      <w:tblPr>
        <w:tblpPr w:leftFromText="180" w:rightFromText="180" w:vertAnchor="text" w:horzAnchor="margin" w:tblpY="618"/>
        <w:tblW w:w="10065" w:type="dxa"/>
        <w:tblLook w:val="04A0" w:firstRow="1" w:lastRow="0" w:firstColumn="1" w:lastColumn="0" w:noHBand="0" w:noVBand="1"/>
      </w:tblPr>
      <w:tblGrid>
        <w:gridCol w:w="4787"/>
        <w:gridCol w:w="830"/>
        <w:gridCol w:w="4448"/>
      </w:tblGrid>
      <w:tr w:rsidR="00F775D4" w:rsidTr="00F775D4">
        <w:trPr>
          <w:trHeight w:val="4911"/>
        </w:trPr>
        <w:tc>
          <w:tcPr>
            <w:tcW w:w="4787" w:type="dxa"/>
          </w:tcPr>
          <w:p w:rsidR="00F775D4" w:rsidRDefault="00F775D4">
            <w:pPr>
              <w:autoSpaceDE w:val="0"/>
              <w:autoSpaceDN w:val="0"/>
              <w:adjustRightInd w:val="0"/>
              <w:ind w:left="-567" w:right="-377" w:firstLine="567"/>
              <w:rPr>
                <w:lang w:val="uk-UA"/>
              </w:rPr>
            </w:pPr>
            <w:r>
              <w:rPr>
                <w:lang w:val="uk-UA"/>
              </w:rPr>
              <w:t>«Замовник»</w:t>
            </w:r>
          </w:p>
          <w:p w:rsidR="00C82976" w:rsidRDefault="00C82976">
            <w:pPr>
              <w:autoSpaceDE w:val="0"/>
              <w:autoSpaceDN w:val="0"/>
              <w:adjustRightInd w:val="0"/>
              <w:ind w:left="-567" w:right="-377" w:firstLine="567"/>
              <w:rPr>
                <w:b/>
                <w:lang w:val="uk-UA"/>
              </w:rPr>
            </w:pPr>
            <w:r>
              <w:rPr>
                <w:b/>
                <w:lang w:val="uk-UA"/>
              </w:rPr>
              <w:t xml:space="preserve">Комунальне некомерційне підприємство </w:t>
            </w:r>
          </w:p>
          <w:p w:rsidR="00C82976" w:rsidRDefault="00C82976">
            <w:pPr>
              <w:autoSpaceDE w:val="0"/>
              <w:autoSpaceDN w:val="0"/>
              <w:adjustRightInd w:val="0"/>
              <w:ind w:left="-567" w:right="-377" w:firstLine="567"/>
              <w:rPr>
                <w:b/>
                <w:lang w:val="uk-UA"/>
              </w:rPr>
            </w:pPr>
            <w:r>
              <w:rPr>
                <w:b/>
                <w:lang w:val="uk-UA"/>
              </w:rPr>
              <w:t xml:space="preserve">Поліської селищної ради «Поліська </w:t>
            </w:r>
          </w:p>
          <w:p w:rsidR="00F775D4" w:rsidRDefault="00C82976">
            <w:pPr>
              <w:autoSpaceDE w:val="0"/>
              <w:autoSpaceDN w:val="0"/>
              <w:adjustRightInd w:val="0"/>
              <w:ind w:left="-567" w:right="-377" w:firstLine="567"/>
              <w:rPr>
                <w:b/>
                <w:bCs/>
                <w:color w:val="000000"/>
                <w:lang w:val="uk-UA"/>
              </w:rPr>
            </w:pPr>
            <w:r>
              <w:rPr>
                <w:b/>
                <w:lang w:val="uk-UA"/>
              </w:rPr>
              <w:t>центральна лікарня</w:t>
            </w:r>
            <w:r w:rsidR="00F775D4">
              <w:rPr>
                <w:b/>
                <w:bCs/>
                <w:color w:val="000000"/>
                <w:lang w:val="uk-UA"/>
              </w:rPr>
              <w:t xml:space="preserve"> </w:t>
            </w:r>
          </w:p>
          <w:p w:rsidR="00F775D4" w:rsidRDefault="00F775D4">
            <w:pPr>
              <w:autoSpaceDE w:val="0"/>
              <w:autoSpaceDN w:val="0"/>
              <w:adjustRightInd w:val="0"/>
              <w:ind w:left="-567" w:right="-377" w:firstLine="567"/>
              <w:rPr>
                <w:bCs/>
                <w:color w:val="000000"/>
                <w:lang w:val="uk-UA"/>
              </w:rPr>
            </w:pPr>
            <w:r>
              <w:rPr>
                <w:bCs/>
                <w:color w:val="000000"/>
                <w:lang w:val="uk-UA"/>
              </w:rPr>
              <w:t xml:space="preserve">смт. </w:t>
            </w:r>
            <w:proofErr w:type="spellStart"/>
            <w:r>
              <w:rPr>
                <w:bCs/>
                <w:color w:val="000000"/>
                <w:lang w:val="uk-UA"/>
              </w:rPr>
              <w:t>Кр</w:t>
            </w:r>
            <w:r w:rsidR="00C82976">
              <w:rPr>
                <w:bCs/>
                <w:color w:val="000000"/>
                <w:lang w:val="uk-UA"/>
              </w:rPr>
              <w:t>асятичі</w:t>
            </w:r>
            <w:proofErr w:type="spellEnd"/>
            <w:r w:rsidR="00C82976">
              <w:rPr>
                <w:bCs/>
                <w:color w:val="000000"/>
                <w:lang w:val="uk-UA"/>
              </w:rPr>
              <w:t>,  вул. Воздвиженська,7</w:t>
            </w:r>
          </w:p>
          <w:p w:rsidR="00F775D4" w:rsidRDefault="00F775D4">
            <w:pPr>
              <w:autoSpaceDE w:val="0"/>
              <w:autoSpaceDN w:val="0"/>
              <w:adjustRightInd w:val="0"/>
              <w:ind w:left="-567" w:right="-377" w:firstLine="567"/>
              <w:rPr>
                <w:bCs/>
                <w:color w:val="000000"/>
                <w:lang w:val="uk-UA"/>
              </w:rPr>
            </w:pPr>
            <w:r>
              <w:rPr>
                <w:bCs/>
                <w:color w:val="000000"/>
                <w:lang w:val="uk-UA"/>
              </w:rPr>
              <w:t>Вишгородського району, Київської області</w:t>
            </w:r>
          </w:p>
          <w:p w:rsidR="00F775D4" w:rsidRDefault="00C82976">
            <w:pPr>
              <w:autoSpaceDE w:val="0"/>
              <w:autoSpaceDN w:val="0"/>
              <w:adjustRightInd w:val="0"/>
              <w:ind w:left="-567" w:right="-377" w:firstLine="567"/>
              <w:rPr>
                <w:bCs/>
                <w:color w:val="000000"/>
                <w:lang w:val="uk-UA"/>
              </w:rPr>
            </w:pPr>
            <w:r>
              <w:rPr>
                <w:bCs/>
                <w:color w:val="000000"/>
                <w:lang w:val="uk-UA"/>
              </w:rPr>
              <w:t>код 01994178</w:t>
            </w:r>
          </w:p>
          <w:p w:rsidR="00F775D4" w:rsidRDefault="00F775D4">
            <w:pPr>
              <w:autoSpaceDE w:val="0"/>
              <w:autoSpaceDN w:val="0"/>
              <w:adjustRightInd w:val="0"/>
              <w:ind w:left="-567" w:right="-377" w:firstLine="567"/>
              <w:rPr>
                <w:bCs/>
                <w:color w:val="000000"/>
                <w:lang w:val="uk-UA"/>
              </w:rPr>
            </w:pPr>
            <w:r>
              <w:rPr>
                <w:bCs/>
                <w:color w:val="000000"/>
                <w:lang w:val="uk-UA"/>
              </w:rPr>
              <w:t>р/р __________________________</w:t>
            </w:r>
          </w:p>
          <w:p w:rsidR="00F775D4" w:rsidRDefault="00F775D4">
            <w:pPr>
              <w:autoSpaceDE w:val="0"/>
              <w:autoSpaceDN w:val="0"/>
              <w:adjustRightInd w:val="0"/>
              <w:ind w:left="-567" w:right="-377" w:firstLine="567"/>
              <w:rPr>
                <w:bCs/>
                <w:color w:val="000000"/>
                <w:lang w:val="uk-UA"/>
              </w:rPr>
            </w:pPr>
            <w:r>
              <w:rPr>
                <w:bCs/>
                <w:color w:val="000000"/>
                <w:lang w:val="uk-UA"/>
              </w:rPr>
              <w:t>_____________________________</w:t>
            </w:r>
          </w:p>
          <w:p w:rsidR="00F775D4" w:rsidRDefault="00F775D4">
            <w:pPr>
              <w:autoSpaceDE w:val="0"/>
              <w:autoSpaceDN w:val="0"/>
              <w:adjustRightInd w:val="0"/>
              <w:ind w:left="-567" w:right="-377" w:firstLine="567"/>
              <w:rPr>
                <w:bCs/>
                <w:color w:val="000000"/>
                <w:lang w:val="uk-UA"/>
              </w:rPr>
            </w:pPr>
            <w:r>
              <w:rPr>
                <w:bCs/>
                <w:color w:val="000000"/>
                <w:lang w:val="uk-UA"/>
              </w:rPr>
              <w:t xml:space="preserve"> ____________________________</w:t>
            </w:r>
          </w:p>
          <w:p w:rsidR="00F775D4" w:rsidRDefault="00C82976">
            <w:pPr>
              <w:autoSpaceDE w:val="0"/>
              <w:autoSpaceDN w:val="0"/>
              <w:adjustRightInd w:val="0"/>
              <w:ind w:left="-567" w:right="-377" w:firstLine="567"/>
              <w:rPr>
                <w:bCs/>
                <w:color w:val="000000"/>
                <w:lang w:val="uk-UA"/>
              </w:rPr>
            </w:pPr>
            <w:r>
              <w:rPr>
                <w:bCs/>
                <w:color w:val="000000"/>
                <w:lang w:val="uk-UA"/>
              </w:rPr>
              <w:t>тел.0459251536</w:t>
            </w:r>
          </w:p>
          <w:p w:rsidR="00F775D4" w:rsidRDefault="00F775D4">
            <w:pPr>
              <w:autoSpaceDE w:val="0"/>
              <w:autoSpaceDN w:val="0"/>
              <w:adjustRightInd w:val="0"/>
              <w:ind w:left="-567" w:right="-377" w:firstLine="567"/>
              <w:rPr>
                <w:bCs/>
                <w:color w:val="000000"/>
                <w:lang w:val="uk-UA"/>
              </w:rPr>
            </w:pPr>
          </w:p>
          <w:p w:rsidR="00F775D4" w:rsidRDefault="00C82976">
            <w:pPr>
              <w:autoSpaceDE w:val="0"/>
              <w:autoSpaceDN w:val="0"/>
              <w:adjustRightInd w:val="0"/>
              <w:ind w:left="-567" w:right="-377" w:firstLine="567"/>
              <w:rPr>
                <w:bCs/>
                <w:color w:val="000000"/>
                <w:lang w:val="uk-UA"/>
              </w:rPr>
            </w:pPr>
            <w:r>
              <w:rPr>
                <w:bCs/>
                <w:color w:val="000000"/>
                <w:lang w:val="uk-UA"/>
              </w:rPr>
              <w:t>Головний лікар</w:t>
            </w:r>
            <w:r w:rsidR="00F775D4">
              <w:rPr>
                <w:bCs/>
                <w:color w:val="000000"/>
                <w:lang w:val="uk-UA"/>
              </w:rPr>
              <w:t xml:space="preserve">  </w:t>
            </w:r>
          </w:p>
          <w:p w:rsidR="00F775D4" w:rsidRDefault="00F775D4">
            <w:pPr>
              <w:autoSpaceDE w:val="0"/>
              <w:autoSpaceDN w:val="0"/>
              <w:adjustRightInd w:val="0"/>
              <w:ind w:left="-567" w:right="-377" w:firstLine="567"/>
              <w:rPr>
                <w:bCs/>
                <w:color w:val="000000"/>
                <w:lang w:val="uk-UA"/>
              </w:rPr>
            </w:pPr>
          </w:p>
          <w:p w:rsidR="00F775D4" w:rsidRDefault="00F775D4">
            <w:pPr>
              <w:autoSpaceDE w:val="0"/>
              <w:autoSpaceDN w:val="0"/>
              <w:adjustRightInd w:val="0"/>
              <w:ind w:left="-567" w:right="-377" w:firstLine="567"/>
              <w:rPr>
                <w:bCs/>
                <w:color w:val="000000"/>
                <w:lang w:val="uk-UA"/>
              </w:rPr>
            </w:pPr>
            <w:r>
              <w:rPr>
                <w:bCs/>
                <w:color w:val="000000"/>
                <w:lang w:val="uk-UA"/>
              </w:rPr>
              <w:t>________________</w:t>
            </w:r>
            <w:r w:rsidR="00C82976">
              <w:rPr>
                <w:b/>
                <w:bCs/>
                <w:color w:val="000000"/>
                <w:lang w:val="uk-UA"/>
              </w:rPr>
              <w:t>Котляр О.О</w:t>
            </w:r>
            <w:r>
              <w:rPr>
                <w:b/>
                <w:bCs/>
                <w:color w:val="000000"/>
                <w:lang w:val="uk-UA"/>
              </w:rPr>
              <w:t>.</w:t>
            </w:r>
            <w:r>
              <w:rPr>
                <w:bCs/>
                <w:color w:val="000000"/>
                <w:lang w:val="uk-UA"/>
              </w:rPr>
              <w:t xml:space="preserve">  </w:t>
            </w:r>
          </w:p>
          <w:p w:rsidR="00F775D4" w:rsidRDefault="00F775D4">
            <w:pPr>
              <w:spacing w:line="276" w:lineRule="auto"/>
              <w:rPr>
                <w:lang w:val="uk-UA" w:eastAsia="ru-RU"/>
              </w:rPr>
            </w:pPr>
          </w:p>
        </w:tc>
        <w:tc>
          <w:tcPr>
            <w:tcW w:w="830" w:type="dxa"/>
          </w:tcPr>
          <w:p w:rsidR="00F775D4" w:rsidRDefault="00F775D4">
            <w:pPr>
              <w:spacing w:line="276" w:lineRule="auto"/>
              <w:rPr>
                <w:lang w:val="uk-UA" w:eastAsia="ru-RU"/>
              </w:rPr>
            </w:pPr>
          </w:p>
        </w:tc>
        <w:tc>
          <w:tcPr>
            <w:tcW w:w="4448" w:type="dxa"/>
          </w:tcPr>
          <w:p w:rsidR="00F775D4" w:rsidRDefault="00F775D4">
            <w:pPr>
              <w:spacing w:line="276" w:lineRule="auto"/>
              <w:rPr>
                <w:lang w:val="uk-UA"/>
              </w:rPr>
            </w:pPr>
            <w:r>
              <w:rPr>
                <w:lang w:val="uk-UA"/>
              </w:rPr>
              <w:t>«Виконавець»</w:t>
            </w:r>
          </w:p>
          <w:p w:rsidR="00F775D4" w:rsidRDefault="00F775D4" w:rsidP="00F775D4">
            <w:pPr>
              <w:rPr>
                <w:lang w:val="uk-UA" w:eastAsia="ru-RU"/>
              </w:rPr>
            </w:pPr>
            <w:r>
              <w:rPr>
                <w:lang w:val="uk-UA"/>
              </w:rPr>
              <w:t xml:space="preserve"> </w:t>
            </w:r>
          </w:p>
        </w:tc>
      </w:tr>
    </w:tbl>
    <w:p w:rsidR="00F775D4" w:rsidRDefault="00F775D4" w:rsidP="00F775D4">
      <w:pPr>
        <w:autoSpaceDE w:val="0"/>
        <w:autoSpaceDN w:val="0"/>
        <w:adjustRightInd w:val="0"/>
        <w:ind w:right="-377"/>
        <w:rPr>
          <w:b/>
          <w:bCs/>
          <w:color w:val="000000"/>
          <w:lang w:val="uk-UA" w:eastAsia="ru-RU"/>
        </w:rPr>
      </w:pPr>
    </w:p>
    <w:p w:rsidR="00F775D4" w:rsidRDefault="00F775D4" w:rsidP="00F775D4">
      <w:pPr>
        <w:rPr>
          <w:lang w:val="uk-UA"/>
        </w:rPr>
      </w:pPr>
    </w:p>
    <w:p w:rsidR="00F775D4" w:rsidRDefault="00F775D4" w:rsidP="00F775D4">
      <w:pPr>
        <w:tabs>
          <w:tab w:val="left" w:pos="6032"/>
        </w:tabs>
        <w:rPr>
          <w:lang w:val="uk-UA"/>
        </w:rPr>
      </w:pPr>
      <w:r>
        <w:rPr>
          <w:lang w:val="uk-UA"/>
        </w:rPr>
        <w:tab/>
      </w: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tabs>
          <w:tab w:val="left" w:pos="6032"/>
        </w:tabs>
        <w:rPr>
          <w:lang w:val="uk-UA"/>
        </w:rPr>
      </w:pPr>
    </w:p>
    <w:p w:rsidR="00F775D4" w:rsidRDefault="00F775D4" w:rsidP="00F775D4">
      <w:pPr>
        <w:autoSpaceDE w:val="0"/>
        <w:autoSpaceDN w:val="0"/>
        <w:adjustRightInd w:val="0"/>
        <w:ind w:right="-377"/>
        <w:jc w:val="center"/>
        <w:rPr>
          <w:b/>
          <w:bCs/>
          <w:color w:val="000000"/>
          <w:lang w:val="uk-UA"/>
        </w:rPr>
      </w:pPr>
      <w:r>
        <w:rPr>
          <w:b/>
          <w:bCs/>
          <w:color w:val="000000"/>
          <w:lang w:val="uk-UA"/>
        </w:rPr>
        <w:t>Додаток  № 1</w:t>
      </w:r>
    </w:p>
    <w:p w:rsidR="00F775D4" w:rsidRDefault="00F775D4" w:rsidP="00F775D4">
      <w:pPr>
        <w:autoSpaceDE w:val="0"/>
        <w:autoSpaceDN w:val="0"/>
        <w:adjustRightInd w:val="0"/>
        <w:ind w:right="-377"/>
        <w:jc w:val="center"/>
        <w:rPr>
          <w:bCs/>
          <w:i/>
          <w:color w:val="000000"/>
          <w:lang w:val="uk-UA"/>
        </w:rPr>
      </w:pPr>
      <w:r>
        <w:rPr>
          <w:bCs/>
          <w:i/>
          <w:color w:val="000000"/>
          <w:lang w:val="uk-UA"/>
        </w:rPr>
        <w:t>до  Договору №__________від «__»_________202</w:t>
      </w:r>
      <w:r w:rsidR="001F7EA0">
        <w:rPr>
          <w:bCs/>
          <w:i/>
          <w:color w:val="000000"/>
          <w:lang w:val="uk-UA"/>
        </w:rPr>
        <w:t>4</w:t>
      </w:r>
      <w:r>
        <w:rPr>
          <w:bCs/>
          <w:i/>
          <w:color w:val="000000"/>
          <w:lang w:val="uk-UA"/>
        </w:rPr>
        <w:t xml:space="preserve">року </w:t>
      </w:r>
    </w:p>
    <w:p w:rsidR="00F775D4" w:rsidRDefault="00F775D4" w:rsidP="00F775D4">
      <w:pPr>
        <w:autoSpaceDE w:val="0"/>
        <w:autoSpaceDN w:val="0"/>
        <w:adjustRightInd w:val="0"/>
        <w:ind w:right="-377"/>
        <w:jc w:val="center"/>
        <w:rPr>
          <w:bCs/>
          <w:i/>
          <w:color w:val="000000"/>
          <w:lang w:val="uk-UA"/>
        </w:rPr>
      </w:pPr>
      <w:r>
        <w:rPr>
          <w:bCs/>
          <w:i/>
          <w:color w:val="000000"/>
          <w:lang w:val="uk-UA"/>
        </w:rPr>
        <w:t>про надання  послуг  з забезпечення теплово</w:t>
      </w:r>
      <w:r w:rsidR="001F7EA0">
        <w:rPr>
          <w:bCs/>
          <w:i/>
          <w:color w:val="000000"/>
          <w:lang w:val="uk-UA"/>
        </w:rPr>
        <w:t xml:space="preserve">ю енергією закладу охорони </w:t>
      </w:r>
      <w:proofErr w:type="spellStart"/>
      <w:r w:rsidR="001F7EA0">
        <w:rPr>
          <w:bCs/>
          <w:i/>
          <w:color w:val="000000"/>
          <w:lang w:val="uk-UA"/>
        </w:rPr>
        <w:t>здоров»я</w:t>
      </w:r>
      <w:proofErr w:type="spellEnd"/>
      <w:r>
        <w:rPr>
          <w:bCs/>
          <w:i/>
          <w:color w:val="000000"/>
          <w:lang w:val="uk-UA"/>
        </w:rPr>
        <w:t xml:space="preserve"> </w:t>
      </w:r>
    </w:p>
    <w:p w:rsidR="00F775D4" w:rsidRDefault="00F775D4" w:rsidP="00F775D4">
      <w:pPr>
        <w:autoSpaceDE w:val="0"/>
        <w:autoSpaceDN w:val="0"/>
        <w:adjustRightInd w:val="0"/>
        <w:ind w:right="-377"/>
        <w:jc w:val="center"/>
        <w:rPr>
          <w:bCs/>
          <w:color w:val="000000"/>
          <w:lang w:val="uk-UA"/>
        </w:rPr>
      </w:pPr>
      <w:r>
        <w:rPr>
          <w:bCs/>
          <w:color w:val="000000"/>
          <w:lang w:val="uk-UA"/>
        </w:rPr>
        <w:t xml:space="preserve">Довідка </w:t>
      </w:r>
      <w:r w:rsidR="001F7EA0">
        <w:rPr>
          <w:bCs/>
          <w:color w:val="000000"/>
          <w:lang w:val="uk-UA"/>
        </w:rPr>
        <w:t>про будівлі  лікувального закладу</w:t>
      </w:r>
      <w:r>
        <w:rPr>
          <w:bCs/>
          <w:color w:val="000000"/>
          <w:lang w:val="uk-UA"/>
        </w:rPr>
        <w:t>, де заплановано надання послуг  з забезпечення тепловою енергією .</w:t>
      </w:r>
    </w:p>
    <w:p w:rsidR="00F775D4" w:rsidRDefault="00F775D4" w:rsidP="00F775D4">
      <w:pPr>
        <w:autoSpaceDE w:val="0"/>
        <w:autoSpaceDN w:val="0"/>
        <w:adjustRightInd w:val="0"/>
        <w:ind w:right="-377"/>
        <w:rPr>
          <w:bCs/>
          <w:i/>
          <w:color w:val="000000"/>
          <w:lang w:val="uk-UA"/>
        </w:rPr>
      </w:pPr>
    </w:p>
    <w:p w:rsidR="00F775D4" w:rsidRDefault="00F775D4" w:rsidP="00F775D4">
      <w:pPr>
        <w:autoSpaceDE w:val="0"/>
        <w:autoSpaceDN w:val="0"/>
        <w:adjustRightInd w:val="0"/>
        <w:ind w:right="-377"/>
        <w:rPr>
          <w:b/>
          <w:bCs/>
          <w:color w:val="000000"/>
          <w:lang w:val="uk-UA"/>
        </w:rPr>
      </w:pPr>
      <w:r>
        <w:rPr>
          <w:color w:val="000000" w:themeColor="text1"/>
          <w:lang w:val="uk-UA"/>
        </w:rPr>
        <w:t xml:space="preserve">смт. </w:t>
      </w:r>
      <w:proofErr w:type="spellStart"/>
      <w:r>
        <w:rPr>
          <w:color w:val="000000" w:themeColor="text1"/>
          <w:lang w:val="uk-UA"/>
        </w:rPr>
        <w:t>Красятичі</w:t>
      </w:r>
      <w:proofErr w:type="spellEnd"/>
      <w:r>
        <w:rPr>
          <w:lang w:val="uk-UA"/>
        </w:rPr>
        <w:tab/>
      </w:r>
      <w:r>
        <w:rPr>
          <w:lang w:val="uk-UA"/>
        </w:rPr>
        <w:tab/>
      </w:r>
      <w:r>
        <w:rPr>
          <w:lang w:val="uk-UA"/>
        </w:rPr>
        <w:tab/>
        <w:t xml:space="preserve">                                                     «___»____________202</w:t>
      </w:r>
      <w:r w:rsidR="001F7EA0">
        <w:rPr>
          <w:lang w:val="uk-UA"/>
        </w:rPr>
        <w:t>4</w:t>
      </w:r>
      <w:r>
        <w:rPr>
          <w:lang w:val="uk-UA"/>
        </w:rPr>
        <w:t xml:space="preserve"> р.</w:t>
      </w:r>
    </w:p>
    <w:p w:rsidR="00F775D4" w:rsidRDefault="00F775D4" w:rsidP="00F775D4">
      <w:pPr>
        <w:autoSpaceDE w:val="0"/>
        <w:autoSpaceDN w:val="0"/>
        <w:adjustRightInd w:val="0"/>
        <w:ind w:left="-567" w:right="-377" w:firstLine="567"/>
        <w:rPr>
          <w:b/>
          <w:bCs/>
          <w:color w:val="000000"/>
          <w:lang w:val="uk-UA"/>
        </w:rPr>
      </w:pPr>
    </w:p>
    <w:p w:rsidR="00F775D4" w:rsidRDefault="00F775D4" w:rsidP="00F775D4">
      <w:pPr>
        <w:autoSpaceDE w:val="0"/>
        <w:autoSpaceDN w:val="0"/>
        <w:adjustRightInd w:val="0"/>
        <w:ind w:left="-567" w:right="-377" w:firstLine="567"/>
        <w:rPr>
          <w:b/>
          <w:bCs/>
          <w:color w:val="000000"/>
          <w:lang w:val="uk-UA"/>
        </w:rPr>
      </w:pPr>
    </w:p>
    <w:p w:rsidR="00F775D4" w:rsidRDefault="00F775D4" w:rsidP="00F775D4">
      <w:pPr>
        <w:numPr>
          <w:ilvl w:val="0"/>
          <w:numId w:val="2"/>
        </w:numPr>
        <w:suppressAutoHyphens w:val="0"/>
        <w:autoSpaceDE w:val="0"/>
        <w:autoSpaceDN w:val="0"/>
        <w:adjustRightInd w:val="0"/>
        <w:ind w:right="-377"/>
        <w:rPr>
          <w:bCs/>
          <w:color w:val="000000"/>
          <w:lang w:val="uk-UA"/>
        </w:rPr>
      </w:pPr>
      <w:r>
        <w:rPr>
          <w:bCs/>
          <w:color w:val="000000"/>
          <w:lang w:val="uk-UA"/>
        </w:rPr>
        <w:t>Сторони домовились  що на  умовах  Договору  Виконавцем буде надано послуги з забезпечення тепловою енергією  п.1.1. Договору</w:t>
      </w:r>
      <w:r w:rsidR="001F7EA0">
        <w:rPr>
          <w:bCs/>
          <w:color w:val="000000"/>
          <w:lang w:val="uk-UA"/>
        </w:rPr>
        <w:t xml:space="preserve">  по нижченаведеним закладом охорони </w:t>
      </w:r>
      <w:proofErr w:type="spellStart"/>
      <w:r w:rsidR="001F7EA0">
        <w:rPr>
          <w:bCs/>
          <w:color w:val="000000"/>
          <w:lang w:val="uk-UA"/>
        </w:rPr>
        <w:t>здоров»я</w:t>
      </w:r>
      <w:proofErr w:type="spellEnd"/>
      <w:r>
        <w:rPr>
          <w:bCs/>
          <w:color w:val="000000"/>
          <w:lang w:val="uk-UA"/>
        </w:rPr>
        <w:t xml:space="preserve">  за вказан</w:t>
      </w:r>
      <w:r w:rsidR="001F7EA0">
        <w:rPr>
          <w:bCs/>
          <w:color w:val="000000"/>
          <w:lang w:val="uk-UA"/>
        </w:rPr>
        <w:t xml:space="preserve">ою  </w:t>
      </w:r>
      <w:proofErr w:type="spellStart"/>
      <w:r w:rsidR="001F7EA0">
        <w:rPr>
          <w:bCs/>
          <w:color w:val="000000"/>
          <w:lang w:val="uk-UA"/>
        </w:rPr>
        <w:t>адресою</w:t>
      </w:r>
      <w:proofErr w:type="spellEnd"/>
      <w:r>
        <w:rPr>
          <w:bCs/>
          <w:color w:val="000000"/>
          <w:lang w:val="uk-UA"/>
        </w:rPr>
        <w:t>.</w:t>
      </w: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88"/>
        <w:gridCol w:w="4590"/>
        <w:gridCol w:w="1930"/>
      </w:tblGrid>
      <w:tr w:rsidR="00F775D4" w:rsidTr="00F775D4">
        <w:tc>
          <w:tcPr>
            <w:tcW w:w="275" w:type="pct"/>
            <w:tcBorders>
              <w:top w:val="single" w:sz="4" w:space="0" w:color="auto"/>
              <w:left w:val="single" w:sz="4" w:space="0" w:color="auto"/>
              <w:bottom w:val="single" w:sz="4" w:space="0" w:color="auto"/>
              <w:right w:val="single" w:sz="4" w:space="0" w:color="auto"/>
            </w:tcBorders>
            <w:hideMark/>
          </w:tcPr>
          <w:p w:rsidR="00F775D4" w:rsidRDefault="00F775D4">
            <w:pPr>
              <w:autoSpaceDE w:val="0"/>
              <w:autoSpaceDN w:val="0"/>
              <w:adjustRightInd w:val="0"/>
              <w:ind w:right="-377"/>
              <w:rPr>
                <w:bCs/>
                <w:color w:val="000000"/>
                <w:sz w:val="22"/>
                <w:szCs w:val="22"/>
                <w:lang w:val="uk-UA"/>
              </w:rPr>
            </w:pPr>
            <w:r>
              <w:rPr>
                <w:bCs/>
                <w:color w:val="000000"/>
                <w:sz w:val="22"/>
                <w:szCs w:val="22"/>
                <w:lang w:val="uk-UA"/>
              </w:rPr>
              <w:t>№</w:t>
            </w:r>
          </w:p>
          <w:p w:rsidR="00F775D4" w:rsidRDefault="00F775D4">
            <w:pPr>
              <w:autoSpaceDE w:val="0"/>
              <w:autoSpaceDN w:val="0"/>
              <w:adjustRightInd w:val="0"/>
              <w:ind w:right="-377"/>
              <w:rPr>
                <w:bCs/>
                <w:color w:val="000000"/>
                <w:sz w:val="22"/>
                <w:szCs w:val="22"/>
                <w:lang w:val="uk-UA" w:eastAsia="ru-RU"/>
              </w:rPr>
            </w:pPr>
            <w:r>
              <w:rPr>
                <w:bCs/>
                <w:color w:val="000000"/>
                <w:sz w:val="22"/>
                <w:szCs w:val="22"/>
                <w:lang w:val="uk-UA"/>
              </w:rPr>
              <w:t xml:space="preserve"> з/п</w:t>
            </w:r>
          </w:p>
        </w:tc>
        <w:tc>
          <w:tcPr>
            <w:tcW w:w="1485" w:type="pct"/>
            <w:tcBorders>
              <w:top w:val="single" w:sz="4" w:space="0" w:color="auto"/>
              <w:left w:val="single" w:sz="4" w:space="0" w:color="auto"/>
              <w:bottom w:val="single" w:sz="4" w:space="0" w:color="auto"/>
              <w:right w:val="single" w:sz="4" w:space="0" w:color="auto"/>
            </w:tcBorders>
            <w:hideMark/>
          </w:tcPr>
          <w:p w:rsidR="00F775D4" w:rsidRDefault="001F7EA0">
            <w:pPr>
              <w:autoSpaceDE w:val="0"/>
              <w:autoSpaceDN w:val="0"/>
              <w:adjustRightInd w:val="0"/>
              <w:ind w:right="-377"/>
              <w:rPr>
                <w:bCs/>
                <w:color w:val="000000"/>
                <w:sz w:val="22"/>
                <w:szCs w:val="22"/>
                <w:lang w:val="uk-UA" w:eastAsia="ru-RU"/>
              </w:rPr>
            </w:pPr>
            <w:r>
              <w:rPr>
                <w:bCs/>
                <w:color w:val="000000"/>
                <w:sz w:val="22"/>
                <w:szCs w:val="22"/>
                <w:lang w:val="uk-UA"/>
              </w:rPr>
              <w:t>Назва закладу</w:t>
            </w:r>
          </w:p>
        </w:tc>
        <w:tc>
          <w:tcPr>
            <w:tcW w:w="2281" w:type="pct"/>
            <w:tcBorders>
              <w:top w:val="single" w:sz="4" w:space="0" w:color="auto"/>
              <w:left w:val="single" w:sz="4" w:space="0" w:color="auto"/>
              <w:bottom w:val="single" w:sz="4" w:space="0" w:color="auto"/>
              <w:right w:val="single" w:sz="4" w:space="0" w:color="auto"/>
            </w:tcBorders>
            <w:hideMark/>
          </w:tcPr>
          <w:p w:rsidR="00F775D4" w:rsidRDefault="00F775D4">
            <w:pPr>
              <w:autoSpaceDE w:val="0"/>
              <w:autoSpaceDN w:val="0"/>
              <w:adjustRightInd w:val="0"/>
              <w:ind w:right="-377"/>
              <w:rPr>
                <w:bCs/>
                <w:color w:val="000000"/>
                <w:sz w:val="22"/>
                <w:szCs w:val="22"/>
                <w:lang w:val="uk-UA" w:eastAsia="ru-RU"/>
              </w:rPr>
            </w:pPr>
            <w:r>
              <w:rPr>
                <w:bCs/>
                <w:color w:val="000000"/>
                <w:sz w:val="22"/>
                <w:szCs w:val="22"/>
                <w:lang w:val="uk-UA"/>
              </w:rPr>
              <w:t>Адреса</w:t>
            </w:r>
          </w:p>
        </w:tc>
        <w:tc>
          <w:tcPr>
            <w:tcW w:w="959" w:type="pct"/>
            <w:tcBorders>
              <w:top w:val="single" w:sz="4" w:space="0" w:color="auto"/>
              <w:left w:val="single" w:sz="4" w:space="0" w:color="auto"/>
              <w:bottom w:val="single" w:sz="4" w:space="0" w:color="auto"/>
              <w:right w:val="single" w:sz="4" w:space="0" w:color="auto"/>
            </w:tcBorders>
            <w:hideMark/>
          </w:tcPr>
          <w:p w:rsidR="00F775D4" w:rsidRDefault="00F775D4">
            <w:pPr>
              <w:autoSpaceDE w:val="0"/>
              <w:autoSpaceDN w:val="0"/>
              <w:adjustRightInd w:val="0"/>
              <w:ind w:right="-377"/>
              <w:rPr>
                <w:bCs/>
                <w:color w:val="000000"/>
                <w:sz w:val="22"/>
                <w:szCs w:val="22"/>
                <w:lang w:val="uk-UA"/>
              </w:rPr>
            </w:pPr>
            <w:r>
              <w:rPr>
                <w:bCs/>
                <w:color w:val="000000"/>
                <w:sz w:val="22"/>
                <w:szCs w:val="22"/>
                <w:lang w:val="uk-UA"/>
              </w:rPr>
              <w:t xml:space="preserve">Опалювальна </w:t>
            </w:r>
          </w:p>
          <w:p w:rsidR="00F775D4" w:rsidRDefault="00F775D4">
            <w:pPr>
              <w:autoSpaceDE w:val="0"/>
              <w:autoSpaceDN w:val="0"/>
              <w:adjustRightInd w:val="0"/>
              <w:ind w:right="-377"/>
              <w:rPr>
                <w:bCs/>
                <w:color w:val="000000"/>
                <w:sz w:val="22"/>
                <w:szCs w:val="22"/>
                <w:lang w:val="uk-UA" w:eastAsia="ru-RU"/>
              </w:rPr>
            </w:pPr>
            <w:r>
              <w:rPr>
                <w:bCs/>
                <w:color w:val="000000"/>
                <w:sz w:val="22"/>
                <w:szCs w:val="22"/>
                <w:lang w:val="uk-UA"/>
              </w:rPr>
              <w:t xml:space="preserve">площа </w:t>
            </w:r>
            <w:proofErr w:type="spellStart"/>
            <w:r>
              <w:rPr>
                <w:bCs/>
                <w:color w:val="000000"/>
                <w:sz w:val="22"/>
                <w:szCs w:val="22"/>
                <w:lang w:val="uk-UA"/>
              </w:rPr>
              <w:t>м.кв</w:t>
            </w:r>
            <w:proofErr w:type="spellEnd"/>
            <w:r>
              <w:rPr>
                <w:bCs/>
                <w:color w:val="000000"/>
                <w:sz w:val="22"/>
                <w:szCs w:val="22"/>
                <w:lang w:val="uk-UA"/>
              </w:rPr>
              <w:t>.</w:t>
            </w:r>
          </w:p>
        </w:tc>
      </w:tr>
      <w:tr w:rsidR="00F775D4" w:rsidTr="00F775D4">
        <w:tc>
          <w:tcPr>
            <w:tcW w:w="275" w:type="pct"/>
            <w:tcBorders>
              <w:top w:val="single" w:sz="4" w:space="0" w:color="auto"/>
              <w:left w:val="single" w:sz="4" w:space="0" w:color="auto"/>
              <w:bottom w:val="single" w:sz="4" w:space="0" w:color="auto"/>
              <w:right w:val="single" w:sz="4" w:space="0" w:color="auto"/>
            </w:tcBorders>
            <w:hideMark/>
          </w:tcPr>
          <w:p w:rsidR="00F775D4" w:rsidRDefault="00764505">
            <w:pPr>
              <w:autoSpaceDE w:val="0"/>
              <w:autoSpaceDN w:val="0"/>
              <w:adjustRightInd w:val="0"/>
              <w:ind w:right="-377"/>
              <w:rPr>
                <w:bCs/>
                <w:color w:val="000000"/>
                <w:sz w:val="22"/>
                <w:szCs w:val="22"/>
                <w:lang w:val="uk-UA" w:eastAsia="ru-RU"/>
              </w:rPr>
            </w:pPr>
            <w:r>
              <w:rPr>
                <w:bCs/>
                <w:color w:val="000000"/>
                <w:sz w:val="22"/>
                <w:szCs w:val="22"/>
                <w:lang w:val="uk-UA"/>
              </w:rPr>
              <w:t>1</w:t>
            </w:r>
          </w:p>
        </w:tc>
        <w:tc>
          <w:tcPr>
            <w:tcW w:w="1485" w:type="pct"/>
            <w:tcBorders>
              <w:top w:val="single" w:sz="4" w:space="0" w:color="auto"/>
              <w:left w:val="single" w:sz="4" w:space="0" w:color="auto"/>
              <w:bottom w:val="single" w:sz="4" w:space="0" w:color="auto"/>
              <w:right w:val="single" w:sz="4" w:space="0" w:color="auto"/>
            </w:tcBorders>
            <w:hideMark/>
          </w:tcPr>
          <w:p w:rsidR="00F775D4" w:rsidRPr="00764505" w:rsidRDefault="001F7EA0" w:rsidP="00764505">
            <w:pPr>
              <w:widowControl/>
              <w:shd w:val="clear" w:color="auto" w:fill="FFFFFF"/>
              <w:suppressAutoHyphens w:val="0"/>
              <w:spacing w:after="240"/>
              <w:textAlignment w:val="baseline"/>
              <w:outlineLvl w:val="0"/>
              <w:rPr>
                <w:rFonts w:eastAsia="Times New Roman"/>
                <w:color w:val="000000"/>
                <w:kern w:val="36"/>
                <w:sz w:val="22"/>
                <w:szCs w:val="22"/>
                <w:lang w:val="uk-UA" w:eastAsia="uk-UA" w:bidi="ar-SA"/>
              </w:rPr>
            </w:pPr>
            <w:r>
              <w:rPr>
                <w:rFonts w:eastAsia="Times New Roman"/>
                <w:color w:val="000000"/>
                <w:kern w:val="36"/>
                <w:sz w:val="22"/>
                <w:szCs w:val="22"/>
                <w:lang w:val="uk-UA" w:eastAsia="uk-UA" w:bidi="ar-SA"/>
              </w:rPr>
              <w:t>Комунальне некомерційне підприємство Поліської селищної ради «Поліська центральна лікарня»</w:t>
            </w:r>
          </w:p>
        </w:tc>
        <w:tc>
          <w:tcPr>
            <w:tcW w:w="2281" w:type="pct"/>
            <w:tcBorders>
              <w:top w:val="single" w:sz="4" w:space="0" w:color="auto"/>
              <w:left w:val="single" w:sz="4" w:space="0" w:color="auto"/>
              <w:bottom w:val="single" w:sz="4" w:space="0" w:color="auto"/>
              <w:right w:val="single" w:sz="4" w:space="0" w:color="auto"/>
            </w:tcBorders>
            <w:hideMark/>
          </w:tcPr>
          <w:p w:rsidR="001F7EA0" w:rsidRDefault="001F7EA0">
            <w:pPr>
              <w:autoSpaceDE w:val="0"/>
              <w:autoSpaceDN w:val="0"/>
              <w:adjustRightInd w:val="0"/>
              <w:ind w:right="-377"/>
              <w:rPr>
                <w:bCs/>
                <w:color w:val="000000"/>
                <w:sz w:val="22"/>
                <w:szCs w:val="22"/>
                <w:lang w:val="uk-UA"/>
              </w:rPr>
            </w:pPr>
            <w:r>
              <w:rPr>
                <w:bCs/>
                <w:color w:val="000000"/>
                <w:sz w:val="22"/>
                <w:szCs w:val="22"/>
                <w:lang w:val="uk-UA"/>
              </w:rPr>
              <w:t xml:space="preserve">07053 Київська область Вишгородський район </w:t>
            </w:r>
          </w:p>
          <w:p w:rsidR="00F775D4" w:rsidRDefault="00F775D4">
            <w:pPr>
              <w:autoSpaceDE w:val="0"/>
              <w:autoSpaceDN w:val="0"/>
              <w:adjustRightInd w:val="0"/>
              <w:ind w:right="-377"/>
              <w:rPr>
                <w:bCs/>
                <w:color w:val="000000"/>
                <w:sz w:val="22"/>
                <w:szCs w:val="22"/>
                <w:lang w:val="uk-UA" w:eastAsia="ru-RU"/>
              </w:rPr>
            </w:pPr>
            <w:r>
              <w:rPr>
                <w:bCs/>
                <w:color w:val="000000"/>
                <w:sz w:val="22"/>
                <w:szCs w:val="22"/>
                <w:lang w:val="uk-UA"/>
              </w:rPr>
              <w:t>с</w:t>
            </w:r>
            <w:r w:rsidR="001F7EA0">
              <w:rPr>
                <w:bCs/>
                <w:color w:val="000000"/>
                <w:sz w:val="22"/>
                <w:szCs w:val="22"/>
                <w:lang w:val="uk-UA"/>
              </w:rPr>
              <w:t>мт</w:t>
            </w:r>
            <w:bookmarkStart w:id="0" w:name="_GoBack"/>
            <w:bookmarkEnd w:id="0"/>
            <w:r>
              <w:rPr>
                <w:bCs/>
                <w:color w:val="000000"/>
                <w:sz w:val="22"/>
                <w:szCs w:val="22"/>
                <w:lang w:val="uk-UA"/>
              </w:rPr>
              <w:t xml:space="preserve">. </w:t>
            </w:r>
            <w:proofErr w:type="spellStart"/>
            <w:r>
              <w:rPr>
                <w:bCs/>
                <w:color w:val="000000"/>
                <w:sz w:val="22"/>
                <w:szCs w:val="22"/>
                <w:lang w:val="uk-UA"/>
              </w:rPr>
              <w:t>К</w:t>
            </w:r>
            <w:r w:rsidR="001F7EA0">
              <w:rPr>
                <w:bCs/>
                <w:color w:val="000000"/>
                <w:sz w:val="22"/>
                <w:szCs w:val="22"/>
                <w:lang w:val="uk-UA"/>
              </w:rPr>
              <w:t>расятичі</w:t>
            </w:r>
            <w:proofErr w:type="spellEnd"/>
            <w:r w:rsidR="001F7EA0">
              <w:rPr>
                <w:bCs/>
                <w:color w:val="000000"/>
                <w:sz w:val="22"/>
                <w:szCs w:val="22"/>
                <w:lang w:val="uk-UA"/>
              </w:rPr>
              <w:t xml:space="preserve">, вул. </w:t>
            </w:r>
            <w:proofErr w:type="spellStart"/>
            <w:r w:rsidR="001F7EA0">
              <w:rPr>
                <w:bCs/>
                <w:color w:val="000000"/>
                <w:sz w:val="22"/>
                <w:szCs w:val="22"/>
                <w:lang w:val="uk-UA"/>
              </w:rPr>
              <w:t>Воздвиженська</w:t>
            </w:r>
            <w:proofErr w:type="spellEnd"/>
            <w:r w:rsidR="001F7EA0">
              <w:rPr>
                <w:bCs/>
                <w:color w:val="000000"/>
                <w:sz w:val="22"/>
                <w:szCs w:val="22"/>
                <w:lang w:val="uk-UA"/>
              </w:rPr>
              <w:t>, 7</w:t>
            </w:r>
          </w:p>
        </w:tc>
        <w:tc>
          <w:tcPr>
            <w:tcW w:w="959" w:type="pct"/>
            <w:tcBorders>
              <w:top w:val="single" w:sz="4" w:space="0" w:color="auto"/>
              <w:left w:val="single" w:sz="4" w:space="0" w:color="auto"/>
              <w:bottom w:val="single" w:sz="4" w:space="0" w:color="auto"/>
              <w:right w:val="single" w:sz="4" w:space="0" w:color="auto"/>
            </w:tcBorders>
          </w:tcPr>
          <w:p w:rsidR="00F775D4" w:rsidRDefault="00F775D4">
            <w:pPr>
              <w:autoSpaceDE w:val="0"/>
              <w:autoSpaceDN w:val="0"/>
              <w:adjustRightInd w:val="0"/>
              <w:ind w:right="-377"/>
              <w:rPr>
                <w:bCs/>
                <w:color w:val="000000"/>
                <w:sz w:val="22"/>
                <w:szCs w:val="22"/>
                <w:lang w:val="uk-UA" w:eastAsia="ru-RU"/>
              </w:rPr>
            </w:pPr>
          </w:p>
        </w:tc>
      </w:tr>
    </w:tbl>
    <w:p w:rsidR="00F775D4" w:rsidRDefault="00F775D4" w:rsidP="00F775D4">
      <w:pPr>
        <w:autoSpaceDE w:val="0"/>
        <w:autoSpaceDN w:val="0"/>
        <w:adjustRightInd w:val="0"/>
        <w:ind w:left="360" w:right="-377"/>
        <w:rPr>
          <w:bCs/>
          <w:color w:val="000000"/>
          <w:lang w:val="uk-UA" w:eastAsia="ru-RU"/>
        </w:rPr>
      </w:pPr>
    </w:p>
    <w:p w:rsidR="00F775D4" w:rsidRDefault="00F775D4" w:rsidP="00F775D4">
      <w:pPr>
        <w:autoSpaceDE w:val="0"/>
        <w:autoSpaceDN w:val="0"/>
        <w:adjustRightInd w:val="0"/>
        <w:ind w:left="-567" w:right="-377" w:firstLine="567"/>
        <w:rPr>
          <w:b/>
          <w:bCs/>
          <w:color w:val="000000"/>
          <w:lang w:val="uk-UA"/>
        </w:rPr>
      </w:pPr>
    </w:p>
    <w:p w:rsidR="00F775D4" w:rsidRDefault="00F775D4" w:rsidP="00F775D4">
      <w:pPr>
        <w:autoSpaceDE w:val="0"/>
        <w:autoSpaceDN w:val="0"/>
        <w:adjustRightInd w:val="0"/>
        <w:ind w:left="-567" w:right="-377" w:firstLine="567"/>
        <w:jc w:val="center"/>
        <w:rPr>
          <w:b/>
          <w:bCs/>
          <w:color w:val="000000"/>
          <w:lang w:val="uk-UA"/>
        </w:rPr>
      </w:pPr>
      <w:r>
        <w:rPr>
          <w:b/>
          <w:bCs/>
          <w:color w:val="000000"/>
          <w:lang w:val="uk-UA"/>
        </w:rPr>
        <w:t>Адреси і підписи сторін</w:t>
      </w:r>
    </w:p>
    <w:p w:rsidR="00F775D4" w:rsidRDefault="00F775D4" w:rsidP="00F775D4">
      <w:pPr>
        <w:tabs>
          <w:tab w:val="left" w:pos="6032"/>
        </w:tabs>
        <w:rPr>
          <w:lang w:val="uk-UA"/>
        </w:rPr>
      </w:pPr>
    </w:p>
    <w:p w:rsidR="00F775D4" w:rsidRDefault="00F775D4" w:rsidP="00F775D4">
      <w:pPr>
        <w:tabs>
          <w:tab w:val="left" w:pos="6032"/>
        </w:tabs>
        <w:rPr>
          <w:lang w:val="uk-UA"/>
        </w:rPr>
      </w:pPr>
    </w:p>
    <w:tbl>
      <w:tblPr>
        <w:tblpPr w:leftFromText="180" w:rightFromText="180" w:vertAnchor="text" w:horzAnchor="margin" w:tblpY="618"/>
        <w:tblW w:w="10065" w:type="dxa"/>
        <w:tblLook w:val="04A0" w:firstRow="1" w:lastRow="0" w:firstColumn="1" w:lastColumn="0" w:noHBand="0" w:noVBand="1"/>
      </w:tblPr>
      <w:tblGrid>
        <w:gridCol w:w="4787"/>
        <w:gridCol w:w="830"/>
        <w:gridCol w:w="4448"/>
      </w:tblGrid>
      <w:tr w:rsidR="00F775D4" w:rsidTr="00F775D4">
        <w:trPr>
          <w:trHeight w:val="4911"/>
        </w:trPr>
        <w:tc>
          <w:tcPr>
            <w:tcW w:w="4787" w:type="dxa"/>
          </w:tcPr>
          <w:p w:rsidR="00F775D4" w:rsidRDefault="00F775D4">
            <w:pPr>
              <w:spacing w:line="276" w:lineRule="auto"/>
              <w:rPr>
                <w:lang w:val="uk-UA"/>
              </w:rPr>
            </w:pPr>
            <w:r>
              <w:rPr>
                <w:lang w:val="uk-UA"/>
              </w:rPr>
              <w:t>«Замовник»</w:t>
            </w:r>
          </w:p>
          <w:p w:rsidR="00F775D4" w:rsidRDefault="001F7EA0" w:rsidP="001F7EA0">
            <w:pPr>
              <w:autoSpaceDE w:val="0"/>
              <w:autoSpaceDN w:val="0"/>
              <w:adjustRightInd w:val="0"/>
              <w:ind w:left="-567" w:right="-377" w:firstLine="567"/>
              <w:rPr>
                <w:b/>
                <w:lang w:val="uk-UA"/>
              </w:rPr>
            </w:pPr>
            <w:r>
              <w:rPr>
                <w:b/>
                <w:lang w:val="uk-UA"/>
              </w:rPr>
              <w:t xml:space="preserve">Комунальне некомерційне підприємство </w:t>
            </w:r>
          </w:p>
          <w:p w:rsidR="001F7EA0" w:rsidRPr="001F7EA0" w:rsidRDefault="001F7EA0" w:rsidP="001F7EA0">
            <w:pPr>
              <w:autoSpaceDE w:val="0"/>
              <w:autoSpaceDN w:val="0"/>
              <w:adjustRightInd w:val="0"/>
              <w:ind w:left="-567" w:right="-377" w:firstLine="567"/>
              <w:rPr>
                <w:b/>
                <w:lang w:val="uk-UA"/>
              </w:rPr>
            </w:pPr>
            <w:r>
              <w:rPr>
                <w:b/>
                <w:lang w:val="uk-UA"/>
              </w:rPr>
              <w:t>Поліської селищної ради «Поліська центральна лікарня»</w:t>
            </w:r>
          </w:p>
          <w:p w:rsidR="00F775D4" w:rsidRDefault="00F775D4">
            <w:pPr>
              <w:autoSpaceDE w:val="0"/>
              <w:autoSpaceDN w:val="0"/>
              <w:adjustRightInd w:val="0"/>
              <w:ind w:left="-567" w:right="-377" w:firstLine="567"/>
              <w:rPr>
                <w:bCs/>
                <w:color w:val="000000"/>
                <w:lang w:val="uk-UA"/>
              </w:rPr>
            </w:pPr>
            <w:r>
              <w:rPr>
                <w:bCs/>
                <w:color w:val="000000"/>
                <w:lang w:val="uk-UA"/>
              </w:rPr>
              <w:t xml:space="preserve">смт. </w:t>
            </w:r>
            <w:proofErr w:type="spellStart"/>
            <w:r>
              <w:rPr>
                <w:bCs/>
                <w:color w:val="000000"/>
                <w:lang w:val="uk-UA"/>
              </w:rPr>
              <w:t>Кр</w:t>
            </w:r>
            <w:r w:rsidR="001F7EA0">
              <w:rPr>
                <w:bCs/>
                <w:color w:val="000000"/>
                <w:lang w:val="uk-UA"/>
              </w:rPr>
              <w:t>асятичі</w:t>
            </w:r>
            <w:proofErr w:type="spellEnd"/>
            <w:r w:rsidR="001F7EA0">
              <w:rPr>
                <w:bCs/>
                <w:color w:val="000000"/>
                <w:lang w:val="uk-UA"/>
              </w:rPr>
              <w:t>,  вул. Воздвиженська,7</w:t>
            </w:r>
          </w:p>
          <w:p w:rsidR="00F775D4" w:rsidRDefault="00F775D4">
            <w:pPr>
              <w:autoSpaceDE w:val="0"/>
              <w:autoSpaceDN w:val="0"/>
              <w:adjustRightInd w:val="0"/>
              <w:ind w:left="-567" w:right="-377" w:firstLine="567"/>
              <w:rPr>
                <w:bCs/>
                <w:color w:val="000000"/>
                <w:lang w:val="uk-UA"/>
              </w:rPr>
            </w:pPr>
            <w:r>
              <w:rPr>
                <w:bCs/>
                <w:color w:val="000000"/>
                <w:lang w:val="uk-UA"/>
              </w:rPr>
              <w:t>Вишгородського району, Київської області</w:t>
            </w:r>
          </w:p>
          <w:p w:rsidR="00F775D4" w:rsidRDefault="001F7EA0">
            <w:pPr>
              <w:autoSpaceDE w:val="0"/>
              <w:autoSpaceDN w:val="0"/>
              <w:adjustRightInd w:val="0"/>
              <w:ind w:left="-567" w:right="-377" w:firstLine="567"/>
              <w:rPr>
                <w:bCs/>
                <w:color w:val="000000"/>
                <w:lang w:val="uk-UA"/>
              </w:rPr>
            </w:pPr>
            <w:r>
              <w:rPr>
                <w:bCs/>
                <w:color w:val="000000"/>
                <w:lang w:val="uk-UA"/>
              </w:rPr>
              <w:t>код 01994178</w:t>
            </w:r>
          </w:p>
          <w:p w:rsidR="00F775D4" w:rsidRDefault="00F775D4">
            <w:pPr>
              <w:autoSpaceDE w:val="0"/>
              <w:autoSpaceDN w:val="0"/>
              <w:adjustRightInd w:val="0"/>
              <w:ind w:left="-567" w:right="-377" w:firstLine="567"/>
              <w:rPr>
                <w:bCs/>
                <w:color w:val="000000"/>
                <w:lang w:val="uk-UA"/>
              </w:rPr>
            </w:pPr>
            <w:r>
              <w:rPr>
                <w:bCs/>
                <w:color w:val="000000"/>
                <w:lang w:val="uk-UA"/>
              </w:rPr>
              <w:t>р/р _____________________________</w:t>
            </w:r>
          </w:p>
          <w:p w:rsidR="00F775D4" w:rsidRDefault="00F775D4">
            <w:pPr>
              <w:autoSpaceDE w:val="0"/>
              <w:autoSpaceDN w:val="0"/>
              <w:adjustRightInd w:val="0"/>
              <w:ind w:left="-567" w:right="-377" w:firstLine="567"/>
              <w:rPr>
                <w:bCs/>
                <w:color w:val="000000"/>
                <w:lang w:val="uk-UA"/>
              </w:rPr>
            </w:pPr>
            <w:r>
              <w:rPr>
                <w:bCs/>
                <w:color w:val="000000"/>
                <w:lang w:val="uk-UA"/>
              </w:rPr>
              <w:t>________________________________</w:t>
            </w:r>
          </w:p>
          <w:p w:rsidR="00F775D4" w:rsidRDefault="00F775D4">
            <w:pPr>
              <w:autoSpaceDE w:val="0"/>
              <w:autoSpaceDN w:val="0"/>
              <w:adjustRightInd w:val="0"/>
              <w:ind w:left="-567" w:right="-377" w:firstLine="567"/>
              <w:rPr>
                <w:bCs/>
                <w:color w:val="000000"/>
                <w:lang w:val="uk-UA"/>
              </w:rPr>
            </w:pPr>
            <w:r>
              <w:rPr>
                <w:bCs/>
                <w:color w:val="000000"/>
                <w:lang w:val="uk-UA"/>
              </w:rPr>
              <w:t>________________________________</w:t>
            </w:r>
          </w:p>
          <w:p w:rsidR="00F775D4" w:rsidRDefault="001F7EA0">
            <w:pPr>
              <w:autoSpaceDE w:val="0"/>
              <w:autoSpaceDN w:val="0"/>
              <w:adjustRightInd w:val="0"/>
              <w:ind w:left="-567" w:right="-377" w:firstLine="567"/>
              <w:rPr>
                <w:bCs/>
                <w:color w:val="000000"/>
                <w:lang w:val="uk-UA"/>
              </w:rPr>
            </w:pPr>
            <w:r>
              <w:rPr>
                <w:bCs/>
                <w:color w:val="000000"/>
                <w:lang w:val="uk-UA"/>
              </w:rPr>
              <w:t>тел.04592515367</w:t>
            </w:r>
          </w:p>
          <w:p w:rsidR="00F775D4" w:rsidRDefault="00F775D4">
            <w:pPr>
              <w:autoSpaceDE w:val="0"/>
              <w:autoSpaceDN w:val="0"/>
              <w:adjustRightInd w:val="0"/>
              <w:ind w:left="-567" w:right="-377" w:firstLine="567"/>
              <w:rPr>
                <w:bCs/>
                <w:color w:val="000000"/>
                <w:lang w:val="uk-UA"/>
              </w:rPr>
            </w:pPr>
          </w:p>
          <w:p w:rsidR="00F775D4" w:rsidRDefault="00F775D4">
            <w:pPr>
              <w:autoSpaceDE w:val="0"/>
              <w:autoSpaceDN w:val="0"/>
              <w:adjustRightInd w:val="0"/>
              <w:ind w:left="-567" w:right="-377" w:firstLine="567"/>
              <w:rPr>
                <w:bCs/>
                <w:color w:val="000000"/>
                <w:lang w:val="uk-UA"/>
              </w:rPr>
            </w:pPr>
          </w:p>
          <w:p w:rsidR="00F775D4" w:rsidRDefault="001F7EA0">
            <w:pPr>
              <w:autoSpaceDE w:val="0"/>
              <w:autoSpaceDN w:val="0"/>
              <w:adjustRightInd w:val="0"/>
              <w:ind w:left="-567" w:right="-377" w:firstLine="567"/>
              <w:rPr>
                <w:bCs/>
                <w:color w:val="000000"/>
                <w:lang w:val="uk-UA"/>
              </w:rPr>
            </w:pPr>
            <w:r>
              <w:rPr>
                <w:bCs/>
                <w:color w:val="000000"/>
                <w:lang w:val="uk-UA"/>
              </w:rPr>
              <w:t>Головний лікар</w:t>
            </w:r>
            <w:r w:rsidR="00F775D4">
              <w:rPr>
                <w:bCs/>
                <w:color w:val="000000"/>
                <w:lang w:val="uk-UA"/>
              </w:rPr>
              <w:t xml:space="preserve">   </w:t>
            </w:r>
          </w:p>
          <w:p w:rsidR="00F775D4" w:rsidRDefault="00F775D4">
            <w:pPr>
              <w:autoSpaceDE w:val="0"/>
              <w:autoSpaceDN w:val="0"/>
              <w:adjustRightInd w:val="0"/>
              <w:ind w:left="-567" w:right="-377" w:firstLine="567"/>
              <w:rPr>
                <w:bCs/>
                <w:color w:val="000000"/>
                <w:lang w:val="uk-UA"/>
              </w:rPr>
            </w:pPr>
          </w:p>
          <w:p w:rsidR="00F775D4" w:rsidRDefault="00F775D4">
            <w:pPr>
              <w:autoSpaceDE w:val="0"/>
              <w:autoSpaceDN w:val="0"/>
              <w:adjustRightInd w:val="0"/>
              <w:ind w:left="-567" w:right="-377" w:firstLine="567"/>
              <w:rPr>
                <w:bCs/>
                <w:color w:val="000000"/>
                <w:lang w:val="uk-UA"/>
              </w:rPr>
            </w:pPr>
            <w:r>
              <w:rPr>
                <w:bCs/>
                <w:color w:val="000000"/>
                <w:lang w:val="uk-UA"/>
              </w:rPr>
              <w:t>________________</w:t>
            </w:r>
            <w:r w:rsidR="001F7EA0">
              <w:rPr>
                <w:b/>
                <w:bCs/>
                <w:color w:val="000000"/>
                <w:lang w:val="uk-UA"/>
              </w:rPr>
              <w:t>Котляр О.О.</w:t>
            </w:r>
            <w:r>
              <w:rPr>
                <w:bCs/>
                <w:color w:val="000000"/>
                <w:lang w:val="uk-UA"/>
              </w:rPr>
              <w:t xml:space="preserve">  </w:t>
            </w:r>
          </w:p>
          <w:p w:rsidR="00F775D4" w:rsidRDefault="00F775D4">
            <w:pPr>
              <w:spacing w:line="276" w:lineRule="auto"/>
              <w:rPr>
                <w:lang w:val="uk-UA" w:eastAsia="ru-RU"/>
              </w:rPr>
            </w:pPr>
          </w:p>
        </w:tc>
        <w:tc>
          <w:tcPr>
            <w:tcW w:w="830" w:type="dxa"/>
          </w:tcPr>
          <w:p w:rsidR="00F775D4" w:rsidRDefault="00F775D4">
            <w:pPr>
              <w:spacing w:line="276" w:lineRule="auto"/>
              <w:rPr>
                <w:lang w:val="uk-UA" w:eastAsia="ru-RU"/>
              </w:rPr>
            </w:pPr>
          </w:p>
        </w:tc>
        <w:tc>
          <w:tcPr>
            <w:tcW w:w="4448" w:type="dxa"/>
          </w:tcPr>
          <w:p w:rsidR="00F775D4" w:rsidRDefault="00F775D4">
            <w:pPr>
              <w:spacing w:line="276" w:lineRule="auto"/>
              <w:rPr>
                <w:lang w:val="uk-UA"/>
              </w:rPr>
            </w:pPr>
            <w:r>
              <w:rPr>
                <w:lang w:val="uk-UA"/>
              </w:rPr>
              <w:t>«Виконавець»</w:t>
            </w:r>
          </w:p>
          <w:p w:rsidR="00F775D4" w:rsidRDefault="00F775D4" w:rsidP="00F775D4">
            <w:pPr>
              <w:autoSpaceDE w:val="0"/>
              <w:autoSpaceDN w:val="0"/>
              <w:adjustRightInd w:val="0"/>
              <w:ind w:left="-567" w:right="-377" w:firstLine="567"/>
              <w:rPr>
                <w:lang w:val="uk-UA" w:eastAsia="ru-RU"/>
              </w:rPr>
            </w:pPr>
          </w:p>
        </w:tc>
      </w:tr>
    </w:tbl>
    <w:p w:rsidR="00F775D4" w:rsidRDefault="00F775D4" w:rsidP="00F775D4">
      <w:pPr>
        <w:tabs>
          <w:tab w:val="left" w:pos="6032"/>
        </w:tabs>
        <w:rPr>
          <w:lang w:val="uk-UA" w:eastAsia="ru-RU"/>
        </w:rPr>
      </w:pPr>
    </w:p>
    <w:p w:rsidR="003E683C" w:rsidRPr="00CE0560" w:rsidRDefault="003E683C" w:rsidP="00F7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sectPr w:rsidR="003E683C" w:rsidRPr="00CE05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42FCD"/>
    <w:multiLevelType w:val="hybridMultilevel"/>
    <w:tmpl w:val="34701A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AF4739D"/>
    <w:multiLevelType w:val="multilevel"/>
    <w:tmpl w:val="0E6EF1CC"/>
    <w:lvl w:ilvl="0">
      <w:start w:val="4"/>
      <w:numFmt w:val="decimal"/>
      <w:lvlText w:val="%1."/>
      <w:lvlJc w:val="left"/>
      <w:pPr>
        <w:tabs>
          <w:tab w:val="num" w:pos="720"/>
        </w:tabs>
        <w:ind w:left="720" w:hanging="360"/>
      </w:pPr>
      <w:rPr>
        <w:rFonts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080"/>
        </w:tabs>
        <w:ind w:left="1080" w:hanging="360"/>
      </w:pPr>
      <w:rPr>
        <w:rFonts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C5"/>
    <w:rsid w:val="000C2300"/>
    <w:rsid w:val="001D6092"/>
    <w:rsid w:val="001F7EA0"/>
    <w:rsid w:val="0027700D"/>
    <w:rsid w:val="003E683C"/>
    <w:rsid w:val="004D5591"/>
    <w:rsid w:val="005E7FEE"/>
    <w:rsid w:val="00630EE6"/>
    <w:rsid w:val="00764505"/>
    <w:rsid w:val="007F4CA9"/>
    <w:rsid w:val="00915FC4"/>
    <w:rsid w:val="009272E7"/>
    <w:rsid w:val="009450FD"/>
    <w:rsid w:val="00B73155"/>
    <w:rsid w:val="00BA2BC5"/>
    <w:rsid w:val="00C82976"/>
    <w:rsid w:val="00C91B93"/>
    <w:rsid w:val="00CA6072"/>
    <w:rsid w:val="00CE0560"/>
    <w:rsid w:val="00CF6561"/>
    <w:rsid w:val="00D8298F"/>
    <w:rsid w:val="00F77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6F068-1007-4331-AD95-1539F9CE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C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1">
    <w:name w:val="heading 1"/>
    <w:basedOn w:val="a"/>
    <w:link w:val="10"/>
    <w:uiPriority w:val="9"/>
    <w:qFormat/>
    <w:rsid w:val="00764505"/>
    <w:pPr>
      <w:widowControl/>
      <w:suppressAutoHyphens w:val="0"/>
      <w:spacing w:before="100" w:beforeAutospacing="1" w:after="100" w:afterAutospacing="1"/>
      <w:outlineLvl w:val="0"/>
    </w:pPr>
    <w:rPr>
      <w:rFonts w:eastAsia="Times New Roman"/>
      <w:b/>
      <w:bCs/>
      <w:kern w:val="36"/>
      <w:sz w:val="48"/>
      <w:szCs w:val="48"/>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qFormat/>
    <w:rsid w:val="00BA2BC5"/>
    <w:pPr>
      <w:jc w:val="center"/>
    </w:pPr>
    <w:rPr>
      <w:b/>
    </w:rPr>
  </w:style>
  <w:style w:type="paragraph" w:customStyle="1" w:styleId="31">
    <w:name w:val="Основной текст 31"/>
    <w:basedOn w:val="a"/>
    <w:qFormat/>
    <w:rsid w:val="00BA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FF0000"/>
      <w:lang w:val="uk-UA"/>
    </w:rPr>
  </w:style>
  <w:style w:type="paragraph" w:styleId="HTML">
    <w:name w:val="HTML Preformatted"/>
    <w:basedOn w:val="a"/>
    <w:link w:val="HTML0"/>
    <w:qFormat/>
    <w:rsid w:val="003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uk-UA"/>
    </w:rPr>
  </w:style>
  <w:style w:type="character" w:customStyle="1" w:styleId="HTML0">
    <w:name w:val="Стандартный HTML Знак"/>
    <w:basedOn w:val="a0"/>
    <w:link w:val="HTML"/>
    <w:rsid w:val="003E683C"/>
    <w:rPr>
      <w:rFonts w:ascii="Courier New" w:eastAsia="Andale Sans UI" w:hAnsi="Courier New" w:cs="Courier New"/>
      <w:color w:val="000000"/>
      <w:kern w:val="2"/>
      <w:sz w:val="20"/>
      <w:szCs w:val="20"/>
      <w:lang w:eastAsia="fa-IR" w:bidi="fa-IR"/>
    </w:rPr>
  </w:style>
  <w:style w:type="paragraph" w:customStyle="1" w:styleId="TableParagraph">
    <w:name w:val="Table Paragraph"/>
    <w:basedOn w:val="a"/>
    <w:uiPriority w:val="1"/>
    <w:qFormat/>
    <w:rsid w:val="00CE0560"/>
    <w:pPr>
      <w:suppressAutoHyphens w:val="0"/>
      <w:ind w:left="105"/>
      <w:jc w:val="both"/>
    </w:pPr>
    <w:rPr>
      <w:rFonts w:eastAsia="Times New Roman"/>
      <w:kern w:val="0"/>
      <w:sz w:val="22"/>
      <w:szCs w:val="22"/>
      <w:lang w:val="en-US" w:eastAsia="en-US" w:bidi="ar-SA"/>
    </w:rPr>
  </w:style>
  <w:style w:type="character" w:customStyle="1" w:styleId="10">
    <w:name w:val="Заголовок 1 Знак"/>
    <w:basedOn w:val="a0"/>
    <w:link w:val="1"/>
    <w:uiPriority w:val="9"/>
    <w:rsid w:val="00764505"/>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1743">
      <w:bodyDiv w:val="1"/>
      <w:marLeft w:val="0"/>
      <w:marRight w:val="0"/>
      <w:marTop w:val="0"/>
      <w:marBottom w:val="0"/>
      <w:divBdr>
        <w:top w:val="none" w:sz="0" w:space="0" w:color="auto"/>
        <w:left w:val="none" w:sz="0" w:space="0" w:color="auto"/>
        <w:bottom w:val="none" w:sz="0" w:space="0" w:color="auto"/>
        <w:right w:val="none" w:sz="0" w:space="0" w:color="auto"/>
      </w:divBdr>
    </w:div>
    <w:div w:id="916017098">
      <w:bodyDiv w:val="1"/>
      <w:marLeft w:val="0"/>
      <w:marRight w:val="0"/>
      <w:marTop w:val="0"/>
      <w:marBottom w:val="0"/>
      <w:divBdr>
        <w:top w:val="none" w:sz="0" w:space="0" w:color="auto"/>
        <w:left w:val="none" w:sz="0" w:space="0" w:color="auto"/>
        <w:bottom w:val="none" w:sz="0" w:space="0" w:color="auto"/>
        <w:right w:val="none" w:sz="0" w:space="0" w:color="auto"/>
      </w:divBdr>
    </w:div>
    <w:div w:id="962418317">
      <w:bodyDiv w:val="1"/>
      <w:marLeft w:val="0"/>
      <w:marRight w:val="0"/>
      <w:marTop w:val="0"/>
      <w:marBottom w:val="0"/>
      <w:divBdr>
        <w:top w:val="none" w:sz="0" w:space="0" w:color="auto"/>
        <w:left w:val="none" w:sz="0" w:space="0" w:color="auto"/>
        <w:bottom w:val="none" w:sz="0" w:space="0" w:color="auto"/>
        <w:right w:val="none" w:sz="0" w:space="0" w:color="auto"/>
      </w:divBdr>
    </w:div>
    <w:div w:id="1409572474">
      <w:bodyDiv w:val="1"/>
      <w:marLeft w:val="0"/>
      <w:marRight w:val="0"/>
      <w:marTop w:val="0"/>
      <w:marBottom w:val="0"/>
      <w:divBdr>
        <w:top w:val="none" w:sz="0" w:space="0" w:color="auto"/>
        <w:left w:val="none" w:sz="0" w:space="0" w:color="auto"/>
        <w:bottom w:val="none" w:sz="0" w:space="0" w:color="auto"/>
        <w:right w:val="none" w:sz="0" w:space="0" w:color="auto"/>
      </w:divBdr>
    </w:div>
    <w:div w:id="1477453366">
      <w:bodyDiv w:val="1"/>
      <w:marLeft w:val="0"/>
      <w:marRight w:val="0"/>
      <w:marTop w:val="0"/>
      <w:marBottom w:val="0"/>
      <w:divBdr>
        <w:top w:val="none" w:sz="0" w:space="0" w:color="auto"/>
        <w:left w:val="none" w:sz="0" w:space="0" w:color="auto"/>
        <w:bottom w:val="none" w:sz="0" w:space="0" w:color="auto"/>
        <w:right w:val="none" w:sz="0" w:space="0" w:color="auto"/>
      </w:divBdr>
    </w:div>
    <w:div w:id="2033021753">
      <w:bodyDiv w:val="1"/>
      <w:marLeft w:val="0"/>
      <w:marRight w:val="0"/>
      <w:marTop w:val="0"/>
      <w:marBottom w:val="0"/>
      <w:divBdr>
        <w:top w:val="none" w:sz="0" w:space="0" w:color="auto"/>
        <w:left w:val="none" w:sz="0" w:space="0" w:color="auto"/>
        <w:bottom w:val="none" w:sz="0" w:space="0" w:color="auto"/>
        <w:right w:val="none" w:sz="0" w:space="0" w:color="auto"/>
      </w:divBdr>
    </w:div>
    <w:div w:id="21019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1AB9-139D-4BE8-B4AA-62DC5CB1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vobsr-3</dc:creator>
  <cp:lastModifiedBy>Toma</cp:lastModifiedBy>
  <cp:revision>5</cp:revision>
  <dcterms:created xsi:type="dcterms:W3CDTF">2023-11-09T12:41:00Z</dcterms:created>
  <dcterms:modified xsi:type="dcterms:W3CDTF">2023-12-27T08:07:00Z</dcterms:modified>
</cp:coreProperties>
</file>