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41B68" w14:textId="6CD47555" w:rsidR="00E106AA" w:rsidRPr="00C51DAD" w:rsidRDefault="00EE2BA7" w:rsidP="00057B00">
      <w:pPr>
        <w:tabs>
          <w:tab w:val="left" w:pos="4820"/>
        </w:tabs>
        <w:spacing w:line="360" w:lineRule="auto"/>
        <w:rPr>
          <w:lang w:val="uk-UA"/>
        </w:rPr>
      </w:pPr>
      <w:r>
        <w:rPr>
          <w:rFonts w:ascii="Academy Ho" w:hAnsi="Academy Ho"/>
          <w:noProof/>
        </w:rPr>
        <w:object w:dxaOrig="1440" w:dyaOrig="1440" w14:anchorId="60A961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19.8pt;margin-top:-3.6pt;width:43.5pt;height:57.75pt;z-index:251659264" fillcolor="window">
            <v:imagedata r:id="rId8" o:title=""/>
            <o:lock v:ext="edit" aspectratio="f"/>
            <w10:wrap type="square" side="right"/>
          </v:shape>
          <o:OLEObject Type="Embed" ProgID="Word.Picture.8" ShapeID="_x0000_s1026" DrawAspect="Content" ObjectID="_1775629350" r:id="rId9"/>
        </w:object>
      </w:r>
      <w:r w:rsidR="00E106AA" w:rsidRPr="00C51DAD">
        <w:rPr>
          <w:sz w:val="28"/>
          <w:szCs w:val="28"/>
          <w:lang w:val="uk-UA"/>
        </w:rPr>
        <w:t xml:space="preserve">                                      </w:t>
      </w:r>
    </w:p>
    <w:p w14:paraId="687C3A1F" w14:textId="77777777" w:rsidR="00E106AA" w:rsidRPr="00C51DAD" w:rsidRDefault="00E106AA" w:rsidP="00057B00">
      <w:pPr>
        <w:spacing w:line="360" w:lineRule="auto"/>
        <w:ind w:right="-284"/>
        <w:rPr>
          <w:lang w:val="uk-UA"/>
        </w:rPr>
      </w:pPr>
    </w:p>
    <w:p w14:paraId="00CEB333" w14:textId="77777777" w:rsidR="00E106AA" w:rsidRPr="00C51DAD" w:rsidRDefault="00E106AA" w:rsidP="00057B00">
      <w:pPr>
        <w:spacing w:line="360" w:lineRule="auto"/>
        <w:ind w:right="-284"/>
        <w:rPr>
          <w:lang w:val="uk-UA"/>
        </w:rPr>
      </w:pPr>
    </w:p>
    <w:p w14:paraId="14BD4947" w14:textId="77777777" w:rsidR="00E106AA" w:rsidRPr="00C51DAD" w:rsidRDefault="00E106AA" w:rsidP="00057B00">
      <w:pPr>
        <w:spacing w:line="360" w:lineRule="auto"/>
        <w:jc w:val="center"/>
        <w:rPr>
          <w:rFonts w:ascii="Academy Ho" w:hAnsi="Academy Ho"/>
          <w:lang w:val="uk-UA"/>
        </w:rPr>
      </w:pPr>
      <w:r w:rsidRPr="00C51DAD">
        <w:rPr>
          <w:sz w:val="32"/>
          <w:szCs w:val="32"/>
          <w:lang w:val="uk-UA"/>
        </w:rPr>
        <w:t>АДМІНІСТРАЦІЯ ДЕРЖСПЕЦЗВ’ЯЗКУ</w:t>
      </w:r>
    </w:p>
    <w:p w14:paraId="3CB0E08B" w14:textId="77777777" w:rsidR="00E106AA" w:rsidRPr="00C51DAD" w:rsidRDefault="00E106AA" w:rsidP="00057B00">
      <w:pPr>
        <w:jc w:val="center"/>
        <w:rPr>
          <w:b/>
          <w:bCs/>
          <w:sz w:val="28"/>
          <w:szCs w:val="28"/>
          <w:lang w:val="uk-UA"/>
        </w:rPr>
      </w:pPr>
      <w:r w:rsidRPr="00C51DAD">
        <w:rPr>
          <w:b/>
          <w:bCs/>
          <w:sz w:val="28"/>
          <w:szCs w:val="28"/>
          <w:lang w:val="uk-UA"/>
        </w:rPr>
        <w:t>УПРАВЛІННЯ ДЕРЖАВНОЇ СЛУЖБИ СПЕЦІАЛЬНОГО ЗВ’ЯЗКУ ТА ЗАХИСТУ ІНФОРМАЦІЇ УКРАЇНИ В ХЕРСОНСЬКІЙ ОБЛАСТІ, АВТОНОМНІЙ РЕСПУБЛІЦІ КРИМ ТА М. СЕВАСТОПОЛІ</w:t>
      </w:r>
    </w:p>
    <w:p w14:paraId="68A2F8DE" w14:textId="77777777" w:rsidR="00E106AA" w:rsidRPr="00C51DAD" w:rsidRDefault="00E106AA" w:rsidP="00057B00">
      <w:pPr>
        <w:jc w:val="center"/>
        <w:rPr>
          <w:b/>
          <w:bCs/>
          <w:sz w:val="28"/>
          <w:szCs w:val="28"/>
          <w:lang w:val="uk-UA"/>
        </w:rPr>
      </w:pPr>
      <w:r w:rsidRPr="00C51DAD">
        <w:rPr>
          <w:b/>
          <w:bCs/>
          <w:sz w:val="28"/>
          <w:szCs w:val="28"/>
          <w:lang w:val="uk-UA"/>
        </w:rPr>
        <w:t>(Управління Держспецзв’язку в Херсонській області,</w:t>
      </w:r>
    </w:p>
    <w:p w14:paraId="4F324001" w14:textId="77777777" w:rsidR="00E106AA" w:rsidRPr="00C51DAD" w:rsidRDefault="00E106AA" w:rsidP="00057B00">
      <w:pPr>
        <w:spacing w:line="360" w:lineRule="auto"/>
        <w:jc w:val="center"/>
        <w:rPr>
          <w:b/>
          <w:bCs/>
          <w:sz w:val="28"/>
          <w:szCs w:val="28"/>
          <w:lang w:val="uk-UA"/>
        </w:rPr>
      </w:pPr>
      <w:r w:rsidRPr="00C51DAD">
        <w:rPr>
          <w:b/>
          <w:bCs/>
          <w:sz w:val="28"/>
          <w:szCs w:val="28"/>
          <w:lang w:val="uk-UA"/>
        </w:rPr>
        <w:t>Автономній Республіці Крим та м. Севастополі)</w:t>
      </w:r>
    </w:p>
    <w:p w14:paraId="55CE3AA8" w14:textId="77777777" w:rsidR="00E106AA" w:rsidRPr="00C51DAD" w:rsidRDefault="00E106AA" w:rsidP="00057B00">
      <w:pPr>
        <w:tabs>
          <w:tab w:val="left" w:pos="4820"/>
        </w:tabs>
        <w:jc w:val="center"/>
        <w:rPr>
          <w:sz w:val="20"/>
          <w:szCs w:val="20"/>
          <w:lang w:val="uk-UA"/>
        </w:rPr>
      </w:pPr>
      <w:r w:rsidRPr="00C51DAD">
        <w:rPr>
          <w:sz w:val="20"/>
          <w:szCs w:val="20"/>
          <w:lang w:val="uk-UA"/>
        </w:rPr>
        <w:t>вул. Петра Калнишевського, 6а, м. Херсон, Україна, 73000, тел.: (0552) 32-52-13, факс: (0552) 32-52-23,</w:t>
      </w:r>
    </w:p>
    <w:p w14:paraId="63AD2621" w14:textId="77777777" w:rsidR="00E106AA" w:rsidRPr="00C51DAD" w:rsidRDefault="00E106AA" w:rsidP="00057B00">
      <w:pPr>
        <w:jc w:val="center"/>
        <w:rPr>
          <w:sz w:val="20"/>
          <w:szCs w:val="20"/>
          <w:lang w:val="uk-UA"/>
        </w:rPr>
      </w:pPr>
      <w:r w:rsidRPr="00C51DAD">
        <w:rPr>
          <w:sz w:val="20"/>
          <w:szCs w:val="20"/>
          <w:lang w:val="en-US"/>
        </w:rPr>
        <w:t>e</w:t>
      </w:r>
      <w:r w:rsidRPr="00C51DAD">
        <w:rPr>
          <w:sz w:val="20"/>
          <w:szCs w:val="20"/>
          <w:lang w:val="uk-UA"/>
        </w:rPr>
        <w:t>-</w:t>
      </w:r>
      <w:r w:rsidRPr="00C51DAD">
        <w:rPr>
          <w:sz w:val="20"/>
          <w:szCs w:val="20"/>
          <w:lang w:val="en-US"/>
        </w:rPr>
        <w:t>mail</w:t>
      </w:r>
      <w:r w:rsidRPr="00C51DAD">
        <w:rPr>
          <w:sz w:val="20"/>
          <w:szCs w:val="20"/>
          <w:lang w:val="uk-UA"/>
        </w:rPr>
        <w:t xml:space="preserve">: </w:t>
      </w:r>
      <w:r w:rsidRPr="00C51DAD">
        <w:rPr>
          <w:sz w:val="20"/>
          <w:szCs w:val="20"/>
          <w:lang w:val="en-US"/>
        </w:rPr>
        <w:t>kherson</w:t>
      </w:r>
      <w:r w:rsidRPr="00C51DAD">
        <w:rPr>
          <w:sz w:val="20"/>
          <w:szCs w:val="20"/>
          <w:lang w:val="uk-UA"/>
        </w:rPr>
        <w:t>@</w:t>
      </w:r>
      <w:r w:rsidRPr="00C51DAD">
        <w:rPr>
          <w:sz w:val="20"/>
          <w:szCs w:val="20"/>
          <w:lang w:val="en-US"/>
        </w:rPr>
        <w:t>cip</w:t>
      </w:r>
      <w:r w:rsidRPr="00C51DAD">
        <w:rPr>
          <w:sz w:val="20"/>
          <w:szCs w:val="20"/>
          <w:lang w:val="uk-UA"/>
        </w:rPr>
        <w:t>.</w:t>
      </w:r>
      <w:r w:rsidRPr="00C51DAD">
        <w:rPr>
          <w:sz w:val="20"/>
          <w:szCs w:val="20"/>
          <w:lang w:val="en-US"/>
        </w:rPr>
        <w:t>gov</w:t>
      </w:r>
      <w:r w:rsidRPr="00C51DAD">
        <w:rPr>
          <w:sz w:val="20"/>
          <w:szCs w:val="20"/>
          <w:lang w:val="uk-UA"/>
        </w:rPr>
        <w:t>.</w:t>
      </w:r>
      <w:r w:rsidRPr="00C51DAD">
        <w:rPr>
          <w:sz w:val="20"/>
          <w:szCs w:val="20"/>
          <w:lang w:val="en-US"/>
        </w:rPr>
        <w:t>ua</w:t>
      </w:r>
      <w:r w:rsidRPr="00C51DAD">
        <w:rPr>
          <w:sz w:val="20"/>
          <w:szCs w:val="20"/>
          <w:lang w:val="uk-UA"/>
        </w:rPr>
        <w:t>, код згідно з ЄДРПОУ 34786151</w:t>
      </w:r>
    </w:p>
    <w:p w14:paraId="049CBDCC" w14:textId="77777777" w:rsidR="00E106AA" w:rsidRPr="00C51DAD" w:rsidRDefault="00E106AA" w:rsidP="00057B00">
      <w:pPr>
        <w:jc w:val="center"/>
        <w:rPr>
          <w:sz w:val="2"/>
          <w:szCs w:val="2"/>
          <w:lang w:val="uk-UA"/>
        </w:rPr>
      </w:pPr>
    </w:p>
    <w:p w14:paraId="0C29ED9D" w14:textId="77777777" w:rsidR="00E106AA" w:rsidRPr="00C51DAD" w:rsidRDefault="00E106AA" w:rsidP="00057B00">
      <w:pPr>
        <w:pBdr>
          <w:bottom w:val="thinThickSmallGap" w:sz="24" w:space="0" w:color="auto"/>
        </w:pBdr>
        <w:jc w:val="center"/>
        <w:rPr>
          <w:sz w:val="2"/>
          <w:szCs w:val="2"/>
          <w:lang w:val="uk-UA"/>
        </w:rPr>
      </w:pPr>
    </w:p>
    <w:p w14:paraId="3F8D63D8" w14:textId="77777777" w:rsidR="00E106AA" w:rsidRPr="00C51DAD" w:rsidRDefault="00E106AA" w:rsidP="00057B00">
      <w:pPr>
        <w:spacing w:line="360" w:lineRule="auto"/>
        <w:rPr>
          <w:sz w:val="2"/>
          <w:szCs w:val="2"/>
          <w:lang w:val="uk-UA"/>
        </w:rPr>
      </w:pPr>
    </w:p>
    <w:p w14:paraId="2E3C3E12" w14:textId="77777777" w:rsidR="00E106AA" w:rsidRPr="00C51DAD" w:rsidRDefault="00E106AA" w:rsidP="00057B00">
      <w:pPr>
        <w:spacing w:line="480" w:lineRule="auto"/>
        <w:rPr>
          <w:rFonts w:ascii="Calibri" w:hAnsi="Calibri"/>
          <w:sz w:val="2"/>
          <w:szCs w:val="2"/>
          <w:lang w:val="uk-UA"/>
        </w:rPr>
      </w:pPr>
    </w:p>
    <w:p w14:paraId="582601E5" w14:textId="77777777" w:rsidR="00E106AA" w:rsidRPr="00C51DAD" w:rsidRDefault="00E106AA" w:rsidP="00057B00">
      <w:pPr>
        <w:spacing w:line="480" w:lineRule="auto"/>
        <w:rPr>
          <w:rFonts w:ascii="Calibri" w:hAnsi="Calibri"/>
          <w:sz w:val="2"/>
          <w:szCs w:val="2"/>
          <w:lang w:val="uk-UA"/>
        </w:rPr>
      </w:pPr>
    </w:p>
    <w:p w14:paraId="4523815D" w14:textId="77777777" w:rsidR="00E106AA" w:rsidRPr="00C51DAD" w:rsidRDefault="00E106AA" w:rsidP="00057B00">
      <w:pPr>
        <w:spacing w:line="360" w:lineRule="auto"/>
        <w:rPr>
          <w:rFonts w:ascii="Calibri" w:hAnsi="Calibri"/>
          <w:sz w:val="2"/>
          <w:szCs w:val="2"/>
          <w:lang w:val="uk-UA"/>
        </w:rPr>
      </w:pPr>
    </w:p>
    <w:p w14:paraId="7E269816" w14:textId="77777777" w:rsidR="00E106AA" w:rsidRPr="00C51DAD" w:rsidRDefault="00E106AA" w:rsidP="00057B00">
      <w:pPr>
        <w:tabs>
          <w:tab w:val="left" w:pos="4820"/>
        </w:tabs>
        <w:ind w:right="-143"/>
        <w:rPr>
          <w:lang w:val="uk-UA"/>
        </w:rPr>
      </w:pPr>
      <w:r w:rsidRPr="00C51DAD">
        <w:rPr>
          <w:u w:val="single"/>
          <w:lang w:val="uk-UA"/>
        </w:rPr>
        <w:t xml:space="preserve"> </w:t>
      </w:r>
    </w:p>
    <w:p w14:paraId="29A572E3" w14:textId="1EC42C5F" w:rsidR="00E106AA" w:rsidRPr="00C51DAD" w:rsidRDefault="00E106AA" w:rsidP="00057B00">
      <w:pPr>
        <w:ind w:left="5628" w:right="-1103"/>
        <w:rPr>
          <w:bCs/>
          <w:sz w:val="20"/>
          <w:szCs w:val="20"/>
          <w:lang w:val="uk-UA"/>
        </w:rPr>
      </w:pPr>
      <w:r w:rsidRPr="00C51DAD">
        <w:rPr>
          <w:bCs/>
          <w:noProof/>
          <w:sz w:val="20"/>
          <w:szCs w:val="20"/>
          <w:lang w:val="uk-UA"/>
        </w:rPr>
        <w:t>ЗАТВЕРДЖЕНО</w:t>
      </w:r>
    </w:p>
    <w:p w14:paraId="4B3541B6" w14:textId="77777777" w:rsidR="00E106AA" w:rsidRPr="00C51DAD" w:rsidRDefault="00E106AA" w:rsidP="00057B00">
      <w:pPr>
        <w:ind w:left="5628" w:right="-1103"/>
        <w:rPr>
          <w:bCs/>
          <w:sz w:val="20"/>
          <w:szCs w:val="20"/>
          <w:lang w:val="uk-UA"/>
        </w:rPr>
      </w:pPr>
      <w:r w:rsidRPr="00C51DAD">
        <w:rPr>
          <w:bCs/>
          <w:sz w:val="20"/>
          <w:szCs w:val="20"/>
          <w:lang w:val="uk-UA"/>
        </w:rPr>
        <w:t xml:space="preserve">Рішенням Уповноваженої особи </w:t>
      </w:r>
    </w:p>
    <w:p w14:paraId="5526B563" w14:textId="77777777" w:rsidR="00E106AA" w:rsidRPr="00C51DAD" w:rsidRDefault="00E106AA" w:rsidP="00057B00">
      <w:pPr>
        <w:ind w:left="5628" w:right="-1103"/>
        <w:rPr>
          <w:rFonts w:ascii="Times New Roman CYR" w:hAnsi="Times New Roman CYR"/>
          <w:lang w:val="uk-UA"/>
        </w:rPr>
      </w:pPr>
      <w:r w:rsidRPr="00C51DAD">
        <w:rPr>
          <w:rFonts w:ascii="Times New Roman CYR" w:hAnsi="Times New Roman CYR"/>
          <w:sz w:val="20"/>
          <w:szCs w:val="20"/>
          <w:lang w:val="uk-UA"/>
        </w:rPr>
        <w:t xml:space="preserve">Управління Держспецзв’язку в Херсонській </w:t>
      </w:r>
    </w:p>
    <w:p w14:paraId="490981BD" w14:textId="77777777" w:rsidR="00E106AA" w:rsidRPr="00C51DAD" w:rsidRDefault="00E106AA" w:rsidP="00057B00">
      <w:pPr>
        <w:ind w:left="5628" w:right="-1103"/>
        <w:rPr>
          <w:bCs/>
          <w:lang w:val="uk-UA"/>
        </w:rPr>
      </w:pPr>
      <w:r w:rsidRPr="00C51DAD">
        <w:rPr>
          <w:rFonts w:ascii="Times New Roman CYR" w:hAnsi="Times New Roman CYR"/>
          <w:sz w:val="20"/>
          <w:szCs w:val="20"/>
          <w:lang w:val="uk-UA"/>
        </w:rPr>
        <w:t>області, Автономній Республіці Крим та</w:t>
      </w:r>
      <w:r w:rsidRPr="00C51DAD">
        <w:rPr>
          <w:rFonts w:ascii="Times New Roman CYR" w:hAnsi="Times New Roman CYR"/>
          <w:lang w:val="uk-UA"/>
        </w:rPr>
        <w:br/>
      </w:r>
      <w:r w:rsidRPr="00C51DAD">
        <w:rPr>
          <w:rFonts w:ascii="Times New Roman CYR" w:hAnsi="Times New Roman CYR"/>
          <w:sz w:val="20"/>
          <w:szCs w:val="20"/>
          <w:lang w:val="uk-UA"/>
        </w:rPr>
        <w:t>м. Севастополі</w:t>
      </w:r>
      <w:r w:rsidRPr="00C51DAD">
        <w:rPr>
          <w:bCs/>
          <w:sz w:val="20"/>
          <w:szCs w:val="20"/>
          <w:lang w:val="uk-UA"/>
        </w:rPr>
        <w:t xml:space="preserve"> </w:t>
      </w:r>
    </w:p>
    <w:p w14:paraId="0CC30349" w14:textId="77777777" w:rsidR="00E106AA" w:rsidRPr="00C51DAD" w:rsidRDefault="00E106AA" w:rsidP="00057B00">
      <w:pPr>
        <w:ind w:left="5628" w:right="-1103"/>
        <w:rPr>
          <w:rFonts w:ascii="Times New Roman CYR" w:hAnsi="Times New Roman CYR"/>
          <w:sz w:val="20"/>
          <w:szCs w:val="20"/>
          <w:lang w:val="uk-UA"/>
        </w:rPr>
      </w:pPr>
      <w:r w:rsidRPr="00C51DAD">
        <w:rPr>
          <w:rFonts w:ascii="Times New Roman CYR" w:hAnsi="Times New Roman CYR"/>
          <w:sz w:val="20"/>
          <w:szCs w:val="20"/>
          <w:lang w:val="uk-UA"/>
        </w:rPr>
        <w:t>Віктором ПЕТРОВИМ</w:t>
      </w:r>
    </w:p>
    <w:p w14:paraId="3061AFE8" w14:textId="7A5F7723" w:rsidR="00E106AA" w:rsidRPr="00C51DAD" w:rsidRDefault="00E106AA" w:rsidP="00057B00">
      <w:pPr>
        <w:ind w:left="5628" w:right="-1103"/>
        <w:rPr>
          <w:bCs/>
          <w:sz w:val="20"/>
          <w:szCs w:val="20"/>
        </w:rPr>
      </w:pPr>
      <w:r w:rsidRPr="00C51DAD">
        <w:rPr>
          <w:bCs/>
          <w:sz w:val="20"/>
          <w:szCs w:val="20"/>
          <w:lang w:val="uk-UA"/>
        </w:rPr>
        <w:t xml:space="preserve">протокол від </w:t>
      </w:r>
      <w:r w:rsidR="008F7D71">
        <w:rPr>
          <w:bCs/>
          <w:sz w:val="20"/>
          <w:szCs w:val="20"/>
          <w:lang w:val="uk-UA"/>
        </w:rPr>
        <w:t>26</w:t>
      </w:r>
      <w:r w:rsidRPr="00C51DAD">
        <w:rPr>
          <w:bCs/>
          <w:lang w:val="uk-UA"/>
        </w:rPr>
        <w:t xml:space="preserve"> </w:t>
      </w:r>
      <w:r w:rsidR="004A144D">
        <w:rPr>
          <w:bCs/>
          <w:lang w:val="uk-UA"/>
        </w:rPr>
        <w:t>травня</w:t>
      </w:r>
      <w:r w:rsidRPr="00C51DAD">
        <w:rPr>
          <w:bCs/>
          <w:sz w:val="20"/>
          <w:szCs w:val="20"/>
          <w:lang w:val="uk-UA"/>
        </w:rPr>
        <w:t xml:space="preserve"> 2024 року №</w:t>
      </w:r>
      <w:r w:rsidRPr="00C51DAD">
        <w:rPr>
          <w:bCs/>
          <w:lang w:val="uk-UA"/>
        </w:rPr>
        <w:t xml:space="preserve"> </w:t>
      </w:r>
      <w:r w:rsidR="0024277D">
        <w:rPr>
          <w:bCs/>
          <w:sz w:val="20"/>
          <w:szCs w:val="20"/>
          <w:lang w:val="uk-UA"/>
        </w:rPr>
        <w:t>6</w:t>
      </w:r>
      <w:r w:rsidRPr="00C51DAD">
        <w:rPr>
          <w:bCs/>
          <w:sz w:val="20"/>
          <w:szCs w:val="20"/>
          <w:lang w:val="uk-UA"/>
        </w:rPr>
        <w:t xml:space="preserve"> </w:t>
      </w:r>
    </w:p>
    <w:p w14:paraId="2EA62D73" w14:textId="77777777" w:rsidR="00E106AA" w:rsidRPr="00C51DAD" w:rsidRDefault="00E106AA" w:rsidP="00057B00">
      <w:pPr>
        <w:jc w:val="center"/>
        <w:rPr>
          <w:b/>
          <w:bCs/>
          <w:lang w:val="uk-UA"/>
        </w:rPr>
      </w:pPr>
    </w:p>
    <w:p w14:paraId="382A6A45" w14:textId="77777777" w:rsidR="00E106AA" w:rsidRPr="00C51DAD" w:rsidRDefault="00E106AA" w:rsidP="00057B00">
      <w:pPr>
        <w:jc w:val="center"/>
        <w:rPr>
          <w:b/>
          <w:bCs/>
          <w:lang w:val="uk-UA"/>
        </w:rPr>
      </w:pPr>
    </w:p>
    <w:p w14:paraId="4E3BBC92" w14:textId="77777777" w:rsidR="00E106AA" w:rsidRPr="00C51DAD" w:rsidRDefault="00E106AA" w:rsidP="00057B00">
      <w:pPr>
        <w:jc w:val="center"/>
        <w:rPr>
          <w:b/>
          <w:bCs/>
          <w:lang w:val="uk-UA"/>
        </w:rPr>
      </w:pPr>
    </w:p>
    <w:p w14:paraId="64BE0F45" w14:textId="77777777" w:rsidR="00E106AA" w:rsidRPr="00C51DAD" w:rsidRDefault="00E106AA" w:rsidP="00057B00">
      <w:pPr>
        <w:jc w:val="center"/>
        <w:rPr>
          <w:b/>
          <w:bCs/>
          <w:lang w:val="uk-UA"/>
        </w:rPr>
      </w:pPr>
    </w:p>
    <w:p w14:paraId="6A5CA8EC" w14:textId="77777777" w:rsidR="00E106AA" w:rsidRPr="00C51DAD" w:rsidRDefault="00E106AA" w:rsidP="00057B00">
      <w:pPr>
        <w:jc w:val="center"/>
        <w:rPr>
          <w:b/>
          <w:bCs/>
          <w:lang w:val="uk-UA"/>
        </w:rPr>
      </w:pPr>
      <w:r w:rsidRPr="00C51DAD">
        <w:rPr>
          <w:b/>
          <w:bCs/>
          <w:lang w:val="uk-UA"/>
        </w:rPr>
        <w:t>ТЕНДЕРНА ДОКУМЕНТАЦІЯ</w:t>
      </w:r>
    </w:p>
    <w:p w14:paraId="7FC96449" w14:textId="77777777" w:rsidR="00E106AA" w:rsidRPr="00C51DAD" w:rsidRDefault="00E106AA" w:rsidP="00057B00">
      <w:pPr>
        <w:tabs>
          <w:tab w:val="left" w:pos="426"/>
        </w:tabs>
        <w:jc w:val="center"/>
        <w:rPr>
          <w:b/>
          <w:bCs/>
          <w:sz w:val="20"/>
          <w:szCs w:val="20"/>
          <w:lang w:val="uk-UA"/>
        </w:rPr>
      </w:pPr>
      <w:r w:rsidRPr="00C51DAD">
        <w:rPr>
          <w:b/>
          <w:bCs/>
          <w:sz w:val="20"/>
          <w:szCs w:val="20"/>
          <w:lang w:val="uk-UA"/>
        </w:rPr>
        <w:t>до процедури закупівлі</w:t>
      </w:r>
    </w:p>
    <w:p w14:paraId="6C193CB4" w14:textId="77777777" w:rsidR="00E106AA" w:rsidRPr="00C51DAD" w:rsidRDefault="00E106AA" w:rsidP="00057B00">
      <w:pPr>
        <w:tabs>
          <w:tab w:val="left" w:pos="426"/>
        </w:tabs>
        <w:jc w:val="center"/>
        <w:rPr>
          <w:b/>
          <w:bCs/>
          <w:sz w:val="20"/>
          <w:szCs w:val="20"/>
          <w:lang w:val="uk-UA"/>
        </w:rPr>
      </w:pPr>
    </w:p>
    <w:p w14:paraId="1F3AACB8" w14:textId="77777777" w:rsidR="00E106AA" w:rsidRPr="00C51DAD" w:rsidRDefault="00E106AA" w:rsidP="00057B00">
      <w:pPr>
        <w:tabs>
          <w:tab w:val="left" w:pos="426"/>
        </w:tabs>
        <w:jc w:val="center"/>
        <w:rPr>
          <w:b/>
          <w:lang w:val="uk-UA"/>
        </w:rPr>
      </w:pPr>
      <w:bookmarkStart w:id="0" w:name="_Hlk143092261"/>
      <w:r w:rsidRPr="00C51DAD">
        <w:rPr>
          <w:b/>
          <w:lang w:val="uk-UA"/>
        </w:rPr>
        <w:t>Послуги із забезпечення харчуванням військовослужбовців</w:t>
      </w:r>
    </w:p>
    <w:bookmarkEnd w:id="0"/>
    <w:p w14:paraId="2900D4E7" w14:textId="77777777" w:rsidR="00E106AA" w:rsidRPr="00C51DAD" w:rsidRDefault="00E106AA" w:rsidP="00057B00">
      <w:pPr>
        <w:tabs>
          <w:tab w:val="left" w:pos="426"/>
        </w:tabs>
        <w:jc w:val="center"/>
        <w:rPr>
          <w:b/>
          <w:lang w:val="uk-UA"/>
        </w:rPr>
      </w:pPr>
    </w:p>
    <w:tbl>
      <w:tblPr>
        <w:tblW w:w="9214"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2127"/>
        <w:gridCol w:w="1984"/>
        <w:gridCol w:w="5103"/>
      </w:tblGrid>
      <w:tr w:rsidR="00E106AA" w:rsidRPr="00C51DAD" w14:paraId="77329527" w14:textId="77777777" w:rsidTr="00057B00">
        <w:tc>
          <w:tcPr>
            <w:tcW w:w="2127" w:type="dxa"/>
            <w:vAlign w:val="center"/>
          </w:tcPr>
          <w:p w14:paraId="1FF47564" w14:textId="77777777" w:rsidR="00E106AA" w:rsidRPr="00C51DAD" w:rsidRDefault="00E106AA" w:rsidP="00E106AA">
            <w:pPr>
              <w:widowControl w:val="0"/>
              <w:ind w:right="-12"/>
              <w:jc w:val="center"/>
              <w:rPr>
                <w:snapToGrid w:val="0"/>
                <w:lang w:val="uk-UA"/>
              </w:rPr>
            </w:pPr>
            <w:r w:rsidRPr="00C51DAD">
              <w:rPr>
                <w:snapToGrid w:val="0"/>
                <w:lang w:val="uk-UA"/>
              </w:rPr>
              <w:t>Класифікатор</w:t>
            </w:r>
          </w:p>
        </w:tc>
        <w:tc>
          <w:tcPr>
            <w:tcW w:w="1984" w:type="dxa"/>
            <w:vAlign w:val="center"/>
          </w:tcPr>
          <w:p w14:paraId="00483E25" w14:textId="77777777" w:rsidR="00E106AA" w:rsidRPr="00C51DAD" w:rsidRDefault="00E106AA" w:rsidP="00E106AA">
            <w:pPr>
              <w:widowControl w:val="0"/>
              <w:ind w:right="-12"/>
              <w:jc w:val="center"/>
              <w:rPr>
                <w:snapToGrid w:val="0"/>
                <w:lang w:val="uk-UA"/>
              </w:rPr>
            </w:pPr>
            <w:r w:rsidRPr="00C51DAD">
              <w:rPr>
                <w:snapToGrid w:val="0"/>
                <w:lang w:val="uk-UA"/>
              </w:rPr>
              <w:t>Код згідно з Класифікатором</w:t>
            </w:r>
          </w:p>
        </w:tc>
        <w:tc>
          <w:tcPr>
            <w:tcW w:w="5103" w:type="dxa"/>
            <w:vAlign w:val="center"/>
          </w:tcPr>
          <w:p w14:paraId="6E84C97C" w14:textId="77777777" w:rsidR="00E106AA" w:rsidRPr="00C51DAD" w:rsidRDefault="00E106AA" w:rsidP="00E106AA">
            <w:pPr>
              <w:widowControl w:val="0"/>
              <w:ind w:right="-12"/>
              <w:jc w:val="center"/>
              <w:rPr>
                <w:snapToGrid w:val="0"/>
                <w:lang w:val="uk-UA"/>
              </w:rPr>
            </w:pPr>
            <w:r w:rsidRPr="00C51DAD">
              <w:rPr>
                <w:snapToGrid w:val="0"/>
                <w:lang w:val="uk-UA"/>
              </w:rPr>
              <w:t>Найменування</w:t>
            </w:r>
          </w:p>
        </w:tc>
      </w:tr>
      <w:tr w:rsidR="00E106AA" w:rsidRPr="00C51DAD" w14:paraId="5CC9A8E1" w14:textId="77777777" w:rsidTr="00057B00">
        <w:trPr>
          <w:trHeight w:val="357"/>
        </w:trPr>
        <w:tc>
          <w:tcPr>
            <w:tcW w:w="2127" w:type="dxa"/>
            <w:vAlign w:val="center"/>
          </w:tcPr>
          <w:p w14:paraId="6A90F22D" w14:textId="77777777" w:rsidR="00E106AA" w:rsidRPr="00C51DAD" w:rsidRDefault="00E106AA" w:rsidP="00E106AA">
            <w:pPr>
              <w:pStyle w:val="1"/>
              <w:spacing w:before="0" w:after="0"/>
              <w:jc w:val="center"/>
              <w:rPr>
                <w:rFonts w:ascii="Times New Roman" w:hAnsi="Times New Roman"/>
                <w:b w:val="0"/>
                <w:i/>
                <w:snapToGrid w:val="0"/>
                <w:kern w:val="0"/>
                <w:sz w:val="24"/>
                <w:szCs w:val="24"/>
                <w:lang w:val="uk-UA"/>
              </w:rPr>
            </w:pPr>
            <w:r w:rsidRPr="00C51DAD">
              <w:rPr>
                <w:rFonts w:ascii="Times New Roman" w:hAnsi="Times New Roman"/>
                <w:b w:val="0"/>
                <w:i/>
                <w:snapToGrid w:val="0"/>
                <w:kern w:val="0"/>
                <w:sz w:val="24"/>
                <w:szCs w:val="24"/>
                <w:lang w:val="uk-UA"/>
              </w:rPr>
              <w:t>ДК 021:2015</w:t>
            </w:r>
          </w:p>
        </w:tc>
        <w:tc>
          <w:tcPr>
            <w:tcW w:w="1984" w:type="dxa"/>
            <w:vAlign w:val="center"/>
          </w:tcPr>
          <w:p w14:paraId="55A78FAC" w14:textId="77777777" w:rsidR="00E106AA" w:rsidRPr="00C51DAD" w:rsidRDefault="00E106AA" w:rsidP="00E106AA">
            <w:pPr>
              <w:pStyle w:val="1"/>
              <w:spacing w:before="0" w:after="0"/>
              <w:jc w:val="center"/>
              <w:rPr>
                <w:rFonts w:ascii="Times New Roman" w:hAnsi="Times New Roman"/>
                <w:b w:val="0"/>
                <w:i/>
                <w:snapToGrid w:val="0"/>
                <w:kern w:val="0"/>
                <w:sz w:val="24"/>
                <w:szCs w:val="24"/>
                <w:lang w:val="uk-UA"/>
              </w:rPr>
            </w:pPr>
            <w:r w:rsidRPr="00C51DAD">
              <w:rPr>
                <w:rFonts w:ascii="Times New Roman" w:hAnsi="Times New Roman"/>
                <w:b w:val="0"/>
                <w:i/>
                <w:snapToGrid w:val="0"/>
                <w:kern w:val="0"/>
                <w:sz w:val="24"/>
                <w:szCs w:val="24"/>
                <w:lang w:val="uk-UA"/>
              </w:rPr>
              <w:t>55320000-9</w:t>
            </w:r>
          </w:p>
        </w:tc>
        <w:tc>
          <w:tcPr>
            <w:tcW w:w="5103" w:type="dxa"/>
            <w:vAlign w:val="center"/>
          </w:tcPr>
          <w:p w14:paraId="183FA5D5" w14:textId="77777777" w:rsidR="00E106AA" w:rsidRPr="00C51DAD" w:rsidRDefault="00E106AA" w:rsidP="00E106AA">
            <w:pPr>
              <w:jc w:val="center"/>
              <w:rPr>
                <w:lang w:val="uk-UA"/>
              </w:rPr>
            </w:pPr>
            <w:r w:rsidRPr="00C51DAD">
              <w:rPr>
                <w:i/>
                <w:snapToGrid w:val="0"/>
                <w:lang w:val="uk-UA"/>
              </w:rPr>
              <w:t>«Послуги з організації харчування»</w:t>
            </w:r>
          </w:p>
        </w:tc>
      </w:tr>
    </w:tbl>
    <w:p w14:paraId="3F60AB09" w14:textId="77777777" w:rsidR="00E106AA" w:rsidRPr="00C51DAD" w:rsidRDefault="00E106AA" w:rsidP="00057B00">
      <w:pPr>
        <w:tabs>
          <w:tab w:val="left" w:pos="426"/>
        </w:tabs>
        <w:jc w:val="center"/>
        <w:rPr>
          <w:b/>
          <w:bCs/>
          <w:i/>
          <w:snapToGrid w:val="0"/>
          <w:lang w:val="uk-UA"/>
        </w:rPr>
      </w:pPr>
    </w:p>
    <w:p w14:paraId="7A8E564D" w14:textId="77777777" w:rsidR="00E106AA" w:rsidRPr="00C51DAD" w:rsidRDefault="00E106AA" w:rsidP="00057B00">
      <w:pPr>
        <w:jc w:val="center"/>
        <w:rPr>
          <w:b/>
          <w:bCs/>
          <w:lang w:val="uk-UA"/>
        </w:rPr>
      </w:pPr>
    </w:p>
    <w:p w14:paraId="4191C69A" w14:textId="77777777" w:rsidR="00E106AA" w:rsidRPr="00C51DAD" w:rsidRDefault="00E106AA" w:rsidP="00057B00">
      <w:pPr>
        <w:jc w:val="center"/>
        <w:rPr>
          <w:b/>
          <w:bCs/>
          <w:lang w:val="uk-UA"/>
        </w:rPr>
      </w:pPr>
    </w:p>
    <w:p w14:paraId="107CDAE3" w14:textId="77777777" w:rsidR="00E106AA" w:rsidRPr="00C51DAD" w:rsidRDefault="00E106AA" w:rsidP="00057B00">
      <w:pPr>
        <w:jc w:val="center"/>
        <w:rPr>
          <w:b/>
          <w:bCs/>
          <w:lang w:val="uk-UA"/>
        </w:rPr>
      </w:pPr>
    </w:p>
    <w:p w14:paraId="20E6013F" w14:textId="77777777" w:rsidR="00E106AA" w:rsidRPr="00C51DAD" w:rsidRDefault="00E106AA" w:rsidP="00057B00">
      <w:pPr>
        <w:jc w:val="center"/>
        <w:rPr>
          <w:b/>
          <w:bCs/>
          <w:lang w:val="uk-UA"/>
        </w:rPr>
      </w:pPr>
    </w:p>
    <w:p w14:paraId="32CA8C01" w14:textId="77777777" w:rsidR="00E106AA" w:rsidRPr="00C51DAD" w:rsidRDefault="00E106AA" w:rsidP="00057B00">
      <w:pPr>
        <w:rPr>
          <w:b/>
          <w:bCs/>
          <w:lang w:val="uk-UA"/>
        </w:rPr>
      </w:pPr>
    </w:p>
    <w:p w14:paraId="1F69CC18" w14:textId="77777777" w:rsidR="00E106AA" w:rsidRPr="00C51DAD" w:rsidRDefault="00E106AA" w:rsidP="00057B00">
      <w:pPr>
        <w:jc w:val="both"/>
        <w:rPr>
          <w:b/>
          <w:bCs/>
          <w:sz w:val="26"/>
          <w:szCs w:val="26"/>
          <w:lang w:val="uk-UA"/>
        </w:rPr>
      </w:pPr>
      <w:r w:rsidRPr="00C51DAD">
        <w:rPr>
          <w:b/>
          <w:bCs/>
          <w:sz w:val="26"/>
          <w:szCs w:val="26"/>
          <w:lang w:val="uk-UA"/>
        </w:rPr>
        <w:t>Процедура закупівлі: Відкриті торги у порядку, визначеному Особливостями</w:t>
      </w:r>
    </w:p>
    <w:p w14:paraId="38C7845E" w14:textId="77777777" w:rsidR="00E106AA" w:rsidRPr="00C51DAD" w:rsidRDefault="00E106AA" w:rsidP="00057B00">
      <w:pPr>
        <w:jc w:val="both"/>
        <w:rPr>
          <w:b/>
          <w:bCs/>
          <w:lang w:val="uk-UA"/>
        </w:rPr>
      </w:pPr>
    </w:p>
    <w:p w14:paraId="592DE735" w14:textId="77777777" w:rsidR="00E106AA" w:rsidRPr="00C51DAD" w:rsidRDefault="00E106AA" w:rsidP="00057B00">
      <w:pPr>
        <w:rPr>
          <w:b/>
          <w:bCs/>
          <w:lang w:val="uk-UA"/>
        </w:rPr>
      </w:pPr>
    </w:p>
    <w:p w14:paraId="510BCD05" w14:textId="77777777" w:rsidR="00E106AA" w:rsidRPr="00C51DAD" w:rsidRDefault="00E106AA" w:rsidP="00057B00">
      <w:pPr>
        <w:rPr>
          <w:b/>
          <w:bCs/>
          <w:sz w:val="30"/>
          <w:szCs w:val="30"/>
          <w:lang w:val="uk-UA"/>
        </w:rPr>
      </w:pPr>
    </w:p>
    <w:p w14:paraId="4CC520D1" w14:textId="77777777" w:rsidR="00E106AA" w:rsidRPr="00C51DAD" w:rsidRDefault="00E106AA" w:rsidP="00057B00">
      <w:pPr>
        <w:rPr>
          <w:b/>
          <w:bCs/>
          <w:sz w:val="30"/>
          <w:szCs w:val="30"/>
          <w:lang w:val="uk-UA"/>
        </w:rPr>
      </w:pPr>
    </w:p>
    <w:p w14:paraId="4188D043" w14:textId="77777777" w:rsidR="00E106AA" w:rsidRPr="00C51DAD" w:rsidRDefault="00E106AA" w:rsidP="00057B00">
      <w:pPr>
        <w:rPr>
          <w:b/>
          <w:bCs/>
          <w:sz w:val="30"/>
          <w:szCs w:val="30"/>
          <w:lang w:val="uk-UA"/>
        </w:rPr>
      </w:pPr>
    </w:p>
    <w:p w14:paraId="38AA681E" w14:textId="77777777" w:rsidR="00E106AA" w:rsidRPr="00C51DAD" w:rsidRDefault="00E106AA" w:rsidP="00057B00">
      <w:pPr>
        <w:rPr>
          <w:b/>
          <w:bCs/>
          <w:sz w:val="30"/>
          <w:szCs w:val="30"/>
          <w:lang w:val="uk-UA"/>
        </w:rPr>
      </w:pPr>
    </w:p>
    <w:p w14:paraId="7C690F33" w14:textId="77777777" w:rsidR="00E106AA" w:rsidRPr="00C51DAD" w:rsidRDefault="00E106AA" w:rsidP="00057B00">
      <w:pPr>
        <w:rPr>
          <w:b/>
          <w:bCs/>
          <w:sz w:val="30"/>
          <w:szCs w:val="30"/>
          <w:lang w:val="uk-UA"/>
        </w:rPr>
      </w:pPr>
    </w:p>
    <w:p w14:paraId="65792298" w14:textId="77777777" w:rsidR="00E106AA" w:rsidRPr="00C51DAD" w:rsidRDefault="00E106AA" w:rsidP="00057B00">
      <w:pPr>
        <w:rPr>
          <w:b/>
          <w:bCs/>
          <w:sz w:val="20"/>
          <w:szCs w:val="20"/>
          <w:lang w:val="uk-UA"/>
        </w:rPr>
      </w:pPr>
    </w:p>
    <w:p w14:paraId="7330FFDA" w14:textId="77777777" w:rsidR="00E106AA" w:rsidRPr="00C51DAD" w:rsidRDefault="00E106AA" w:rsidP="00057B00">
      <w:pPr>
        <w:rPr>
          <w:b/>
          <w:bCs/>
          <w:sz w:val="20"/>
          <w:szCs w:val="20"/>
          <w:lang w:val="uk-UA"/>
        </w:rPr>
      </w:pPr>
    </w:p>
    <w:p w14:paraId="39D437D8" w14:textId="77777777" w:rsidR="00E106AA" w:rsidRPr="00C51DAD" w:rsidRDefault="00E106AA" w:rsidP="00057B00">
      <w:pPr>
        <w:rPr>
          <w:b/>
          <w:bCs/>
          <w:sz w:val="20"/>
          <w:szCs w:val="20"/>
          <w:lang w:val="uk-UA"/>
        </w:rPr>
      </w:pPr>
    </w:p>
    <w:p w14:paraId="1D6F37CE" w14:textId="77777777" w:rsidR="00E106AA" w:rsidRPr="00C51DAD" w:rsidRDefault="00E106AA" w:rsidP="00057B00">
      <w:pPr>
        <w:rPr>
          <w:b/>
          <w:bCs/>
          <w:sz w:val="20"/>
          <w:szCs w:val="20"/>
          <w:lang w:val="uk-UA"/>
        </w:rPr>
      </w:pPr>
    </w:p>
    <w:p w14:paraId="4EBCA79C" w14:textId="72A77CBA" w:rsidR="00E106AA" w:rsidRPr="00C51DAD" w:rsidRDefault="007E3460" w:rsidP="00E106AA">
      <w:pPr>
        <w:jc w:val="center"/>
        <w:rPr>
          <w:b/>
          <w:bCs/>
          <w:sz w:val="27"/>
          <w:szCs w:val="27"/>
          <w:lang w:val="uk-UA"/>
        </w:rPr>
      </w:pPr>
      <w:r w:rsidRPr="00C51DAD">
        <w:rPr>
          <w:b/>
          <w:bCs/>
          <w:sz w:val="27"/>
          <w:szCs w:val="27"/>
          <w:lang w:val="uk-UA"/>
        </w:rPr>
        <w:t>Херсон</w:t>
      </w:r>
      <w:r w:rsidR="00E106AA" w:rsidRPr="00C51DAD">
        <w:rPr>
          <w:b/>
          <w:bCs/>
          <w:sz w:val="27"/>
          <w:szCs w:val="27"/>
          <w:lang w:val="uk-UA"/>
        </w:rPr>
        <w:t xml:space="preserve"> 2024</w:t>
      </w:r>
    </w:p>
    <w:p w14:paraId="4525ED01" w14:textId="77777777" w:rsidR="00E106AA" w:rsidRPr="00C51DAD" w:rsidRDefault="00E106AA" w:rsidP="00E106AA">
      <w:pPr>
        <w:jc w:val="center"/>
        <w:rPr>
          <w:b/>
          <w:bCs/>
          <w:sz w:val="27"/>
          <w:szCs w:val="27"/>
          <w:lang w:val="uk-UA"/>
        </w:rPr>
      </w:pPr>
    </w:p>
    <w:tbl>
      <w:tblPr>
        <w:tblW w:w="9802" w:type="dxa"/>
        <w:tblCellSpacing w:w="0" w:type="dxa"/>
        <w:tblInd w:w="-73"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708"/>
        <w:gridCol w:w="8244"/>
        <w:gridCol w:w="850"/>
      </w:tblGrid>
      <w:tr w:rsidR="00A856B6" w:rsidRPr="00C51DAD" w14:paraId="2D2E906C" w14:textId="77777777" w:rsidTr="00C2353F">
        <w:trPr>
          <w:trHeight w:val="33"/>
          <w:tblCellSpacing w:w="0" w:type="dxa"/>
        </w:trPr>
        <w:tc>
          <w:tcPr>
            <w:tcW w:w="9802" w:type="dxa"/>
            <w:gridSpan w:val="3"/>
            <w:tcBorders>
              <w:top w:val="outset" w:sz="6" w:space="0" w:color="auto"/>
              <w:bottom w:val="outset" w:sz="6" w:space="0" w:color="auto"/>
            </w:tcBorders>
            <w:vAlign w:val="center"/>
          </w:tcPr>
          <w:p w14:paraId="57993FB9" w14:textId="77777777" w:rsidR="007C1442" w:rsidRPr="00C51DAD" w:rsidRDefault="007C1442" w:rsidP="0032767E">
            <w:pPr>
              <w:spacing w:line="228" w:lineRule="auto"/>
              <w:jc w:val="center"/>
              <w:rPr>
                <w:rStyle w:val="a5"/>
                <w:bCs/>
                <w:lang w:val="uk-UA"/>
              </w:rPr>
            </w:pPr>
            <w:r w:rsidRPr="00C51DAD">
              <w:rPr>
                <w:b/>
                <w:bCs/>
                <w:sz w:val="27"/>
                <w:szCs w:val="27"/>
                <w:lang w:val="uk-UA"/>
              </w:rPr>
              <w:lastRenderedPageBreak/>
              <w:br w:type="page"/>
            </w:r>
            <w:r w:rsidRPr="00C51DAD">
              <w:rPr>
                <w:rStyle w:val="a5"/>
                <w:bCs/>
                <w:lang w:val="uk-UA"/>
              </w:rPr>
              <w:t>ЗМІСТ ТЕНДЕРНОЇ ДОКУМЕНТАЦІЇ</w:t>
            </w:r>
          </w:p>
        </w:tc>
      </w:tr>
      <w:tr w:rsidR="00A856B6" w:rsidRPr="00C51DAD" w14:paraId="0C3BB1D0" w14:textId="77777777" w:rsidTr="00C2353F">
        <w:trPr>
          <w:trHeight w:val="217"/>
          <w:tblCellSpacing w:w="0" w:type="dxa"/>
        </w:trPr>
        <w:tc>
          <w:tcPr>
            <w:tcW w:w="9802" w:type="dxa"/>
            <w:gridSpan w:val="3"/>
            <w:tcBorders>
              <w:top w:val="outset" w:sz="6" w:space="0" w:color="auto"/>
              <w:bottom w:val="outset" w:sz="6" w:space="0" w:color="auto"/>
            </w:tcBorders>
            <w:vAlign w:val="center"/>
          </w:tcPr>
          <w:p w14:paraId="6E674E82" w14:textId="77777777" w:rsidR="007C1442" w:rsidRPr="00C51DAD" w:rsidRDefault="007C1442" w:rsidP="0032767E">
            <w:pPr>
              <w:spacing w:line="228" w:lineRule="auto"/>
              <w:rPr>
                <w:rStyle w:val="a5"/>
                <w:bCs/>
                <w:lang w:val="uk-UA"/>
              </w:rPr>
            </w:pPr>
            <w:r w:rsidRPr="00C51DAD">
              <w:rPr>
                <w:rStyle w:val="a5"/>
                <w:bCs/>
                <w:lang w:val="uk-UA"/>
              </w:rPr>
              <w:t>РОЗДІЛ І. ЗАГАЛЬНІ ПОЛОЖЕННЯ</w:t>
            </w:r>
          </w:p>
        </w:tc>
      </w:tr>
      <w:tr w:rsidR="0098042D" w:rsidRPr="00C51DAD" w14:paraId="7956D5FC" w14:textId="77777777" w:rsidTr="00C2353F">
        <w:trPr>
          <w:trHeight w:val="217"/>
          <w:tblCellSpacing w:w="0" w:type="dxa"/>
        </w:trPr>
        <w:tc>
          <w:tcPr>
            <w:tcW w:w="708" w:type="dxa"/>
            <w:tcBorders>
              <w:top w:val="outset" w:sz="6" w:space="0" w:color="auto"/>
              <w:bottom w:val="outset" w:sz="6" w:space="0" w:color="auto"/>
              <w:right w:val="outset" w:sz="6" w:space="0" w:color="auto"/>
            </w:tcBorders>
            <w:vAlign w:val="center"/>
          </w:tcPr>
          <w:p w14:paraId="69213148" w14:textId="77777777" w:rsidR="007C1442" w:rsidRPr="00C51DAD" w:rsidRDefault="007C1442" w:rsidP="0032767E">
            <w:pPr>
              <w:spacing w:line="228" w:lineRule="auto"/>
              <w:jc w:val="center"/>
              <w:rPr>
                <w:rStyle w:val="a5"/>
                <w:bCs/>
                <w:sz w:val="27"/>
                <w:szCs w:val="27"/>
                <w:lang w:val="uk-UA"/>
              </w:rPr>
            </w:pPr>
            <w:r w:rsidRPr="00C51DAD">
              <w:rPr>
                <w:rStyle w:val="a5"/>
                <w:bCs/>
                <w:sz w:val="27"/>
                <w:szCs w:val="27"/>
                <w:lang w:val="uk-UA"/>
              </w:rPr>
              <w:t>1</w:t>
            </w:r>
          </w:p>
        </w:tc>
        <w:tc>
          <w:tcPr>
            <w:tcW w:w="8244" w:type="dxa"/>
            <w:tcBorders>
              <w:top w:val="outset" w:sz="6" w:space="0" w:color="auto"/>
              <w:left w:val="outset" w:sz="6" w:space="0" w:color="auto"/>
              <w:bottom w:val="outset" w:sz="6" w:space="0" w:color="auto"/>
              <w:right w:val="outset" w:sz="6" w:space="0" w:color="auto"/>
            </w:tcBorders>
          </w:tcPr>
          <w:p w14:paraId="396C8441" w14:textId="77777777" w:rsidR="007C1442" w:rsidRPr="00C51DAD" w:rsidRDefault="007C1442" w:rsidP="0032767E">
            <w:pPr>
              <w:pStyle w:val="afd"/>
              <w:spacing w:line="228" w:lineRule="auto"/>
              <w:ind w:left="0"/>
              <w:jc w:val="both"/>
              <w:rPr>
                <w:sz w:val="27"/>
                <w:szCs w:val="27"/>
                <w:lang w:val="uk-UA"/>
              </w:rPr>
            </w:pPr>
            <w:r w:rsidRPr="00C51DAD">
              <w:rPr>
                <w:sz w:val="27"/>
                <w:szCs w:val="27"/>
                <w:lang w:val="uk-UA"/>
              </w:rPr>
              <w:t>Терміни, які вживаються в тендерній документації</w:t>
            </w:r>
          </w:p>
        </w:tc>
        <w:tc>
          <w:tcPr>
            <w:tcW w:w="850" w:type="dxa"/>
            <w:tcBorders>
              <w:top w:val="outset" w:sz="6" w:space="0" w:color="auto"/>
              <w:left w:val="outset" w:sz="6" w:space="0" w:color="auto"/>
              <w:bottom w:val="outset" w:sz="6" w:space="0" w:color="auto"/>
            </w:tcBorders>
            <w:vAlign w:val="center"/>
          </w:tcPr>
          <w:p w14:paraId="131A7713" w14:textId="77777777" w:rsidR="007C1442" w:rsidRPr="00C51DAD" w:rsidRDefault="007C1442" w:rsidP="0032767E">
            <w:pPr>
              <w:pStyle w:val="afd"/>
              <w:spacing w:line="228" w:lineRule="auto"/>
              <w:ind w:left="0"/>
              <w:jc w:val="center"/>
              <w:rPr>
                <w:lang w:val="uk-UA"/>
              </w:rPr>
            </w:pPr>
            <w:r w:rsidRPr="00C51DAD">
              <w:rPr>
                <w:sz w:val="22"/>
                <w:szCs w:val="22"/>
                <w:lang w:val="uk-UA"/>
              </w:rPr>
              <w:t>4</w:t>
            </w:r>
          </w:p>
        </w:tc>
      </w:tr>
      <w:tr w:rsidR="0098042D" w:rsidRPr="00C51DAD" w14:paraId="49CF92BC" w14:textId="77777777" w:rsidTr="00C2353F">
        <w:trPr>
          <w:trHeight w:val="217"/>
          <w:tblCellSpacing w:w="0" w:type="dxa"/>
        </w:trPr>
        <w:tc>
          <w:tcPr>
            <w:tcW w:w="708" w:type="dxa"/>
            <w:tcBorders>
              <w:top w:val="outset" w:sz="6" w:space="0" w:color="auto"/>
              <w:bottom w:val="outset" w:sz="6" w:space="0" w:color="auto"/>
              <w:right w:val="outset" w:sz="6" w:space="0" w:color="auto"/>
            </w:tcBorders>
            <w:vAlign w:val="center"/>
          </w:tcPr>
          <w:p w14:paraId="135C2CB2" w14:textId="77777777" w:rsidR="007C1442" w:rsidRPr="00C51DAD" w:rsidRDefault="007C1442" w:rsidP="0032767E">
            <w:pPr>
              <w:spacing w:line="228" w:lineRule="auto"/>
              <w:jc w:val="center"/>
              <w:rPr>
                <w:rStyle w:val="a5"/>
                <w:bCs/>
                <w:sz w:val="27"/>
                <w:szCs w:val="27"/>
                <w:lang w:val="uk-UA"/>
              </w:rPr>
            </w:pPr>
            <w:r w:rsidRPr="00C51DAD">
              <w:rPr>
                <w:rStyle w:val="a5"/>
                <w:bCs/>
                <w:sz w:val="27"/>
                <w:szCs w:val="27"/>
                <w:lang w:val="uk-UA"/>
              </w:rPr>
              <w:t>2</w:t>
            </w:r>
          </w:p>
        </w:tc>
        <w:tc>
          <w:tcPr>
            <w:tcW w:w="8244" w:type="dxa"/>
            <w:tcBorders>
              <w:top w:val="outset" w:sz="6" w:space="0" w:color="auto"/>
              <w:left w:val="outset" w:sz="6" w:space="0" w:color="auto"/>
              <w:bottom w:val="outset" w:sz="6" w:space="0" w:color="auto"/>
              <w:right w:val="outset" w:sz="6" w:space="0" w:color="auto"/>
            </w:tcBorders>
          </w:tcPr>
          <w:p w14:paraId="522B5DCA" w14:textId="77777777" w:rsidR="007C1442" w:rsidRPr="00C51DAD" w:rsidRDefault="007C1442" w:rsidP="0032767E">
            <w:pPr>
              <w:pStyle w:val="afd"/>
              <w:spacing w:line="228" w:lineRule="auto"/>
              <w:ind w:left="0"/>
              <w:jc w:val="both"/>
              <w:rPr>
                <w:sz w:val="27"/>
                <w:szCs w:val="27"/>
                <w:lang w:val="uk-UA"/>
              </w:rPr>
            </w:pPr>
            <w:r w:rsidRPr="00C51DAD">
              <w:rPr>
                <w:sz w:val="27"/>
                <w:szCs w:val="27"/>
                <w:lang w:val="uk-UA"/>
              </w:rPr>
              <w:t>Інформація про Замовника</w:t>
            </w:r>
          </w:p>
        </w:tc>
        <w:tc>
          <w:tcPr>
            <w:tcW w:w="850" w:type="dxa"/>
            <w:tcBorders>
              <w:top w:val="outset" w:sz="6" w:space="0" w:color="auto"/>
              <w:left w:val="outset" w:sz="6" w:space="0" w:color="auto"/>
              <w:bottom w:val="outset" w:sz="6" w:space="0" w:color="auto"/>
            </w:tcBorders>
            <w:vAlign w:val="center"/>
          </w:tcPr>
          <w:p w14:paraId="64B9DFE7" w14:textId="77777777" w:rsidR="007C1442" w:rsidRPr="00C51DAD" w:rsidRDefault="007C1442" w:rsidP="0032767E">
            <w:pPr>
              <w:pStyle w:val="afd"/>
              <w:spacing w:line="228" w:lineRule="auto"/>
              <w:ind w:left="0"/>
              <w:jc w:val="center"/>
              <w:rPr>
                <w:lang w:val="uk-UA"/>
              </w:rPr>
            </w:pPr>
            <w:r w:rsidRPr="00C51DAD">
              <w:rPr>
                <w:sz w:val="22"/>
                <w:szCs w:val="22"/>
                <w:lang w:val="uk-UA"/>
              </w:rPr>
              <w:t>4</w:t>
            </w:r>
          </w:p>
        </w:tc>
      </w:tr>
      <w:tr w:rsidR="0098042D" w:rsidRPr="00C51DAD" w14:paraId="0F68CB2A" w14:textId="77777777" w:rsidTr="00C2353F">
        <w:trPr>
          <w:trHeight w:val="217"/>
          <w:tblCellSpacing w:w="0" w:type="dxa"/>
        </w:trPr>
        <w:tc>
          <w:tcPr>
            <w:tcW w:w="708" w:type="dxa"/>
            <w:tcBorders>
              <w:top w:val="outset" w:sz="6" w:space="0" w:color="auto"/>
              <w:bottom w:val="outset" w:sz="6" w:space="0" w:color="auto"/>
              <w:right w:val="outset" w:sz="6" w:space="0" w:color="auto"/>
            </w:tcBorders>
            <w:vAlign w:val="center"/>
          </w:tcPr>
          <w:p w14:paraId="3B3D0CC4" w14:textId="77777777" w:rsidR="007C1442" w:rsidRPr="00C51DAD" w:rsidRDefault="007C1442" w:rsidP="0032767E">
            <w:pPr>
              <w:spacing w:line="228" w:lineRule="auto"/>
              <w:jc w:val="center"/>
              <w:rPr>
                <w:rStyle w:val="a5"/>
                <w:bCs/>
                <w:sz w:val="27"/>
                <w:szCs w:val="27"/>
                <w:lang w:val="uk-UA"/>
              </w:rPr>
            </w:pPr>
            <w:r w:rsidRPr="00C51DAD">
              <w:rPr>
                <w:rStyle w:val="a5"/>
                <w:bCs/>
                <w:sz w:val="27"/>
                <w:szCs w:val="27"/>
                <w:lang w:val="uk-UA"/>
              </w:rPr>
              <w:t>3</w:t>
            </w:r>
          </w:p>
        </w:tc>
        <w:tc>
          <w:tcPr>
            <w:tcW w:w="8244" w:type="dxa"/>
            <w:tcBorders>
              <w:top w:val="outset" w:sz="6" w:space="0" w:color="auto"/>
              <w:left w:val="outset" w:sz="6" w:space="0" w:color="auto"/>
              <w:bottom w:val="outset" w:sz="6" w:space="0" w:color="auto"/>
              <w:right w:val="outset" w:sz="6" w:space="0" w:color="auto"/>
            </w:tcBorders>
          </w:tcPr>
          <w:p w14:paraId="301F8635" w14:textId="77777777" w:rsidR="007C1442" w:rsidRPr="00C51DAD" w:rsidRDefault="007C1442" w:rsidP="0032767E">
            <w:pPr>
              <w:pStyle w:val="afd"/>
              <w:spacing w:line="228" w:lineRule="auto"/>
              <w:ind w:left="0"/>
              <w:jc w:val="both"/>
              <w:rPr>
                <w:sz w:val="27"/>
                <w:szCs w:val="27"/>
                <w:lang w:val="uk-UA"/>
              </w:rPr>
            </w:pPr>
            <w:r w:rsidRPr="00C51DAD">
              <w:rPr>
                <w:sz w:val="27"/>
                <w:szCs w:val="27"/>
                <w:lang w:val="uk-UA"/>
              </w:rPr>
              <w:t>Інформація про предмет закупівлі</w:t>
            </w:r>
          </w:p>
        </w:tc>
        <w:tc>
          <w:tcPr>
            <w:tcW w:w="850" w:type="dxa"/>
            <w:tcBorders>
              <w:top w:val="outset" w:sz="6" w:space="0" w:color="auto"/>
              <w:left w:val="outset" w:sz="6" w:space="0" w:color="auto"/>
              <w:bottom w:val="outset" w:sz="6" w:space="0" w:color="auto"/>
            </w:tcBorders>
            <w:vAlign w:val="center"/>
          </w:tcPr>
          <w:p w14:paraId="446C7246" w14:textId="01775FEA" w:rsidR="007C1442" w:rsidRPr="00C51DAD" w:rsidRDefault="00DC30A4" w:rsidP="0032767E">
            <w:pPr>
              <w:pStyle w:val="afd"/>
              <w:spacing w:line="228" w:lineRule="auto"/>
              <w:ind w:left="0"/>
              <w:jc w:val="center"/>
              <w:rPr>
                <w:lang w:val="uk-UA"/>
              </w:rPr>
            </w:pPr>
            <w:r w:rsidRPr="00C51DAD">
              <w:rPr>
                <w:sz w:val="22"/>
                <w:szCs w:val="22"/>
                <w:lang w:val="uk-UA"/>
              </w:rPr>
              <w:t>5</w:t>
            </w:r>
          </w:p>
        </w:tc>
      </w:tr>
      <w:tr w:rsidR="0098042D" w:rsidRPr="00C51DAD" w14:paraId="08ABE7BE" w14:textId="77777777" w:rsidTr="00C2353F">
        <w:trPr>
          <w:trHeight w:val="217"/>
          <w:tblCellSpacing w:w="0" w:type="dxa"/>
        </w:trPr>
        <w:tc>
          <w:tcPr>
            <w:tcW w:w="708" w:type="dxa"/>
            <w:tcBorders>
              <w:top w:val="outset" w:sz="6" w:space="0" w:color="auto"/>
              <w:bottom w:val="outset" w:sz="6" w:space="0" w:color="auto"/>
              <w:right w:val="outset" w:sz="6" w:space="0" w:color="auto"/>
            </w:tcBorders>
            <w:vAlign w:val="center"/>
          </w:tcPr>
          <w:p w14:paraId="4246B4AB" w14:textId="77777777" w:rsidR="007C1442" w:rsidRPr="00C51DAD" w:rsidRDefault="007C1442" w:rsidP="0032767E">
            <w:pPr>
              <w:spacing w:line="228" w:lineRule="auto"/>
              <w:jc w:val="center"/>
              <w:rPr>
                <w:rStyle w:val="a5"/>
                <w:bCs/>
                <w:sz w:val="27"/>
                <w:szCs w:val="27"/>
                <w:lang w:val="uk-UA"/>
              </w:rPr>
            </w:pPr>
            <w:r w:rsidRPr="00C51DAD">
              <w:rPr>
                <w:rStyle w:val="a5"/>
                <w:bCs/>
                <w:sz w:val="27"/>
                <w:szCs w:val="27"/>
                <w:lang w:val="uk-UA"/>
              </w:rPr>
              <w:t>4</w:t>
            </w:r>
          </w:p>
        </w:tc>
        <w:tc>
          <w:tcPr>
            <w:tcW w:w="8244" w:type="dxa"/>
            <w:tcBorders>
              <w:top w:val="outset" w:sz="6" w:space="0" w:color="auto"/>
              <w:left w:val="outset" w:sz="6" w:space="0" w:color="auto"/>
              <w:bottom w:val="outset" w:sz="6" w:space="0" w:color="auto"/>
              <w:right w:val="outset" w:sz="6" w:space="0" w:color="auto"/>
            </w:tcBorders>
          </w:tcPr>
          <w:p w14:paraId="2D8DD69E" w14:textId="77777777" w:rsidR="007C1442" w:rsidRPr="00C51DAD" w:rsidRDefault="007C1442" w:rsidP="0032767E">
            <w:pPr>
              <w:pStyle w:val="afd"/>
              <w:spacing w:line="228" w:lineRule="auto"/>
              <w:ind w:left="0"/>
              <w:jc w:val="both"/>
              <w:rPr>
                <w:sz w:val="27"/>
                <w:szCs w:val="27"/>
                <w:lang w:val="uk-UA"/>
              </w:rPr>
            </w:pPr>
            <w:r w:rsidRPr="00C51DAD">
              <w:rPr>
                <w:sz w:val="27"/>
                <w:szCs w:val="27"/>
                <w:lang w:val="uk-UA"/>
              </w:rPr>
              <w:t>Процедура закупівлі</w:t>
            </w:r>
          </w:p>
        </w:tc>
        <w:tc>
          <w:tcPr>
            <w:tcW w:w="850" w:type="dxa"/>
            <w:tcBorders>
              <w:top w:val="outset" w:sz="6" w:space="0" w:color="auto"/>
              <w:left w:val="outset" w:sz="6" w:space="0" w:color="auto"/>
              <w:bottom w:val="outset" w:sz="6" w:space="0" w:color="auto"/>
            </w:tcBorders>
            <w:vAlign w:val="center"/>
          </w:tcPr>
          <w:p w14:paraId="356F44B7" w14:textId="3BA1EF65" w:rsidR="007C1442" w:rsidRPr="00C51DAD" w:rsidRDefault="00DC30A4" w:rsidP="0032767E">
            <w:pPr>
              <w:pStyle w:val="afd"/>
              <w:spacing w:line="228" w:lineRule="auto"/>
              <w:ind w:left="0"/>
              <w:jc w:val="center"/>
              <w:rPr>
                <w:lang w:val="uk-UA"/>
              </w:rPr>
            </w:pPr>
            <w:r w:rsidRPr="00C51DAD">
              <w:rPr>
                <w:sz w:val="22"/>
                <w:szCs w:val="22"/>
                <w:lang w:val="uk-UA"/>
              </w:rPr>
              <w:t>5</w:t>
            </w:r>
          </w:p>
        </w:tc>
      </w:tr>
      <w:tr w:rsidR="0098042D" w:rsidRPr="00C51DAD" w14:paraId="1DE20622" w14:textId="77777777" w:rsidTr="00C2353F">
        <w:trPr>
          <w:trHeight w:val="217"/>
          <w:tblCellSpacing w:w="0" w:type="dxa"/>
        </w:trPr>
        <w:tc>
          <w:tcPr>
            <w:tcW w:w="708" w:type="dxa"/>
            <w:tcBorders>
              <w:top w:val="outset" w:sz="6" w:space="0" w:color="auto"/>
              <w:bottom w:val="outset" w:sz="6" w:space="0" w:color="auto"/>
              <w:right w:val="outset" w:sz="6" w:space="0" w:color="auto"/>
            </w:tcBorders>
            <w:vAlign w:val="center"/>
          </w:tcPr>
          <w:p w14:paraId="45E60D89" w14:textId="77777777" w:rsidR="00685086" w:rsidRPr="00C51DAD" w:rsidRDefault="00685086" w:rsidP="0032767E">
            <w:pPr>
              <w:spacing w:line="228" w:lineRule="auto"/>
              <w:jc w:val="center"/>
              <w:rPr>
                <w:rStyle w:val="a5"/>
                <w:bCs/>
                <w:sz w:val="27"/>
                <w:szCs w:val="27"/>
                <w:lang w:val="uk-UA"/>
              </w:rPr>
            </w:pPr>
            <w:r w:rsidRPr="00C51DAD">
              <w:rPr>
                <w:rStyle w:val="a5"/>
                <w:bCs/>
                <w:sz w:val="27"/>
                <w:szCs w:val="27"/>
                <w:lang w:val="uk-UA"/>
              </w:rPr>
              <w:t>5</w:t>
            </w:r>
          </w:p>
        </w:tc>
        <w:tc>
          <w:tcPr>
            <w:tcW w:w="8244" w:type="dxa"/>
            <w:tcBorders>
              <w:top w:val="outset" w:sz="6" w:space="0" w:color="auto"/>
              <w:left w:val="outset" w:sz="6" w:space="0" w:color="auto"/>
              <w:bottom w:val="outset" w:sz="6" w:space="0" w:color="auto"/>
              <w:right w:val="outset" w:sz="6" w:space="0" w:color="auto"/>
            </w:tcBorders>
          </w:tcPr>
          <w:p w14:paraId="25A20C60" w14:textId="77777777" w:rsidR="00685086" w:rsidRPr="00C51DAD" w:rsidRDefault="00685086" w:rsidP="00685086">
            <w:pPr>
              <w:pStyle w:val="afd"/>
              <w:spacing w:line="228" w:lineRule="auto"/>
              <w:ind w:left="0"/>
              <w:jc w:val="both"/>
              <w:rPr>
                <w:sz w:val="27"/>
                <w:szCs w:val="27"/>
                <w:lang w:val="uk-UA"/>
              </w:rPr>
            </w:pPr>
            <w:r w:rsidRPr="00C51DAD">
              <w:rPr>
                <w:sz w:val="27"/>
                <w:szCs w:val="27"/>
                <w:lang w:val="uk-UA"/>
              </w:rPr>
              <w:t>Розмір мінімального  кроку пониження ціни</w:t>
            </w:r>
          </w:p>
        </w:tc>
        <w:tc>
          <w:tcPr>
            <w:tcW w:w="850" w:type="dxa"/>
            <w:tcBorders>
              <w:top w:val="outset" w:sz="6" w:space="0" w:color="auto"/>
              <w:left w:val="outset" w:sz="6" w:space="0" w:color="auto"/>
              <w:bottom w:val="outset" w:sz="6" w:space="0" w:color="auto"/>
            </w:tcBorders>
            <w:vAlign w:val="center"/>
          </w:tcPr>
          <w:p w14:paraId="54C17CEA" w14:textId="4893F0E2" w:rsidR="00685086" w:rsidRPr="00C51DAD" w:rsidRDefault="00DC30A4" w:rsidP="0032767E">
            <w:pPr>
              <w:pStyle w:val="afd"/>
              <w:spacing w:line="228" w:lineRule="auto"/>
              <w:ind w:left="0"/>
              <w:jc w:val="center"/>
              <w:rPr>
                <w:lang w:val="uk-UA"/>
              </w:rPr>
            </w:pPr>
            <w:r w:rsidRPr="00C51DAD">
              <w:rPr>
                <w:lang w:val="uk-UA"/>
              </w:rPr>
              <w:t>5</w:t>
            </w:r>
          </w:p>
        </w:tc>
      </w:tr>
      <w:tr w:rsidR="0098042D" w:rsidRPr="00C51DAD" w14:paraId="57EBDB23" w14:textId="77777777" w:rsidTr="00C2353F">
        <w:trPr>
          <w:trHeight w:val="321"/>
          <w:tblCellSpacing w:w="0" w:type="dxa"/>
        </w:trPr>
        <w:tc>
          <w:tcPr>
            <w:tcW w:w="708" w:type="dxa"/>
            <w:tcBorders>
              <w:top w:val="outset" w:sz="6" w:space="0" w:color="auto"/>
              <w:bottom w:val="outset" w:sz="6" w:space="0" w:color="auto"/>
              <w:right w:val="outset" w:sz="6" w:space="0" w:color="auto"/>
            </w:tcBorders>
            <w:vAlign w:val="center"/>
          </w:tcPr>
          <w:p w14:paraId="03121A20" w14:textId="77777777" w:rsidR="00685086" w:rsidRPr="00C51DAD" w:rsidRDefault="00685086" w:rsidP="0032767E">
            <w:pPr>
              <w:spacing w:line="228" w:lineRule="auto"/>
              <w:jc w:val="center"/>
              <w:rPr>
                <w:rStyle w:val="a5"/>
                <w:bCs/>
                <w:sz w:val="27"/>
                <w:szCs w:val="27"/>
                <w:lang w:val="uk-UA"/>
              </w:rPr>
            </w:pPr>
            <w:r w:rsidRPr="00C51DAD">
              <w:rPr>
                <w:rStyle w:val="a5"/>
                <w:bCs/>
                <w:sz w:val="27"/>
                <w:szCs w:val="27"/>
                <w:lang w:val="uk-UA"/>
              </w:rPr>
              <w:t>6</w:t>
            </w:r>
          </w:p>
        </w:tc>
        <w:tc>
          <w:tcPr>
            <w:tcW w:w="8244" w:type="dxa"/>
            <w:tcBorders>
              <w:top w:val="outset" w:sz="6" w:space="0" w:color="auto"/>
              <w:left w:val="outset" w:sz="6" w:space="0" w:color="auto"/>
              <w:bottom w:val="outset" w:sz="6" w:space="0" w:color="auto"/>
              <w:right w:val="outset" w:sz="6" w:space="0" w:color="auto"/>
            </w:tcBorders>
            <w:vAlign w:val="center"/>
          </w:tcPr>
          <w:p w14:paraId="6880F3F2" w14:textId="77777777" w:rsidR="00685086" w:rsidRPr="00C51DAD" w:rsidRDefault="00685086" w:rsidP="00685086">
            <w:pPr>
              <w:pStyle w:val="afd"/>
              <w:spacing w:line="228" w:lineRule="auto"/>
              <w:ind w:left="0"/>
              <w:jc w:val="both"/>
              <w:rPr>
                <w:sz w:val="27"/>
                <w:szCs w:val="27"/>
                <w:lang w:val="uk-UA"/>
              </w:rPr>
            </w:pPr>
            <w:r w:rsidRPr="00C51DAD">
              <w:rPr>
                <w:sz w:val="27"/>
                <w:szCs w:val="27"/>
                <w:lang w:val="uk-UA"/>
              </w:rPr>
              <w:t>Умови оплати</w:t>
            </w:r>
          </w:p>
        </w:tc>
        <w:tc>
          <w:tcPr>
            <w:tcW w:w="850" w:type="dxa"/>
            <w:tcBorders>
              <w:top w:val="outset" w:sz="6" w:space="0" w:color="auto"/>
              <w:left w:val="outset" w:sz="6" w:space="0" w:color="auto"/>
              <w:bottom w:val="outset" w:sz="6" w:space="0" w:color="auto"/>
            </w:tcBorders>
            <w:vAlign w:val="center"/>
          </w:tcPr>
          <w:p w14:paraId="361B7F35" w14:textId="31CCD624" w:rsidR="00685086" w:rsidRPr="00C51DAD" w:rsidRDefault="00DC30A4" w:rsidP="0032767E">
            <w:pPr>
              <w:pStyle w:val="afd"/>
              <w:spacing w:line="228" w:lineRule="auto"/>
              <w:ind w:left="0"/>
              <w:jc w:val="center"/>
              <w:rPr>
                <w:lang w:val="uk-UA"/>
              </w:rPr>
            </w:pPr>
            <w:r w:rsidRPr="00C51DAD">
              <w:rPr>
                <w:lang w:val="uk-UA"/>
              </w:rPr>
              <w:t>5</w:t>
            </w:r>
          </w:p>
        </w:tc>
      </w:tr>
      <w:tr w:rsidR="0098042D" w:rsidRPr="00C51DAD" w14:paraId="56C87FEF" w14:textId="77777777" w:rsidTr="00C2353F">
        <w:trPr>
          <w:trHeight w:val="360"/>
          <w:tblCellSpacing w:w="0" w:type="dxa"/>
        </w:trPr>
        <w:tc>
          <w:tcPr>
            <w:tcW w:w="708" w:type="dxa"/>
            <w:tcBorders>
              <w:top w:val="outset" w:sz="6" w:space="0" w:color="auto"/>
              <w:bottom w:val="outset" w:sz="6" w:space="0" w:color="auto"/>
              <w:right w:val="outset" w:sz="6" w:space="0" w:color="auto"/>
            </w:tcBorders>
            <w:vAlign w:val="center"/>
          </w:tcPr>
          <w:p w14:paraId="0E42A11D" w14:textId="77777777" w:rsidR="00685086" w:rsidRPr="00C51DAD" w:rsidRDefault="00685086" w:rsidP="00C074CF">
            <w:pPr>
              <w:spacing w:line="228" w:lineRule="auto"/>
              <w:jc w:val="center"/>
              <w:rPr>
                <w:rStyle w:val="a5"/>
                <w:bCs/>
                <w:sz w:val="27"/>
                <w:szCs w:val="27"/>
                <w:lang w:val="uk-UA"/>
              </w:rPr>
            </w:pPr>
            <w:r w:rsidRPr="00C51DAD">
              <w:rPr>
                <w:rStyle w:val="a5"/>
                <w:bCs/>
                <w:sz w:val="27"/>
                <w:szCs w:val="27"/>
                <w:lang w:val="uk-UA"/>
              </w:rPr>
              <w:t>7</w:t>
            </w:r>
          </w:p>
        </w:tc>
        <w:tc>
          <w:tcPr>
            <w:tcW w:w="8244" w:type="dxa"/>
            <w:tcBorders>
              <w:top w:val="outset" w:sz="6" w:space="0" w:color="auto"/>
              <w:left w:val="outset" w:sz="6" w:space="0" w:color="auto"/>
              <w:bottom w:val="outset" w:sz="6" w:space="0" w:color="auto"/>
              <w:right w:val="outset" w:sz="6" w:space="0" w:color="auto"/>
            </w:tcBorders>
          </w:tcPr>
          <w:p w14:paraId="2D2B8F62" w14:textId="77777777" w:rsidR="00685086" w:rsidRPr="00C51DAD" w:rsidRDefault="00685086" w:rsidP="00C074CF">
            <w:pPr>
              <w:pStyle w:val="afd"/>
              <w:spacing w:line="228" w:lineRule="auto"/>
              <w:ind w:left="0"/>
              <w:jc w:val="both"/>
              <w:rPr>
                <w:sz w:val="27"/>
                <w:szCs w:val="27"/>
                <w:lang w:val="uk-UA"/>
              </w:rPr>
            </w:pPr>
            <w:r w:rsidRPr="00C51DAD">
              <w:rPr>
                <w:sz w:val="27"/>
                <w:szCs w:val="27"/>
                <w:lang w:val="uk-UA"/>
              </w:rPr>
              <w:t>Недискримінація Учасників</w:t>
            </w:r>
          </w:p>
        </w:tc>
        <w:tc>
          <w:tcPr>
            <w:tcW w:w="850" w:type="dxa"/>
            <w:tcBorders>
              <w:top w:val="outset" w:sz="6" w:space="0" w:color="auto"/>
              <w:left w:val="outset" w:sz="6" w:space="0" w:color="auto"/>
              <w:bottom w:val="outset" w:sz="6" w:space="0" w:color="auto"/>
            </w:tcBorders>
            <w:vAlign w:val="center"/>
          </w:tcPr>
          <w:p w14:paraId="7B285EC4" w14:textId="23F353C0" w:rsidR="00685086" w:rsidRPr="00C51DAD" w:rsidRDefault="00DC30A4" w:rsidP="00C074CF">
            <w:pPr>
              <w:pStyle w:val="afd"/>
              <w:spacing w:line="228" w:lineRule="auto"/>
              <w:ind w:left="0"/>
              <w:jc w:val="center"/>
              <w:rPr>
                <w:lang w:val="uk-UA"/>
              </w:rPr>
            </w:pPr>
            <w:r w:rsidRPr="00C51DAD">
              <w:rPr>
                <w:sz w:val="22"/>
                <w:szCs w:val="22"/>
                <w:lang w:val="uk-UA"/>
              </w:rPr>
              <w:t>5</w:t>
            </w:r>
          </w:p>
        </w:tc>
      </w:tr>
      <w:tr w:rsidR="0098042D" w:rsidRPr="00C51DAD" w14:paraId="6B714712" w14:textId="77777777" w:rsidTr="00C2353F">
        <w:trPr>
          <w:trHeight w:val="360"/>
          <w:tblCellSpacing w:w="0" w:type="dxa"/>
        </w:trPr>
        <w:tc>
          <w:tcPr>
            <w:tcW w:w="708" w:type="dxa"/>
            <w:tcBorders>
              <w:top w:val="outset" w:sz="6" w:space="0" w:color="auto"/>
              <w:bottom w:val="outset" w:sz="6" w:space="0" w:color="auto"/>
              <w:right w:val="outset" w:sz="6" w:space="0" w:color="auto"/>
            </w:tcBorders>
            <w:vAlign w:val="center"/>
          </w:tcPr>
          <w:p w14:paraId="64E0E20B" w14:textId="77777777" w:rsidR="00685086" w:rsidRPr="00C51DAD" w:rsidRDefault="00685086" w:rsidP="00C074CF">
            <w:pPr>
              <w:spacing w:line="228" w:lineRule="auto"/>
              <w:jc w:val="center"/>
              <w:rPr>
                <w:rStyle w:val="a5"/>
                <w:bCs/>
                <w:sz w:val="27"/>
                <w:szCs w:val="27"/>
                <w:lang w:val="uk-UA"/>
              </w:rPr>
            </w:pPr>
            <w:r w:rsidRPr="00C51DAD">
              <w:rPr>
                <w:rStyle w:val="a5"/>
                <w:bCs/>
                <w:sz w:val="27"/>
                <w:szCs w:val="27"/>
                <w:lang w:val="uk-UA"/>
              </w:rPr>
              <w:t>8</w:t>
            </w:r>
          </w:p>
        </w:tc>
        <w:tc>
          <w:tcPr>
            <w:tcW w:w="8244" w:type="dxa"/>
            <w:tcBorders>
              <w:top w:val="outset" w:sz="6" w:space="0" w:color="auto"/>
              <w:left w:val="outset" w:sz="6" w:space="0" w:color="auto"/>
              <w:bottom w:val="outset" w:sz="6" w:space="0" w:color="auto"/>
              <w:right w:val="outset" w:sz="6" w:space="0" w:color="auto"/>
            </w:tcBorders>
          </w:tcPr>
          <w:p w14:paraId="224CA141" w14:textId="77777777" w:rsidR="00685086" w:rsidRPr="00C51DAD" w:rsidRDefault="00685086" w:rsidP="00C074CF">
            <w:pPr>
              <w:pStyle w:val="afd"/>
              <w:spacing w:line="228" w:lineRule="auto"/>
              <w:ind w:left="0"/>
              <w:jc w:val="both"/>
              <w:rPr>
                <w:sz w:val="27"/>
                <w:szCs w:val="27"/>
                <w:lang w:val="uk-UA"/>
              </w:rPr>
            </w:pPr>
            <w:r w:rsidRPr="00C51DAD">
              <w:rPr>
                <w:sz w:val="27"/>
                <w:szCs w:val="27"/>
                <w:lang w:val="uk-UA"/>
              </w:rPr>
              <w:t>Інформація про валюту, у якій повинна бути розрахована і зазначена цінова пропозиція</w:t>
            </w:r>
          </w:p>
        </w:tc>
        <w:tc>
          <w:tcPr>
            <w:tcW w:w="850" w:type="dxa"/>
            <w:tcBorders>
              <w:top w:val="outset" w:sz="6" w:space="0" w:color="auto"/>
              <w:left w:val="outset" w:sz="6" w:space="0" w:color="auto"/>
              <w:bottom w:val="outset" w:sz="6" w:space="0" w:color="auto"/>
            </w:tcBorders>
            <w:vAlign w:val="center"/>
          </w:tcPr>
          <w:p w14:paraId="70D30B9C" w14:textId="40B939DC" w:rsidR="00685086" w:rsidRPr="00C51DAD" w:rsidRDefault="00E71B32" w:rsidP="00C074CF">
            <w:pPr>
              <w:pStyle w:val="afd"/>
              <w:spacing w:line="228" w:lineRule="auto"/>
              <w:ind w:left="0"/>
              <w:jc w:val="center"/>
              <w:rPr>
                <w:lang w:val="uk-UA"/>
              </w:rPr>
            </w:pPr>
            <w:r w:rsidRPr="00C51DAD">
              <w:rPr>
                <w:sz w:val="22"/>
                <w:szCs w:val="22"/>
                <w:lang w:val="uk-UA"/>
              </w:rPr>
              <w:t>8</w:t>
            </w:r>
          </w:p>
        </w:tc>
      </w:tr>
      <w:tr w:rsidR="0098042D" w:rsidRPr="00C51DAD" w14:paraId="3DC98732" w14:textId="77777777" w:rsidTr="00C2353F">
        <w:trPr>
          <w:trHeight w:val="360"/>
          <w:tblCellSpacing w:w="0" w:type="dxa"/>
        </w:trPr>
        <w:tc>
          <w:tcPr>
            <w:tcW w:w="708" w:type="dxa"/>
            <w:tcBorders>
              <w:top w:val="outset" w:sz="6" w:space="0" w:color="auto"/>
              <w:bottom w:val="outset" w:sz="6" w:space="0" w:color="auto"/>
              <w:right w:val="outset" w:sz="6" w:space="0" w:color="auto"/>
            </w:tcBorders>
            <w:vAlign w:val="center"/>
          </w:tcPr>
          <w:p w14:paraId="73C070DA" w14:textId="77777777" w:rsidR="00685086" w:rsidRPr="00C51DAD" w:rsidRDefault="00685086" w:rsidP="00C074CF">
            <w:pPr>
              <w:spacing w:line="228" w:lineRule="auto"/>
              <w:jc w:val="center"/>
              <w:rPr>
                <w:rStyle w:val="a5"/>
                <w:bCs/>
                <w:sz w:val="27"/>
                <w:szCs w:val="27"/>
                <w:lang w:val="uk-UA"/>
              </w:rPr>
            </w:pPr>
            <w:r w:rsidRPr="00C51DAD">
              <w:rPr>
                <w:rStyle w:val="a5"/>
                <w:bCs/>
                <w:sz w:val="27"/>
                <w:szCs w:val="27"/>
                <w:lang w:val="uk-UA"/>
              </w:rPr>
              <w:t>9</w:t>
            </w:r>
          </w:p>
        </w:tc>
        <w:tc>
          <w:tcPr>
            <w:tcW w:w="8244" w:type="dxa"/>
            <w:tcBorders>
              <w:top w:val="outset" w:sz="6" w:space="0" w:color="auto"/>
              <w:left w:val="outset" w:sz="6" w:space="0" w:color="auto"/>
              <w:bottom w:val="outset" w:sz="6" w:space="0" w:color="auto"/>
              <w:right w:val="outset" w:sz="6" w:space="0" w:color="auto"/>
            </w:tcBorders>
          </w:tcPr>
          <w:p w14:paraId="38B64A04" w14:textId="77777777" w:rsidR="00685086" w:rsidRPr="00C51DAD" w:rsidRDefault="00685086" w:rsidP="00C074CF">
            <w:pPr>
              <w:pStyle w:val="afd"/>
              <w:spacing w:line="228" w:lineRule="auto"/>
              <w:ind w:left="0"/>
              <w:jc w:val="both"/>
              <w:rPr>
                <w:sz w:val="27"/>
                <w:szCs w:val="27"/>
                <w:lang w:val="uk-UA"/>
              </w:rPr>
            </w:pPr>
            <w:r w:rsidRPr="00C51DAD">
              <w:rPr>
                <w:sz w:val="27"/>
                <w:szCs w:val="27"/>
                <w:lang w:val="uk-UA"/>
              </w:rPr>
              <w:t>Інформація про мову, якою повинні бути складені тендерні пропозиції</w:t>
            </w:r>
          </w:p>
        </w:tc>
        <w:tc>
          <w:tcPr>
            <w:tcW w:w="850" w:type="dxa"/>
            <w:tcBorders>
              <w:top w:val="outset" w:sz="6" w:space="0" w:color="auto"/>
              <w:left w:val="outset" w:sz="6" w:space="0" w:color="auto"/>
              <w:bottom w:val="outset" w:sz="6" w:space="0" w:color="auto"/>
            </w:tcBorders>
            <w:vAlign w:val="center"/>
          </w:tcPr>
          <w:p w14:paraId="444247CE" w14:textId="0B4F16B2" w:rsidR="00685086" w:rsidRPr="00C51DAD" w:rsidRDefault="00DC30A4" w:rsidP="00C074CF">
            <w:pPr>
              <w:pStyle w:val="afd"/>
              <w:spacing w:line="228" w:lineRule="auto"/>
              <w:ind w:left="0"/>
              <w:jc w:val="center"/>
              <w:rPr>
                <w:lang w:val="uk-UA"/>
              </w:rPr>
            </w:pPr>
            <w:r w:rsidRPr="00C51DAD">
              <w:rPr>
                <w:sz w:val="22"/>
                <w:szCs w:val="22"/>
                <w:lang w:val="uk-UA"/>
              </w:rPr>
              <w:t>6</w:t>
            </w:r>
          </w:p>
        </w:tc>
      </w:tr>
      <w:tr w:rsidR="00F530FD" w:rsidRPr="00C51DAD" w14:paraId="350A20CC" w14:textId="77777777" w:rsidTr="00C2353F">
        <w:trPr>
          <w:trHeight w:val="360"/>
          <w:tblCellSpacing w:w="0" w:type="dxa"/>
        </w:trPr>
        <w:tc>
          <w:tcPr>
            <w:tcW w:w="708" w:type="dxa"/>
            <w:tcBorders>
              <w:top w:val="outset" w:sz="6" w:space="0" w:color="auto"/>
              <w:bottom w:val="outset" w:sz="6" w:space="0" w:color="auto"/>
              <w:right w:val="outset" w:sz="6" w:space="0" w:color="auto"/>
            </w:tcBorders>
            <w:vAlign w:val="center"/>
          </w:tcPr>
          <w:p w14:paraId="598E58C3" w14:textId="710C48B3" w:rsidR="00F530FD" w:rsidRPr="00C51DAD" w:rsidRDefault="00F530FD" w:rsidP="00C074CF">
            <w:pPr>
              <w:spacing w:line="228" w:lineRule="auto"/>
              <w:jc w:val="center"/>
              <w:rPr>
                <w:rStyle w:val="a5"/>
                <w:bCs/>
                <w:sz w:val="27"/>
                <w:szCs w:val="27"/>
                <w:lang w:val="uk-UA"/>
              </w:rPr>
            </w:pPr>
            <w:r w:rsidRPr="00C51DAD">
              <w:rPr>
                <w:rStyle w:val="a5"/>
                <w:bCs/>
                <w:sz w:val="27"/>
                <w:szCs w:val="27"/>
                <w:lang w:val="uk-UA"/>
              </w:rPr>
              <w:t>10</w:t>
            </w:r>
          </w:p>
        </w:tc>
        <w:tc>
          <w:tcPr>
            <w:tcW w:w="8244" w:type="dxa"/>
            <w:tcBorders>
              <w:top w:val="outset" w:sz="6" w:space="0" w:color="auto"/>
              <w:left w:val="outset" w:sz="6" w:space="0" w:color="auto"/>
              <w:bottom w:val="outset" w:sz="6" w:space="0" w:color="auto"/>
              <w:right w:val="outset" w:sz="6" w:space="0" w:color="auto"/>
            </w:tcBorders>
          </w:tcPr>
          <w:p w14:paraId="44F0177E" w14:textId="637F44A0" w:rsidR="00F530FD" w:rsidRPr="00C51DAD" w:rsidRDefault="00F530FD" w:rsidP="00C074CF">
            <w:pPr>
              <w:pStyle w:val="afd"/>
              <w:spacing w:line="228" w:lineRule="auto"/>
              <w:ind w:left="0"/>
              <w:jc w:val="both"/>
              <w:rPr>
                <w:sz w:val="27"/>
                <w:szCs w:val="27"/>
                <w:lang w:val="uk-UA"/>
              </w:rPr>
            </w:pPr>
            <w:r w:rsidRPr="00C51DAD">
              <w:rPr>
                <w:sz w:val="27"/>
                <w:szCs w:val="27"/>
                <w:lang w:val="uk-UA"/>
              </w:rPr>
              <w:t>Інформація щодо розгляду тендерних пропозицій, ціна яких є вищою ніж очікувана вартість предмета закупівлі</w:t>
            </w:r>
          </w:p>
        </w:tc>
        <w:tc>
          <w:tcPr>
            <w:tcW w:w="850" w:type="dxa"/>
            <w:tcBorders>
              <w:top w:val="outset" w:sz="6" w:space="0" w:color="auto"/>
              <w:left w:val="outset" w:sz="6" w:space="0" w:color="auto"/>
              <w:bottom w:val="outset" w:sz="6" w:space="0" w:color="auto"/>
            </w:tcBorders>
            <w:vAlign w:val="center"/>
          </w:tcPr>
          <w:p w14:paraId="49C210C5" w14:textId="3730B05E" w:rsidR="00F530FD" w:rsidRPr="00C51DAD" w:rsidRDefault="00DC30A4" w:rsidP="00C074CF">
            <w:pPr>
              <w:pStyle w:val="afd"/>
              <w:spacing w:line="228" w:lineRule="auto"/>
              <w:ind w:left="0"/>
              <w:jc w:val="center"/>
              <w:rPr>
                <w:sz w:val="22"/>
                <w:szCs w:val="22"/>
                <w:lang w:val="uk-UA"/>
              </w:rPr>
            </w:pPr>
            <w:r w:rsidRPr="00C51DAD">
              <w:rPr>
                <w:sz w:val="22"/>
                <w:szCs w:val="22"/>
                <w:lang w:val="uk-UA"/>
              </w:rPr>
              <w:t>6</w:t>
            </w:r>
          </w:p>
        </w:tc>
      </w:tr>
      <w:tr w:rsidR="00A856B6" w:rsidRPr="00C51DAD" w14:paraId="7D441990" w14:textId="77777777" w:rsidTr="00C2353F">
        <w:trPr>
          <w:trHeight w:val="337"/>
          <w:tblCellSpacing w:w="0" w:type="dxa"/>
        </w:trPr>
        <w:tc>
          <w:tcPr>
            <w:tcW w:w="9802" w:type="dxa"/>
            <w:gridSpan w:val="3"/>
            <w:tcBorders>
              <w:top w:val="outset" w:sz="6" w:space="0" w:color="auto"/>
              <w:bottom w:val="outset" w:sz="6" w:space="0" w:color="auto"/>
            </w:tcBorders>
          </w:tcPr>
          <w:p w14:paraId="77546F70" w14:textId="77777777" w:rsidR="00685086" w:rsidRPr="00C51DAD" w:rsidRDefault="00685086" w:rsidP="0032767E">
            <w:pPr>
              <w:spacing w:before="120" w:line="228" w:lineRule="auto"/>
              <w:rPr>
                <w:lang w:val="uk-UA"/>
              </w:rPr>
            </w:pPr>
            <w:r w:rsidRPr="00C51DAD">
              <w:rPr>
                <w:rStyle w:val="a5"/>
                <w:bCs/>
                <w:lang w:val="uk-UA"/>
              </w:rPr>
              <w:t>РОЗДІЛ II. НАДАННЯ РОЗ’ЯСНЕНЬ ЩОДО ТЕНДЕРНОЇ ДОКУМЕНТАЦІЇ ТА ВНЕСЕННЯ ЗМІН ДО НЕЇ</w:t>
            </w:r>
          </w:p>
        </w:tc>
      </w:tr>
      <w:tr w:rsidR="0098042D" w:rsidRPr="00C51DAD" w14:paraId="3B74254A" w14:textId="77777777" w:rsidTr="00C2353F">
        <w:trPr>
          <w:trHeight w:val="25"/>
          <w:tblCellSpacing w:w="0" w:type="dxa"/>
        </w:trPr>
        <w:tc>
          <w:tcPr>
            <w:tcW w:w="708" w:type="dxa"/>
            <w:tcBorders>
              <w:top w:val="outset" w:sz="6" w:space="0" w:color="auto"/>
              <w:bottom w:val="outset" w:sz="6" w:space="0" w:color="auto"/>
              <w:right w:val="outset" w:sz="6" w:space="0" w:color="auto"/>
            </w:tcBorders>
            <w:vAlign w:val="center"/>
          </w:tcPr>
          <w:p w14:paraId="3895AF83" w14:textId="77777777" w:rsidR="00685086" w:rsidRPr="00C51DAD" w:rsidRDefault="00685086" w:rsidP="0032767E">
            <w:pPr>
              <w:spacing w:line="228" w:lineRule="auto"/>
              <w:jc w:val="center"/>
              <w:rPr>
                <w:rStyle w:val="a5"/>
                <w:bCs/>
                <w:sz w:val="27"/>
                <w:szCs w:val="27"/>
                <w:lang w:val="uk-UA"/>
              </w:rPr>
            </w:pPr>
            <w:r w:rsidRPr="00C51DAD">
              <w:rPr>
                <w:rStyle w:val="a5"/>
                <w:bCs/>
                <w:sz w:val="27"/>
                <w:szCs w:val="27"/>
                <w:lang w:val="uk-UA"/>
              </w:rPr>
              <w:t>1</w:t>
            </w:r>
          </w:p>
        </w:tc>
        <w:tc>
          <w:tcPr>
            <w:tcW w:w="8244" w:type="dxa"/>
            <w:tcBorders>
              <w:top w:val="outset" w:sz="6" w:space="0" w:color="auto"/>
              <w:left w:val="outset" w:sz="6" w:space="0" w:color="auto"/>
              <w:bottom w:val="outset" w:sz="6" w:space="0" w:color="auto"/>
              <w:right w:val="outset" w:sz="6" w:space="0" w:color="auto"/>
            </w:tcBorders>
          </w:tcPr>
          <w:p w14:paraId="617AF45A" w14:textId="77777777" w:rsidR="00685086" w:rsidRPr="00C51DAD" w:rsidRDefault="00685086" w:rsidP="0032767E">
            <w:pPr>
              <w:pStyle w:val="afd"/>
              <w:spacing w:line="228" w:lineRule="auto"/>
              <w:ind w:left="0"/>
              <w:jc w:val="both"/>
              <w:rPr>
                <w:sz w:val="27"/>
                <w:szCs w:val="27"/>
                <w:lang w:val="uk-UA"/>
              </w:rPr>
            </w:pPr>
            <w:r w:rsidRPr="00C51DAD">
              <w:rPr>
                <w:bCs/>
                <w:sz w:val="27"/>
                <w:szCs w:val="27"/>
                <w:lang w:val="uk-UA"/>
              </w:rPr>
              <w:t>Процедура надання роз’яснень щодо тендерної документації</w:t>
            </w:r>
          </w:p>
        </w:tc>
        <w:tc>
          <w:tcPr>
            <w:tcW w:w="850" w:type="dxa"/>
            <w:tcBorders>
              <w:top w:val="outset" w:sz="6" w:space="0" w:color="auto"/>
              <w:left w:val="outset" w:sz="6" w:space="0" w:color="auto"/>
              <w:bottom w:val="outset" w:sz="6" w:space="0" w:color="auto"/>
            </w:tcBorders>
            <w:vAlign w:val="center"/>
          </w:tcPr>
          <w:p w14:paraId="44FD10A3" w14:textId="72E65961" w:rsidR="00685086" w:rsidRPr="00C51DAD" w:rsidRDefault="00DC30A4" w:rsidP="0032767E">
            <w:pPr>
              <w:pStyle w:val="afd"/>
              <w:spacing w:line="228" w:lineRule="auto"/>
              <w:ind w:left="0"/>
              <w:jc w:val="center"/>
              <w:rPr>
                <w:lang w:val="uk-UA"/>
              </w:rPr>
            </w:pPr>
            <w:r w:rsidRPr="00C51DAD">
              <w:rPr>
                <w:lang w:val="uk-UA"/>
              </w:rPr>
              <w:t>6</w:t>
            </w:r>
          </w:p>
        </w:tc>
      </w:tr>
      <w:tr w:rsidR="0098042D" w:rsidRPr="00C51DAD" w14:paraId="03847B1D" w14:textId="77777777" w:rsidTr="00C2353F">
        <w:trPr>
          <w:trHeight w:val="25"/>
          <w:tblCellSpacing w:w="0" w:type="dxa"/>
        </w:trPr>
        <w:tc>
          <w:tcPr>
            <w:tcW w:w="708" w:type="dxa"/>
            <w:tcBorders>
              <w:top w:val="outset" w:sz="6" w:space="0" w:color="auto"/>
              <w:bottom w:val="outset" w:sz="6" w:space="0" w:color="auto"/>
              <w:right w:val="outset" w:sz="6" w:space="0" w:color="auto"/>
            </w:tcBorders>
            <w:vAlign w:val="center"/>
          </w:tcPr>
          <w:p w14:paraId="71C76D2F" w14:textId="77777777" w:rsidR="00685086" w:rsidRPr="00C51DAD" w:rsidRDefault="00685086" w:rsidP="0032767E">
            <w:pPr>
              <w:spacing w:line="228" w:lineRule="auto"/>
              <w:jc w:val="center"/>
              <w:rPr>
                <w:rStyle w:val="a5"/>
                <w:bCs/>
                <w:sz w:val="27"/>
                <w:szCs w:val="27"/>
                <w:lang w:val="uk-UA"/>
              </w:rPr>
            </w:pPr>
            <w:r w:rsidRPr="00C51DAD">
              <w:rPr>
                <w:rStyle w:val="a5"/>
                <w:bCs/>
                <w:sz w:val="27"/>
                <w:szCs w:val="27"/>
                <w:lang w:val="uk-UA"/>
              </w:rPr>
              <w:t>2</w:t>
            </w:r>
          </w:p>
        </w:tc>
        <w:tc>
          <w:tcPr>
            <w:tcW w:w="8244" w:type="dxa"/>
            <w:tcBorders>
              <w:top w:val="outset" w:sz="6" w:space="0" w:color="auto"/>
              <w:left w:val="outset" w:sz="6" w:space="0" w:color="auto"/>
              <w:bottom w:val="outset" w:sz="6" w:space="0" w:color="auto"/>
              <w:right w:val="outset" w:sz="6" w:space="0" w:color="auto"/>
            </w:tcBorders>
          </w:tcPr>
          <w:p w14:paraId="0AB49418" w14:textId="77777777" w:rsidR="00685086" w:rsidRPr="00C51DAD" w:rsidRDefault="00685086" w:rsidP="007424D3">
            <w:pPr>
              <w:pStyle w:val="afd"/>
              <w:spacing w:line="228" w:lineRule="auto"/>
              <w:ind w:left="0"/>
              <w:jc w:val="both"/>
              <w:rPr>
                <w:bCs/>
                <w:sz w:val="27"/>
                <w:szCs w:val="27"/>
                <w:lang w:val="uk-UA"/>
              </w:rPr>
            </w:pPr>
            <w:r w:rsidRPr="00C51DAD">
              <w:rPr>
                <w:bCs/>
                <w:sz w:val="27"/>
                <w:szCs w:val="27"/>
                <w:lang w:val="uk-UA"/>
              </w:rPr>
              <w:t>Внесення Замовником змін до тендерної документації</w:t>
            </w:r>
          </w:p>
        </w:tc>
        <w:tc>
          <w:tcPr>
            <w:tcW w:w="850" w:type="dxa"/>
            <w:tcBorders>
              <w:top w:val="outset" w:sz="6" w:space="0" w:color="auto"/>
              <w:left w:val="outset" w:sz="6" w:space="0" w:color="auto"/>
              <w:bottom w:val="outset" w:sz="6" w:space="0" w:color="auto"/>
            </w:tcBorders>
            <w:vAlign w:val="center"/>
          </w:tcPr>
          <w:p w14:paraId="4CA22579" w14:textId="10956B80" w:rsidR="00685086" w:rsidRPr="00C51DAD" w:rsidRDefault="00541660" w:rsidP="0032767E">
            <w:pPr>
              <w:pStyle w:val="afd"/>
              <w:spacing w:line="228" w:lineRule="auto"/>
              <w:ind w:left="0"/>
              <w:jc w:val="center"/>
              <w:rPr>
                <w:sz w:val="22"/>
                <w:szCs w:val="22"/>
                <w:lang w:val="uk-UA"/>
              </w:rPr>
            </w:pPr>
            <w:r w:rsidRPr="00C51DAD">
              <w:rPr>
                <w:sz w:val="22"/>
                <w:szCs w:val="22"/>
                <w:lang w:val="uk-UA"/>
              </w:rPr>
              <w:t>6</w:t>
            </w:r>
          </w:p>
        </w:tc>
      </w:tr>
      <w:tr w:rsidR="00A856B6" w:rsidRPr="00C51DAD" w14:paraId="4BDD9629" w14:textId="77777777" w:rsidTr="00C2353F">
        <w:trPr>
          <w:trHeight w:val="25"/>
          <w:tblCellSpacing w:w="0" w:type="dxa"/>
        </w:trPr>
        <w:tc>
          <w:tcPr>
            <w:tcW w:w="9802" w:type="dxa"/>
            <w:gridSpan w:val="3"/>
            <w:tcBorders>
              <w:top w:val="outset" w:sz="6" w:space="0" w:color="auto"/>
              <w:bottom w:val="outset" w:sz="6" w:space="0" w:color="auto"/>
            </w:tcBorders>
            <w:vAlign w:val="center"/>
          </w:tcPr>
          <w:p w14:paraId="0C73A715" w14:textId="77777777" w:rsidR="00685086" w:rsidRPr="00C51DAD" w:rsidRDefault="00685086" w:rsidP="0032767E">
            <w:pPr>
              <w:spacing w:before="120" w:line="228" w:lineRule="auto"/>
              <w:rPr>
                <w:rStyle w:val="a5"/>
                <w:bCs/>
                <w:lang w:val="uk-UA"/>
              </w:rPr>
            </w:pPr>
            <w:r w:rsidRPr="00C51DAD">
              <w:rPr>
                <w:b/>
                <w:lang w:val="uk-UA"/>
              </w:rPr>
              <w:t>РОЗДІЛ III.</w:t>
            </w:r>
            <w:r w:rsidRPr="00C51DAD">
              <w:rPr>
                <w:rStyle w:val="a5"/>
                <w:b w:val="0"/>
                <w:bCs/>
                <w:lang w:val="uk-UA"/>
              </w:rPr>
              <w:t xml:space="preserve"> </w:t>
            </w:r>
            <w:r w:rsidRPr="00C51DAD">
              <w:rPr>
                <w:b/>
                <w:bCs/>
                <w:lang w:val="uk-UA"/>
              </w:rPr>
              <w:t>ІНСТРУКЦІЯ З ПІДГОТОВКИ ТЕНДЕРНОЇ ПРОПОЗИЦІЇ</w:t>
            </w:r>
          </w:p>
        </w:tc>
      </w:tr>
      <w:tr w:rsidR="0098042D" w:rsidRPr="00C51DAD" w14:paraId="069EC5AC" w14:textId="77777777" w:rsidTr="00C2353F">
        <w:trPr>
          <w:trHeight w:val="217"/>
          <w:tblCellSpacing w:w="0" w:type="dxa"/>
        </w:trPr>
        <w:tc>
          <w:tcPr>
            <w:tcW w:w="708" w:type="dxa"/>
            <w:tcBorders>
              <w:top w:val="outset" w:sz="6" w:space="0" w:color="auto"/>
              <w:bottom w:val="outset" w:sz="6" w:space="0" w:color="auto"/>
              <w:right w:val="outset" w:sz="6" w:space="0" w:color="auto"/>
            </w:tcBorders>
            <w:vAlign w:val="center"/>
          </w:tcPr>
          <w:p w14:paraId="0ED69251" w14:textId="77777777" w:rsidR="00685086" w:rsidRPr="00C51DAD" w:rsidRDefault="00685086" w:rsidP="0032767E">
            <w:pPr>
              <w:spacing w:line="228" w:lineRule="auto"/>
              <w:jc w:val="center"/>
              <w:rPr>
                <w:rStyle w:val="a5"/>
                <w:bCs/>
                <w:sz w:val="27"/>
                <w:szCs w:val="27"/>
                <w:lang w:val="uk-UA"/>
              </w:rPr>
            </w:pPr>
            <w:r w:rsidRPr="00C51DAD">
              <w:rPr>
                <w:rStyle w:val="a5"/>
                <w:bCs/>
                <w:sz w:val="27"/>
                <w:szCs w:val="27"/>
                <w:lang w:val="uk-UA"/>
              </w:rPr>
              <w:t>1</w:t>
            </w:r>
          </w:p>
        </w:tc>
        <w:tc>
          <w:tcPr>
            <w:tcW w:w="8244" w:type="dxa"/>
            <w:tcBorders>
              <w:top w:val="outset" w:sz="6" w:space="0" w:color="auto"/>
              <w:left w:val="outset" w:sz="6" w:space="0" w:color="auto"/>
              <w:bottom w:val="outset" w:sz="6" w:space="0" w:color="auto"/>
              <w:right w:val="outset" w:sz="6" w:space="0" w:color="auto"/>
            </w:tcBorders>
          </w:tcPr>
          <w:p w14:paraId="58B7E4B9" w14:textId="77777777" w:rsidR="00685086" w:rsidRPr="00C51DAD" w:rsidRDefault="00685086" w:rsidP="0032767E">
            <w:pPr>
              <w:pStyle w:val="afd"/>
              <w:spacing w:line="228" w:lineRule="auto"/>
              <w:ind w:left="0"/>
              <w:jc w:val="both"/>
              <w:rPr>
                <w:bCs/>
                <w:sz w:val="27"/>
                <w:szCs w:val="27"/>
                <w:lang w:val="uk-UA"/>
              </w:rPr>
            </w:pPr>
            <w:r w:rsidRPr="00C51DAD">
              <w:rPr>
                <w:sz w:val="27"/>
                <w:szCs w:val="27"/>
                <w:lang w:val="uk-UA"/>
              </w:rPr>
              <w:t>Зміст і спосіб подання тендерної пропозиції</w:t>
            </w:r>
          </w:p>
        </w:tc>
        <w:tc>
          <w:tcPr>
            <w:tcW w:w="850" w:type="dxa"/>
            <w:tcBorders>
              <w:top w:val="outset" w:sz="6" w:space="0" w:color="auto"/>
              <w:left w:val="outset" w:sz="6" w:space="0" w:color="auto"/>
              <w:bottom w:val="outset" w:sz="6" w:space="0" w:color="auto"/>
            </w:tcBorders>
            <w:vAlign w:val="center"/>
          </w:tcPr>
          <w:p w14:paraId="21CE68FF" w14:textId="2A107802" w:rsidR="00685086" w:rsidRPr="00C51DAD" w:rsidRDefault="00E71B32" w:rsidP="0032767E">
            <w:pPr>
              <w:pStyle w:val="afd"/>
              <w:spacing w:line="228" w:lineRule="auto"/>
              <w:ind w:left="0"/>
              <w:jc w:val="center"/>
              <w:rPr>
                <w:bCs/>
                <w:lang w:val="uk-UA"/>
              </w:rPr>
            </w:pPr>
            <w:r w:rsidRPr="00C51DAD">
              <w:rPr>
                <w:bCs/>
                <w:lang w:val="uk-UA"/>
              </w:rPr>
              <w:t>7</w:t>
            </w:r>
          </w:p>
        </w:tc>
      </w:tr>
      <w:tr w:rsidR="0098042D" w:rsidRPr="00C51DAD" w14:paraId="2DA8F6AF" w14:textId="77777777" w:rsidTr="00C2353F">
        <w:trPr>
          <w:trHeight w:val="217"/>
          <w:tblCellSpacing w:w="0" w:type="dxa"/>
        </w:trPr>
        <w:tc>
          <w:tcPr>
            <w:tcW w:w="708" w:type="dxa"/>
            <w:tcBorders>
              <w:top w:val="outset" w:sz="6" w:space="0" w:color="auto"/>
              <w:bottom w:val="outset" w:sz="6" w:space="0" w:color="auto"/>
              <w:right w:val="outset" w:sz="6" w:space="0" w:color="auto"/>
            </w:tcBorders>
            <w:vAlign w:val="center"/>
          </w:tcPr>
          <w:p w14:paraId="14121275" w14:textId="77777777" w:rsidR="00685086" w:rsidRPr="00C51DAD" w:rsidRDefault="00685086" w:rsidP="0032767E">
            <w:pPr>
              <w:spacing w:line="228" w:lineRule="auto"/>
              <w:jc w:val="center"/>
              <w:rPr>
                <w:rStyle w:val="a5"/>
                <w:bCs/>
                <w:sz w:val="27"/>
                <w:szCs w:val="27"/>
                <w:lang w:val="uk-UA"/>
              </w:rPr>
            </w:pPr>
            <w:r w:rsidRPr="00C51DAD">
              <w:rPr>
                <w:rStyle w:val="a5"/>
                <w:bCs/>
                <w:sz w:val="27"/>
                <w:szCs w:val="27"/>
                <w:lang w:val="uk-UA"/>
              </w:rPr>
              <w:t>2</w:t>
            </w:r>
          </w:p>
        </w:tc>
        <w:tc>
          <w:tcPr>
            <w:tcW w:w="8244" w:type="dxa"/>
            <w:tcBorders>
              <w:top w:val="outset" w:sz="6" w:space="0" w:color="auto"/>
              <w:left w:val="outset" w:sz="6" w:space="0" w:color="auto"/>
              <w:bottom w:val="outset" w:sz="6" w:space="0" w:color="auto"/>
              <w:right w:val="outset" w:sz="6" w:space="0" w:color="auto"/>
            </w:tcBorders>
          </w:tcPr>
          <w:p w14:paraId="145AC41C" w14:textId="77777777" w:rsidR="00685086" w:rsidRPr="00C51DAD" w:rsidRDefault="00685086" w:rsidP="0032767E">
            <w:pPr>
              <w:pStyle w:val="afd"/>
              <w:spacing w:line="228" w:lineRule="auto"/>
              <w:ind w:left="0"/>
              <w:jc w:val="both"/>
              <w:rPr>
                <w:bCs/>
                <w:sz w:val="27"/>
                <w:szCs w:val="27"/>
                <w:lang w:val="en-US"/>
              </w:rPr>
            </w:pPr>
            <w:r w:rsidRPr="00C51DAD">
              <w:rPr>
                <w:sz w:val="27"/>
                <w:szCs w:val="27"/>
                <w:lang w:val="uk-UA"/>
              </w:rPr>
              <w:t xml:space="preserve">Забезпечення тендерної пропозиції </w:t>
            </w:r>
          </w:p>
        </w:tc>
        <w:tc>
          <w:tcPr>
            <w:tcW w:w="850" w:type="dxa"/>
            <w:tcBorders>
              <w:top w:val="outset" w:sz="6" w:space="0" w:color="auto"/>
              <w:left w:val="outset" w:sz="6" w:space="0" w:color="auto"/>
              <w:bottom w:val="outset" w:sz="6" w:space="0" w:color="auto"/>
            </w:tcBorders>
            <w:vAlign w:val="center"/>
          </w:tcPr>
          <w:p w14:paraId="79222316" w14:textId="5A8A3AAE" w:rsidR="00685086" w:rsidRPr="00C51DAD" w:rsidRDefault="00E71B32" w:rsidP="0032767E">
            <w:pPr>
              <w:pStyle w:val="afd"/>
              <w:spacing w:line="228" w:lineRule="auto"/>
              <w:ind w:left="0"/>
              <w:jc w:val="center"/>
              <w:rPr>
                <w:bCs/>
                <w:lang w:val="uk-UA"/>
              </w:rPr>
            </w:pPr>
            <w:r w:rsidRPr="00C51DAD">
              <w:rPr>
                <w:bCs/>
                <w:lang w:val="uk-UA"/>
              </w:rPr>
              <w:t>7</w:t>
            </w:r>
          </w:p>
        </w:tc>
      </w:tr>
      <w:tr w:rsidR="0098042D" w:rsidRPr="00C51DAD" w14:paraId="43EC89E5" w14:textId="77777777" w:rsidTr="00C2353F">
        <w:trPr>
          <w:trHeight w:val="459"/>
          <w:tblCellSpacing w:w="0" w:type="dxa"/>
        </w:trPr>
        <w:tc>
          <w:tcPr>
            <w:tcW w:w="708" w:type="dxa"/>
            <w:tcBorders>
              <w:top w:val="outset" w:sz="6" w:space="0" w:color="auto"/>
              <w:bottom w:val="outset" w:sz="6" w:space="0" w:color="auto"/>
              <w:right w:val="outset" w:sz="6" w:space="0" w:color="auto"/>
            </w:tcBorders>
            <w:vAlign w:val="center"/>
          </w:tcPr>
          <w:p w14:paraId="460C5C6F" w14:textId="77777777" w:rsidR="00685086" w:rsidRPr="00C51DAD" w:rsidRDefault="00685086" w:rsidP="0032767E">
            <w:pPr>
              <w:spacing w:line="228" w:lineRule="auto"/>
              <w:jc w:val="center"/>
              <w:rPr>
                <w:rStyle w:val="a5"/>
                <w:bCs/>
                <w:sz w:val="27"/>
                <w:szCs w:val="27"/>
                <w:lang w:val="uk-UA"/>
              </w:rPr>
            </w:pPr>
            <w:r w:rsidRPr="00C51DAD">
              <w:rPr>
                <w:rStyle w:val="a5"/>
                <w:bCs/>
                <w:sz w:val="27"/>
                <w:szCs w:val="27"/>
                <w:lang w:val="uk-UA"/>
              </w:rPr>
              <w:t>3</w:t>
            </w:r>
          </w:p>
        </w:tc>
        <w:tc>
          <w:tcPr>
            <w:tcW w:w="8244" w:type="dxa"/>
            <w:tcBorders>
              <w:top w:val="outset" w:sz="6" w:space="0" w:color="auto"/>
              <w:left w:val="outset" w:sz="6" w:space="0" w:color="auto"/>
              <w:bottom w:val="outset" w:sz="6" w:space="0" w:color="auto"/>
              <w:right w:val="outset" w:sz="6" w:space="0" w:color="auto"/>
            </w:tcBorders>
          </w:tcPr>
          <w:p w14:paraId="6342E564" w14:textId="77777777" w:rsidR="00685086" w:rsidRPr="00C51DAD" w:rsidRDefault="00685086" w:rsidP="0032767E">
            <w:pPr>
              <w:pStyle w:val="afd"/>
              <w:spacing w:line="228" w:lineRule="auto"/>
              <w:ind w:left="0"/>
              <w:jc w:val="both"/>
              <w:rPr>
                <w:bCs/>
                <w:sz w:val="27"/>
                <w:szCs w:val="27"/>
                <w:lang w:val="uk-UA"/>
              </w:rPr>
            </w:pPr>
            <w:r w:rsidRPr="00C51DAD">
              <w:rPr>
                <w:sz w:val="27"/>
                <w:szCs w:val="27"/>
                <w:lang w:val="uk-UA"/>
              </w:rPr>
              <w:t>Умови повернення чи неповернення забезпечення тендерної пропозиції</w:t>
            </w:r>
          </w:p>
        </w:tc>
        <w:tc>
          <w:tcPr>
            <w:tcW w:w="850" w:type="dxa"/>
            <w:tcBorders>
              <w:top w:val="outset" w:sz="6" w:space="0" w:color="auto"/>
              <w:left w:val="outset" w:sz="6" w:space="0" w:color="auto"/>
              <w:bottom w:val="outset" w:sz="6" w:space="0" w:color="auto"/>
            </w:tcBorders>
            <w:vAlign w:val="center"/>
          </w:tcPr>
          <w:p w14:paraId="186709B8" w14:textId="766885FB" w:rsidR="00685086" w:rsidRPr="00C51DAD" w:rsidRDefault="00E71B32" w:rsidP="0032767E">
            <w:pPr>
              <w:pStyle w:val="afd"/>
              <w:spacing w:line="228" w:lineRule="auto"/>
              <w:ind w:left="0"/>
              <w:jc w:val="center"/>
              <w:rPr>
                <w:bCs/>
                <w:lang w:val="uk-UA"/>
              </w:rPr>
            </w:pPr>
            <w:r w:rsidRPr="00C51DAD">
              <w:rPr>
                <w:bCs/>
                <w:lang w:val="uk-UA"/>
              </w:rPr>
              <w:t>7</w:t>
            </w:r>
          </w:p>
        </w:tc>
      </w:tr>
      <w:tr w:rsidR="0098042D" w:rsidRPr="00C51DAD" w14:paraId="05D00EA3" w14:textId="77777777" w:rsidTr="00C2353F">
        <w:trPr>
          <w:trHeight w:val="217"/>
          <w:tblCellSpacing w:w="0" w:type="dxa"/>
        </w:trPr>
        <w:tc>
          <w:tcPr>
            <w:tcW w:w="708" w:type="dxa"/>
            <w:tcBorders>
              <w:top w:val="outset" w:sz="6" w:space="0" w:color="auto"/>
              <w:bottom w:val="outset" w:sz="6" w:space="0" w:color="auto"/>
              <w:right w:val="outset" w:sz="6" w:space="0" w:color="auto"/>
            </w:tcBorders>
            <w:vAlign w:val="center"/>
          </w:tcPr>
          <w:p w14:paraId="6472FCEB" w14:textId="77777777" w:rsidR="00685086" w:rsidRPr="00C51DAD" w:rsidRDefault="00685086" w:rsidP="0032767E">
            <w:pPr>
              <w:spacing w:line="228" w:lineRule="auto"/>
              <w:jc w:val="center"/>
              <w:rPr>
                <w:rStyle w:val="a5"/>
                <w:bCs/>
                <w:sz w:val="27"/>
                <w:szCs w:val="27"/>
                <w:lang w:val="uk-UA"/>
              </w:rPr>
            </w:pPr>
            <w:r w:rsidRPr="00C51DAD">
              <w:rPr>
                <w:rStyle w:val="a5"/>
                <w:bCs/>
                <w:sz w:val="27"/>
                <w:szCs w:val="27"/>
                <w:lang w:val="uk-UA"/>
              </w:rPr>
              <w:t>4</w:t>
            </w:r>
          </w:p>
        </w:tc>
        <w:tc>
          <w:tcPr>
            <w:tcW w:w="8244" w:type="dxa"/>
            <w:tcBorders>
              <w:top w:val="outset" w:sz="6" w:space="0" w:color="auto"/>
              <w:left w:val="outset" w:sz="6" w:space="0" w:color="auto"/>
              <w:bottom w:val="outset" w:sz="6" w:space="0" w:color="auto"/>
              <w:right w:val="outset" w:sz="6" w:space="0" w:color="auto"/>
            </w:tcBorders>
          </w:tcPr>
          <w:p w14:paraId="2A5D9E56" w14:textId="77777777" w:rsidR="00685086" w:rsidRPr="00C51DAD" w:rsidRDefault="00685086" w:rsidP="0032767E">
            <w:pPr>
              <w:pStyle w:val="afd"/>
              <w:spacing w:line="228" w:lineRule="auto"/>
              <w:ind w:left="0"/>
              <w:jc w:val="both"/>
              <w:rPr>
                <w:bCs/>
                <w:sz w:val="27"/>
                <w:szCs w:val="27"/>
                <w:lang w:val="uk-UA"/>
              </w:rPr>
            </w:pPr>
            <w:r w:rsidRPr="00C51DAD">
              <w:rPr>
                <w:sz w:val="27"/>
                <w:szCs w:val="27"/>
                <w:lang w:val="uk-UA"/>
              </w:rPr>
              <w:t>Строк, протягом якого тендерні пропозиції є дійсними</w:t>
            </w:r>
          </w:p>
        </w:tc>
        <w:tc>
          <w:tcPr>
            <w:tcW w:w="850" w:type="dxa"/>
            <w:tcBorders>
              <w:top w:val="outset" w:sz="6" w:space="0" w:color="auto"/>
              <w:left w:val="outset" w:sz="6" w:space="0" w:color="auto"/>
              <w:bottom w:val="outset" w:sz="6" w:space="0" w:color="auto"/>
            </w:tcBorders>
            <w:vAlign w:val="center"/>
          </w:tcPr>
          <w:p w14:paraId="64901059" w14:textId="2383A803" w:rsidR="00685086" w:rsidRPr="00C51DAD" w:rsidRDefault="009B5AE8" w:rsidP="0032767E">
            <w:pPr>
              <w:pStyle w:val="afd"/>
              <w:spacing w:line="228" w:lineRule="auto"/>
              <w:ind w:left="0"/>
              <w:jc w:val="center"/>
              <w:rPr>
                <w:bCs/>
                <w:lang w:val="uk-UA"/>
              </w:rPr>
            </w:pPr>
            <w:r w:rsidRPr="00C51DAD">
              <w:rPr>
                <w:bCs/>
                <w:lang w:val="uk-UA"/>
              </w:rPr>
              <w:t>7</w:t>
            </w:r>
          </w:p>
        </w:tc>
      </w:tr>
      <w:tr w:rsidR="0098042D" w:rsidRPr="00C51DAD" w14:paraId="49F884D6" w14:textId="77777777" w:rsidTr="00C2353F">
        <w:trPr>
          <w:trHeight w:val="217"/>
          <w:tblCellSpacing w:w="0" w:type="dxa"/>
        </w:trPr>
        <w:tc>
          <w:tcPr>
            <w:tcW w:w="708" w:type="dxa"/>
            <w:tcBorders>
              <w:top w:val="outset" w:sz="6" w:space="0" w:color="auto"/>
              <w:bottom w:val="outset" w:sz="6" w:space="0" w:color="auto"/>
              <w:right w:val="outset" w:sz="6" w:space="0" w:color="auto"/>
            </w:tcBorders>
            <w:vAlign w:val="center"/>
          </w:tcPr>
          <w:p w14:paraId="19CE30B3" w14:textId="77777777" w:rsidR="00685086" w:rsidRPr="00C51DAD" w:rsidRDefault="00685086" w:rsidP="0032767E">
            <w:pPr>
              <w:spacing w:line="228" w:lineRule="auto"/>
              <w:jc w:val="center"/>
              <w:rPr>
                <w:rStyle w:val="a5"/>
                <w:bCs/>
                <w:sz w:val="27"/>
                <w:szCs w:val="27"/>
                <w:lang w:val="uk-UA"/>
              </w:rPr>
            </w:pPr>
            <w:r w:rsidRPr="00C51DAD">
              <w:rPr>
                <w:rStyle w:val="a5"/>
                <w:bCs/>
                <w:sz w:val="27"/>
                <w:szCs w:val="27"/>
                <w:lang w:val="uk-UA"/>
              </w:rPr>
              <w:t>5</w:t>
            </w:r>
          </w:p>
        </w:tc>
        <w:tc>
          <w:tcPr>
            <w:tcW w:w="8244" w:type="dxa"/>
            <w:tcBorders>
              <w:top w:val="outset" w:sz="6" w:space="0" w:color="auto"/>
              <w:left w:val="outset" w:sz="6" w:space="0" w:color="auto"/>
              <w:bottom w:val="outset" w:sz="6" w:space="0" w:color="auto"/>
              <w:right w:val="outset" w:sz="6" w:space="0" w:color="auto"/>
            </w:tcBorders>
          </w:tcPr>
          <w:p w14:paraId="162F0052" w14:textId="77777777" w:rsidR="00685086" w:rsidRPr="00C51DAD" w:rsidRDefault="00685086" w:rsidP="0032767E">
            <w:pPr>
              <w:pStyle w:val="afd"/>
              <w:spacing w:line="228" w:lineRule="auto"/>
              <w:ind w:left="0"/>
              <w:jc w:val="both"/>
              <w:rPr>
                <w:bCs/>
                <w:sz w:val="27"/>
                <w:szCs w:val="27"/>
                <w:lang w:val="uk-UA"/>
              </w:rPr>
            </w:pPr>
            <w:r w:rsidRPr="00C51DAD">
              <w:rPr>
                <w:bCs/>
                <w:sz w:val="27"/>
                <w:szCs w:val="27"/>
                <w:lang w:val="uk-UA"/>
              </w:rPr>
              <w:t>Кваліфікаційні критерії та вимоги до Учасників</w:t>
            </w:r>
          </w:p>
        </w:tc>
        <w:tc>
          <w:tcPr>
            <w:tcW w:w="850" w:type="dxa"/>
            <w:tcBorders>
              <w:top w:val="outset" w:sz="6" w:space="0" w:color="auto"/>
              <w:left w:val="outset" w:sz="6" w:space="0" w:color="auto"/>
              <w:bottom w:val="outset" w:sz="6" w:space="0" w:color="auto"/>
            </w:tcBorders>
            <w:vAlign w:val="center"/>
          </w:tcPr>
          <w:p w14:paraId="242C1398" w14:textId="77777777" w:rsidR="00685086" w:rsidRPr="00C51DAD" w:rsidRDefault="00685086" w:rsidP="0032767E">
            <w:pPr>
              <w:pStyle w:val="afd"/>
              <w:spacing w:line="228" w:lineRule="auto"/>
              <w:ind w:left="0"/>
              <w:jc w:val="center"/>
              <w:rPr>
                <w:bCs/>
                <w:lang w:val="uk-UA"/>
              </w:rPr>
            </w:pPr>
            <w:r w:rsidRPr="00C51DAD">
              <w:rPr>
                <w:bCs/>
                <w:sz w:val="22"/>
                <w:szCs w:val="22"/>
                <w:lang w:val="uk-UA"/>
              </w:rPr>
              <w:t>7</w:t>
            </w:r>
          </w:p>
        </w:tc>
      </w:tr>
      <w:tr w:rsidR="0098042D" w:rsidRPr="00C51DAD" w14:paraId="57553F13" w14:textId="77777777" w:rsidTr="00C2353F">
        <w:trPr>
          <w:trHeight w:val="217"/>
          <w:tblCellSpacing w:w="0" w:type="dxa"/>
        </w:trPr>
        <w:tc>
          <w:tcPr>
            <w:tcW w:w="708" w:type="dxa"/>
            <w:tcBorders>
              <w:top w:val="outset" w:sz="6" w:space="0" w:color="auto"/>
              <w:bottom w:val="outset" w:sz="6" w:space="0" w:color="auto"/>
              <w:right w:val="outset" w:sz="6" w:space="0" w:color="auto"/>
            </w:tcBorders>
            <w:vAlign w:val="center"/>
          </w:tcPr>
          <w:p w14:paraId="5E0CDEAE" w14:textId="77777777" w:rsidR="00685086" w:rsidRPr="00C51DAD" w:rsidRDefault="00685086" w:rsidP="0032767E">
            <w:pPr>
              <w:spacing w:line="228" w:lineRule="auto"/>
              <w:jc w:val="center"/>
              <w:rPr>
                <w:rStyle w:val="a5"/>
                <w:bCs/>
                <w:sz w:val="27"/>
                <w:szCs w:val="27"/>
                <w:lang w:val="uk-UA"/>
              </w:rPr>
            </w:pPr>
            <w:r w:rsidRPr="00C51DAD">
              <w:rPr>
                <w:rStyle w:val="a5"/>
                <w:bCs/>
                <w:sz w:val="27"/>
                <w:szCs w:val="27"/>
                <w:lang w:val="uk-UA"/>
              </w:rPr>
              <w:t>6</w:t>
            </w:r>
          </w:p>
        </w:tc>
        <w:tc>
          <w:tcPr>
            <w:tcW w:w="8244" w:type="dxa"/>
            <w:tcBorders>
              <w:top w:val="outset" w:sz="6" w:space="0" w:color="auto"/>
              <w:left w:val="outset" w:sz="6" w:space="0" w:color="auto"/>
              <w:bottom w:val="outset" w:sz="6" w:space="0" w:color="auto"/>
              <w:right w:val="outset" w:sz="6" w:space="0" w:color="auto"/>
            </w:tcBorders>
          </w:tcPr>
          <w:p w14:paraId="2EC7AA5B" w14:textId="77777777" w:rsidR="00685086" w:rsidRPr="00C51DAD" w:rsidRDefault="00685086" w:rsidP="0032767E">
            <w:pPr>
              <w:pStyle w:val="afd"/>
              <w:spacing w:line="228" w:lineRule="auto"/>
              <w:ind w:left="0"/>
              <w:jc w:val="both"/>
              <w:rPr>
                <w:bCs/>
                <w:sz w:val="27"/>
                <w:szCs w:val="27"/>
                <w:lang w:val="uk-UA"/>
              </w:rPr>
            </w:pPr>
            <w:r w:rsidRPr="00C51DAD">
              <w:rPr>
                <w:sz w:val="27"/>
                <w:szCs w:val="27"/>
                <w:lang w:val="uk-UA"/>
              </w:rPr>
              <w:t>Інформація про необхідні технічні, якісні та кількісні характеристики предмета закупівлі</w:t>
            </w:r>
          </w:p>
        </w:tc>
        <w:tc>
          <w:tcPr>
            <w:tcW w:w="850" w:type="dxa"/>
            <w:tcBorders>
              <w:top w:val="outset" w:sz="6" w:space="0" w:color="auto"/>
              <w:left w:val="outset" w:sz="6" w:space="0" w:color="auto"/>
              <w:bottom w:val="outset" w:sz="6" w:space="0" w:color="auto"/>
            </w:tcBorders>
            <w:vAlign w:val="center"/>
          </w:tcPr>
          <w:p w14:paraId="3CDF232D" w14:textId="4D996D5D" w:rsidR="00685086" w:rsidRPr="00C51DAD" w:rsidRDefault="00E71B32" w:rsidP="0032767E">
            <w:pPr>
              <w:pStyle w:val="afd"/>
              <w:spacing w:line="228" w:lineRule="auto"/>
              <w:ind w:left="0"/>
              <w:jc w:val="center"/>
              <w:rPr>
                <w:bCs/>
                <w:lang w:val="uk-UA"/>
              </w:rPr>
            </w:pPr>
            <w:r w:rsidRPr="00C51DAD">
              <w:rPr>
                <w:bCs/>
                <w:sz w:val="22"/>
                <w:szCs w:val="22"/>
                <w:lang w:val="uk-UA"/>
              </w:rPr>
              <w:t>8</w:t>
            </w:r>
          </w:p>
        </w:tc>
      </w:tr>
      <w:tr w:rsidR="0098042D" w:rsidRPr="00C51DAD" w14:paraId="2CC7244B" w14:textId="77777777" w:rsidTr="00C2353F">
        <w:trPr>
          <w:trHeight w:val="225"/>
          <w:tblCellSpacing w:w="0" w:type="dxa"/>
        </w:trPr>
        <w:tc>
          <w:tcPr>
            <w:tcW w:w="708" w:type="dxa"/>
            <w:tcBorders>
              <w:top w:val="outset" w:sz="6" w:space="0" w:color="auto"/>
              <w:bottom w:val="outset" w:sz="6" w:space="0" w:color="auto"/>
              <w:right w:val="outset" w:sz="6" w:space="0" w:color="auto"/>
            </w:tcBorders>
            <w:vAlign w:val="center"/>
          </w:tcPr>
          <w:p w14:paraId="7C61B1E9" w14:textId="77777777" w:rsidR="00685086" w:rsidRPr="00C51DAD" w:rsidRDefault="00685086" w:rsidP="0032767E">
            <w:pPr>
              <w:spacing w:line="228" w:lineRule="auto"/>
              <w:jc w:val="center"/>
              <w:rPr>
                <w:rStyle w:val="a5"/>
                <w:bCs/>
                <w:sz w:val="27"/>
                <w:szCs w:val="27"/>
                <w:lang w:val="uk-UA"/>
              </w:rPr>
            </w:pPr>
            <w:r w:rsidRPr="00C51DAD">
              <w:rPr>
                <w:rStyle w:val="a5"/>
                <w:bCs/>
                <w:sz w:val="27"/>
                <w:szCs w:val="27"/>
                <w:lang w:val="uk-UA"/>
              </w:rPr>
              <w:t>7</w:t>
            </w:r>
          </w:p>
        </w:tc>
        <w:tc>
          <w:tcPr>
            <w:tcW w:w="8244" w:type="dxa"/>
            <w:tcBorders>
              <w:top w:val="outset" w:sz="6" w:space="0" w:color="auto"/>
              <w:left w:val="outset" w:sz="6" w:space="0" w:color="auto"/>
              <w:bottom w:val="outset" w:sz="6" w:space="0" w:color="auto"/>
              <w:right w:val="outset" w:sz="6" w:space="0" w:color="auto"/>
            </w:tcBorders>
          </w:tcPr>
          <w:p w14:paraId="4AF33B12" w14:textId="77777777" w:rsidR="00685086" w:rsidRPr="00C51DAD" w:rsidRDefault="00685086" w:rsidP="0032767E">
            <w:pPr>
              <w:pStyle w:val="afd"/>
              <w:spacing w:line="228" w:lineRule="auto"/>
              <w:ind w:left="0"/>
              <w:jc w:val="both"/>
              <w:rPr>
                <w:bCs/>
                <w:sz w:val="27"/>
                <w:szCs w:val="27"/>
                <w:lang w:val="uk-UA"/>
              </w:rPr>
            </w:pPr>
            <w:r w:rsidRPr="00C51DAD">
              <w:rPr>
                <w:bCs/>
                <w:sz w:val="27"/>
                <w:szCs w:val="27"/>
                <w:lang w:val="uk-UA"/>
              </w:rPr>
              <w:t>Опис окремої частини предмета закупівлі, щодо якої можуть бути подані тендерні пропозиції</w:t>
            </w:r>
          </w:p>
        </w:tc>
        <w:tc>
          <w:tcPr>
            <w:tcW w:w="850" w:type="dxa"/>
            <w:tcBorders>
              <w:top w:val="outset" w:sz="6" w:space="0" w:color="auto"/>
              <w:left w:val="outset" w:sz="6" w:space="0" w:color="auto"/>
              <w:bottom w:val="outset" w:sz="6" w:space="0" w:color="auto"/>
            </w:tcBorders>
            <w:vAlign w:val="center"/>
          </w:tcPr>
          <w:p w14:paraId="702DEC17" w14:textId="2E405FD4" w:rsidR="00685086" w:rsidRPr="00C51DAD" w:rsidRDefault="00E71B32" w:rsidP="0032767E">
            <w:pPr>
              <w:pStyle w:val="afd"/>
              <w:spacing w:line="228" w:lineRule="auto"/>
              <w:ind w:left="0"/>
              <w:jc w:val="center"/>
              <w:rPr>
                <w:bCs/>
                <w:lang w:val="uk-UA"/>
              </w:rPr>
            </w:pPr>
            <w:r w:rsidRPr="00C51DAD">
              <w:rPr>
                <w:bCs/>
                <w:sz w:val="22"/>
                <w:szCs w:val="22"/>
                <w:lang w:val="uk-UA"/>
              </w:rPr>
              <w:t>8</w:t>
            </w:r>
          </w:p>
        </w:tc>
      </w:tr>
      <w:tr w:rsidR="00BE79C5" w:rsidRPr="00C51DAD" w14:paraId="4266235C" w14:textId="77777777" w:rsidTr="00C2353F">
        <w:trPr>
          <w:trHeight w:val="225"/>
          <w:tblCellSpacing w:w="0" w:type="dxa"/>
        </w:trPr>
        <w:tc>
          <w:tcPr>
            <w:tcW w:w="708" w:type="dxa"/>
            <w:tcBorders>
              <w:top w:val="outset" w:sz="6" w:space="0" w:color="auto"/>
              <w:bottom w:val="outset" w:sz="6" w:space="0" w:color="auto"/>
              <w:right w:val="outset" w:sz="6" w:space="0" w:color="auto"/>
            </w:tcBorders>
            <w:vAlign w:val="center"/>
          </w:tcPr>
          <w:p w14:paraId="15737559" w14:textId="63674E1F" w:rsidR="00BE79C5" w:rsidRPr="00C51DAD" w:rsidRDefault="00BE79C5" w:rsidP="0032767E">
            <w:pPr>
              <w:spacing w:line="228" w:lineRule="auto"/>
              <w:jc w:val="center"/>
              <w:rPr>
                <w:rStyle w:val="a5"/>
                <w:bCs/>
                <w:sz w:val="27"/>
                <w:szCs w:val="27"/>
                <w:lang w:val="uk-UA"/>
              </w:rPr>
            </w:pPr>
            <w:r w:rsidRPr="00C51DAD">
              <w:rPr>
                <w:rStyle w:val="a5"/>
                <w:bCs/>
                <w:sz w:val="27"/>
                <w:szCs w:val="27"/>
                <w:lang w:val="uk-UA"/>
              </w:rPr>
              <w:t>8</w:t>
            </w:r>
          </w:p>
        </w:tc>
        <w:tc>
          <w:tcPr>
            <w:tcW w:w="8244" w:type="dxa"/>
            <w:tcBorders>
              <w:top w:val="outset" w:sz="6" w:space="0" w:color="auto"/>
              <w:left w:val="outset" w:sz="6" w:space="0" w:color="auto"/>
              <w:bottom w:val="outset" w:sz="6" w:space="0" w:color="auto"/>
              <w:right w:val="outset" w:sz="6" w:space="0" w:color="auto"/>
            </w:tcBorders>
          </w:tcPr>
          <w:p w14:paraId="09699261" w14:textId="3364D93B" w:rsidR="00BE79C5" w:rsidRPr="00C51DAD" w:rsidRDefault="00BE79C5" w:rsidP="0032767E">
            <w:pPr>
              <w:pStyle w:val="afd"/>
              <w:spacing w:line="228" w:lineRule="auto"/>
              <w:ind w:left="0"/>
              <w:jc w:val="both"/>
              <w:rPr>
                <w:bCs/>
                <w:sz w:val="27"/>
                <w:szCs w:val="27"/>
                <w:lang w:val="uk-UA"/>
              </w:rPr>
            </w:pPr>
            <w:r w:rsidRPr="00C51DAD">
              <w:rPr>
                <w:bCs/>
                <w:sz w:val="27"/>
                <w:szCs w:val="27"/>
                <w:lang w:val="uk-UA"/>
              </w:rPr>
              <w:t>Ступінь локалізації виробництва</w:t>
            </w:r>
          </w:p>
        </w:tc>
        <w:tc>
          <w:tcPr>
            <w:tcW w:w="850" w:type="dxa"/>
            <w:tcBorders>
              <w:top w:val="outset" w:sz="6" w:space="0" w:color="auto"/>
              <w:left w:val="outset" w:sz="6" w:space="0" w:color="auto"/>
              <w:bottom w:val="outset" w:sz="6" w:space="0" w:color="auto"/>
            </w:tcBorders>
            <w:vAlign w:val="center"/>
          </w:tcPr>
          <w:p w14:paraId="32214BCF" w14:textId="4EC671BA" w:rsidR="00BE79C5" w:rsidRPr="00C51DAD" w:rsidRDefault="00E71B32" w:rsidP="0032767E">
            <w:pPr>
              <w:pStyle w:val="afd"/>
              <w:spacing w:line="228" w:lineRule="auto"/>
              <w:ind w:left="0"/>
              <w:jc w:val="center"/>
              <w:rPr>
                <w:bCs/>
                <w:sz w:val="22"/>
                <w:szCs w:val="22"/>
                <w:lang w:val="uk-UA"/>
              </w:rPr>
            </w:pPr>
            <w:r w:rsidRPr="00C51DAD">
              <w:rPr>
                <w:bCs/>
                <w:sz w:val="22"/>
                <w:szCs w:val="22"/>
                <w:lang w:val="uk-UA"/>
              </w:rPr>
              <w:t>8</w:t>
            </w:r>
          </w:p>
        </w:tc>
      </w:tr>
      <w:tr w:rsidR="0098042D" w:rsidRPr="00C51DAD" w14:paraId="4E97F90A" w14:textId="77777777" w:rsidTr="00882010">
        <w:trPr>
          <w:trHeight w:val="439"/>
          <w:tblCellSpacing w:w="0" w:type="dxa"/>
        </w:trPr>
        <w:tc>
          <w:tcPr>
            <w:tcW w:w="708" w:type="dxa"/>
            <w:tcBorders>
              <w:top w:val="outset" w:sz="6" w:space="0" w:color="auto"/>
              <w:bottom w:val="outset" w:sz="6" w:space="0" w:color="auto"/>
              <w:right w:val="outset" w:sz="6" w:space="0" w:color="auto"/>
            </w:tcBorders>
            <w:vAlign w:val="center"/>
          </w:tcPr>
          <w:p w14:paraId="6EC8277C" w14:textId="0E0BE032" w:rsidR="00685086" w:rsidRPr="00C51DAD" w:rsidRDefault="00BE79C5" w:rsidP="0032767E">
            <w:pPr>
              <w:spacing w:line="228" w:lineRule="auto"/>
              <w:jc w:val="center"/>
              <w:rPr>
                <w:rStyle w:val="a5"/>
                <w:bCs/>
                <w:sz w:val="27"/>
                <w:szCs w:val="27"/>
                <w:lang w:val="uk-UA"/>
              </w:rPr>
            </w:pPr>
            <w:r w:rsidRPr="00C51DAD">
              <w:rPr>
                <w:rStyle w:val="a5"/>
                <w:bCs/>
                <w:sz w:val="27"/>
                <w:szCs w:val="27"/>
                <w:lang w:val="uk-UA"/>
              </w:rPr>
              <w:t>9</w:t>
            </w:r>
          </w:p>
        </w:tc>
        <w:tc>
          <w:tcPr>
            <w:tcW w:w="8244" w:type="dxa"/>
            <w:tcBorders>
              <w:top w:val="outset" w:sz="6" w:space="0" w:color="auto"/>
              <w:left w:val="outset" w:sz="6" w:space="0" w:color="auto"/>
              <w:bottom w:val="outset" w:sz="6" w:space="0" w:color="auto"/>
              <w:right w:val="outset" w:sz="6" w:space="0" w:color="auto"/>
            </w:tcBorders>
            <w:vAlign w:val="center"/>
          </w:tcPr>
          <w:p w14:paraId="0F9FC2E0" w14:textId="77777777" w:rsidR="00685086" w:rsidRPr="00C51DAD" w:rsidRDefault="00685086" w:rsidP="0032767E">
            <w:pPr>
              <w:pStyle w:val="afd"/>
              <w:spacing w:line="228" w:lineRule="auto"/>
              <w:ind w:left="0"/>
              <w:jc w:val="both"/>
              <w:rPr>
                <w:bCs/>
                <w:sz w:val="27"/>
                <w:szCs w:val="27"/>
                <w:lang w:val="uk-UA"/>
              </w:rPr>
            </w:pPr>
            <w:r w:rsidRPr="00C51DAD">
              <w:rPr>
                <w:sz w:val="27"/>
                <w:szCs w:val="27"/>
                <w:lang w:val="uk-UA"/>
              </w:rPr>
              <w:t>Внесення змін або відкликання тендерної пропозиції Учасником</w:t>
            </w:r>
          </w:p>
        </w:tc>
        <w:tc>
          <w:tcPr>
            <w:tcW w:w="850" w:type="dxa"/>
            <w:tcBorders>
              <w:top w:val="outset" w:sz="6" w:space="0" w:color="auto"/>
              <w:left w:val="outset" w:sz="6" w:space="0" w:color="auto"/>
              <w:bottom w:val="outset" w:sz="6" w:space="0" w:color="auto"/>
            </w:tcBorders>
            <w:vAlign w:val="center"/>
          </w:tcPr>
          <w:p w14:paraId="7F03C48B" w14:textId="2DAAA84F" w:rsidR="00685086" w:rsidRPr="00C51DAD" w:rsidRDefault="00E71B32" w:rsidP="0032767E">
            <w:pPr>
              <w:pStyle w:val="afd"/>
              <w:spacing w:line="228" w:lineRule="auto"/>
              <w:ind w:left="0"/>
              <w:jc w:val="center"/>
              <w:rPr>
                <w:bCs/>
                <w:lang w:val="uk-UA"/>
              </w:rPr>
            </w:pPr>
            <w:r w:rsidRPr="00C51DAD">
              <w:rPr>
                <w:bCs/>
                <w:sz w:val="22"/>
                <w:szCs w:val="22"/>
                <w:lang w:val="uk-UA"/>
              </w:rPr>
              <w:t>8</w:t>
            </w:r>
          </w:p>
        </w:tc>
      </w:tr>
      <w:tr w:rsidR="00A856B6" w:rsidRPr="00C51DAD" w14:paraId="3EB5D503" w14:textId="77777777" w:rsidTr="00C2353F">
        <w:trPr>
          <w:trHeight w:val="484"/>
          <w:tblCellSpacing w:w="0" w:type="dxa"/>
        </w:trPr>
        <w:tc>
          <w:tcPr>
            <w:tcW w:w="9802" w:type="dxa"/>
            <w:gridSpan w:val="3"/>
            <w:tcBorders>
              <w:top w:val="outset" w:sz="6" w:space="0" w:color="auto"/>
              <w:bottom w:val="outset" w:sz="6" w:space="0" w:color="auto"/>
            </w:tcBorders>
            <w:vAlign w:val="center"/>
          </w:tcPr>
          <w:p w14:paraId="3739C7E1" w14:textId="77777777" w:rsidR="00685086" w:rsidRPr="00C51DAD" w:rsidRDefault="00685086" w:rsidP="0032767E">
            <w:pPr>
              <w:spacing w:line="228" w:lineRule="auto"/>
              <w:jc w:val="both"/>
              <w:rPr>
                <w:rStyle w:val="a5"/>
                <w:bCs/>
                <w:lang w:val="uk-UA"/>
              </w:rPr>
            </w:pPr>
            <w:r w:rsidRPr="00C51DAD">
              <w:rPr>
                <w:b/>
                <w:bCs/>
                <w:lang w:val="uk-UA"/>
              </w:rPr>
              <w:t xml:space="preserve">РОЗДІЛ IV. ПОДАННЯ ТА РОЗКРИТТЯ ТЕНДЕРНОЇ </w:t>
            </w:r>
            <w:r w:rsidRPr="00C51DAD">
              <w:rPr>
                <w:rStyle w:val="a5"/>
                <w:bCs/>
                <w:lang w:val="uk-UA"/>
              </w:rPr>
              <w:t>ПРОПОЗИЦІЇ</w:t>
            </w:r>
          </w:p>
        </w:tc>
      </w:tr>
      <w:tr w:rsidR="0098042D" w:rsidRPr="00C51DAD" w14:paraId="1D97F743" w14:textId="77777777" w:rsidTr="00C2353F">
        <w:trPr>
          <w:trHeight w:val="217"/>
          <w:tblCellSpacing w:w="0" w:type="dxa"/>
        </w:trPr>
        <w:tc>
          <w:tcPr>
            <w:tcW w:w="708" w:type="dxa"/>
            <w:tcBorders>
              <w:top w:val="outset" w:sz="6" w:space="0" w:color="auto"/>
              <w:bottom w:val="outset" w:sz="6" w:space="0" w:color="auto"/>
              <w:right w:val="outset" w:sz="6" w:space="0" w:color="auto"/>
            </w:tcBorders>
            <w:vAlign w:val="center"/>
          </w:tcPr>
          <w:p w14:paraId="60B9987F" w14:textId="77777777" w:rsidR="00685086" w:rsidRPr="00C51DAD" w:rsidRDefault="00685086" w:rsidP="00DF50F1">
            <w:pPr>
              <w:spacing w:line="228" w:lineRule="auto"/>
              <w:jc w:val="center"/>
              <w:rPr>
                <w:rStyle w:val="a5"/>
                <w:bCs/>
                <w:sz w:val="27"/>
                <w:szCs w:val="27"/>
                <w:lang w:val="uk-UA"/>
              </w:rPr>
            </w:pPr>
            <w:r w:rsidRPr="00C51DAD">
              <w:rPr>
                <w:rStyle w:val="a5"/>
                <w:bCs/>
                <w:sz w:val="27"/>
                <w:szCs w:val="27"/>
                <w:lang w:val="uk-UA"/>
              </w:rPr>
              <w:t>1</w:t>
            </w:r>
          </w:p>
        </w:tc>
        <w:tc>
          <w:tcPr>
            <w:tcW w:w="8244" w:type="dxa"/>
            <w:tcBorders>
              <w:top w:val="outset" w:sz="6" w:space="0" w:color="auto"/>
              <w:left w:val="outset" w:sz="6" w:space="0" w:color="auto"/>
              <w:bottom w:val="outset" w:sz="6" w:space="0" w:color="auto"/>
              <w:right w:val="outset" w:sz="6" w:space="0" w:color="auto"/>
            </w:tcBorders>
          </w:tcPr>
          <w:p w14:paraId="4B1C3A1F" w14:textId="77777777" w:rsidR="00685086" w:rsidRPr="00C51DAD" w:rsidRDefault="00685086" w:rsidP="0032767E">
            <w:pPr>
              <w:pStyle w:val="afd"/>
              <w:spacing w:line="228" w:lineRule="auto"/>
              <w:ind w:left="0"/>
              <w:jc w:val="both"/>
              <w:rPr>
                <w:sz w:val="27"/>
                <w:szCs w:val="27"/>
                <w:lang w:val="uk-UA"/>
              </w:rPr>
            </w:pPr>
            <w:r w:rsidRPr="00C51DAD">
              <w:rPr>
                <w:sz w:val="27"/>
                <w:szCs w:val="27"/>
                <w:lang w:val="uk-UA"/>
              </w:rPr>
              <w:t>Кінцевий строк подання тендерної пропозиції</w:t>
            </w:r>
          </w:p>
        </w:tc>
        <w:tc>
          <w:tcPr>
            <w:tcW w:w="850" w:type="dxa"/>
            <w:tcBorders>
              <w:top w:val="outset" w:sz="6" w:space="0" w:color="auto"/>
              <w:left w:val="outset" w:sz="6" w:space="0" w:color="auto"/>
              <w:bottom w:val="outset" w:sz="6" w:space="0" w:color="auto"/>
            </w:tcBorders>
          </w:tcPr>
          <w:p w14:paraId="14EE8604" w14:textId="51A64ED2" w:rsidR="00685086" w:rsidRPr="00C51DAD" w:rsidRDefault="009B5AE8" w:rsidP="0032767E">
            <w:pPr>
              <w:pStyle w:val="afd"/>
              <w:spacing w:line="228" w:lineRule="auto"/>
              <w:ind w:left="0"/>
              <w:jc w:val="center"/>
              <w:rPr>
                <w:bCs/>
                <w:lang w:val="uk-UA"/>
              </w:rPr>
            </w:pPr>
            <w:r w:rsidRPr="00C51DAD">
              <w:rPr>
                <w:bCs/>
                <w:lang w:val="uk-UA"/>
              </w:rPr>
              <w:t>8</w:t>
            </w:r>
          </w:p>
        </w:tc>
      </w:tr>
      <w:tr w:rsidR="0098042D" w:rsidRPr="00C51DAD" w14:paraId="4F54B3EC" w14:textId="77777777" w:rsidTr="00C2353F">
        <w:trPr>
          <w:trHeight w:val="217"/>
          <w:tblCellSpacing w:w="0" w:type="dxa"/>
        </w:trPr>
        <w:tc>
          <w:tcPr>
            <w:tcW w:w="708" w:type="dxa"/>
            <w:tcBorders>
              <w:top w:val="outset" w:sz="6" w:space="0" w:color="auto"/>
              <w:bottom w:val="outset" w:sz="6" w:space="0" w:color="auto"/>
              <w:right w:val="outset" w:sz="6" w:space="0" w:color="auto"/>
            </w:tcBorders>
            <w:vAlign w:val="center"/>
          </w:tcPr>
          <w:p w14:paraId="69F57478" w14:textId="77777777" w:rsidR="00685086" w:rsidRPr="00C51DAD" w:rsidRDefault="00685086" w:rsidP="00DF50F1">
            <w:pPr>
              <w:spacing w:line="228" w:lineRule="auto"/>
              <w:jc w:val="center"/>
              <w:rPr>
                <w:rStyle w:val="a5"/>
                <w:bCs/>
                <w:sz w:val="27"/>
                <w:szCs w:val="27"/>
                <w:lang w:val="uk-UA"/>
              </w:rPr>
            </w:pPr>
            <w:r w:rsidRPr="00C51DAD">
              <w:rPr>
                <w:rStyle w:val="a5"/>
                <w:bCs/>
                <w:sz w:val="27"/>
                <w:szCs w:val="27"/>
                <w:lang w:val="uk-UA"/>
              </w:rPr>
              <w:lastRenderedPageBreak/>
              <w:t>2</w:t>
            </w:r>
          </w:p>
        </w:tc>
        <w:tc>
          <w:tcPr>
            <w:tcW w:w="8244" w:type="dxa"/>
            <w:tcBorders>
              <w:top w:val="outset" w:sz="6" w:space="0" w:color="auto"/>
              <w:left w:val="outset" w:sz="6" w:space="0" w:color="auto"/>
              <w:bottom w:val="outset" w:sz="6" w:space="0" w:color="auto"/>
              <w:right w:val="outset" w:sz="6" w:space="0" w:color="auto"/>
            </w:tcBorders>
          </w:tcPr>
          <w:p w14:paraId="0882031A" w14:textId="77777777" w:rsidR="00685086" w:rsidRPr="00C51DAD" w:rsidRDefault="00685086" w:rsidP="0032767E">
            <w:pPr>
              <w:pStyle w:val="afd"/>
              <w:spacing w:line="228" w:lineRule="auto"/>
              <w:ind w:left="0"/>
              <w:jc w:val="both"/>
              <w:rPr>
                <w:sz w:val="27"/>
                <w:szCs w:val="27"/>
                <w:lang w:val="uk-UA"/>
              </w:rPr>
            </w:pPr>
            <w:r w:rsidRPr="00C51DAD">
              <w:rPr>
                <w:sz w:val="27"/>
                <w:szCs w:val="27"/>
                <w:lang w:val="uk-UA"/>
              </w:rPr>
              <w:t>Порядок розкриття та розгляду тендерних пропозицій</w:t>
            </w:r>
          </w:p>
        </w:tc>
        <w:tc>
          <w:tcPr>
            <w:tcW w:w="850" w:type="dxa"/>
            <w:tcBorders>
              <w:top w:val="outset" w:sz="6" w:space="0" w:color="auto"/>
              <w:left w:val="outset" w:sz="6" w:space="0" w:color="auto"/>
              <w:bottom w:val="outset" w:sz="6" w:space="0" w:color="auto"/>
            </w:tcBorders>
          </w:tcPr>
          <w:p w14:paraId="7EBDB84F" w14:textId="7A7E0F3C" w:rsidR="00685086" w:rsidRPr="00C51DAD" w:rsidRDefault="005C536C" w:rsidP="0032767E">
            <w:pPr>
              <w:pStyle w:val="afd"/>
              <w:spacing w:line="228" w:lineRule="auto"/>
              <w:ind w:left="0"/>
              <w:jc w:val="center"/>
              <w:rPr>
                <w:bCs/>
                <w:lang w:val="uk-UA"/>
              </w:rPr>
            </w:pPr>
            <w:r w:rsidRPr="00C51DAD">
              <w:rPr>
                <w:bCs/>
                <w:sz w:val="22"/>
                <w:szCs w:val="22"/>
                <w:lang w:val="uk-UA"/>
              </w:rPr>
              <w:t>9</w:t>
            </w:r>
          </w:p>
        </w:tc>
      </w:tr>
      <w:tr w:rsidR="00A856B6" w:rsidRPr="00C51DAD" w14:paraId="023EE1AA" w14:textId="77777777" w:rsidTr="00C2353F">
        <w:trPr>
          <w:trHeight w:val="449"/>
          <w:tblCellSpacing w:w="0" w:type="dxa"/>
        </w:trPr>
        <w:tc>
          <w:tcPr>
            <w:tcW w:w="9802" w:type="dxa"/>
            <w:gridSpan w:val="3"/>
            <w:tcBorders>
              <w:top w:val="outset" w:sz="6" w:space="0" w:color="auto"/>
              <w:bottom w:val="outset" w:sz="6" w:space="0" w:color="auto"/>
            </w:tcBorders>
            <w:vAlign w:val="center"/>
          </w:tcPr>
          <w:p w14:paraId="7F873D12" w14:textId="77777777" w:rsidR="00685086" w:rsidRPr="00C51DAD" w:rsidRDefault="00685086" w:rsidP="0032767E">
            <w:pPr>
              <w:spacing w:line="228" w:lineRule="auto"/>
              <w:jc w:val="both"/>
              <w:rPr>
                <w:rStyle w:val="a5"/>
                <w:bCs/>
                <w:lang w:val="uk-UA"/>
              </w:rPr>
            </w:pPr>
            <w:r w:rsidRPr="00C51DAD">
              <w:rPr>
                <w:b/>
                <w:bCs/>
                <w:lang w:val="uk-UA"/>
              </w:rPr>
              <w:t>РОЗДІЛ V. ОЦІНКА ТЕНДЕРНОЇ</w:t>
            </w:r>
            <w:r w:rsidRPr="00C51DAD">
              <w:rPr>
                <w:rStyle w:val="a5"/>
                <w:bCs/>
                <w:lang w:val="uk-UA"/>
              </w:rPr>
              <w:t xml:space="preserve"> ПРОПОЗИЦІЇ </w:t>
            </w:r>
            <w:r w:rsidRPr="00C51DAD">
              <w:rPr>
                <w:b/>
                <w:bCs/>
                <w:lang w:val="uk-UA"/>
              </w:rPr>
              <w:t>ТА ВИЗНАЧЕННЯ ПЕРЕМОЖЦЯ</w:t>
            </w:r>
          </w:p>
        </w:tc>
      </w:tr>
      <w:tr w:rsidR="0098042D" w:rsidRPr="00C51DAD" w14:paraId="7C7CB5AA" w14:textId="77777777" w:rsidTr="00C2353F">
        <w:trPr>
          <w:trHeight w:val="217"/>
          <w:tblCellSpacing w:w="0" w:type="dxa"/>
        </w:trPr>
        <w:tc>
          <w:tcPr>
            <w:tcW w:w="708" w:type="dxa"/>
            <w:tcBorders>
              <w:top w:val="outset" w:sz="6" w:space="0" w:color="auto"/>
              <w:bottom w:val="outset" w:sz="6" w:space="0" w:color="auto"/>
              <w:right w:val="outset" w:sz="6" w:space="0" w:color="auto"/>
            </w:tcBorders>
            <w:vAlign w:val="center"/>
          </w:tcPr>
          <w:p w14:paraId="4163EFA1" w14:textId="77777777" w:rsidR="00685086" w:rsidRPr="00C51DAD" w:rsidRDefault="00685086" w:rsidP="0032767E">
            <w:pPr>
              <w:spacing w:line="228" w:lineRule="auto"/>
              <w:jc w:val="center"/>
              <w:rPr>
                <w:rStyle w:val="a5"/>
                <w:bCs/>
                <w:sz w:val="27"/>
                <w:szCs w:val="27"/>
                <w:lang w:val="uk-UA"/>
              </w:rPr>
            </w:pPr>
            <w:r w:rsidRPr="00C51DAD">
              <w:rPr>
                <w:rStyle w:val="a5"/>
                <w:bCs/>
                <w:sz w:val="27"/>
                <w:szCs w:val="27"/>
                <w:lang w:val="uk-UA"/>
              </w:rPr>
              <w:t>1</w:t>
            </w:r>
          </w:p>
        </w:tc>
        <w:tc>
          <w:tcPr>
            <w:tcW w:w="8244" w:type="dxa"/>
            <w:tcBorders>
              <w:top w:val="outset" w:sz="6" w:space="0" w:color="auto"/>
              <w:left w:val="outset" w:sz="6" w:space="0" w:color="auto"/>
              <w:bottom w:val="outset" w:sz="6" w:space="0" w:color="auto"/>
              <w:right w:val="outset" w:sz="6" w:space="0" w:color="auto"/>
            </w:tcBorders>
          </w:tcPr>
          <w:p w14:paraId="31ECC829" w14:textId="77777777" w:rsidR="00685086" w:rsidRPr="00C51DAD" w:rsidRDefault="00685086" w:rsidP="0032767E">
            <w:pPr>
              <w:pStyle w:val="afd"/>
              <w:spacing w:line="228" w:lineRule="auto"/>
              <w:ind w:left="0"/>
              <w:jc w:val="both"/>
              <w:rPr>
                <w:sz w:val="27"/>
                <w:szCs w:val="27"/>
                <w:lang w:val="uk-UA"/>
              </w:rPr>
            </w:pPr>
            <w:r w:rsidRPr="00C51DAD">
              <w:rPr>
                <w:bCs/>
                <w:sz w:val="27"/>
                <w:szCs w:val="27"/>
                <w:lang w:val="uk-UA"/>
              </w:rPr>
              <w:t>Перелік критеріїв та методика оцінки тендерної пропозиції</w:t>
            </w:r>
          </w:p>
        </w:tc>
        <w:tc>
          <w:tcPr>
            <w:tcW w:w="850" w:type="dxa"/>
            <w:tcBorders>
              <w:top w:val="outset" w:sz="6" w:space="0" w:color="auto"/>
              <w:left w:val="outset" w:sz="6" w:space="0" w:color="auto"/>
              <w:bottom w:val="outset" w:sz="6" w:space="0" w:color="auto"/>
            </w:tcBorders>
          </w:tcPr>
          <w:p w14:paraId="63C7A11D" w14:textId="1EBAFC9B" w:rsidR="00685086" w:rsidRPr="00C51DAD" w:rsidRDefault="00E71B32" w:rsidP="0032767E">
            <w:pPr>
              <w:pStyle w:val="afd"/>
              <w:spacing w:line="228" w:lineRule="auto"/>
              <w:ind w:left="0"/>
              <w:jc w:val="center"/>
              <w:rPr>
                <w:bCs/>
                <w:lang w:val="uk-UA"/>
              </w:rPr>
            </w:pPr>
            <w:r w:rsidRPr="00C51DAD">
              <w:rPr>
                <w:bCs/>
                <w:sz w:val="22"/>
                <w:szCs w:val="22"/>
                <w:lang w:val="uk-UA"/>
              </w:rPr>
              <w:t>9</w:t>
            </w:r>
          </w:p>
        </w:tc>
      </w:tr>
      <w:tr w:rsidR="004D5225" w:rsidRPr="00C51DAD" w14:paraId="6CD263C2" w14:textId="77777777" w:rsidTr="00C2353F">
        <w:trPr>
          <w:trHeight w:val="217"/>
          <w:tblCellSpacing w:w="0" w:type="dxa"/>
        </w:trPr>
        <w:tc>
          <w:tcPr>
            <w:tcW w:w="708" w:type="dxa"/>
            <w:tcBorders>
              <w:top w:val="outset" w:sz="6" w:space="0" w:color="auto"/>
              <w:bottom w:val="outset" w:sz="6" w:space="0" w:color="auto"/>
              <w:right w:val="outset" w:sz="6" w:space="0" w:color="auto"/>
            </w:tcBorders>
            <w:vAlign w:val="center"/>
          </w:tcPr>
          <w:p w14:paraId="697D53D5" w14:textId="5B570862" w:rsidR="004D5225" w:rsidRPr="00C51DAD" w:rsidRDefault="004D5225" w:rsidP="0032767E">
            <w:pPr>
              <w:spacing w:line="228" w:lineRule="auto"/>
              <w:jc w:val="center"/>
              <w:rPr>
                <w:rStyle w:val="a5"/>
                <w:bCs/>
                <w:sz w:val="27"/>
                <w:szCs w:val="27"/>
                <w:lang w:val="uk-UA"/>
              </w:rPr>
            </w:pPr>
            <w:r w:rsidRPr="00C51DAD">
              <w:rPr>
                <w:rStyle w:val="a5"/>
                <w:bCs/>
                <w:sz w:val="27"/>
                <w:szCs w:val="27"/>
                <w:lang w:val="uk-UA"/>
              </w:rPr>
              <w:t>2</w:t>
            </w:r>
          </w:p>
        </w:tc>
        <w:tc>
          <w:tcPr>
            <w:tcW w:w="8244" w:type="dxa"/>
            <w:tcBorders>
              <w:top w:val="outset" w:sz="6" w:space="0" w:color="auto"/>
              <w:left w:val="outset" w:sz="6" w:space="0" w:color="auto"/>
              <w:bottom w:val="outset" w:sz="6" w:space="0" w:color="auto"/>
              <w:right w:val="outset" w:sz="6" w:space="0" w:color="auto"/>
            </w:tcBorders>
          </w:tcPr>
          <w:p w14:paraId="08060027" w14:textId="5E49EEA1" w:rsidR="004D5225" w:rsidRPr="00C51DAD" w:rsidRDefault="004D5225" w:rsidP="0032767E">
            <w:pPr>
              <w:pStyle w:val="afd"/>
              <w:spacing w:line="228" w:lineRule="auto"/>
              <w:ind w:left="0"/>
              <w:jc w:val="both"/>
              <w:rPr>
                <w:bCs/>
                <w:sz w:val="27"/>
                <w:szCs w:val="27"/>
                <w:lang w:val="uk-UA"/>
              </w:rPr>
            </w:pPr>
            <w:r w:rsidRPr="00C51DAD">
              <w:rPr>
                <w:bCs/>
                <w:sz w:val="27"/>
                <w:szCs w:val="27"/>
              </w:rPr>
              <w:t>Порядок здійснення розгляду тендерних пропозицій</w:t>
            </w:r>
          </w:p>
        </w:tc>
        <w:tc>
          <w:tcPr>
            <w:tcW w:w="850" w:type="dxa"/>
            <w:tcBorders>
              <w:top w:val="outset" w:sz="6" w:space="0" w:color="auto"/>
              <w:left w:val="outset" w:sz="6" w:space="0" w:color="auto"/>
              <w:bottom w:val="outset" w:sz="6" w:space="0" w:color="auto"/>
            </w:tcBorders>
          </w:tcPr>
          <w:p w14:paraId="69408F9D" w14:textId="1CE54F3D" w:rsidR="004D5225" w:rsidRPr="00C51DAD" w:rsidRDefault="00E71B32" w:rsidP="0032767E">
            <w:pPr>
              <w:pStyle w:val="afd"/>
              <w:spacing w:line="228" w:lineRule="auto"/>
              <w:ind w:left="0"/>
              <w:jc w:val="center"/>
              <w:rPr>
                <w:bCs/>
                <w:sz w:val="22"/>
                <w:szCs w:val="22"/>
                <w:lang w:val="uk-UA"/>
              </w:rPr>
            </w:pPr>
            <w:r w:rsidRPr="00C51DAD">
              <w:rPr>
                <w:bCs/>
                <w:sz w:val="22"/>
                <w:szCs w:val="22"/>
                <w:lang w:val="uk-UA"/>
              </w:rPr>
              <w:t>10</w:t>
            </w:r>
          </w:p>
        </w:tc>
      </w:tr>
      <w:tr w:rsidR="0098042D" w:rsidRPr="00C51DAD" w14:paraId="12029ADA" w14:textId="77777777" w:rsidTr="00C2353F">
        <w:trPr>
          <w:trHeight w:val="217"/>
          <w:tblCellSpacing w:w="0" w:type="dxa"/>
        </w:trPr>
        <w:tc>
          <w:tcPr>
            <w:tcW w:w="708" w:type="dxa"/>
            <w:tcBorders>
              <w:top w:val="outset" w:sz="6" w:space="0" w:color="auto"/>
              <w:bottom w:val="outset" w:sz="6" w:space="0" w:color="auto"/>
              <w:right w:val="outset" w:sz="6" w:space="0" w:color="auto"/>
            </w:tcBorders>
            <w:vAlign w:val="center"/>
          </w:tcPr>
          <w:p w14:paraId="57523CAF" w14:textId="7A83CFCA" w:rsidR="00685086" w:rsidRPr="00C51DAD" w:rsidRDefault="004D5225" w:rsidP="0032767E">
            <w:pPr>
              <w:spacing w:line="228" w:lineRule="auto"/>
              <w:jc w:val="center"/>
              <w:rPr>
                <w:rStyle w:val="a5"/>
                <w:bCs/>
                <w:sz w:val="27"/>
                <w:szCs w:val="27"/>
                <w:lang w:val="uk-UA"/>
              </w:rPr>
            </w:pPr>
            <w:r w:rsidRPr="00C51DAD">
              <w:rPr>
                <w:rStyle w:val="a5"/>
                <w:bCs/>
                <w:sz w:val="27"/>
                <w:szCs w:val="27"/>
                <w:lang w:val="uk-UA"/>
              </w:rPr>
              <w:t>3</w:t>
            </w:r>
          </w:p>
        </w:tc>
        <w:tc>
          <w:tcPr>
            <w:tcW w:w="8244" w:type="dxa"/>
            <w:tcBorders>
              <w:top w:val="outset" w:sz="6" w:space="0" w:color="auto"/>
              <w:left w:val="outset" w:sz="6" w:space="0" w:color="auto"/>
              <w:bottom w:val="outset" w:sz="6" w:space="0" w:color="auto"/>
              <w:right w:val="outset" w:sz="6" w:space="0" w:color="auto"/>
            </w:tcBorders>
          </w:tcPr>
          <w:p w14:paraId="08EEDE38" w14:textId="77777777" w:rsidR="00685086" w:rsidRPr="00C51DAD" w:rsidRDefault="00685086" w:rsidP="0032767E">
            <w:pPr>
              <w:pStyle w:val="afd"/>
              <w:spacing w:line="228" w:lineRule="auto"/>
              <w:ind w:left="0"/>
              <w:jc w:val="both"/>
              <w:rPr>
                <w:sz w:val="27"/>
                <w:szCs w:val="27"/>
                <w:lang w:val="uk-UA"/>
              </w:rPr>
            </w:pPr>
            <w:r w:rsidRPr="00C51DAD">
              <w:rPr>
                <w:bCs/>
                <w:sz w:val="27"/>
                <w:szCs w:val="27"/>
                <w:lang w:val="uk-UA"/>
              </w:rPr>
              <w:t>Інша інформація</w:t>
            </w:r>
          </w:p>
        </w:tc>
        <w:tc>
          <w:tcPr>
            <w:tcW w:w="850" w:type="dxa"/>
            <w:tcBorders>
              <w:top w:val="outset" w:sz="6" w:space="0" w:color="auto"/>
              <w:left w:val="outset" w:sz="6" w:space="0" w:color="auto"/>
              <w:bottom w:val="outset" w:sz="6" w:space="0" w:color="auto"/>
            </w:tcBorders>
          </w:tcPr>
          <w:p w14:paraId="4ECFB940" w14:textId="29C4EC87" w:rsidR="00685086" w:rsidRPr="00C51DAD" w:rsidRDefault="00E71B32" w:rsidP="0032767E">
            <w:pPr>
              <w:pStyle w:val="afd"/>
              <w:spacing w:line="228" w:lineRule="auto"/>
              <w:ind w:left="0"/>
              <w:jc w:val="center"/>
              <w:rPr>
                <w:bCs/>
                <w:lang w:val="uk-UA"/>
              </w:rPr>
            </w:pPr>
            <w:r w:rsidRPr="00C51DAD">
              <w:rPr>
                <w:bCs/>
                <w:sz w:val="22"/>
                <w:szCs w:val="22"/>
                <w:lang w:val="uk-UA"/>
              </w:rPr>
              <w:t>10</w:t>
            </w:r>
          </w:p>
        </w:tc>
      </w:tr>
      <w:tr w:rsidR="0098042D" w:rsidRPr="00C51DAD" w14:paraId="7972F71F" w14:textId="77777777" w:rsidTr="00C2353F">
        <w:trPr>
          <w:trHeight w:val="217"/>
          <w:tblCellSpacing w:w="0" w:type="dxa"/>
        </w:trPr>
        <w:tc>
          <w:tcPr>
            <w:tcW w:w="708" w:type="dxa"/>
            <w:tcBorders>
              <w:top w:val="outset" w:sz="6" w:space="0" w:color="auto"/>
              <w:bottom w:val="outset" w:sz="6" w:space="0" w:color="auto"/>
              <w:right w:val="outset" w:sz="6" w:space="0" w:color="auto"/>
            </w:tcBorders>
            <w:vAlign w:val="center"/>
          </w:tcPr>
          <w:p w14:paraId="08FB656E" w14:textId="56BAB7A3" w:rsidR="00685086" w:rsidRPr="00C51DAD" w:rsidRDefault="004D5225" w:rsidP="0032767E">
            <w:pPr>
              <w:spacing w:line="228" w:lineRule="auto"/>
              <w:jc w:val="center"/>
              <w:rPr>
                <w:rStyle w:val="a5"/>
                <w:bCs/>
                <w:sz w:val="27"/>
                <w:szCs w:val="27"/>
                <w:lang w:val="uk-UA"/>
              </w:rPr>
            </w:pPr>
            <w:r w:rsidRPr="00C51DAD">
              <w:rPr>
                <w:rStyle w:val="a5"/>
                <w:bCs/>
                <w:sz w:val="27"/>
                <w:szCs w:val="27"/>
                <w:lang w:val="uk-UA"/>
              </w:rPr>
              <w:t>4</w:t>
            </w:r>
          </w:p>
        </w:tc>
        <w:tc>
          <w:tcPr>
            <w:tcW w:w="8244" w:type="dxa"/>
            <w:tcBorders>
              <w:top w:val="outset" w:sz="6" w:space="0" w:color="auto"/>
              <w:left w:val="outset" w:sz="6" w:space="0" w:color="auto"/>
              <w:bottom w:val="outset" w:sz="6" w:space="0" w:color="auto"/>
              <w:right w:val="outset" w:sz="6" w:space="0" w:color="auto"/>
            </w:tcBorders>
          </w:tcPr>
          <w:p w14:paraId="2F6EE456" w14:textId="77777777" w:rsidR="00685086" w:rsidRPr="00C51DAD" w:rsidRDefault="00685086" w:rsidP="0032767E">
            <w:pPr>
              <w:pStyle w:val="afd"/>
              <w:spacing w:line="228" w:lineRule="auto"/>
              <w:ind w:left="0"/>
              <w:jc w:val="both"/>
              <w:rPr>
                <w:bCs/>
                <w:sz w:val="27"/>
                <w:szCs w:val="27"/>
                <w:lang w:val="uk-UA"/>
              </w:rPr>
            </w:pPr>
            <w:r w:rsidRPr="00C51DAD">
              <w:rPr>
                <w:sz w:val="27"/>
                <w:szCs w:val="27"/>
                <w:lang w:val="uk-UA"/>
              </w:rPr>
              <w:t>Перелік формальних помилок</w:t>
            </w:r>
          </w:p>
        </w:tc>
        <w:tc>
          <w:tcPr>
            <w:tcW w:w="850" w:type="dxa"/>
            <w:tcBorders>
              <w:top w:val="outset" w:sz="6" w:space="0" w:color="auto"/>
              <w:left w:val="outset" w:sz="6" w:space="0" w:color="auto"/>
              <w:bottom w:val="outset" w:sz="6" w:space="0" w:color="auto"/>
            </w:tcBorders>
          </w:tcPr>
          <w:p w14:paraId="4C3A73A2" w14:textId="5094E18F" w:rsidR="00685086" w:rsidRPr="00C51DAD" w:rsidRDefault="00E71B32" w:rsidP="0032767E">
            <w:pPr>
              <w:pStyle w:val="afd"/>
              <w:spacing w:line="228" w:lineRule="auto"/>
              <w:ind w:left="0"/>
              <w:jc w:val="center"/>
              <w:rPr>
                <w:bCs/>
                <w:sz w:val="22"/>
                <w:szCs w:val="22"/>
                <w:lang w:val="uk-UA"/>
              </w:rPr>
            </w:pPr>
            <w:r w:rsidRPr="00C51DAD">
              <w:rPr>
                <w:bCs/>
                <w:sz w:val="22"/>
                <w:szCs w:val="22"/>
                <w:lang w:val="uk-UA"/>
              </w:rPr>
              <w:t>11</w:t>
            </w:r>
          </w:p>
        </w:tc>
      </w:tr>
      <w:tr w:rsidR="0098042D" w:rsidRPr="00C51DAD" w14:paraId="3E68FB37" w14:textId="77777777" w:rsidTr="00C2353F">
        <w:trPr>
          <w:trHeight w:val="217"/>
          <w:tblCellSpacing w:w="0" w:type="dxa"/>
        </w:trPr>
        <w:tc>
          <w:tcPr>
            <w:tcW w:w="708" w:type="dxa"/>
            <w:tcBorders>
              <w:top w:val="outset" w:sz="6" w:space="0" w:color="auto"/>
              <w:bottom w:val="outset" w:sz="6" w:space="0" w:color="auto"/>
              <w:right w:val="outset" w:sz="6" w:space="0" w:color="auto"/>
            </w:tcBorders>
            <w:vAlign w:val="center"/>
          </w:tcPr>
          <w:p w14:paraId="4A7F6855" w14:textId="7C793201" w:rsidR="00685086" w:rsidRPr="00C51DAD" w:rsidRDefault="004D5225" w:rsidP="0032767E">
            <w:pPr>
              <w:spacing w:line="228" w:lineRule="auto"/>
              <w:jc w:val="center"/>
              <w:rPr>
                <w:rStyle w:val="a5"/>
                <w:bCs/>
                <w:sz w:val="27"/>
                <w:szCs w:val="27"/>
                <w:lang w:val="uk-UA"/>
              </w:rPr>
            </w:pPr>
            <w:r w:rsidRPr="00C51DAD">
              <w:rPr>
                <w:rStyle w:val="a5"/>
                <w:bCs/>
                <w:sz w:val="27"/>
                <w:szCs w:val="27"/>
                <w:lang w:val="uk-UA"/>
              </w:rPr>
              <w:t>5</w:t>
            </w:r>
          </w:p>
        </w:tc>
        <w:tc>
          <w:tcPr>
            <w:tcW w:w="8244" w:type="dxa"/>
            <w:tcBorders>
              <w:top w:val="outset" w:sz="6" w:space="0" w:color="auto"/>
              <w:left w:val="outset" w:sz="6" w:space="0" w:color="auto"/>
              <w:bottom w:val="outset" w:sz="6" w:space="0" w:color="auto"/>
              <w:right w:val="outset" w:sz="6" w:space="0" w:color="auto"/>
            </w:tcBorders>
          </w:tcPr>
          <w:p w14:paraId="14D25953" w14:textId="77777777" w:rsidR="00685086" w:rsidRPr="00C51DAD" w:rsidRDefault="00685086" w:rsidP="0032767E">
            <w:pPr>
              <w:pStyle w:val="afd"/>
              <w:spacing w:line="228" w:lineRule="auto"/>
              <w:ind w:left="0"/>
              <w:jc w:val="both"/>
              <w:rPr>
                <w:bCs/>
                <w:sz w:val="27"/>
                <w:szCs w:val="27"/>
                <w:lang w:val="uk-UA"/>
              </w:rPr>
            </w:pPr>
            <w:r w:rsidRPr="00C51DAD">
              <w:rPr>
                <w:bCs/>
                <w:sz w:val="27"/>
                <w:szCs w:val="27"/>
                <w:lang w:val="uk-UA"/>
              </w:rPr>
              <w:t>Визначення Переможця</w:t>
            </w:r>
          </w:p>
        </w:tc>
        <w:tc>
          <w:tcPr>
            <w:tcW w:w="850" w:type="dxa"/>
            <w:tcBorders>
              <w:top w:val="outset" w:sz="6" w:space="0" w:color="auto"/>
              <w:left w:val="outset" w:sz="6" w:space="0" w:color="auto"/>
              <w:bottom w:val="outset" w:sz="6" w:space="0" w:color="auto"/>
            </w:tcBorders>
          </w:tcPr>
          <w:p w14:paraId="64B993D3" w14:textId="2377AE02" w:rsidR="00685086" w:rsidRPr="00C51DAD" w:rsidRDefault="00685086" w:rsidP="00AB10DE">
            <w:pPr>
              <w:pStyle w:val="afd"/>
              <w:spacing w:line="228" w:lineRule="auto"/>
              <w:ind w:left="0"/>
              <w:jc w:val="center"/>
              <w:rPr>
                <w:bCs/>
                <w:lang w:val="uk-UA"/>
              </w:rPr>
            </w:pPr>
            <w:r w:rsidRPr="00C51DAD">
              <w:rPr>
                <w:bCs/>
                <w:sz w:val="22"/>
                <w:szCs w:val="22"/>
                <w:lang w:val="uk-UA"/>
              </w:rPr>
              <w:t>1</w:t>
            </w:r>
            <w:r w:rsidR="005C536C" w:rsidRPr="00C51DAD">
              <w:rPr>
                <w:bCs/>
                <w:sz w:val="22"/>
                <w:szCs w:val="22"/>
                <w:lang w:val="uk-UA"/>
              </w:rPr>
              <w:t>3</w:t>
            </w:r>
          </w:p>
        </w:tc>
      </w:tr>
      <w:tr w:rsidR="0098042D" w:rsidRPr="00C51DAD" w14:paraId="5915BD18" w14:textId="77777777" w:rsidTr="00C2353F">
        <w:trPr>
          <w:trHeight w:val="217"/>
          <w:tblCellSpacing w:w="0" w:type="dxa"/>
        </w:trPr>
        <w:tc>
          <w:tcPr>
            <w:tcW w:w="708" w:type="dxa"/>
            <w:tcBorders>
              <w:top w:val="outset" w:sz="6" w:space="0" w:color="auto"/>
              <w:bottom w:val="outset" w:sz="6" w:space="0" w:color="auto"/>
              <w:right w:val="outset" w:sz="6" w:space="0" w:color="auto"/>
            </w:tcBorders>
            <w:vAlign w:val="center"/>
          </w:tcPr>
          <w:p w14:paraId="5C7A4698" w14:textId="623E636C" w:rsidR="00685086" w:rsidRPr="00C51DAD" w:rsidRDefault="004D5225" w:rsidP="0032767E">
            <w:pPr>
              <w:spacing w:line="228" w:lineRule="auto"/>
              <w:jc w:val="center"/>
              <w:rPr>
                <w:rStyle w:val="a5"/>
                <w:bCs/>
                <w:sz w:val="27"/>
                <w:szCs w:val="27"/>
                <w:lang w:val="uk-UA"/>
              </w:rPr>
            </w:pPr>
            <w:r w:rsidRPr="00C51DAD">
              <w:rPr>
                <w:rStyle w:val="a5"/>
                <w:bCs/>
                <w:sz w:val="27"/>
                <w:szCs w:val="27"/>
                <w:lang w:val="uk-UA"/>
              </w:rPr>
              <w:t>6</w:t>
            </w:r>
          </w:p>
        </w:tc>
        <w:tc>
          <w:tcPr>
            <w:tcW w:w="8244" w:type="dxa"/>
            <w:tcBorders>
              <w:top w:val="outset" w:sz="6" w:space="0" w:color="auto"/>
              <w:left w:val="outset" w:sz="6" w:space="0" w:color="auto"/>
              <w:bottom w:val="outset" w:sz="6" w:space="0" w:color="auto"/>
              <w:right w:val="outset" w:sz="6" w:space="0" w:color="auto"/>
            </w:tcBorders>
          </w:tcPr>
          <w:p w14:paraId="59F31859" w14:textId="77777777" w:rsidR="00685086" w:rsidRPr="00C51DAD" w:rsidRDefault="00685086" w:rsidP="0032767E">
            <w:pPr>
              <w:pStyle w:val="afd"/>
              <w:spacing w:line="228" w:lineRule="auto"/>
              <w:ind w:left="0"/>
              <w:jc w:val="both"/>
              <w:rPr>
                <w:sz w:val="27"/>
                <w:szCs w:val="27"/>
                <w:lang w:val="uk-UA"/>
              </w:rPr>
            </w:pPr>
            <w:r w:rsidRPr="00C51DAD">
              <w:rPr>
                <w:bCs/>
                <w:sz w:val="27"/>
                <w:szCs w:val="27"/>
                <w:lang w:val="uk-UA"/>
              </w:rPr>
              <w:t>Підстави для відмови в участі у процедурі закупівлі</w:t>
            </w:r>
          </w:p>
        </w:tc>
        <w:tc>
          <w:tcPr>
            <w:tcW w:w="850" w:type="dxa"/>
            <w:tcBorders>
              <w:top w:val="outset" w:sz="6" w:space="0" w:color="auto"/>
              <w:left w:val="outset" w:sz="6" w:space="0" w:color="auto"/>
              <w:bottom w:val="outset" w:sz="6" w:space="0" w:color="auto"/>
            </w:tcBorders>
          </w:tcPr>
          <w:p w14:paraId="5DF9F415" w14:textId="6D9DFD23" w:rsidR="00685086" w:rsidRPr="00C51DAD" w:rsidRDefault="00685086" w:rsidP="009229F6">
            <w:pPr>
              <w:pStyle w:val="afd"/>
              <w:spacing w:line="228" w:lineRule="auto"/>
              <w:ind w:left="0"/>
              <w:jc w:val="center"/>
              <w:rPr>
                <w:bCs/>
                <w:lang w:val="uk-UA"/>
              </w:rPr>
            </w:pPr>
            <w:r w:rsidRPr="00C51DAD">
              <w:rPr>
                <w:bCs/>
                <w:sz w:val="22"/>
                <w:szCs w:val="22"/>
                <w:lang w:val="uk-UA"/>
              </w:rPr>
              <w:t>1</w:t>
            </w:r>
            <w:r w:rsidR="00E71B32" w:rsidRPr="00C51DAD">
              <w:rPr>
                <w:bCs/>
                <w:sz w:val="22"/>
                <w:szCs w:val="22"/>
                <w:lang w:val="uk-UA"/>
              </w:rPr>
              <w:t>3</w:t>
            </w:r>
          </w:p>
        </w:tc>
      </w:tr>
      <w:tr w:rsidR="0098042D" w:rsidRPr="00C51DAD" w14:paraId="55A3C3DD" w14:textId="77777777" w:rsidTr="00C2353F">
        <w:trPr>
          <w:trHeight w:val="217"/>
          <w:tblCellSpacing w:w="0" w:type="dxa"/>
        </w:trPr>
        <w:tc>
          <w:tcPr>
            <w:tcW w:w="708" w:type="dxa"/>
            <w:tcBorders>
              <w:top w:val="outset" w:sz="6" w:space="0" w:color="auto"/>
              <w:bottom w:val="outset" w:sz="6" w:space="0" w:color="auto"/>
              <w:right w:val="outset" w:sz="6" w:space="0" w:color="auto"/>
            </w:tcBorders>
            <w:vAlign w:val="center"/>
          </w:tcPr>
          <w:p w14:paraId="3204180A" w14:textId="56F59D2E" w:rsidR="00685086" w:rsidRPr="00C51DAD" w:rsidRDefault="004D5225" w:rsidP="0032767E">
            <w:pPr>
              <w:spacing w:line="228" w:lineRule="auto"/>
              <w:jc w:val="center"/>
              <w:rPr>
                <w:rStyle w:val="a5"/>
                <w:bCs/>
                <w:sz w:val="27"/>
                <w:szCs w:val="27"/>
                <w:lang w:val="uk-UA"/>
              </w:rPr>
            </w:pPr>
            <w:r w:rsidRPr="00C51DAD">
              <w:rPr>
                <w:rStyle w:val="a5"/>
                <w:bCs/>
                <w:sz w:val="27"/>
                <w:szCs w:val="27"/>
                <w:lang w:val="uk-UA"/>
              </w:rPr>
              <w:t>7</w:t>
            </w:r>
          </w:p>
        </w:tc>
        <w:tc>
          <w:tcPr>
            <w:tcW w:w="8244" w:type="dxa"/>
            <w:tcBorders>
              <w:top w:val="outset" w:sz="6" w:space="0" w:color="auto"/>
              <w:left w:val="outset" w:sz="6" w:space="0" w:color="auto"/>
              <w:bottom w:val="outset" w:sz="6" w:space="0" w:color="auto"/>
              <w:right w:val="outset" w:sz="6" w:space="0" w:color="auto"/>
            </w:tcBorders>
          </w:tcPr>
          <w:p w14:paraId="621AF4B3" w14:textId="2D02ABAE" w:rsidR="00685086" w:rsidRPr="00C51DAD" w:rsidRDefault="007E53D2" w:rsidP="0032767E">
            <w:pPr>
              <w:pStyle w:val="afd"/>
              <w:spacing w:line="228" w:lineRule="auto"/>
              <w:ind w:left="0"/>
              <w:jc w:val="both"/>
              <w:rPr>
                <w:bCs/>
                <w:sz w:val="27"/>
                <w:szCs w:val="27"/>
                <w:lang w:val="uk-UA"/>
              </w:rPr>
            </w:pPr>
            <w:r w:rsidRPr="00C51DAD">
              <w:rPr>
                <w:bCs/>
                <w:sz w:val="27"/>
                <w:szCs w:val="27"/>
                <w:lang w:val="uk-UA"/>
              </w:rPr>
              <w:t>Підстави для відхилення тендерних пропозицій</w:t>
            </w:r>
          </w:p>
        </w:tc>
        <w:tc>
          <w:tcPr>
            <w:tcW w:w="850" w:type="dxa"/>
            <w:tcBorders>
              <w:top w:val="outset" w:sz="6" w:space="0" w:color="auto"/>
              <w:left w:val="outset" w:sz="6" w:space="0" w:color="auto"/>
              <w:bottom w:val="outset" w:sz="6" w:space="0" w:color="auto"/>
            </w:tcBorders>
          </w:tcPr>
          <w:p w14:paraId="3F2A524A" w14:textId="103D926B" w:rsidR="00685086" w:rsidRPr="00C51DAD" w:rsidRDefault="00685086" w:rsidP="009229F6">
            <w:pPr>
              <w:pStyle w:val="afd"/>
              <w:spacing w:line="228" w:lineRule="auto"/>
              <w:ind w:left="0"/>
              <w:jc w:val="center"/>
              <w:rPr>
                <w:bCs/>
                <w:sz w:val="22"/>
                <w:szCs w:val="22"/>
                <w:lang w:val="uk-UA"/>
              </w:rPr>
            </w:pPr>
            <w:r w:rsidRPr="00C51DAD">
              <w:rPr>
                <w:bCs/>
                <w:sz w:val="22"/>
                <w:szCs w:val="22"/>
                <w:lang w:val="uk-UA"/>
              </w:rPr>
              <w:t>1</w:t>
            </w:r>
            <w:r w:rsidR="005C536C" w:rsidRPr="00C51DAD">
              <w:rPr>
                <w:bCs/>
                <w:sz w:val="22"/>
                <w:szCs w:val="22"/>
                <w:lang w:val="uk-UA"/>
              </w:rPr>
              <w:t>5</w:t>
            </w:r>
          </w:p>
        </w:tc>
      </w:tr>
      <w:tr w:rsidR="0098042D" w:rsidRPr="00C51DAD" w14:paraId="1F66D1E7" w14:textId="77777777" w:rsidTr="00C2353F">
        <w:trPr>
          <w:trHeight w:val="217"/>
          <w:tblCellSpacing w:w="0" w:type="dxa"/>
        </w:trPr>
        <w:tc>
          <w:tcPr>
            <w:tcW w:w="708" w:type="dxa"/>
            <w:tcBorders>
              <w:top w:val="outset" w:sz="6" w:space="0" w:color="auto"/>
              <w:bottom w:val="outset" w:sz="6" w:space="0" w:color="auto"/>
              <w:right w:val="outset" w:sz="6" w:space="0" w:color="auto"/>
            </w:tcBorders>
            <w:vAlign w:val="center"/>
          </w:tcPr>
          <w:p w14:paraId="069DCD1B" w14:textId="1FE40B25" w:rsidR="00685086" w:rsidRPr="00C51DAD" w:rsidRDefault="004D5225" w:rsidP="0032767E">
            <w:pPr>
              <w:spacing w:line="228" w:lineRule="auto"/>
              <w:jc w:val="center"/>
              <w:rPr>
                <w:rStyle w:val="a5"/>
                <w:bCs/>
                <w:sz w:val="27"/>
                <w:szCs w:val="27"/>
                <w:lang w:val="uk-UA"/>
              </w:rPr>
            </w:pPr>
            <w:r w:rsidRPr="00C51DAD">
              <w:rPr>
                <w:rStyle w:val="a5"/>
                <w:bCs/>
                <w:sz w:val="27"/>
                <w:szCs w:val="27"/>
                <w:lang w:val="uk-UA"/>
              </w:rPr>
              <w:t>8</w:t>
            </w:r>
          </w:p>
        </w:tc>
        <w:tc>
          <w:tcPr>
            <w:tcW w:w="8244" w:type="dxa"/>
            <w:tcBorders>
              <w:top w:val="outset" w:sz="6" w:space="0" w:color="auto"/>
              <w:left w:val="outset" w:sz="6" w:space="0" w:color="auto"/>
              <w:bottom w:val="outset" w:sz="6" w:space="0" w:color="auto"/>
              <w:right w:val="outset" w:sz="6" w:space="0" w:color="auto"/>
            </w:tcBorders>
          </w:tcPr>
          <w:p w14:paraId="6ED233C9" w14:textId="77777777" w:rsidR="00685086" w:rsidRPr="00C51DAD" w:rsidRDefault="00685086" w:rsidP="0032767E">
            <w:pPr>
              <w:pStyle w:val="afd"/>
              <w:spacing w:line="228" w:lineRule="auto"/>
              <w:ind w:left="0"/>
              <w:jc w:val="both"/>
              <w:rPr>
                <w:sz w:val="27"/>
                <w:szCs w:val="27"/>
                <w:lang w:val="uk-UA"/>
              </w:rPr>
            </w:pPr>
            <w:r w:rsidRPr="00C51DAD">
              <w:rPr>
                <w:sz w:val="27"/>
                <w:szCs w:val="27"/>
                <w:lang w:val="uk-UA"/>
              </w:rPr>
              <w:t>Відміна тендеру чи визнання тендеру таким, що не відбувся</w:t>
            </w:r>
          </w:p>
        </w:tc>
        <w:tc>
          <w:tcPr>
            <w:tcW w:w="850" w:type="dxa"/>
            <w:tcBorders>
              <w:top w:val="outset" w:sz="6" w:space="0" w:color="auto"/>
              <w:left w:val="outset" w:sz="6" w:space="0" w:color="auto"/>
              <w:bottom w:val="outset" w:sz="6" w:space="0" w:color="auto"/>
            </w:tcBorders>
          </w:tcPr>
          <w:p w14:paraId="1119A1F4" w14:textId="311481CD" w:rsidR="00685086" w:rsidRPr="00C51DAD" w:rsidRDefault="00685086" w:rsidP="00AB10DE">
            <w:pPr>
              <w:pStyle w:val="afd"/>
              <w:spacing w:line="228" w:lineRule="auto"/>
              <w:ind w:left="0"/>
              <w:jc w:val="center"/>
              <w:rPr>
                <w:bCs/>
                <w:lang w:val="uk-UA"/>
              </w:rPr>
            </w:pPr>
            <w:r w:rsidRPr="00C51DAD">
              <w:rPr>
                <w:bCs/>
                <w:sz w:val="22"/>
                <w:szCs w:val="22"/>
                <w:lang w:val="uk-UA"/>
              </w:rPr>
              <w:t>1</w:t>
            </w:r>
            <w:r w:rsidR="00E71B32" w:rsidRPr="00C51DAD">
              <w:rPr>
                <w:bCs/>
                <w:sz w:val="22"/>
                <w:szCs w:val="22"/>
                <w:lang w:val="uk-UA"/>
              </w:rPr>
              <w:t>6</w:t>
            </w:r>
          </w:p>
        </w:tc>
      </w:tr>
      <w:tr w:rsidR="00A856B6" w:rsidRPr="00C51DAD" w14:paraId="0313FAF1" w14:textId="77777777" w:rsidTr="00C2353F">
        <w:trPr>
          <w:trHeight w:val="217"/>
          <w:tblCellSpacing w:w="0" w:type="dxa"/>
        </w:trPr>
        <w:tc>
          <w:tcPr>
            <w:tcW w:w="9802" w:type="dxa"/>
            <w:gridSpan w:val="3"/>
            <w:tcBorders>
              <w:top w:val="outset" w:sz="6" w:space="0" w:color="auto"/>
              <w:bottom w:val="outset" w:sz="6" w:space="0" w:color="auto"/>
            </w:tcBorders>
            <w:vAlign w:val="center"/>
          </w:tcPr>
          <w:p w14:paraId="468F509A" w14:textId="77777777" w:rsidR="00685086" w:rsidRPr="00C51DAD" w:rsidRDefault="00685086" w:rsidP="0032767E">
            <w:pPr>
              <w:spacing w:before="120" w:line="228" w:lineRule="auto"/>
              <w:rPr>
                <w:rStyle w:val="a5"/>
                <w:bCs/>
                <w:lang w:val="uk-UA"/>
              </w:rPr>
            </w:pPr>
            <w:r w:rsidRPr="00C51DAD">
              <w:rPr>
                <w:b/>
                <w:bCs/>
                <w:lang w:val="uk-UA"/>
              </w:rPr>
              <w:t>РОЗДІЛ VI. УКЛАДАННЯ ДОГОВОРУ ПРО ЗАКУПІВЛЮ</w:t>
            </w:r>
          </w:p>
        </w:tc>
      </w:tr>
      <w:tr w:rsidR="0098042D" w:rsidRPr="00C51DAD" w14:paraId="2BF4DF12" w14:textId="77777777" w:rsidTr="00C2353F">
        <w:trPr>
          <w:trHeight w:val="217"/>
          <w:tblCellSpacing w:w="0" w:type="dxa"/>
        </w:trPr>
        <w:tc>
          <w:tcPr>
            <w:tcW w:w="708" w:type="dxa"/>
            <w:tcBorders>
              <w:top w:val="outset" w:sz="6" w:space="0" w:color="auto"/>
              <w:bottom w:val="outset" w:sz="6" w:space="0" w:color="auto"/>
              <w:right w:val="outset" w:sz="6" w:space="0" w:color="auto"/>
            </w:tcBorders>
            <w:vAlign w:val="center"/>
          </w:tcPr>
          <w:p w14:paraId="308E9E9B" w14:textId="77777777" w:rsidR="00685086" w:rsidRPr="00C51DAD" w:rsidRDefault="00685086" w:rsidP="0032767E">
            <w:pPr>
              <w:spacing w:line="228" w:lineRule="auto"/>
              <w:jc w:val="center"/>
              <w:rPr>
                <w:rStyle w:val="a5"/>
                <w:bCs/>
                <w:sz w:val="27"/>
                <w:szCs w:val="27"/>
                <w:lang w:val="uk-UA"/>
              </w:rPr>
            </w:pPr>
            <w:r w:rsidRPr="00C51DAD">
              <w:rPr>
                <w:rStyle w:val="a5"/>
                <w:bCs/>
                <w:sz w:val="27"/>
                <w:szCs w:val="27"/>
                <w:lang w:val="uk-UA"/>
              </w:rPr>
              <w:t>1</w:t>
            </w:r>
          </w:p>
        </w:tc>
        <w:tc>
          <w:tcPr>
            <w:tcW w:w="8244" w:type="dxa"/>
            <w:tcBorders>
              <w:top w:val="outset" w:sz="6" w:space="0" w:color="auto"/>
              <w:left w:val="outset" w:sz="6" w:space="0" w:color="auto"/>
              <w:bottom w:val="outset" w:sz="6" w:space="0" w:color="auto"/>
              <w:right w:val="outset" w:sz="6" w:space="0" w:color="auto"/>
            </w:tcBorders>
          </w:tcPr>
          <w:p w14:paraId="6A677CD8" w14:textId="77777777" w:rsidR="00685086" w:rsidRPr="00C51DAD" w:rsidRDefault="00685086" w:rsidP="0032767E">
            <w:pPr>
              <w:pStyle w:val="afd"/>
              <w:spacing w:line="228" w:lineRule="auto"/>
              <w:ind w:left="0"/>
              <w:jc w:val="both"/>
              <w:rPr>
                <w:bCs/>
                <w:sz w:val="27"/>
                <w:szCs w:val="27"/>
                <w:lang w:val="uk-UA"/>
              </w:rPr>
            </w:pPr>
            <w:r w:rsidRPr="00C51DAD">
              <w:rPr>
                <w:bCs/>
                <w:sz w:val="27"/>
                <w:szCs w:val="27"/>
                <w:lang w:val="uk-UA"/>
              </w:rPr>
              <w:t>Строки укладання договору</w:t>
            </w:r>
          </w:p>
        </w:tc>
        <w:tc>
          <w:tcPr>
            <w:tcW w:w="850" w:type="dxa"/>
            <w:tcBorders>
              <w:top w:val="outset" w:sz="6" w:space="0" w:color="auto"/>
              <w:left w:val="outset" w:sz="6" w:space="0" w:color="auto"/>
              <w:bottom w:val="outset" w:sz="6" w:space="0" w:color="auto"/>
            </w:tcBorders>
          </w:tcPr>
          <w:p w14:paraId="1F2D67D3" w14:textId="367B71B8" w:rsidR="00685086" w:rsidRPr="00C51DAD" w:rsidRDefault="00845007" w:rsidP="00C2353F">
            <w:pPr>
              <w:pStyle w:val="afd"/>
              <w:spacing w:line="228" w:lineRule="auto"/>
              <w:ind w:left="0"/>
              <w:jc w:val="center"/>
              <w:rPr>
                <w:bCs/>
                <w:lang w:val="uk-UA"/>
              </w:rPr>
            </w:pPr>
            <w:r w:rsidRPr="00C51DAD">
              <w:rPr>
                <w:bCs/>
                <w:sz w:val="22"/>
                <w:szCs w:val="22"/>
                <w:lang w:val="uk-UA"/>
              </w:rPr>
              <w:t>1</w:t>
            </w:r>
            <w:r w:rsidR="00E71B32" w:rsidRPr="00C51DAD">
              <w:rPr>
                <w:bCs/>
                <w:sz w:val="22"/>
                <w:szCs w:val="22"/>
                <w:lang w:val="uk-UA"/>
              </w:rPr>
              <w:t>6</w:t>
            </w:r>
          </w:p>
        </w:tc>
      </w:tr>
      <w:tr w:rsidR="0098042D" w:rsidRPr="00C51DAD" w14:paraId="027DD79D" w14:textId="77777777" w:rsidTr="00C2353F">
        <w:trPr>
          <w:trHeight w:val="217"/>
          <w:tblCellSpacing w:w="0" w:type="dxa"/>
        </w:trPr>
        <w:tc>
          <w:tcPr>
            <w:tcW w:w="708" w:type="dxa"/>
            <w:tcBorders>
              <w:top w:val="outset" w:sz="6" w:space="0" w:color="auto"/>
              <w:bottom w:val="outset" w:sz="6" w:space="0" w:color="auto"/>
              <w:right w:val="outset" w:sz="6" w:space="0" w:color="auto"/>
            </w:tcBorders>
            <w:vAlign w:val="center"/>
          </w:tcPr>
          <w:p w14:paraId="6C1E9213" w14:textId="77777777" w:rsidR="00685086" w:rsidRPr="00C51DAD" w:rsidRDefault="00685086" w:rsidP="0032767E">
            <w:pPr>
              <w:spacing w:line="228" w:lineRule="auto"/>
              <w:jc w:val="center"/>
              <w:rPr>
                <w:rStyle w:val="a5"/>
                <w:bCs/>
                <w:sz w:val="27"/>
                <w:szCs w:val="27"/>
                <w:lang w:val="uk-UA"/>
              </w:rPr>
            </w:pPr>
            <w:r w:rsidRPr="00C51DAD">
              <w:rPr>
                <w:rStyle w:val="a5"/>
                <w:bCs/>
                <w:sz w:val="27"/>
                <w:szCs w:val="27"/>
                <w:lang w:val="uk-UA"/>
              </w:rPr>
              <w:t>2</w:t>
            </w:r>
          </w:p>
        </w:tc>
        <w:tc>
          <w:tcPr>
            <w:tcW w:w="8244" w:type="dxa"/>
            <w:tcBorders>
              <w:top w:val="outset" w:sz="6" w:space="0" w:color="auto"/>
              <w:left w:val="outset" w:sz="6" w:space="0" w:color="auto"/>
              <w:bottom w:val="outset" w:sz="6" w:space="0" w:color="auto"/>
              <w:right w:val="outset" w:sz="6" w:space="0" w:color="auto"/>
            </w:tcBorders>
          </w:tcPr>
          <w:p w14:paraId="6BD6C941" w14:textId="77777777" w:rsidR="00685086" w:rsidRPr="00C51DAD" w:rsidRDefault="00685086" w:rsidP="0032767E">
            <w:pPr>
              <w:pStyle w:val="afd"/>
              <w:spacing w:line="228" w:lineRule="auto"/>
              <w:ind w:left="0"/>
              <w:jc w:val="both"/>
              <w:rPr>
                <w:bCs/>
                <w:sz w:val="27"/>
                <w:szCs w:val="27"/>
                <w:lang w:val="uk-UA"/>
              </w:rPr>
            </w:pPr>
            <w:r w:rsidRPr="00C51DAD">
              <w:rPr>
                <w:bCs/>
                <w:sz w:val="27"/>
                <w:szCs w:val="27"/>
                <w:lang w:val="uk-UA"/>
              </w:rPr>
              <w:t>Умови укладення договору про закупівлю</w:t>
            </w:r>
          </w:p>
        </w:tc>
        <w:tc>
          <w:tcPr>
            <w:tcW w:w="850" w:type="dxa"/>
            <w:tcBorders>
              <w:top w:val="outset" w:sz="6" w:space="0" w:color="auto"/>
              <w:left w:val="outset" w:sz="6" w:space="0" w:color="auto"/>
              <w:bottom w:val="outset" w:sz="6" w:space="0" w:color="auto"/>
            </w:tcBorders>
          </w:tcPr>
          <w:p w14:paraId="29F3A140" w14:textId="5AED5D81" w:rsidR="00685086" w:rsidRPr="00C51DAD" w:rsidRDefault="00845007" w:rsidP="00C2353F">
            <w:pPr>
              <w:pStyle w:val="afd"/>
              <w:spacing w:line="228" w:lineRule="auto"/>
              <w:ind w:left="0"/>
              <w:jc w:val="center"/>
              <w:rPr>
                <w:bCs/>
                <w:lang w:val="uk-UA"/>
              </w:rPr>
            </w:pPr>
            <w:r w:rsidRPr="00C51DAD">
              <w:rPr>
                <w:bCs/>
                <w:sz w:val="22"/>
                <w:szCs w:val="22"/>
                <w:lang w:val="uk-UA"/>
              </w:rPr>
              <w:t>1</w:t>
            </w:r>
            <w:r w:rsidR="005C536C" w:rsidRPr="00C51DAD">
              <w:rPr>
                <w:bCs/>
                <w:sz w:val="22"/>
                <w:szCs w:val="22"/>
                <w:lang w:val="uk-UA"/>
              </w:rPr>
              <w:t>7</w:t>
            </w:r>
          </w:p>
        </w:tc>
      </w:tr>
      <w:tr w:rsidR="0098042D" w:rsidRPr="00C51DAD" w14:paraId="09450614" w14:textId="77777777" w:rsidTr="00C2353F">
        <w:trPr>
          <w:trHeight w:val="217"/>
          <w:tblCellSpacing w:w="0" w:type="dxa"/>
        </w:trPr>
        <w:tc>
          <w:tcPr>
            <w:tcW w:w="708" w:type="dxa"/>
            <w:tcBorders>
              <w:top w:val="outset" w:sz="6" w:space="0" w:color="auto"/>
              <w:bottom w:val="outset" w:sz="6" w:space="0" w:color="auto"/>
              <w:right w:val="outset" w:sz="6" w:space="0" w:color="auto"/>
            </w:tcBorders>
            <w:vAlign w:val="center"/>
          </w:tcPr>
          <w:p w14:paraId="30C560D4" w14:textId="77777777" w:rsidR="00685086" w:rsidRPr="00C51DAD" w:rsidRDefault="00685086" w:rsidP="0032767E">
            <w:pPr>
              <w:spacing w:line="228" w:lineRule="auto"/>
              <w:jc w:val="center"/>
              <w:rPr>
                <w:rStyle w:val="a5"/>
                <w:bCs/>
                <w:sz w:val="27"/>
                <w:szCs w:val="27"/>
                <w:lang w:val="uk-UA"/>
              </w:rPr>
            </w:pPr>
            <w:r w:rsidRPr="00C51DAD">
              <w:rPr>
                <w:rStyle w:val="a5"/>
                <w:bCs/>
                <w:sz w:val="27"/>
                <w:szCs w:val="27"/>
                <w:lang w:val="uk-UA"/>
              </w:rPr>
              <w:t>3</w:t>
            </w:r>
          </w:p>
        </w:tc>
        <w:tc>
          <w:tcPr>
            <w:tcW w:w="8244" w:type="dxa"/>
            <w:tcBorders>
              <w:top w:val="outset" w:sz="6" w:space="0" w:color="auto"/>
              <w:left w:val="outset" w:sz="6" w:space="0" w:color="auto"/>
              <w:bottom w:val="outset" w:sz="6" w:space="0" w:color="auto"/>
              <w:right w:val="outset" w:sz="6" w:space="0" w:color="auto"/>
            </w:tcBorders>
          </w:tcPr>
          <w:p w14:paraId="1F2060BD" w14:textId="77777777" w:rsidR="00685086" w:rsidRPr="00C51DAD" w:rsidRDefault="00685086" w:rsidP="0032767E">
            <w:pPr>
              <w:pStyle w:val="afd"/>
              <w:spacing w:line="228" w:lineRule="auto"/>
              <w:ind w:left="0"/>
              <w:jc w:val="both"/>
              <w:rPr>
                <w:bCs/>
                <w:sz w:val="27"/>
                <w:szCs w:val="27"/>
                <w:lang w:val="uk-UA"/>
              </w:rPr>
            </w:pPr>
            <w:r w:rsidRPr="00C51DAD">
              <w:rPr>
                <w:bCs/>
                <w:sz w:val="27"/>
                <w:szCs w:val="27"/>
                <w:lang w:val="uk-UA"/>
              </w:rPr>
              <w:t>Проект договору про закупівлю</w:t>
            </w:r>
          </w:p>
        </w:tc>
        <w:tc>
          <w:tcPr>
            <w:tcW w:w="850" w:type="dxa"/>
            <w:tcBorders>
              <w:top w:val="outset" w:sz="6" w:space="0" w:color="auto"/>
              <w:left w:val="outset" w:sz="6" w:space="0" w:color="auto"/>
              <w:bottom w:val="outset" w:sz="6" w:space="0" w:color="auto"/>
            </w:tcBorders>
          </w:tcPr>
          <w:p w14:paraId="382BF439" w14:textId="48155A6E" w:rsidR="00685086" w:rsidRPr="00C51DAD" w:rsidRDefault="009229F6" w:rsidP="00685086">
            <w:pPr>
              <w:pStyle w:val="afd"/>
              <w:spacing w:line="228" w:lineRule="auto"/>
              <w:ind w:left="0"/>
              <w:jc w:val="center"/>
              <w:rPr>
                <w:bCs/>
                <w:lang w:val="uk-UA"/>
              </w:rPr>
            </w:pPr>
            <w:r w:rsidRPr="00C51DAD">
              <w:rPr>
                <w:bCs/>
                <w:sz w:val="22"/>
                <w:szCs w:val="22"/>
                <w:lang w:val="uk-UA"/>
              </w:rPr>
              <w:t>1</w:t>
            </w:r>
            <w:r w:rsidR="00E71B32" w:rsidRPr="00C51DAD">
              <w:rPr>
                <w:bCs/>
                <w:sz w:val="22"/>
                <w:szCs w:val="22"/>
                <w:lang w:val="uk-UA"/>
              </w:rPr>
              <w:t>7</w:t>
            </w:r>
          </w:p>
        </w:tc>
      </w:tr>
      <w:tr w:rsidR="0098042D" w:rsidRPr="00C51DAD" w14:paraId="14E4D9E5" w14:textId="77777777" w:rsidTr="00C2353F">
        <w:trPr>
          <w:trHeight w:val="217"/>
          <w:tblCellSpacing w:w="0" w:type="dxa"/>
        </w:trPr>
        <w:tc>
          <w:tcPr>
            <w:tcW w:w="708" w:type="dxa"/>
            <w:tcBorders>
              <w:top w:val="outset" w:sz="6" w:space="0" w:color="auto"/>
              <w:bottom w:val="outset" w:sz="6" w:space="0" w:color="auto"/>
              <w:right w:val="outset" w:sz="6" w:space="0" w:color="auto"/>
            </w:tcBorders>
            <w:vAlign w:val="center"/>
          </w:tcPr>
          <w:p w14:paraId="3806D8CD" w14:textId="77777777" w:rsidR="00685086" w:rsidRPr="00C51DAD" w:rsidRDefault="00685086" w:rsidP="0032767E">
            <w:pPr>
              <w:spacing w:line="228" w:lineRule="auto"/>
              <w:jc w:val="center"/>
              <w:rPr>
                <w:rStyle w:val="a5"/>
                <w:bCs/>
                <w:sz w:val="27"/>
                <w:szCs w:val="27"/>
                <w:lang w:val="uk-UA"/>
              </w:rPr>
            </w:pPr>
            <w:r w:rsidRPr="00C51DAD">
              <w:rPr>
                <w:rStyle w:val="a5"/>
                <w:bCs/>
                <w:sz w:val="27"/>
                <w:szCs w:val="27"/>
                <w:lang w:val="uk-UA"/>
              </w:rPr>
              <w:t>4</w:t>
            </w:r>
          </w:p>
        </w:tc>
        <w:tc>
          <w:tcPr>
            <w:tcW w:w="8244" w:type="dxa"/>
            <w:tcBorders>
              <w:top w:val="outset" w:sz="6" w:space="0" w:color="auto"/>
              <w:left w:val="outset" w:sz="6" w:space="0" w:color="auto"/>
              <w:bottom w:val="outset" w:sz="6" w:space="0" w:color="auto"/>
              <w:right w:val="outset" w:sz="6" w:space="0" w:color="auto"/>
            </w:tcBorders>
          </w:tcPr>
          <w:p w14:paraId="79B7F867" w14:textId="77777777" w:rsidR="00685086" w:rsidRPr="00C51DAD" w:rsidRDefault="00685086" w:rsidP="0032767E">
            <w:pPr>
              <w:pStyle w:val="afd"/>
              <w:spacing w:line="228" w:lineRule="auto"/>
              <w:ind w:left="0"/>
              <w:jc w:val="both"/>
              <w:rPr>
                <w:bCs/>
                <w:sz w:val="27"/>
                <w:szCs w:val="27"/>
                <w:lang w:val="uk-UA"/>
              </w:rPr>
            </w:pPr>
            <w:r w:rsidRPr="00C51DAD">
              <w:rPr>
                <w:sz w:val="27"/>
                <w:szCs w:val="27"/>
                <w:lang w:val="uk-UA"/>
              </w:rPr>
              <w:t>Дії Замовника при відхиленні тендерної пропозиції Переможця</w:t>
            </w:r>
          </w:p>
        </w:tc>
        <w:tc>
          <w:tcPr>
            <w:tcW w:w="850" w:type="dxa"/>
            <w:tcBorders>
              <w:top w:val="outset" w:sz="6" w:space="0" w:color="auto"/>
              <w:left w:val="outset" w:sz="6" w:space="0" w:color="auto"/>
              <w:bottom w:val="outset" w:sz="6" w:space="0" w:color="auto"/>
            </w:tcBorders>
          </w:tcPr>
          <w:p w14:paraId="21C16FA5" w14:textId="1EA8A4E0" w:rsidR="00685086" w:rsidRPr="00C51DAD" w:rsidRDefault="00685086" w:rsidP="009229F6">
            <w:pPr>
              <w:pStyle w:val="afd"/>
              <w:spacing w:line="228" w:lineRule="auto"/>
              <w:ind w:left="0"/>
              <w:jc w:val="center"/>
              <w:rPr>
                <w:bCs/>
                <w:lang w:val="uk-UA"/>
              </w:rPr>
            </w:pPr>
            <w:r w:rsidRPr="00C51DAD">
              <w:rPr>
                <w:bCs/>
                <w:sz w:val="22"/>
                <w:szCs w:val="22"/>
                <w:lang w:val="uk-UA"/>
              </w:rPr>
              <w:t>1</w:t>
            </w:r>
            <w:r w:rsidR="00E71B32" w:rsidRPr="00C51DAD">
              <w:rPr>
                <w:bCs/>
                <w:sz w:val="22"/>
                <w:szCs w:val="22"/>
                <w:lang w:val="uk-UA"/>
              </w:rPr>
              <w:t>7</w:t>
            </w:r>
          </w:p>
        </w:tc>
      </w:tr>
      <w:tr w:rsidR="00A856B6" w:rsidRPr="00C51DAD" w14:paraId="3BD842B6" w14:textId="77777777" w:rsidTr="00C2353F">
        <w:trPr>
          <w:trHeight w:val="307"/>
          <w:tblCellSpacing w:w="0" w:type="dxa"/>
        </w:trPr>
        <w:tc>
          <w:tcPr>
            <w:tcW w:w="9802" w:type="dxa"/>
            <w:gridSpan w:val="3"/>
            <w:tcBorders>
              <w:top w:val="outset" w:sz="6" w:space="0" w:color="auto"/>
              <w:bottom w:val="outset" w:sz="6" w:space="0" w:color="auto"/>
            </w:tcBorders>
            <w:vAlign w:val="center"/>
          </w:tcPr>
          <w:p w14:paraId="2A87EE93" w14:textId="77777777" w:rsidR="00685086" w:rsidRPr="00C51DAD" w:rsidRDefault="00685086" w:rsidP="0032767E">
            <w:pPr>
              <w:spacing w:line="228" w:lineRule="auto"/>
              <w:rPr>
                <w:b/>
                <w:bCs/>
                <w:lang w:val="uk-UA"/>
              </w:rPr>
            </w:pPr>
            <w:r w:rsidRPr="00C51DAD">
              <w:rPr>
                <w:b/>
                <w:lang w:val="uk-UA"/>
              </w:rPr>
              <w:t>ДОДАТКИ ДО ТЕНДЕРНОЇ ДОКУМЕНТАЦІЇ</w:t>
            </w:r>
          </w:p>
        </w:tc>
      </w:tr>
      <w:tr w:rsidR="0098042D" w:rsidRPr="00C51DAD" w14:paraId="45A9D715" w14:textId="77777777" w:rsidTr="00E71B32">
        <w:trPr>
          <w:trHeight w:val="217"/>
          <w:tblCellSpacing w:w="0" w:type="dxa"/>
        </w:trPr>
        <w:tc>
          <w:tcPr>
            <w:tcW w:w="708" w:type="dxa"/>
            <w:tcBorders>
              <w:top w:val="outset" w:sz="6" w:space="0" w:color="auto"/>
              <w:bottom w:val="outset" w:sz="6" w:space="0" w:color="auto"/>
              <w:right w:val="outset" w:sz="6" w:space="0" w:color="auto"/>
            </w:tcBorders>
            <w:vAlign w:val="center"/>
          </w:tcPr>
          <w:p w14:paraId="72841AA1" w14:textId="77777777" w:rsidR="00685086" w:rsidRPr="00C51DAD" w:rsidRDefault="00685086" w:rsidP="0032767E">
            <w:pPr>
              <w:spacing w:line="228" w:lineRule="auto"/>
              <w:jc w:val="center"/>
              <w:rPr>
                <w:rStyle w:val="a5"/>
                <w:bCs/>
                <w:sz w:val="27"/>
                <w:szCs w:val="27"/>
                <w:lang w:val="uk-UA"/>
              </w:rPr>
            </w:pPr>
            <w:r w:rsidRPr="00C51DAD">
              <w:rPr>
                <w:rStyle w:val="a5"/>
                <w:bCs/>
                <w:sz w:val="27"/>
                <w:szCs w:val="27"/>
                <w:lang w:val="uk-UA"/>
              </w:rPr>
              <w:t>1</w:t>
            </w:r>
          </w:p>
        </w:tc>
        <w:tc>
          <w:tcPr>
            <w:tcW w:w="8244" w:type="dxa"/>
            <w:tcBorders>
              <w:top w:val="outset" w:sz="6" w:space="0" w:color="auto"/>
              <w:left w:val="outset" w:sz="6" w:space="0" w:color="auto"/>
              <w:bottom w:val="outset" w:sz="6" w:space="0" w:color="auto"/>
              <w:right w:val="outset" w:sz="6" w:space="0" w:color="auto"/>
            </w:tcBorders>
          </w:tcPr>
          <w:p w14:paraId="50FE7C83" w14:textId="77777777" w:rsidR="00685086" w:rsidRPr="00C51DAD" w:rsidRDefault="00685086" w:rsidP="0032767E">
            <w:pPr>
              <w:spacing w:line="228" w:lineRule="auto"/>
              <w:rPr>
                <w:sz w:val="27"/>
                <w:szCs w:val="27"/>
                <w:lang w:val="uk-UA"/>
              </w:rPr>
            </w:pPr>
            <w:r w:rsidRPr="00C51DAD">
              <w:rPr>
                <w:sz w:val="27"/>
                <w:szCs w:val="27"/>
                <w:lang w:val="uk-UA"/>
              </w:rPr>
              <w:t>Форма Комерційної пропозиції Учасника</w:t>
            </w:r>
          </w:p>
        </w:tc>
        <w:tc>
          <w:tcPr>
            <w:tcW w:w="850" w:type="dxa"/>
            <w:tcBorders>
              <w:top w:val="outset" w:sz="6" w:space="0" w:color="auto"/>
              <w:left w:val="outset" w:sz="6" w:space="0" w:color="auto"/>
              <w:bottom w:val="outset" w:sz="6" w:space="0" w:color="auto"/>
            </w:tcBorders>
            <w:vAlign w:val="center"/>
          </w:tcPr>
          <w:p w14:paraId="4DFB8854" w14:textId="46D24F41" w:rsidR="00685086" w:rsidRPr="00C51DAD" w:rsidRDefault="00685086" w:rsidP="009229F6">
            <w:pPr>
              <w:pStyle w:val="afd"/>
              <w:spacing w:line="228" w:lineRule="auto"/>
              <w:ind w:left="0"/>
              <w:jc w:val="center"/>
              <w:rPr>
                <w:bCs/>
                <w:lang w:val="uk-UA"/>
              </w:rPr>
            </w:pPr>
            <w:r w:rsidRPr="00C51DAD">
              <w:rPr>
                <w:bCs/>
                <w:sz w:val="22"/>
                <w:szCs w:val="22"/>
                <w:lang w:val="uk-UA"/>
              </w:rPr>
              <w:t>1</w:t>
            </w:r>
            <w:r w:rsidR="00E71B32" w:rsidRPr="00C51DAD">
              <w:rPr>
                <w:bCs/>
                <w:sz w:val="22"/>
                <w:szCs w:val="22"/>
                <w:lang w:val="uk-UA"/>
              </w:rPr>
              <w:t>8</w:t>
            </w:r>
          </w:p>
        </w:tc>
      </w:tr>
      <w:tr w:rsidR="0098042D" w:rsidRPr="00C51DAD" w14:paraId="263C40B8" w14:textId="77777777" w:rsidTr="00E71B32">
        <w:trPr>
          <w:trHeight w:val="238"/>
          <w:tblCellSpacing w:w="0" w:type="dxa"/>
        </w:trPr>
        <w:tc>
          <w:tcPr>
            <w:tcW w:w="708" w:type="dxa"/>
            <w:tcBorders>
              <w:top w:val="outset" w:sz="6" w:space="0" w:color="auto"/>
              <w:bottom w:val="outset" w:sz="6" w:space="0" w:color="auto"/>
              <w:right w:val="outset" w:sz="6" w:space="0" w:color="auto"/>
            </w:tcBorders>
            <w:vAlign w:val="center"/>
          </w:tcPr>
          <w:p w14:paraId="1FAD0EEE" w14:textId="77777777" w:rsidR="00685086" w:rsidRPr="00C51DAD" w:rsidRDefault="00685086" w:rsidP="0032767E">
            <w:pPr>
              <w:spacing w:line="228" w:lineRule="auto"/>
              <w:jc w:val="center"/>
              <w:rPr>
                <w:b/>
                <w:bCs/>
                <w:sz w:val="27"/>
                <w:szCs w:val="27"/>
                <w:lang w:val="uk-UA"/>
              </w:rPr>
            </w:pPr>
            <w:r w:rsidRPr="00C51DAD">
              <w:rPr>
                <w:b/>
                <w:bCs/>
                <w:sz w:val="27"/>
                <w:szCs w:val="27"/>
                <w:lang w:val="uk-UA"/>
              </w:rPr>
              <w:t>1-1</w:t>
            </w:r>
          </w:p>
        </w:tc>
        <w:tc>
          <w:tcPr>
            <w:tcW w:w="8244" w:type="dxa"/>
            <w:tcBorders>
              <w:top w:val="outset" w:sz="6" w:space="0" w:color="auto"/>
              <w:left w:val="outset" w:sz="6" w:space="0" w:color="auto"/>
              <w:bottom w:val="outset" w:sz="6" w:space="0" w:color="auto"/>
              <w:right w:val="outset" w:sz="6" w:space="0" w:color="auto"/>
            </w:tcBorders>
            <w:vAlign w:val="center"/>
          </w:tcPr>
          <w:p w14:paraId="4D22932E" w14:textId="1B467448" w:rsidR="00685086" w:rsidRPr="00C51DAD" w:rsidRDefault="00685086" w:rsidP="00AB10DE">
            <w:pPr>
              <w:spacing w:line="228" w:lineRule="auto"/>
              <w:rPr>
                <w:sz w:val="27"/>
                <w:szCs w:val="27"/>
                <w:lang w:val="uk-UA"/>
              </w:rPr>
            </w:pPr>
            <w:r w:rsidRPr="00C51DAD">
              <w:rPr>
                <w:sz w:val="27"/>
                <w:szCs w:val="27"/>
                <w:lang w:val="uk-UA"/>
              </w:rPr>
              <w:t xml:space="preserve">Форма Специфікації </w:t>
            </w:r>
            <w:r w:rsidR="003E11B0" w:rsidRPr="00C51DAD">
              <w:rPr>
                <w:sz w:val="27"/>
                <w:szCs w:val="27"/>
                <w:lang w:val="uk-UA"/>
              </w:rPr>
              <w:t>Послуг</w:t>
            </w:r>
            <w:r w:rsidRPr="00C51DAD">
              <w:rPr>
                <w:sz w:val="27"/>
                <w:szCs w:val="27"/>
                <w:lang w:val="uk-UA"/>
              </w:rPr>
              <w:t xml:space="preserve"> Учасника</w:t>
            </w:r>
          </w:p>
        </w:tc>
        <w:tc>
          <w:tcPr>
            <w:tcW w:w="850" w:type="dxa"/>
            <w:tcBorders>
              <w:top w:val="outset" w:sz="6" w:space="0" w:color="auto"/>
              <w:left w:val="outset" w:sz="6" w:space="0" w:color="auto"/>
              <w:bottom w:val="outset" w:sz="6" w:space="0" w:color="auto"/>
            </w:tcBorders>
            <w:vAlign w:val="center"/>
          </w:tcPr>
          <w:p w14:paraId="427539EE" w14:textId="74E07412" w:rsidR="00685086" w:rsidRPr="00C51DAD" w:rsidRDefault="008F5CF7" w:rsidP="009229F6">
            <w:pPr>
              <w:pStyle w:val="afd"/>
              <w:spacing w:line="228" w:lineRule="auto"/>
              <w:ind w:left="0"/>
              <w:jc w:val="center"/>
              <w:rPr>
                <w:bCs/>
                <w:lang w:val="uk-UA"/>
              </w:rPr>
            </w:pPr>
            <w:r w:rsidRPr="00C51DAD">
              <w:rPr>
                <w:bCs/>
                <w:lang w:val="uk-UA"/>
              </w:rPr>
              <w:t>1</w:t>
            </w:r>
            <w:r w:rsidR="00E71B32" w:rsidRPr="00C51DAD">
              <w:rPr>
                <w:bCs/>
                <w:lang w:val="uk-UA"/>
              </w:rPr>
              <w:t>9</w:t>
            </w:r>
          </w:p>
        </w:tc>
      </w:tr>
      <w:tr w:rsidR="0098042D" w:rsidRPr="00C51DAD" w14:paraId="2AE05B18" w14:textId="77777777" w:rsidTr="00E71B32">
        <w:trPr>
          <w:trHeight w:val="238"/>
          <w:tblCellSpacing w:w="0" w:type="dxa"/>
        </w:trPr>
        <w:tc>
          <w:tcPr>
            <w:tcW w:w="708" w:type="dxa"/>
            <w:tcBorders>
              <w:top w:val="outset" w:sz="6" w:space="0" w:color="auto"/>
              <w:bottom w:val="outset" w:sz="6" w:space="0" w:color="auto"/>
              <w:right w:val="outset" w:sz="6" w:space="0" w:color="auto"/>
            </w:tcBorders>
            <w:vAlign w:val="center"/>
          </w:tcPr>
          <w:p w14:paraId="708BA3D7" w14:textId="77777777" w:rsidR="00685086" w:rsidRPr="00C51DAD" w:rsidRDefault="00685086" w:rsidP="0032767E">
            <w:pPr>
              <w:spacing w:line="228" w:lineRule="auto"/>
              <w:jc w:val="center"/>
              <w:rPr>
                <w:b/>
                <w:bCs/>
                <w:sz w:val="27"/>
                <w:szCs w:val="27"/>
                <w:lang w:val="uk-UA"/>
              </w:rPr>
            </w:pPr>
            <w:r w:rsidRPr="00C51DAD">
              <w:rPr>
                <w:b/>
                <w:bCs/>
                <w:sz w:val="27"/>
                <w:szCs w:val="27"/>
                <w:lang w:val="uk-UA"/>
              </w:rPr>
              <w:t>1-2</w:t>
            </w:r>
          </w:p>
        </w:tc>
        <w:tc>
          <w:tcPr>
            <w:tcW w:w="8244" w:type="dxa"/>
            <w:tcBorders>
              <w:top w:val="outset" w:sz="6" w:space="0" w:color="auto"/>
              <w:left w:val="outset" w:sz="6" w:space="0" w:color="auto"/>
              <w:bottom w:val="outset" w:sz="6" w:space="0" w:color="auto"/>
              <w:right w:val="outset" w:sz="6" w:space="0" w:color="auto"/>
            </w:tcBorders>
            <w:vAlign w:val="center"/>
          </w:tcPr>
          <w:p w14:paraId="38195682" w14:textId="26A80837" w:rsidR="00685086" w:rsidRPr="00C51DAD" w:rsidRDefault="00A14D29" w:rsidP="00746422">
            <w:pPr>
              <w:spacing w:line="228" w:lineRule="auto"/>
              <w:rPr>
                <w:sz w:val="27"/>
                <w:szCs w:val="27"/>
                <w:lang w:val="uk-UA"/>
              </w:rPr>
            </w:pPr>
            <w:r w:rsidRPr="00C51DAD">
              <w:rPr>
                <w:sz w:val="27"/>
                <w:szCs w:val="27"/>
                <w:lang w:val="uk-UA"/>
              </w:rPr>
              <w:t>Розрахунок ціни однієї дободачі</w:t>
            </w:r>
          </w:p>
        </w:tc>
        <w:tc>
          <w:tcPr>
            <w:tcW w:w="850" w:type="dxa"/>
            <w:tcBorders>
              <w:top w:val="outset" w:sz="6" w:space="0" w:color="auto"/>
              <w:left w:val="outset" w:sz="6" w:space="0" w:color="auto"/>
              <w:bottom w:val="outset" w:sz="6" w:space="0" w:color="auto"/>
            </w:tcBorders>
            <w:vAlign w:val="center"/>
          </w:tcPr>
          <w:p w14:paraId="3F18862E" w14:textId="7864F1A6" w:rsidR="00685086" w:rsidRPr="00C51DAD" w:rsidRDefault="00E71B32" w:rsidP="009229F6">
            <w:pPr>
              <w:pStyle w:val="afd"/>
              <w:spacing w:line="228" w:lineRule="auto"/>
              <w:ind w:left="0"/>
              <w:jc w:val="center"/>
              <w:rPr>
                <w:bCs/>
                <w:sz w:val="22"/>
                <w:szCs w:val="22"/>
                <w:lang w:val="uk-UA"/>
              </w:rPr>
            </w:pPr>
            <w:r w:rsidRPr="00C51DAD">
              <w:rPr>
                <w:bCs/>
                <w:sz w:val="22"/>
                <w:szCs w:val="22"/>
                <w:lang w:val="uk-UA"/>
              </w:rPr>
              <w:t>20</w:t>
            </w:r>
          </w:p>
        </w:tc>
      </w:tr>
      <w:tr w:rsidR="0098042D" w:rsidRPr="00C51DAD" w14:paraId="74F5A3D5" w14:textId="77777777" w:rsidTr="00E71B32">
        <w:trPr>
          <w:trHeight w:val="162"/>
          <w:tblCellSpacing w:w="0" w:type="dxa"/>
        </w:trPr>
        <w:tc>
          <w:tcPr>
            <w:tcW w:w="708" w:type="dxa"/>
            <w:tcBorders>
              <w:top w:val="outset" w:sz="6" w:space="0" w:color="auto"/>
              <w:bottom w:val="outset" w:sz="6" w:space="0" w:color="auto"/>
              <w:right w:val="outset" w:sz="6" w:space="0" w:color="auto"/>
            </w:tcBorders>
            <w:vAlign w:val="center"/>
          </w:tcPr>
          <w:p w14:paraId="7C136D06" w14:textId="77777777" w:rsidR="00685086" w:rsidRPr="00C51DAD" w:rsidRDefault="00685086" w:rsidP="0032767E">
            <w:pPr>
              <w:spacing w:line="228" w:lineRule="auto"/>
              <w:jc w:val="center"/>
              <w:rPr>
                <w:b/>
                <w:bCs/>
                <w:sz w:val="27"/>
                <w:szCs w:val="27"/>
                <w:lang w:val="uk-UA"/>
              </w:rPr>
            </w:pPr>
            <w:r w:rsidRPr="00C51DAD">
              <w:rPr>
                <w:b/>
                <w:bCs/>
                <w:sz w:val="27"/>
                <w:szCs w:val="27"/>
                <w:lang w:val="uk-UA"/>
              </w:rPr>
              <w:t>2</w:t>
            </w:r>
          </w:p>
        </w:tc>
        <w:tc>
          <w:tcPr>
            <w:tcW w:w="8244" w:type="dxa"/>
            <w:tcBorders>
              <w:top w:val="outset" w:sz="6" w:space="0" w:color="auto"/>
              <w:left w:val="outset" w:sz="6" w:space="0" w:color="auto"/>
              <w:bottom w:val="outset" w:sz="6" w:space="0" w:color="auto"/>
              <w:right w:val="outset" w:sz="6" w:space="0" w:color="auto"/>
            </w:tcBorders>
            <w:vAlign w:val="center"/>
          </w:tcPr>
          <w:p w14:paraId="104A800F" w14:textId="77777777" w:rsidR="00685086" w:rsidRPr="00C51DAD" w:rsidRDefault="00685086" w:rsidP="0032767E">
            <w:pPr>
              <w:spacing w:line="228" w:lineRule="auto"/>
              <w:rPr>
                <w:sz w:val="27"/>
                <w:szCs w:val="27"/>
                <w:lang w:val="uk-UA"/>
              </w:rPr>
            </w:pPr>
            <w:r w:rsidRPr="00C51DAD">
              <w:rPr>
                <w:sz w:val="27"/>
                <w:szCs w:val="27"/>
                <w:lang w:val="uk-UA"/>
              </w:rPr>
              <w:t>Технічні та якісні вимоги до предмету закупівлі</w:t>
            </w:r>
          </w:p>
        </w:tc>
        <w:tc>
          <w:tcPr>
            <w:tcW w:w="850" w:type="dxa"/>
            <w:tcBorders>
              <w:top w:val="outset" w:sz="6" w:space="0" w:color="auto"/>
              <w:left w:val="outset" w:sz="6" w:space="0" w:color="auto"/>
              <w:bottom w:val="outset" w:sz="6" w:space="0" w:color="auto"/>
            </w:tcBorders>
            <w:vAlign w:val="center"/>
          </w:tcPr>
          <w:p w14:paraId="151F831D" w14:textId="4E77BD9A" w:rsidR="00685086" w:rsidRPr="00C51DAD" w:rsidRDefault="00E71B32" w:rsidP="00AB10DE">
            <w:pPr>
              <w:pStyle w:val="afd"/>
              <w:spacing w:line="228" w:lineRule="auto"/>
              <w:ind w:left="0"/>
              <w:jc w:val="center"/>
              <w:rPr>
                <w:bCs/>
                <w:lang w:val="uk-UA"/>
              </w:rPr>
            </w:pPr>
            <w:r w:rsidRPr="00C51DAD">
              <w:rPr>
                <w:bCs/>
                <w:lang w:val="uk-UA"/>
              </w:rPr>
              <w:t>21</w:t>
            </w:r>
          </w:p>
        </w:tc>
      </w:tr>
      <w:tr w:rsidR="0098042D" w:rsidRPr="00C51DAD" w14:paraId="52844419" w14:textId="77777777" w:rsidTr="00E71B32">
        <w:trPr>
          <w:trHeight w:val="217"/>
          <w:tblCellSpacing w:w="0" w:type="dxa"/>
        </w:trPr>
        <w:tc>
          <w:tcPr>
            <w:tcW w:w="708" w:type="dxa"/>
            <w:tcBorders>
              <w:top w:val="outset" w:sz="6" w:space="0" w:color="auto"/>
              <w:bottom w:val="outset" w:sz="6" w:space="0" w:color="auto"/>
              <w:right w:val="outset" w:sz="6" w:space="0" w:color="auto"/>
            </w:tcBorders>
            <w:vAlign w:val="center"/>
          </w:tcPr>
          <w:p w14:paraId="0E9B1A58" w14:textId="77777777" w:rsidR="00685086" w:rsidRPr="00C51DAD" w:rsidRDefault="00685086" w:rsidP="0032767E">
            <w:pPr>
              <w:spacing w:line="228" w:lineRule="auto"/>
              <w:jc w:val="center"/>
              <w:rPr>
                <w:rStyle w:val="a5"/>
                <w:bCs/>
                <w:sz w:val="27"/>
                <w:szCs w:val="27"/>
                <w:lang w:val="uk-UA"/>
              </w:rPr>
            </w:pPr>
            <w:r w:rsidRPr="00C51DAD">
              <w:rPr>
                <w:rStyle w:val="a5"/>
                <w:bCs/>
                <w:sz w:val="27"/>
                <w:szCs w:val="27"/>
                <w:lang w:val="uk-UA"/>
              </w:rPr>
              <w:t>3</w:t>
            </w:r>
          </w:p>
        </w:tc>
        <w:tc>
          <w:tcPr>
            <w:tcW w:w="8244" w:type="dxa"/>
            <w:tcBorders>
              <w:top w:val="outset" w:sz="6" w:space="0" w:color="auto"/>
              <w:left w:val="outset" w:sz="6" w:space="0" w:color="auto"/>
              <w:bottom w:val="outset" w:sz="6" w:space="0" w:color="auto"/>
              <w:right w:val="outset" w:sz="6" w:space="0" w:color="auto"/>
            </w:tcBorders>
          </w:tcPr>
          <w:p w14:paraId="6F4E4E19" w14:textId="77777777" w:rsidR="00685086" w:rsidRPr="00C51DAD" w:rsidRDefault="00685086" w:rsidP="00C06678">
            <w:pPr>
              <w:spacing w:line="228" w:lineRule="auto"/>
              <w:rPr>
                <w:sz w:val="27"/>
                <w:szCs w:val="27"/>
                <w:lang w:val="uk-UA"/>
              </w:rPr>
            </w:pPr>
            <w:r w:rsidRPr="00C51DAD">
              <w:rPr>
                <w:sz w:val="27"/>
                <w:szCs w:val="27"/>
                <w:lang w:val="uk-UA"/>
              </w:rPr>
              <w:t>Перелік документів та інформації, які подаються Учасником та Переможцем і вимоги до них</w:t>
            </w:r>
          </w:p>
        </w:tc>
        <w:tc>
          <w:tcPr>
            <w:tcW w:w="850" w:type="dxa"/>
            <w:tcBorders>
              <w:top w:val="outset" w:sz="6" w:space="0" w:color="auto"/>
              <w:left w:val="outset" w:sz="6" w:space="0" w:color="auto"/>
              <w:bottom w:val="outset" w:sz="6" w:space="0" w:color="auto"/>
            </w:tcBorders>
            <w:vAlign w:val="center"/>
          </w:tcPr>
          <w:p w14:paraId="2A1714C3" w14:textId="07C3EEC2" w:rsidR="00685086" w:rsidRPr="00C51DAD" w:rsidRDefault="00685086" w:rsidP="008F5CF7">
            <w:pPr>
              <w:pStyle w:val="afd"/>
              <w:spacing w:line="228" w:lineRule="auto"/>
              <w:ind w:left="0"/>
              <w:jc w:val="center"/>
              <w:rPr>
                <w:bCs/>
                <w:lang w:val="uk-UA"/>
              </w:rPr>
            </w:pPr>
            <w:r w:rsidRPr="00C51DAD">
              <w:rPr>
                <w:bCs/>
                <w:sz w:val="22"/>
                <w:szCs w:val="22"/>
                <w:lang w:val="uk-UA"/>
              </w:rPr>
              <w:t>2</w:t>
            </w:r>
            <w:r w:rsidR="00E71B32" w:rsidRPr="00C51DAD">
              <w:rPr>
                <w:bCs/>
                <w:sz w:val="22"/>
                <w:szCs w:val="22"/>
                <w:lang w:val="uk-UA"/>
              </w:rPr>
              <w:t>3</w:t>
            </w:r>
          </w:p>
        </w:tc>
      </w:tr>
      <w:tr w:rsidR="0098042D" w:rsidRPr="00C51DAD" w14:paraId="4E2E713E" w14:textId="77777777" w:rsidTr="00E71B32">
        <w:trPr>
          <w:trHeight w:val="298"/>
          <w:tblCellSpacing w:w="0" w:type="dxa"/>
        </w:trPr>
        <w:tc>
          <w:tcPr>
            <w:tcW w:w="708" w:type="dxa"/>
            <w:tcBorders>
              <w:top w:val="outset" w:sz="6" w:space="0" w:color="auto"/>
              <w:bottom w:val="outset" w:sz="6" w:space="0" w:color="auto"/>
              <w:right w:val="outset" w:sz="6" w:space="0" w:color="auto"/>
            </w:tcBorders>
            <w:vAlign w:val="center"/>
          </w:tcPr>
          <w:p w14:paraId="373542F5" w14:textId="77777777" w:rsidR="00685086" w:rsidRPr="00C51DAD" w:rsidRDefault="00685086" w:rsidP="0032767E">
            <w:pPr>
              <w:spacing w:line="228" w:lineRule="auto"/>
              <w:jc w:val="center"/>
              <w:rPr>
                <w:rStyle w:val="a5"/>
                <w:bCs/>
                <w:sz w:val="27"/>
                <w:szCs w:val="27"/>
                <w:lang w:val="uk-UA"/>
              </w:rPr>
            </w:pPr>
            <w:r w:rsidRPr="00C51DAD">
              <w:rPr>
                <w:rStyle w:val="a5"/>
                <w:bCs/>
                <w:sz w:val="27"/>
                <w:szCs w:val="27"/>
                <w:lang w:val="uk-UA"/>
              </w:rPr>
              <w:t>4</w:t>
            </w:r>
          </w:p>
        </w:tc>
        <w:tc>
          <w:tcPr>
            <w:tcW w:w="8244" w:type="dxa"/>
            <w:tcBorders>
              <w:top w:val="outset" w:sz="6" w:space="0" w:color="auto"/>
              <w:left w:val="outset" w:sz="6" w:space="0" w:color="auto"/>
              <w:bottom w:val="outset" w:sz="6" w:space="0" w:color="auto"/>
              <w:right w:val="outset" w:sz="6" w:space="0" w:color="auto"/>
            </w:tcBorders>
          </w:tcPr>
          <w:p w14:paraId="11567C9C" w14:textId="77777777" w:rsidR="00685086" w:rsidRPr="00C51DAD" w:rsidRDefault="00685086" w:rsidP="0032767E">
            <w:pPr>
              <w:spacing w:line="228" w:lineRule="auto"/>
              <w:rPr>
                <w:sz w:val="27"/>
                <w:szCs w:val="27"/>
                <w:lang w:val="uk-UA"/>
              </w:rPr>
            </w:pPr>
            <w:r w:rsidRPr="00C51DAD">
              <w:rPr>
                <w:sz w:val="27"/>
                <w:szCs w:val="27"/>
                <w:lang w:val="uk-UA"/>
              </w:rPr>
              <w:t>Проект договору про закупівлю</w:t>
            </w:r>
          </w:p>
        </w:tc>
        <w:tc>
          <w:tcPr>
            <w:tcW w:w="850" w:type="dxa"/>
            <w:tcBorders>
              <w:top w:val="outset" w:sz="6" w:space="0" w:color="auto"/>
              <w:left w:val="outset" w:sz="6" w:space="0" w:color="auto"/>
              <w:bottom w:val="outset" w:sz="6" w:space="0" w:color="auto"/>
            </w:tcBorders>
            <w:vAlign w:val="center"/>
          </w:tcPr>
          <w:p w14:paraId="3DF72AB7" w14:textId="34E475E8" w:rsidR="00685086" w:rsidRPr="00C51DAD" w:rsidRDefault="00E71B32" w:rsidP="000420A8">
            <w:pPr>
              <w:pStyle w:val="afd"/>
              <w:spacing w:line="228" w:lineRule="auto"/>
              <w:ind w:left="0"/>
              <w:jc w:val="center"/>
              <w:rPr>
                <w:bCs/>
                <w:lang w:val="uk-UA"/>
              </w:rPr>
            </w:pPr>
            <w:r w:rsidRPr="00C51DAD">
              <w:rPr>
                <w:bCs/>
                <w:lang w:val="uk-UA"/>
              </w:rPr>
              <w:t>31</w:t>
            </w:r>
          </w:p>
        </w:tc>
      </w:tr>
    </w:tbl>
    <w:p w14:paraId="66BB2B4B" w14:textId="77777777" w:rsidR="007C1442" w:rsidRPr="00C51DAD" w:rsidRDefault="007C1442" w:rsidP="00CF0313">
      <w:pPr>
        <w:rPr>
          <w:b/>
          <w:bCs/>
          <w:lang w:val="uk-UA"/>
        </w:rPr>
      </w:pPr>
    </w:p>
    <w:p w14:paraId="3578B8EF" w14:textId="77777777" w:rsidR="007C1442" w:rsidRPr="00C51DAD" w:rsidRDefault="007C1442" w:rsidP="00CF0313">
      <w:pPr>
        <w:rPr>
          <w:b/>
          <w:bCs/>
          <w:lang w:val="uk-UA"/>
        </w:rPr>
      </w:pPr>
      <w:r w:rsidRPr="00C51DAD">
        <w:rPr>
          <w:b/>
          <w:bCs/>
          <w:lang w:val="uk-UA"/>
        </w:rPr>
        <w:br w:type="page"/>
      </w:r>
    </w:p>
    <w:tbl>
      <w:tblPr>
        <w:tblW w:w="9802" w:type="dxa"/>
        <w:tblCellSpacing w:w="0" w:type="dxa"/>
        <w:tblInd w:w="-73"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2569"/>
        <w:gridCol w:w="7233"/>
      </w:tblGrid>
      <w:tr w:rsidR="0098042D" w:rsidRPr="00C51DAD" w14:paraId="16E779FF" w14:textId="77777777" w:rsidTr="00EA6603">
        <w:trPr>
          <w:trHeight w:val="179"/>
          <w:tblCellSpacing w:w="0" w:type="dxa"/>
        </w:trPr>
        <w:tc>
          <w:tcPr>
            <w:tcW w:w="9802" w:type="dxa"/>
            <w:gridSpan w:val="2"/>
            <w:tcBorders>
              <w:top w:val="outset" w:sz="6" w:space="0" w:color="auto"/>
              <w:bottom w:val="outset" w:sz="6" w:space="0" w:color="auto"/>
            </w:tcBorders>
            <w:vAlign w:val="center"/>
          </w:tcPr>
          <w:p w14:paraId="735B76BF" w14:textId="77777777" w:rsidR="007C1442" w:rsidRPr="00C51DAD" w:rsidRDefault="007C1442" w:rsidP="002E2A84">
            <w:pPr>
              <w:ind w:left="57" w:right="57"/>
              <w:jc w:val="center"/>
              <w:rPr>
                <w:lang w:val="uk-UA"/>
              </w:rPr>
            </w:pPr>
            <w:r w:rsidRPr="00C51DAD">
              <w:rPr>
                <w:b/>
                <w:bCs/>
                <w:lang w:val="uk-UA"/>
              </w:rPr>
              <w:lastRenderedPageBreak/>
              <w:br w:type="page"/>
            </w:r>
            <w:r w:rsidRPr="00C51DAD">
              <w:rPr>
                <w:rStyle w:val="a5"/>
                <w:bCs/>
                <w:lang w:val="uk-UA"/>
              </w:rPr>
              <w:t>I. ЗАГАЛЬНІ ПОЛОЖЕННЯ</w:t>
            </w:r>
          </w:p>
        </w:tc>
      </w:tr>
      <w:tr w:rsidR="0098042D" w:rsidRPr="00C51DAD" w14:paraId="4AAF3EF3" w14:textId="77777777" w:rsidTr="00EA6603">
        <w:trPr>
          <w:trHeight w:val="5537"/>
          <w:tblCellSpacing w:w="0" w:type="dxa"/>
        </w:trPr>
        <w:tc>
          <w:tcPr>
            <w:tcW w:w="2559" w:type="dxa"/>
            <w:tcBorders>
              <w:top w:val="outset" w:sz="6" w:space="0" w:color="auto"/>
              <w:bottom w:val="outset" w:sz="6" w:space="0" w:color="auto"/>
              <w:right w:val="outset" w:sz="6" w:space="0" w:color="auto"/>
            </w:tcBorders>
          </w:tcPr>
          <w:p w14:paraId="493FE1CF" w14:textId="77777777" w:rsidR="007C1442" w:rsidRPr="00C51DAD" w:rsidRDefault="007C1442" w:rsidP="00A2270B">
            <w:pPr>
              <w:pStyle w:val="a4"/>
              <w:spacing w:before="0" w:beforeAutospacing="0" w:after="0" w:afterAutospacing="0"/>
              <w:ind w:left="57" w:right="57"/>
              <w:rPr>
                <w:lang w:val="uk-UA"/>
              </w:rPr>
            </w:pPr>
            <w:r w:rsidRPr="00C51DAD">
              <w:rPr>
                <w:rStyle w:val="a5"/>
                <w:bCs/>
                <w:lang w:val="uk-UA"/>
              </w:rPr>
              <w:t xml:space="preserve">1. Терміни, які вживаються в тендерній документації </w:t>
            </w:r>
          </w:p>
        </w:tc>
        <w:tc>
          <w:tcPr>
            <w:tcW w:w="7243" w:type="dxa"/>
            <w:tcBorders>
              <w:top w:val="outset" w:sz="6" w:space="0" w:color="auto"/>
              <w:left w:val="outset" w:sz="6" w:space="0" w:color="auto"/>
              <w:bottom w:val="outset" w:sz="6" w:space="0" w:color="auto"/>
            </w:tcBorders>
          </w:tcPr>
          <w:p w14:paraId="6CABB7F5" w14:textId="773BC187" w:rsidR="0016743E" w:rsidRPr="00C51DAD" w:rsidRDefault="00340BC2" w:rsidP="00A4012D">
            <w:pPr>
              <w:ind w:firstLine="709"/>
              <w:jc w:val="both"/>
              <w:rPr>
                <w:color w:val="000000" w:themeColor="text1"/>
                <w:lang w:val="uk-UA" w:eastAsia="ar-SA"/>
              </w:rPr>
            </w:pPr>
            <w:r w:rsidRPr="00C51DAD">
              <w:rPr>
                <w:lang w:val="uk-UA"/>
              </w:rPr>
              <w:t xml:space="preserve">Тендерна документація розроблена у відповідності </w:t>
            </w:r>
            <w:r w:rsidRPr="00C51DAD">
              <w:rPr>
                <w:lang w:val="uk-UA"/>
              </w:rPr>
              <w:br/>
              <w:t xml:space="preserve">до вимог Закону України «Про публічні закупівлі» </w:t>
            </w:r>
            <w:r w:rsidRPr="00C51DAD">
              <w:rPr>
                <w:lang w:val="uk-UA"/>
              </w:rPr>
              <w:br/>
              <w:t>від 25.12.2015 № 922-VIII (</w:t>
            </w:r>
            <w:r w:rsidR="003D6D53" w:rsidRPr="00C51DAD">
              <w:rPr>
                <w:lang w:val="uk-UA"/>
              </w:rPr>
              <w:t>зі змінами</w:t>
            </w:r>
            <w:r w:rsidRPr="00C51DAD">
              <w:rPr>
                <w:lang w:val="uk-UA"/>
              </w:rPr>
              <w:t>)</w:t>
            </w:r>
            <w:r w:rsidR="00A71C9B" w:rsidRPr="00C51DAD">
              <w:rPr>
                <w:lang w:val="uk-UA"/>
              </w:rPr>
              <w:t xml:space="preserve">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w:t>
            </w:r>
            <w:r w:rsidR="00A4012D" w:rsidRPr="00C51DAD">
              <w:rPr>
                <w:lang w:val="uk-UA"/>
              </w:rPr>
              <w:t xml:space="preserve"> </w:t>
            </w:r>
            <w:r w:rsidR="00A4012D" w:rsidRPr="00C51DAD">
              <w:rPr>
                <w:color w:val="000000" w:themeColor="text1"/>
                <w:lang w:val="uk-UA"/>
              </w:rPr>
              <w:t xml:space="preserve">та з </w:t>
            </w:r>
            <w:r w:rsidR="00A4012D" w:rsidRPr="00C51DAD">
              <w:rPr>
                <w:color w:val="000000" w:themeColor="text1"/>
                <w:lang w:val="uk-UA" w:eastAsia="ar-SA"/>
              </w:rPr>
              <w:t>урахуванням вимог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(зі змінами).</w:t>
            </w:r>
          </w:p>
          <w:p w14:paraId="0A3D07B6" w14:textId="77777777" w:rsidR="002E4DFF" w:rsidRPr="00C51DAD" w:rsidRDefault="00340BC2" w:rsidP="00340BC2">
            <w:pPr>
              <w:spacing w:line="228" w:lineRule="auto"/>
              <w:ind w:left="57" w:right="57" w:firstLine="289"/>
              <w:jc w:val="both"/>
              <w:rPr>
                <w:lang w:val="uk-UA"/>
              </w:rPr>
            </w:pPr>
            <w:r w:rsidRPr="00C51DAD">
              <w:rPr>
                <w:lang w:val="uk-UA"/>
              </w:rPr>
              <w:t>У цій тендерній документації вживаються наступні терміни:</w:t>
            </w:r>
          </w:p>
          <w:p w14:paraId="625D8677" w14:textId="77777777" w:rsidR="007B2737" w:rsidRPr="00C51DAD" w:rsidRDefault="007B2737" w:rsidP="007B2737">
            <w:pPr>
              <w:spacing w:line="228" w:lineRule="auto"/>
              <w:ind w:left="57" w:right="57" w:firstLine="289"/>
              <w:jc w:val="both"/>
              <w:rPr>
                <w:lang w:val="uk-UA"/>
              </w:rPr>
            </w:pPr>
            <w:r w:rsidRPr="00C51DAD">
              <w:rPr>
                <w:lang w:val="uk-UA"/>
              </w:rPr>
              <w:t xml:space="preserve">Закон - Закон України «Про публічні закупівлі» </w:t>
            </w:r>
            <w:r w:rsidRPr="00C51DAD">
              <w:rPr>
                <w:lang w:val="uk-UA"/>
              </w:rPr>
              <w:br/>
              <w:t>від 25.12.2015 № 922-VIII (</w:t>
            </w:r>
            <w:r w:rsidR="003D6D53" w:rsidRPr="00C51DAD">
              <w:rPr>
                <w:lang w:val="uk-UA"/>
              </w:rPr>
              <w:t>зі змінами</w:t>
            </w:r>
            <w:r w:rsidRPr="00C51DAD">
              <w:rPr>
                <w:lang w:val="uk-UA"/>
              </w:rPr>
              <w:t>);</w:t>
            </w:r>
          </w:p>
          <w:p w14:paraId="72CDA83D" w14:textId="0B6F4869" w:rsidR="0016743E" w:rsidRPr="00C51DAD" w:rsidRDefault="0016743E" w:rsidP="007B2737">
            <w:pPr>
              <w:spacing w:line="228" w:lineRule="auto"/>
              <w:ind w:left="57" w:right="57" w:firstLine="289"/>
              <w:jc w:val="both"/>
              <w:rPr>
                <w:lang w:val="uk-UA"/>
              </w:rPr>
            </w:pPr>
            <w:r w:rsidRPr="00C51DAD">
              <w:rPr>
                <w:lang w:val="uk-UA"/>
              </w:rPr>
              <w:t>Особливості -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w:t>
            </w:r>
          </w:p>
          <w:p w14:paraId="38FC69A8" w14:textId="7F9E9654" w:rsidR="007B2737" w:rsidRPr="00C51DAD" w:rsidRDefault="007B2737" w:rsidP="007B2737">
            <w:pPr>
              <w:spacing w:line="228" w:lineRule="auto"/>
              <w:ind w:left="57" w:right="57" w:firstLine="289"/>
              <w:jc w:val="both"/>
              <w:rPr>
                <w:color w:val="FF0000"/>
                <w:lang w:val="uk-UA"/>
              </w:rPr>
            </w:pPr>
            <w:r w:rsidRPr="00C51DAD">
              <w:rPr>
                <w:lang w:val="uk-UA"/>
              </w:rPr>
              <w:t xml:space="preserve">Замовник - </w:t>
            </w:r>
            <w:r w:rsidR="00A4012D" w:rsidRPr="00C51DAD">
              <w:rPr>
                <w:lang w:val="uk-UA"/>
              </w:rPr>
              <w:t>Управління Державної служби спеціального зв’язку та захисту інформації України в Херсонській області, Автономній Республіці Крим та м. Севастополі</w:t>
            </w:r>
            <w:r w:rsidRPr="00C51DAD">
              <w:rPr>
                <w:lang w:val="uk-UA"/>
              </w:rPr>
              <w:t xml:space="preserve">; </w:t>
            </w:r>
          </w:p>
          <w:p w14:paraId="466E377C" w14:textId="12BD180F" w:rsidR="007B2737" w:rsidRPr="00C51DAD" w:rsidRDefault="007B2737" w:rsidP="007B2737">
            <w:pPr>
              <w:spacing w:line="228" w:lineRule="auto"/>
              <w:ind w:left="57" w:right="57" w:firstLine="289"/>
              <w:jc w:val="both"/>
              <w:rPr>
                <w:lang w:val="uk-UA"/>
              </w:rPr>
            </w:pPr>
            <w:r w:rsidRPr="00C51DAD">
              <w:rPr>
                <w:lang w:val="uk-UA"/>
              </w:rPr>
              <w:t>Учасник – фізична особа, фізична особа-підприємець, юридична особа (резидент чи нерезидент), об’єднання учасників (згідно пункту 37 частини 1 статті 1 Закону), яка подала тендерну пропозицію для участі у цій процедурі закупівлі</w:t>
            </w:r>
            <w:r w:rsidR="001F0B6E" w:rsidRPr="00C51DAD">
              <w:rPr>
                <w:lang w:val="uk-UA"/>
              </w:rPr>
              <w:t xml:space="preserve"> (за кожним лотом окремо)</w:t>
            </w:r>
            <w:r w:rsidRPr="00C51DAD">
              <w:rPr>
                <w:lang w:val="uk-UA"/>
              </w:rPr>
              <w:t>;</w:t>
            </w:r>
          </w:p>
          <w:p w14:paraId="3E4B1BCD" w14:textId="77777777" w:rsidR="0016743E" w:rsidRPr="00C51DAD" w:rsidRDefault="007B2737" w:rsidP="007B2737">
            <w:pPr>
              <w:spacing w:line="228" w:lineRule="auto"/>
              <w:ind w:left="57" w:right="57" w:firstLine="289"/>
              <w:jc w:val="both"/>
              <w:rPr>
                <w:lang w:val="uk-UA"/>
              </w:rPr>
            </w:pPr>
            <w:r w:rsidRPr="00C51DAD">
              <w:rPr>
                <w:lang w:val="uk-UA"/>
              </w:rPr>
              <w:t>Переможець – Учасник, який відповідно до вимог Закону, визначений Замовником переможцем цієї процедури закупівлі</w:t>
            </w:r>
            <w:r w:rsidR="001F0B6E" w:rsidRPr="00C51DAD">
              <w:rPr>
                <w:lang w:val="uk-UA"/>
              </w:rPr>
              <w:t xml:space="preserve"> </w:t>
            </w:r>
          </w:p>
          <w:p w14:paraId="0D5367A4" w14:textId="63047D63" w:rsidR="007B2737" w:rsidRPr="00C51DAD" w:rsidRDefault="001F0B6E" w:rsidP="007B2737">
            <w:pPr>
              <w:spacing w:line="228" w:lineRule="auto"/>
              <w:ind w:left="57" w:right="57" w:firstLine="289"/>
              <w:jc w:val="both"/>
              <w:rPr>
                <w:lang w:val="uk-UA"/>
              </w:rPr>
            </w:pPr>
            <w:r w:rsidRPr="00C51DAD">
              <w:rPr>
                <w:lang w:val="uk-UA"/>
              </w:rPr>
              <w:t>(за кожним лотом окремо)</w:t>
            </w:r>
            <w:r w:rsidR="007B2737" w:rsidRPr="00C51DAD">
              <w:rPr>
                <w:lang w:val="uk-UA"/>
              </w:rPr>
              <w:t>;</w:t>
            </w:r>
          </w:p>
          <w:p w14:paraId="53BBBF04" w14:textId="5F34A1F0" w:rsidR="00472AA4" w:rsidRPr="00C51DAD" w:rsidRDefault="00E33D44" w:rsidP="001F0B6E">
            <w:pPr>
              <w:spacing w:line="228" w:lineRule="auto"/>
              <w:ind w:left="57" w:right="57" w:firstLine="289"/>
              <w:jc w:val="both"/>
              <w:rPr>
                <w:lang w:val="uk-UA"/>
              </w:rPr>
            </w:pPr>
            <w:r w:rsidRPr="00C51DAD">
              <w:rPr>
                <w:lang w:val="uk-UA"/>
              </w:rPr>
              <w:t>Послуги</w:t>
            </w:r>
            <w:r w:rsidR="00EC1C62" w:rsidRPr="00C51DAD">
              <w:rPr>
                <w:lang w:val="uk-UA"/>
              </w:rPr>
              <w:t xml:space="preserve"> –</w:t>
            </w:r>
            <w:r w:rsidR="00F878A5" w:rsidRPr="00C51DAD">
              <w:rPr>
                <w:lang w:val="uk-UA"/>
              </w:rPr>
              <w:t xml:space="preserve"> послуги із забезпеченням харчуванням військовослужбовців</w:t>
            </w:r>
            <w:r w:rsidR="00EC1C62" w:rsidRPr="00C51DAD">
              <w:rPr>
                <w:lang w:val="uk-UA"/>
              </w:rPr>
              <w:t>, що є предметом цієї процедури закупівлі та відповіда</w:t>
            </w:r>
            <w:r w:rsidR="00273A33" w:rsidRPr="00C51DAD">
              <w:rPr>
                <w:lang w:val="uk-UA"/>
              </w:rPr>
              <w:t>ю</w:t>
            </w:r>
            <w:r w:rsidR="0006348F" w:rsidRPr="00C51DAD">
              <w:rPr>
                <w:lang w:val="uk-UA"/>
              </w:rPr>
              <w:t>ть</w:t>
            </w:r>
            <w:r w:rsidR="00EC1C62" w:rsidRPr="00C51DAD">
              <w:rPr>
                <w:lang w:val="uk-UA"/>
              </w:rPr>
              <w:t xml:space="preserve"> вимогам тендерної документації щодо кількості, компл</w:t>
            </w:r>
            <w:r w:rsidR="00C03C48" w:rsidRPr="00C51DAD">
              <w:rPr>
                <w:lang w:val="uk-UA"/>
              </w:rPr>
              <w:t>ектності, асортименту та якості.</w:t>
            </w:r>
          </w:p>
          <w:p w14:paraId="649BDE62" w14:textId="7BB51AAA" w:rsidR="007C1442" w:rsidRPr="00C51DAD" w:rsidRDefault="00006CB9" w:rsidP="0032767E">
            <w:pPr>
              <w:spacing w:line="228" w:lineRule="auto"/>
              <w:ind w:left="57" w:right="57" w:firstLine="289"/>
              <w:jc w:val="both"/>
              <w:rPr>
                <w:lang w:val="uk-UA"/>
              </w:rPr>
            </w:pPr>
            <w:r w:rsidRPr="00C51DAD">
              <w:rPr>
                <w:lang w:val="uk-UA"/>
              </w:rPr>
              <w:t>Інші терміни, які використовуються в цій тендерній документації, вживаються у значеннях, наведених в Законі</w:t>
            </w:r>
            <w:r w:rsidR="0016743E" w:rsidRPr="00C51DAD">
              <w:rPr>
                <w:lang w:val="uk-UA"/>
              </w:rPr>
              <w:t xml:space="preserve"> та в Особливостях</w:t>
            </w:r>
            <w:r w:rsidRPr="00C51DAD">
              <w:rPr>
                <w:lang w:val="uk-UA"/>
              </w:rPr>
              <w:t xml:space="preserve">. </w:t>
            </w:r>
          </w:p>
        </w:tc>
      </w:tr>
      <w:tr w:rsidR="0098042D" w:rsidRPr="00C51DAD" w14:paraId="39814AC8" w14:textId="77777777" w:rsidTr="00125FD6">
        <w:trPr>
          <w:trHeight w:val="433"/>
          <w:tblCellSpacing w:w="0" w:type="dxa"/>
        </w:trPr>
        <w:tc>
          <w:tcPr>
            <w:tcW w:w="2559" w:type="dxa"/>
            <w:tcBorders>
              <w:top w:val="outset" w:sz="6" w:space="0" w:color="auto"/>
              <w:bottom w:val="outset" w:sz="6" w:space="0" w:color="auto"/>
              <w:right w:val="outset" w:sz="6" w:space="0" w:color="auto"/>
            </w:tcBorders>
          </w:tcPr>
          <w:p w14:paraId="400ED8F4" w14:textId="77777777" w:rsidR="007C1442" w:rsidRPr="00C51DAD" w:rsidRDefault="007C1442" w:rsidP="000277C8">
            <w:pPr>
              <w:pStyle w:val="a4"/>
              <w:spacing w:before="0" w:beforeAutospacing="0" w:after="0" w:afterAutospacing="0"/>
              <w:ind w:left="57" w:right="57"/>
              <w:rPr>
                <w:lang w:val="uk-UA"/>
              </w:rPr>
            </w:pPr>
            <w:r w:rsidRPr="00C51DAD">
              <w:rPr>
                <w:rStyle w:val="a5"/>
                <w:bCs/>
                <w:lang w:val="uk-UA"/>
              </w:rPr>
              <w:t xml:space="preserve">2. Інформація про </w:t>
            </w:r>
            <w:r w:rsidR="000277C8" w:rsidRPr="00C51DAD">
              <w:rPr>
                <w:rStyle w:val="a5"/>
                <w:bCs/>
                <w:lang w:val="uk-UA"/>
              </w:rPr>
              <w:t>Замовника</w:t>
            </w:r>
          </w:p>
        </w:tc>
        <w:tc>
          <w:tcPr>
            <w:tcW w:w="7243" w:type="dxa"/>
            <w:tcBorders>
              <w:top w:val="outset" w:sz="6" w:space="0" w:color="auto"/>
              <w:left w:val="outset" w:sz="6" w:space="0" w:color="auto"/>
              <w:bottom w:val="outset" w:sz="6" w:space="0" w:color="auto"/>
            </w:tcBorders>
          </w:tcPr>
          <w:p w14:paraId="14A5D8F7" w14:textId="77777777" w:rsidR="007C1442" w:rsidRPr="00C51DAD" w:rsidRDefault="007C1442" w:rsidP="009B77CC">
            <w:pPr>
              <w:pStyle w:val="a4"/>
              <w:spacing w:before="0" w:beforeAutospacing="0" w:after="0" w:afterAutospacing="0"/>
              <w:ind w:left="57" w:right="57"/>
              <w:jc w:val="both"/>
              <w:rPr>
                <w:lang w:val="uk-UA"/>
              </w:rPr>
            </w:pPr>
          </w:p>
        </w:tc>
      </w:tr>
      <w:tr w:rsidR="0098042D" w:rsidRPr="008F7D71" w14:paraId="04F6DA42" w14:textId="77777777" w:rsidTr="00594A58">
        <w:trPr>
          <w:trHeight w:val="273"/>
          <w:tblCellSpacing w:w="0" w:type="dxa"/>
        </w:trPr>
        <w:tc>
          <w:tcPr>
            <w:tcW w:w="2559" w:type="dxa"/>
            <w:tcBorders>
              <w:top w:val="outset" w:sz="6" w:space="0" w:color="auto"/>
              <w:bottom w:val="outset" w:sz="6" w:space="0" w:color="auto"/>
              <w:right w:val="outset" w:sz="6" w:space="0" w:color="auto"/>
            </w:tcBorders>
          </w:tcPr>
          <w:p w14:paraId="301EA656" w14:textId="77777777" w:rsidR="007C1442" w:rsidRPr="00C51DAD" w:rsidRDefault="007C1442" w:rsidP="009B77CC">
            <w:pPr>
              <w:pStyle w:val="a4"/>
              <w:spacing w:before="0" w:beforeAutospacing="0" w:after="0" w:afterAutospacing="0"/>
              <w:ind w:left="57" w:right="57"/>
              <w:rPr>
                <w:lang w:val="uk-UA"/>
              </w:rPr>
            </w:pPr>
            <w:r w:rsidRPr="00C51DAD">
              <w:rPr>
                <w:lang w:val="uk-UA"/>
              </w:rPr>
              <w:t>повне найменування:</w:t>
            </w:r>
          </w:p>
        </w:tc>
        <w:tc>
          <w:tcPr>
            <w:tcW w:w="7243" w:type="dxa"/>
            <w:tcBorders>
              <w:top w:val="outset" w:sz="6" w:space="0" w:color="auto"/>
              <w:left w:val="outset" w:sz="6" w:space="0" w:color="auto"/>
              <w:bottom w:val="outset" w:sz="6" w:space="0" w:color="auto"/>
            </w:tcBorders>
          </w:tcPr>
          <w:p w14:paraId="22DFF641" w14:textId="64D284E0" w:rsidR="007C1442" w:rsidRPr="00C51DAD" w:rsidRDefault="00057B00" w:rsidP="0032767E">
            <w:pPr>
              <w:spacing w:line="228" w:lineRule="auto"/>
              <w:ind w:left="57" w:right="57" w:firstLine="292"/>
              <w:jc w:val="both"/>
              <w:rPr>
                <w:lang w:val="uk-UA"/>
              </w:rPr>
            </w:pPr>
            <w:r w:rsidRPr="00C51DAD">
              <w:rPr>
                <w:lang w:val="uk-UA"/>
              </w:rPr>
              <w:t>Управління Державної служби спеціального зв’язку та захисту інформації України в Херсонській області, Автономній Республіці Крим та м. Севастополі</w:t>
            </w:r>
          </w:p>
        </w:tc>
      </w:tr>
      <w:tr w:rsidR="0098042D" w:rsidRPr="00C51DAD" w14:paraId="7028ED42" w14:textId="77777777" w:rsidTr="00594A58">
        <w:trPr>
          <w:trHeight w:val="127"/>
          <w:tblCellSpacing w:w="0" w:type="dxa"/>
        </w:trPr>
        <w:tc>
          <w:tcPr>
            <w:tcW w:w="2559" w:type="dxa"/>
            <w:tcBorders>
              <w:top w:val="outset" w:sz="6" w:space="0" w:color="auto"/>
              <w:bottom w:val="outset" w:sz="6" w:space="0" w:color="auto"/>
              <w:right w:val="outset" w:sz="6" w:space="0" w:color="auto"/>
            </w:tcBorders>
          </w:tcPr>
          <w:p w14:paraId="0D1FC3C3" w14:textId="77777777" w:rsidR="007C1442" w:rsidRPr="00C51DAD" w:rsidRDefault="007C1442" w:rsidP="009B77CC">
            <w:pPr>
              <w:pStyle w:val="a4"/>
              <w:spacing w:before="0" w:beforeAutospacing="0" w:after="0" w:afterAutospacing="0"/>
              <w:ind w:left="57" w:right="57"/>
              <w:rPr>
                <w:lang w:val="uk-UA"/>
              </w:rPr>
            </w:pPr>
            <w:r w:rsidRPr="00C51DAD">
              <w:rPr>
                <w:lang w:val="uk-UA"/>
              </w:rPr>
              <w:t>місцезнаходження:</w:t>
            </w:r>
          </w:p>
        </w:tc>
        <w:tc>
          <w:tcPr>
            <w:tcW w:w="7243" w:type="dxa"/>
            <w:tcBorders>
              <w:top w:val="outset" w:sz="6" w:space="0" w:color="auto"/>
              <w:left w:val="outset" w:sz="6" w:space="0" w:color="auto"/>
              <w:bottom w:val="outset" w:sz="6" w:space="0" w:color="auto"/>
            </w:tcBorders>
            <w:vAlign w:val="center"/>
          </w:tcPr>
          <w:p w14:paraId="16A5C2A5" w14:textId="33CE45CD" w:rsidR="007C1442" w:rsidRPr="00C51DAD" w:rsidRDefault="007C1442" w:rsidP="009A7E62">
            <w:pPr>
              <w:pStyle w:val="a4"/>
              <w:spacing w:before="0" w:beforeAutospacing="0" w:after="0" w:afterAutospacing="0" w:line="228" w:lineRule="auto"/>
              <w:ind w:left="57" w:right="57"/>
              <w:rPr>
                <w:lang w:val="uk-UA"/>
              </w:rPr>
            </w:pPr>
            <w:r w:rsidRPr="00C51DAD">
              <w:rPr>
                <w:lang w:val="uk-UA"/>
              </w:rPr>
              <w:t xml:space="preserve">м. </w:t>
            </w:r>
            <w:r w:rsidR="007E3460" w:rsidRPr="00C51DAD">
              <w:rPr>
                <w:lang w:val="uk-UA"/>
              </w:rPr>
              <w:t xml:space="preserve">Херсон, вул. Петра </w:t>
            </w:r>
            <w:r w:rsidR="00A4012D" w:rsidRPr="00C51DAD">
              <w:rPr>
                <w:lang w:val="uk-UA"/>
              </w:rPr>
              <w:t>Калнишевського</w:t>
            </w:r>
            <w:r w:rsidR="007E3460" w:rsidRPr="00C51DAD">
              <w:rPr>
                <w:lang w:val="uk-UA"/>
              </w:rPr>
              <w:t>, 6а</w:t>
            </w:r>
          </w:p>
        </w:tc>
      </w:tr>
      <w:tr w:rsidR="0098042D" w:rsidRPr="00C51DAD" w14:paraId="4C54D7D6" w14:textId="77777777" w:rsidTr="00882010">
        <w:trPr>
          <w:trHeight w:val="2431"/>
          <w:tblCellSpacing w:w="0" w:type="dxa"/>
        </w:trPr>
        <w:tc>
          <w:tcPr>
            <w:tcW w:w="2559" w:type="dxa"/>
            <w:tcBorders>
              <w:top w:val="outset" w:sz="6" w:space="0" w:color="auto"/>
              <w:bottom w:val="outset" w:sz="6" w:space="0" w:color="auto"/>
              <w:right w:val="outset" w:sz="6" w:space="0" w:color="auto"/>
            </w:tcBorders>
          </w:tcPr>
          <w:p w14:paraId="6D22FB74" w14:textId="77777777" w:rsidR="007C1442" w:rsidRPr="00C51DAD" w:rsidRDefault="007C1442" w:rsidP="0010065B">
            <w:pPr>
              <w:pStyle w:val="a4"/>
              <w:spacing w:before="0" w:beforeAutospacing="0" w:after="0" w:afterAutospacing="0"/>
              <w:ind w:left="57" w:right="57"/>
              <w:rPr>
                <w:lang w:val="uk-UA"/>
              </w:rPr>
            </w:pPr>
            <w:r w:rsidRPr="00C51DAD">
              <w:rPr>
                <w:lang w:val="uk-UA"/>
              </w:rPr>
              <w:lastRenderedPageBreak/>
              <w:t>посадов</w:t>
            </w:r>
            <w:r w:rsidR="0010065B" w:rsidRPr="00C51DAD">
              <w:rPr>
                <w:lang w:val="uk-UA"/>
              </w:rPr>
              <w:t>і</w:t>
            </w:r>
            <w:r w:rsidRPr="00C51DAD">
              <w:rPr>
                <w:lang w:val="uk-UA"/>
              </w:rPr>
              <w:t xml:space="preserve"> особ</w:t>
            </w:r>
            <w:r w:rsidR="0010065B" w:rsidRPr="00C51DAD">
              <w:rPr>
                <w:lang w:val="uk-UA"/>
              </w:rPr>
              <w:t>и</w:t>
            </w:r>
            <w:r w:rsidRPr="00C51DAD">
              <w:rPr>
                <w:lang w:val="uk-UA"/>
              </w:rPr>
              <w:t xml:space="preserve"> замовника, уповноважен</w:t>
            </w:r>
            <w:r w:rsidR="0010065B" w:rsidRPr="00C51DAD">
              <w:rPr>
                <w:lang w:val="uk-UA"/>
              </w:rPr>
              <w:t>і</w:t>
            </w:r>
            <w:r w:rsidRPr="00C51DAD">
              <w:rPr>
                <w:lang w:val="uk-UA"/>
              </w:rPr>
              <w:t xml:space="preserve"> здійснювати зв'язок з учасниками</w:t>
            </w:r>
          </w:p>
        </w:tc>
        <w:tc>
          <w:tcPr>
            <w:tcW w:w="7243" w:type="dxa"/>
            <w:tcBorders>
              <w:top w:val="outset" w:sz="6" w:space="0" w:color="auto"/>
              <w:left w:val="outset" w:sz="6" w:space="0" w:color="auto"/>
              <w:bottom w:val="outset" w:sz="6" w:space="0" w:color="auto"/>
            </w:tcBorders>
          </w:tcPr>
          <w:p w14:paraId="4425334F" w14:textId="3D3F8F9C" w:rsidR="0006348F" w:rsidRPr="00C51DAD" w:rsidRDefault="0032250F" w:rsidP="0006348F">
            <w:pPr>
              <w:spacing w:line="228" w:lineRule="auto"/>
              <w:ind w:left="57" w:right="57"/>
              <w:jc w:val="both"/>
              <w:rPr>
                <w:lang w:val="uk-UA"/>
              </w:rPr>
            </w:pPr>
            <w:r w:rsidRPr="00C51DAD">
              <w:rPr>
                <w:lang w:val="uk-UA"/>
              </w:rPr>
              <w:t>ПЕТРОВ Віктор Миколайович</w:t>
            </w:r>
            <w:r w:rsidR="0006348F" w:rsidRPr="00C51DAD">
              <w:rPr>
                <w:lang w:val="uk-UA"/>
              </w:rPr>
              <w:t xml:space="preserve"> – уповноважена особа, </w:t>
            </w:r>
          </w:p>
          <w:p w14:paraId="20D685B1" w14:textId="488FF7C5" w:rsidR="0016743E" w:rsidRPr="00C51DAD" w:rsidRDefault="0006348F" w:rsidP="0006348F">
            <w:pPr>
              <w:spacing w:line="228" w:lineRule="auto"/>
              <w:ind w:left="57" w:right="57"/>
              <w:jc w:val="both"/>
              <w:rPr>
                <w:lang w:val="uk-UA"/>
              </w:rPr>
            </w:pPr>
            <w:r w:rsidRPr="00C51DAD">
              <w:rPr>
                <w:lang w:val="uk-UA"/>
              </w:rPr>
              <w:t>тел.: (</w:t>
            </w:r>
            <w:r w:rsidR="0032250F" w:rsidRPr="00C51DAD">
              <w:rPr>
                <w:lang w:val="uk-UA"/>
              </w:rPr>
              <w:t>050</w:t>
            </w:r>
            <w:r w:rsidRPr="00C51DAD">
              <w:rPr>
                <w:lang w:val="uk-UA"/>
              </w:rPr>
              <w:t xml:space="preserve">) </w:t>
            </w:r>
            <w:r w:rsidR="0032250F" w:rsidRPr="00C51DAD">
              <w:rPr>
                <w:lang w:val="uk-UA"/>
              </w:rPr>
              <w:t>315-66-80</w:t>
            </w:r>
            <w:r w:rsidR="0016743E" w:rsidRPr="00C51DAD">
              <w:rPr>
                <w:lang w:val="uk-UA"/>
              </w:rPr>
              <w:t>;</w:t>
            </w:r>
          </w:p>
          <w:p w14:paraId="1B36505D" w14:textId="0D229F40" w:rsidR="0016743E" w:rsidRPr="00C51DAD" w:rsidRDefault="0032250F" w:rsidP="0016743E">
            <w:pPr>
              <w:spacing w:line="228" w:lineRule="auto"/>
              <w:ind w:left="57" w:right="57"/>
              <w:jc w:val="both"/>
              <w:rPr>
                <w:lang w:val="uk-UA"/>
              </w:rPr>
            </w:pPr>
            <w:r w:rsidRPr="00C51DAD">
              <w:rPr>
                <w:lang w:val="uk-UA"/>
              </w:rPr>
              <w:t>ТЕРЕХ Олексій Анатолійович</w:t>
            </w:r>
            <w:r w:rsidR="0016743E" w:rsidRPr="00C51DAD">
              <w:rPr>
                <w:lang w:val="uk-UA"/>
              </w:rPr>
              <w:t xml:space="preserve"> – фахівець з технічних питань;</w:t>
            </w:r>
          </w:p>
          <w:p w14:paraId="58CFB1DC" w14:textId="6F65DE58" w:rsidR="0016743E" w:rsidRPr="00C51DAD" w:rsidRDefault="0016743E" w:rsidP="0016743E">
            <w:pPr>
              <w:spacing w:line="228" w:lineRule="auto"/>
              <w:ind w:left="57" w:right="57"/>
              <w:jc w:val="both"/>
              <w:rPr>
                <w:lang w:val="uk-UA"/>
              </w:rPr>
            </w:pPr>
            <w:r w:rsidRPr="00C51DAD">
              <w:rPr>
                <w:lang w:val="uk-UA"/>
              </w:rPr>
              <w:t>тел.: (</w:t>
            </w:r>
            <w:r w:rsidR="0032250F" w:rsidRPr="00C51DAD">
              <w:rPr>
                <w:lang w:val="uk-UA"/>
              </w:rPr>
              <w:t>050</w:t>
            </w:r>
            <w:r w:rsidRPr="00C51DAD">
              <w:rPr>
                <w:lang w:val="uk-UA"/>
              </w:rPr>
              <w:t xml:space="preserve">) </w:t>
            </w:r>
            <w:r w:rsidR="0032250F" w:rsidRPr="00C51DAD">
              <w:rPr>
                <w:lang w:val="uk-UA"/>
              </w:rPr>
              <w:t>956</w:t>
            </w:r>
            <w:r w:rsidRPr="00C51DAD">
              <w:rPr>
                <w:lang w:val="uk-UA"/>
              </w:rPr>
              <w:t>-</w:t>
            </w:r>
            <w:r w:rsidR="0032250F" w:rsidRPr="00C51DAD">
              <w:rPr>
                <w:lang w:val="uk-UA"/>
              </w:rPr>
              <w:t>01</w:t>
            </w:r>
            <w:r w:rsidRPr="00C51DAD">
              <w:rPr>
                <w:lang w:val="uk-UA"/>
              </w:rPr>
              <w:t>-</w:t>
            </w:r>
            <w:r w:rsidR="0032250F" w:rsidRPr="00C51DAD">
              <w:rPr>
                <w:lang w:val="uk-UA"/>
              </w:rPr>
              <w:t>0</w:t>
            </w:r>
            <w:r w:rsidR="00F878A5" w:rsidRPr="00C51DAD">
              <w:rPr>
                <w:lang w:val="uk-UA"/>
              </w:rPr>
              <w:t>6</w:t>
            </w:r>
            <w:r w:rsidRPr="00C51DAD">
              <w:rPr>
                <w:lang w:val="uk-UA"/>
              </w:rPr>
              <w:t>;</w:t>
            </w:r>
          </w:p>
          <w:p w14:paraId="30587387" w14:textId="29EB5CED" w:rsidR="007C1442" w:rsidRPr="00C51DAD" w:rsidRDefault="0016743E" w:rsidP="000A3F6E">
            <w:pPr>
              <w:spacing w:after="20"/>
              <w:rPr>
                <w:lang w:val="uk-UA"/>
              </w:rPr>
            </w:pPr>
            <w:r w:rsidRPr="00C51DAD">
              <w:rPr>
                <w:lang w:val="uk-UA"/>
              </w:rPr>
              <w:t xml:space="preserve">адреса - </w:t>
            </w:r>
            <w:r w:rsidR="0032250F" w:rsidRPr="00C51DAD">
              <w:rPr>
                <w:lang w:val="uk-UA"/>
              </w:rPr>
              <w:t xml:space="preserve">м. Херсон, </w:t>
            </w:r>
            <w:r w:rsidR="0032250F" w:rsidRPr="00C51DAD">
              <w:t>вул. Петра Калнишевського, 6а</w:t>
            </w:r>
            <w:r w:rsidRPr="00C51DAD">
              <w:rPr>
                <w:lang w:val="uk-UA"/>
              </w:rPr>
              <w:t xml:space="preserve">, </w:t>
            </w:r>
            <w:r w:rsidR="0032250F" w:rsidRPr="00C51DAD">
              <w:rPr>
                <w:lang w:val="uk-UA"/>
              </w:rPr>
              <w:t>73000</w:t>
            </w:r>
            <w:r w:rsidRPr="00C51DAD">
              <w:rPr>
                <w:lang w:val="uk-UA"/>
              </w:rPr>
              <w:t xml:space="preserve">, телефон: </w:t>
            </w:r>
            <w:r w:rsidR="0032250F" w:rsidRPr="00C51DAD">
              <w:t>(0552) 318-903</w:t>
            </w:r>
            <w:r w:rsidRPr="00C51DAD">
              <w:rPr>
                <w:lang w:val="uk-UA"/>
              </w:rPr>
              <w:t xml:space="preserve">, e-mail: </w:t>
            </w:r>
            <w:hyperlink r:id="rId10" w:history="1">
              <w:r w:rsidR="000A3F6E" w:rsidRPr="00C51DAD">
                <w:rPr>
                  <w:rStyle w:val="aa"/>
                  <w:lang w:val="en-US"/>
                </w:rPr>
                <w:t>kherson</w:t>
              </w:r>
              <w:r w:rsidR="000A3F6E" w:rsidRPr="00C51DAD">
                <w:rPr>
                  <w:rStyle w:val="aa"/>
                  <w:lang w:val="uk-UA"/>
                </w:rPr>
                <w:t>@cip.gov.ua</w:t>
              </w:r>
            </w:hyperlink>
            <w:r w:rsidR="0032250F" w:rsidRPr="00C51DAD">
              <w:rPr>
                <w:lang w:val="uk-UA"/>
              </w:rPr>
              <w:t xml:space="preserve">  </w:t>
            </w:r>
          </w:p>
        </w:tc>
      </w:tr>
      <w:tr w:rsidR="0098042D" w:rsidRPr="00C51DAD" w14:paraId="40CB2C24" w14:textId="77777777" w:rsidTr="00EA6603">
        <w:trPr>
          <w:trHeight w:val="432"/>
          <w:tblCellSpacing w:w="0" w:type="dxa"/>
        </w:trPr>
        <w:tc>
          <w:tcPr>
            <w:tcW w:w="2559" w:type="dxa"/>
            <w:tcBorders>
              <w:top w:val="outset" w:sz="6" w:space="0" w:color="auto"/>
              <w:bottom w:val="outset" w:sz="6" w:space="0" w:color="auto"/>
              <w:right w:val="outset" w:sz="6" w:space="0" w:color="auto"/>
            </w:tcBorders>
          </w:tcPr>
          <w:p w14:paraId="6DE905C1" w14:textId="77777777" w:rsidR="00430ADD" w:rsidRPr="00C51DAD" w:rsidRDefault="00430ADD" w:rsidP="00430ADD">
            <w:pPr>
              <w:pStyle w:val="a4"/>
              <w:spacing w:before="0" w:beforeAutospacing="0" w:after="0" w:afterAutospacing="0"/>
              <w:ind w:left="57" w:right="57"/>
              <w:jc w:val="both"/>
              <w:rPr>
                <w:lang w:val="uk-UA"/>
              </w:rPr>
            </w:pPr>
            <w:r w:rsidRPr="00C51DAD">
              <w:rPr>
                <w:rStyle w:val="a5"/>
                <w:bCs/>
                <w:lang w:val="uk-UA"/>
              </w:rPr>
              <w:t>3. Інформація про предмет закупівлі</w:t>
            </w:r>
          </w:p>
        </w:tc>
        <w:tc>
          <w:tcPr>
            <w:tcW w:w="7243" w:type="dxa"/>
            <w:tcBorders>
              <w:top w:val="outset" w:sz="6" w:space="0" w:color="auto"/>
              <w:left w:val="outset" w:sz="6" w:space="0" w:color="auto"/>
              <w:bottom w:val="outset" w:sz="6" w:space="0" w:color="auto"/>
            </w:tcBorders>
          </w:tcPr>
          <w:p w14:paraId="1F8EB53A" w14:textId="08E19240" w:rsidR="00430ADD" w:rsidRPr="00C51DAD" w:rsidRDefault="00430ADD" w:rsidP="00430ADD">
            <w:pPr>
              <w:pStyle w:val="a4"/>
              <w:spacing w:before="0" w:beforeAutospacing="0" w:after="0" w:afterAutospacing="0" w:line="228" w:lineRule="auto"/>
              <w:ind w:left="57" w:right="57"/>
              <w:jc w:val="both"/>
              <w:rPr>
                <w:lang w:val="uk-UA"/>
              </w:rPr>
            </w:pPr>
          </w:p>
        </w:tc>
      </w:tr>
      <w:tr w:rsidR="0098042D" w:rsidRPr="00C51DAD" w14:paraId="7D4F8774" w14:textId="77777777" w:rsidTr="00125FD6">
        <w:trPr>
          <w:trHeight w:val="16"/>
          <w:tblCellSpacing w:w="0" w:type="dxa"/>
        </w:trPr>
        <w:tc>
          <w:tcPr>
            <w:tcW w:w="2559" w:type="dxa"/>
            <w:tcBorders>
              <w:top w:val="outset" w:sz="6" w:space="0" w:color="auto"/>
              <w:bottom w:val="outset" w:sz="6" w:space="0" w:color="auto"/>
              <w:right w:val="outset" w:sz="6" w:space="0" w:color="auto"/>
            </w:tcBorders>
          </w:tcPr>
          <w:p w14:paraId="4D693226" w14:textId="77777777" w:rsidR="00430ADD" w:rsidRPr="00C51DAD" w:rsidRDefault="00430ADD" w:rsidP="00430ADD">
            <w:pPr>
              <w:pStyle w:val="a4"/>
              <w:tabs>
                <w:tab w:val="left" w:pos="360"/>
                <w:tab w:val="left" w:pos="1125"/>
              </w:tabs>
              <w:spacing w:before="0" w:beforeAutospacing="0" w:after="0" w:afterAutospacing="0"/>
              <w:ind w:left="57" w:right="57"/>
              <w:rPr>
                <w:lang w:val="uk-UA"/>
              </w:rPr>
            </w:pPr>
            <w:r w:rsidRPr="00C51DAD">
              <w:rPr>
                <w:lang w:val="uk-UA"/>
              </w:rPr>
              <w:t xml:space="preserve">назва предмета закупівлі: </w:t>
            </w:r>
          </w:p>
        </w:tc>
        <w:tc>
          <w:tcPr>
            <w:tcW w:w="7243" w:type="dxa"/>
            <w:tcBorders>
              <w:top w:val="outset" w:sz="6" w:space="0" w:color="auto"/>
              <w:left w:val="outset" w:sz="6" w:space="0" w:color="auto"/>
              <w:bottom w:val="outset" w:sz="6" w:space="0" w:color="auto"/>
            </w:tcBorders>
            <w:vAlign w:val="center"/>
          </w:tcPr>
          <w:p w14:paraId="112D5DA0" w14:textId="7E457F4F" w:rsidR="008A3210" w:rsidRPr="00C51DAD" w:rsidRDefault="00D1228C" w:rsidP="00B414C8">
            <w:pPr>
              <w:jc w:val="both"/>
              <w:rPr>
                <w:lang w:val="uk-UA"/>
              </w:rPr>
            </w:pPr>
            <w:bookmarkStart w:id="1" w:name="_Hlk73436021"/>
            <w:r w:rsidRPr="00C51DAD">
              <w:rPr>
                <w:lang w:val="uk-UA"/>
              </w:rPr>
              <w:t>Послуги із забезпечення харчуванням військовослужбовців</w:t>
            </w:r>
            <w:r w:rsidR="008A3210" w:rsidRPr="00C51DAD">
              <w:rPr>
                <w:lang w:val="uk-UA"/>
              </w:rPr>
              <w:t>.</w:t>
            </w:r>
          </w:p>
          <w:p w14:paraId="389BCAAA" w14:textId="77777777" w:rsidR="00B414C8" w:rsidRPr="00C51DAD" w:rsidRDefault="00B414C8" w:rsidP="00B414C8">
            <w:pPr>
              <w:jc w:val="both"/>
              <w:rPr>
                <w:sz w:val="12"/>
                <w:szCs w:val="12"/>
                <w:lang w:val="uk-UA"/>
              </w:rPr>
            </w:pPr>
          </w:p>
          <w:p w14:paraId="21135278" w14:textId="7103E7C8" w:rsidR="00D30846" w:rsidRPr="00C51DAD" w:rsidRDefault="00D30846" w:rsidP="00D1228C">
            <w:pPr>
              <w:jc w:val="both"/>
              <w:rPr>
                <w:i/>
                <w:iCs/>
                <w:sz w:val="16"/>
                <w:szCs w:val="16"/>
                <w:lang w:val="uk-UA"/>
              </w:rPr>
            </w:pPr>
            <w:r w:rsidRPr="00C51DAD">
              <w:rPr>
                <w:i/>
                <w:iCs/>
                <w:sz w:val="20"/>
                <w:szCs w:val="20"/>
                <w:lang w:val="uk-UA"/>
              </w:rPr>
              <w:t xml:space="preserve">Код відповідно до ЄЗС ДК 021:2015 </w:t>
            </w:r>
            <w:r w:rsidR="00D1228C" w:rsidRPr="00C51DAD">
              <w:rPr>
                <w:i/>
                <w:iCs/>
                <w:sz w:val="20"/>
                <w:szCs w:val="20"/>
                <w:lang w:val="uk-UA"/>
              </w:rPr>
              <w:t>–</w:t>
            </w:r>
            <w:r w:rsidRPr="00C51DAD">
              <w:rPr>
                <w:i/>
                <w:iCs/>
                <w:sz w:val="20"/>
                <w:szCs w:val="20"/>
                <w:lang w:val="uk-UA"/>
              </w:rPr>
              <w:t xml:space="preserve"> </w:t>
            </w:r>
            <w:r w:rsidR="00D1228C" w:rsidRPr="00C51DAD">
              <w:rPr>
                <w:i/>
                <w:iCs/>
                <w:sz w:val="20"/>
                <w:szCs w:val="20"/>
                <w:lang w:val="uk-UA"/>
              </w:rPr>
              <w:t>55320000-9</w:t>
            </w:r>
            <w:r w:rsidR="00B414C8" w:rsidRPr="00C51DAD">
              <w:rPr>
                <w:i/>
                <w:iCs/>
                <w:sz w:val="20"/>
                <w:szCs w:val="20"/>
                <w:lang w:val="uk-UA"/>
              </w:rPr>
              <w:t xml:space="preserve"> </w:t>
            </w:r>
            <w:r w:rsidRPr="00C51DAD">
              <w:rPr>
                <w:i/>
                <w:iCs/>
                <w:sz w:val="20"/>
                <w:szCs w:val="20"/>
                <w:lang w:val="uk-UA"/>
              </w:rPr>
              <w:t>«</w:t>
            </w:r>
            <w:r w:rsidR="00D1228C" w:rsidRPr="00C51DAD">
              <w:rPr>
                <w:i/>
                <w:iCs/>
                <w:sz w:val="20"/>
                <w:szCs w:val="20"/>
                <w:lang w:val="uk-UA"/>
              </w:rPr>
              <w:t>Послуги з організації харчування</w:t>
            </w:r>
            <w:r w:rsidRPr="00C51DAD">
              <w:rPr>
                <w:i/>
                <w:iCs/>
                <w:sz w:val="20"/>
                <w:szCs w:val="20"/>
                <w:lang w:val="uk-UA"/>
              </w:rPr>
              <w:t>»</w:t>
            </w:r>
            <w:bookmarkEnd w:id="1"/>
          </w:p>
        </w:tc>
      </w:tr>
      <w:tr w:rsidR="0098042D" w:rsidRPr="008F7D71" w14:paraId="185D9EE5" w14:textId="77777777" w:rsidTr="00205B34">
        <w:trPr>
          <w:trHeight w:val="1429"/>
          <w:tblCellSpacing w:w="0" w:type="dxa"/>
        </w:trPr>
        <w:tc>
          <w:tcPr>
            <w:tcW w:w="2559" w:type="dxa"/>
            <w:tcBorders>
              <w:top w:val="outset" w:sz="6" w:space="0" w:color="auto"/>
              <w:bottom w:val="outset" w:sz="6" w:space="0" w:color="auto"/>
              <w:right w:val="outset" w:sz="6" w:space="0" w:color="auto"/>
            </w:tcBorders>
          </w:tcPr>
          <w:p w14:paraId="6F0C6061" w14:textId="77777777" w:rsidR="00430ADD" w:rsidRPr="00C51DAD" w:rsidRDefault="00430ADD" w:rsidP="00430ADD">
            <w:pPr>
              <w:pStyle w:val="a4"/>
              <w:tabs>
                <w:tab w:val="left" w:pos="360"/>
                <w:tab w:val="left" w:pos="1125"/>
              </w:tabs>
              <w:spacing w:before="0" w:beforeAutospacing="0" w:after="0" w:afterAutospacing="0"/>
              <w:ind w:left="57" w:right="57"/>
              <w:rPr>
                <w:lang w:val="uk-UA"/>
              </w:rPr>
            </w:pPr>
            <w:r w:rsidRPr="00C51DAD">
              <w:rPr>
                <w:lang w:val="uk-UA"/>
              </w:rPr>
              <w:t>назва та код номенклатурних позицій предмета закупівлі</w:t>
            </w:r>
          </w:p>
        </w:tc>
        <w:tc>
          <w:tcPr>
            <w:tcW w:w="7243" w:type="dxa"/>
            <w:tcBorders>
              <w:top w:val="outset" w:sz="6" w:space="0" w:color="auto"/>
              <w:left w:val="outset" w:sz="6" w:space="0" w:color="auto"/>
              <w:bottom w:val="outset" w:sz="6" w:space="0" w:color="auto"/>
            </w:tcBorders>
            <w:vAlign w:val="center"/>
          </w:tcPr>
          <w:p w14:paraId="29A26706" w14:textId="3342A590" w:rsidR="00B414C8" w:rsidRPr="00C51DAD" w:rsidRDefault="00F72713" w:rsidP="005709C6">
            <w:pPr>
              <w:jc w:val="both"/>
              <w:rPr>
                <w:sz w:val="12"/>
                <w:szCs w:val="12"/>
                <w:lang w:val="uk-UA"/>
              </w:rPr>
            </w:pPr>
            <w:r w:rsidRPr="00C51DAD">
              <w:rPr>
                <w:lang w:val="uk-UA"/>
              </w:rPr>
              <w:t>Послуги із забезпечення харчуванням військовослужбовців</w:t>
            </w:r>
            <w:r w:rsidRPr="00C51DAD">
              <w:rPr>
                <w:sz w:val="12"/>
                <w:szCs w:val="12"/>
                <w:lang w:val="uk-UA"/>
              </w:rPr>
              <w:t xml:space="preserve"> </w:t>
            </w:r>
          </w:p>
          <w:p w14:paraId="3DD7426D" w14:textId="20DAEA4F" w:rsidR="00BC28CF" w:rsidRPr="00C51DAD" w:rsidRDefault="00D30846" w:rsidP="00B414C8">
            <w:pPr>
              <w:ind w:left="108"/>
              <w:jc w:val="both"/>
              <w:rPr>
                <w:i/>
                <w:iCs/>
                <w:sz w:val="20"/>
                <w:szCs w:val="20"/>
                <w:lang w:val="uk-UA"/>
              </w:rPr>
            </w:pPr>
            <w:r w:rsidRPr="00C51DAD">
              <w:rPr>
                <w:i/>
                <w:iCs/>
                <w:sz w:val="20"/>
                <w:szCs w:val="20"/>
                <w:lang w:val="uk-UA"/>
              </w:rPr>
              <w:t xml:space="preserve">Код відповідно до ЄЗС ДК 021:2015 </w:t>
            </w:r>
            <w:r w:rsidR="00D1228C" w:rsidRPr="00C51DAD">
              <w:rPr>
                <w:i/>
                <w:iCs/>
                <w:sz w:val="20"/>
                <w:szCs w:val="20"/>
                <w:lang w:val="uk-UA"/>
              </w:rPr>
              <w:t>–</w:t>
            </w:r>
            <w:r w:rsidRPr="00C51DAD">
              <w:rPr>
                <w:i/>
                <w:iCs/>
                <w:sz w:val="20"/>
                <w:szCs w:val="20"/>
                <w:lang w:val="uk-UA"/>
              </w:rPr>
              <w:t xml:space="preserve"> </w:t>
            </w:r>
            <w:r w:rsidR="00D1228C" w:rsidRPr="00C51DAD">
              <w:rPr>
                <w:i/>
                <w:iCs/>
                <w:sz w:val="20"/>
                <w:szCs w:val="20"/>
                <w:lang w:val="uk-UA"/>
              </w:rPr>
              <w:t>55321000-6</w:t>
            </w:r>
            <w:r w:rsidR="00BC28CF" w:rsidRPr="00C51DAD">
              <w:rPr>
                <w:i/>
                <w:iCs/>
                <w:sz w:val="20"/>
                <w:szCs w:val="20"/>
                <w:lang w:val="uk-UA"/>
              </w:rPr>
              <w:t xml:space="preserve">  </w:t>
            </w:r>
            <w:r w:rsidRPr="00C51DAD">
              <w:rPr>
                <w:i/>
                <w:iCs/>
                <w:sz w:val="20"/>
                <w:szCs w:val="20"/>
                <w:lang w:val="uk-UA"/>
              </w:rPr>
              <w:t>«</w:t>
            </w:r>
            <w:r w:rsidR="00D1228C" w:rsidRPr="00C51DAD">
              <w:rPr>
                <w:i/>
                <w:iCs/>
                <w:sz w:val="20"/>
                <w:szCs w:val="20"/>
                <w:lang w:val="uk-UA"/>
              </w:rPr>
              <w:t>Послуги з готування їжі</w:t>
            </w:r>
            <w:r w:rsidRPr="00C51DAD">
              <w:rPr>
                <w:i/>
                <w:iCs/>
                <w:sz w:val="20"/>
                <w:szCs w:val="20"/>
                <w:lang w:val="uk-UA"/>
              </w:rPr>
              <w:t>»</w:t>
            </w:r>
            <w:r w:rsidR="008A3210" w:rsidRPr="00C51DAD">
              <w:rPr>
                <w:i/>
                <w:iCs/>
                <w:sz w:val="20"/>
                <w:szCs w:val="20"/>
                <w:lang w:val="uk-UA"/>
              </w:rPr>
              <w:t>.</w:t>
            </w:r>
          </w:p>
          <w:p w14:paraId="7A688FB2" w14:textId="3656D390" w:rsidR="00B414C8" w:rsidRPr="00C51DAD" w:rsidRDefault="00B414C8" w:rsidP="00B414C8">
            <w:pPr>
              <w:ind w:left="108"/>
              <w:jc w:val="both"/>
              <w:rPr>
                <w:lang w:val="uk-UA"/>
              </w:rPr>
            </w:pPr>
          </w:p>
        </w:tc>
      </w:tr>
      <w:tr w:rsidR="0098042D" w:rsidRPr="00C51DAD" w14:paraId="528D8C15" w14:textId="77777777" w:rsidTr="00125FD6">
        <w:trPr>
          <w:trHeight w:val="385"/>
          <w:tblCellSpacing w:w="0" w:type="dxa"/>
        </w:trPr>
        <w:tc>
          <w:tcPr>
            <w:tcW w:w="2559" w:type="dxa"/>
            <w:tcBorders>
              <w:top w:val="outset" w:sz="6" w:space="0" w:color="auto"/>
              <w:bottom w:val="outset" w:sz="6" w:space="0" w:color="auto"/>
              <w:right w:val="outset" w:sz="6" w:space="0" w:color="auto"/>
            </w:tcBorders>
          </w:tcPr>
          <w:p w14:paraId="5AA57B26" w14:textId="77777777" w:rsidR="00430ADD" w:rsidRPr="00C51DAD" w:rsidRDefault="00430ADD" w:rsidP="00430ADD">
            <w:pPr>
              <w:pStyle w:val="a4"/>
              <w:spacing w:before="0" w:beforeAutospacing="0" w:after="0" w:afterAutospacing="0"/>
              <w:ind w:left="57" w:right="57"/>
              <w:rPr>
                <w:lang w:val="uk-UA"/>
              </w:rPr>
            </w:pPr>
            <w:r w:rsidRPr="00C51DAD">
              <w:rPr>
                <w:lang w:val="uk-UA"/>
              </w:rPr>
              <w:t>вид предмета закупівлі:</w:t>
            </w:r>
          </w:p>
        </w:tc>
        <w:tc>
          <w:tcPr>
            <w:tcW w:w="7243" w:type="dxa"/>
            <w:tcBorders>
              <w:top w:val="outset" w:sz="6" w:space="0" w:color="auto"/>
              <w:left w:val="outset" w:sz="6" w:space="0" w:color="auto"/>
              <w:bottom w:val="outset" w:sz="6" w:space="0" w:color="auto"/>
            </w:tcBorders>
            <w:vAlign w:val="center"/>
          </w:tcPr>
          <w:p w14:paraId="19725758" w14:textId="72C3E773" w:rsidR="00430ADD" w:rsidRPr="00C51DAD" w:rsidRDefault="00B414C8" w:rsidP="00430ADD">
            <w:pPr>
              <w:shd w:val="clear" w:color="auto" w:fill="FFFFFF"/>
              <w:spacing w:line="228" w:lineRule="auto"/>
              <w:ind w:right="144"/>
              <w:rPr>
                <w:lang w:val="uk-UA"/>
              </w:rPr>
            </w:pPr>
            <w:r w:rsidRPr="00C51DAD">
              <w:rPr>
                <w:lang w:val="uk-UA"/>
              </w:rPr>
              <w:t>Послуги</w:t>
            </w:r>
          </w:p>
        </w:tc>
      </w:tr>
      <w:tr w:rsidR="0098042D" w:rsidRPr="00C51DAD" w14:paraId="65F0C8BA" w14:textId="77777777" w:rsidTr="00594A58">
        <w:trPr>
          <w:trHeight w:val="212"/>
          <w:tblCellSpacing w:w="0" w:type="dxa"/>
        </w:trPr>
        <w:tc>
          <w:tcPr>
            <w:tcW w:w="2559" w:type="dxa"/>
            <w:tcBorders>
              <w:top w:val="outset" w:sz="6" w:space="0" w:color="auto"/>
              <w:bottom w:val="outset" w:sz="6" w:space="0" w:color="auto"/>
              <w:right w:val="outset" w:sz="6" w:space="0" w:color="auto"/>
            </w:tcBorders>
            <w:vAlign w:val="center"/>
          </w:tcPr>
          <w:p w14:paraId="1B43D58D" w14:textId="70947413" w:rsidR="00430ADD" w:rsidRPr="00C51DAD" w:rsidRDefault="00430ADD" w:rsidP="0035510D">
            <w:pPr>
              <w:pStyle w:val="a4"/>
              <w:spacing w:before="0" w:beforeAutospacing="0" w:after="0" w:afterAutospacing="0"/>
              <w:ind w:left="57" w:right="57"/>
              <w:rPr>
                <w:lang w:val="uk-UA"/>
              </w:rPr>
            </w:pPr>
            <w:r w:rsidRPr="00C51DAD">
              <w:rPr>
                <w:lang w:val="uk-UA"/>
              </w:rPr>
              <w:t xml:space="preserve">місце </w:t>
            </w:r>
            <w:r w:rsidR="0035510D" w:rsidRPr="00C51DAD">
              <w:rPr>
                <w:lang w:val="uk-UA"/>
              </w:rPr>
              <w:t>надання послуг</w:t>
            </w:r>
            <w:r w:rsidRPr="00C51DAD">
              <w:rPr>
                <w:lang w:val="uk-UA"/>
              </w:rPr>
              <w:t>:</w:t>
            </w:r>
          </w:p>
        </w:tc>
        <w:tc>
          <w:tcPr>
            <w:tcW w:w="7243" w:type="dxa"/>
            <w:tcBorders>
              <w:top w:val="outset" w:sz="6" w:space="0" w:color="auto"/>
              <w:left w:val="outset" w:sz="6" w:space="0" w:color="auto"/>
              <w:bottom w:val="outset" w:sz="6" w:space="0" w:color="auto"/>
            </w:tcBorders>
            <w:vAlign w:val="center"/>
          </w:tcPr>
          <w:p w14:paraId="1F07C41F" w14:textId="77777777" w:rsidR="00F72713" w:rsidRPr="00C51DAD" w:rsidRDefault="00F72713" w:rsidP="0035510D">
            <w:pPr>
              <w:spacing w:line="228" w:lineRule="auto"/>
              <w:ind w:right="57"/>
              <w:rPr>
                <w:lang w:val="uk-UA"/>
              </w:rPr>
            </w:pPr>
          </w:p>
          <w:p w14:paraId="5F630758" w14:textId="0203ECB6" w:rsidR="00F72713" w:rsidRPr="00C51DAD" w:rsidRDefault="00430ADD" w:rsidP="0035510D">
            <w:pPr>
              <w:spacing w:line="228" w:lineRule="auto"/>
              <w:ind w:right="57"/>
              <w:rPr>
                <w:lang w:val="uk-UA"/>
              </w:rPr>
            </w:pPr>
            <w:r w:rsidRPr="00C51DAD">
              <w:rPr>
                <w:lang w:val="uk-UA"/>
              </w:rPr>
              <w:t xml:space="preserve">м. </w:t>
            </w:r>
            <w:r w:rsidR="004A144D">
              <w:rPr>
                <w:lang w:val="uk-UA"/>
              </w:rPr>
              <w:t>Херсон</w:t>
            </w:r>
            <w:r w:rsidR="000A3F6E" w:rsidRPr="00C51DAD">
              <w:rPr>
                <w:lang w:val="uk-UA"/>
              </w:rPr>
              <w:t>.</w:t>
            </w:r>
          </w:p>
          <w:p w14:paraId="178F86C7" w14:textId="145D6E74" w:rsidR="0035510D" w:rsidRPr="00C51DAD" w:rsidRDefault="00F72713" w:rsidP="0035510D">
            <w:pPr>
              <w:spacing w:line="228" w:lineRule="auto"/>
              <w:ind w:right="57"/>
              <w:rPr>
                <w:lang w:val="uk-UA"/>
              </w:rPr>
            </w:pPr>
            <w:r w:rsidRPr="00C51DAD">
              <w:rPr>
                <w:lang w:val="uk-UA"/>
              </w:rPr>
              <w:t>Точна адреса буде зазначена замовником  під час укладання договору з Переможцем.</w:t>
            </w:r>
          </w:p>
          <w:p w14:paraId="1464467C" w14:textId="1ED651AB" w:rsidR="005C11A3" w:rsidRPr="00C51DAD" w:rsidRDefault="005C11A3" w:rsidP="0035510D">
            <w:pPr>
              <w:spacing w:line="228" w:lineRule="auto"/>
              <w:ind w:right="57"/>
              <w:rPr>
                <w:lang w:val="uk-UA"/>
              </w:rPr>
            </w:pPr>
          </w:p>
        </w:tc>
      </w:tr>
      <w:tr w:rsidR="0098042D" w:rsidRPr="00C51DAD" w14:paraId="3C5B9D7D" w14:textId="77777777" w:rsidTr="00C2353F">
        <w:trPr>
          <w:trHeight w:val="20"/>
          <w:tblCellSpacing w:w="0" w:type="dxa"/>
        </w:trPr>
        <w:tc>
          <w:tcPr>
            <w:tcW w:w="2559" w:type="dxa"/>
            <w:tcBorders>
              <w:top w:val="outset" w:sz="6" w:space="0" w:color="auto"/>
              <w:bottom w:val="outset" w:sz="6" w:space="0" w:color="auto"/>
              <w:right w:val="outset" w:sz="6" w:space="0" w:color="auto"/>
            </w:tcBorders>
            <w:vAlign w:val="center"/>
          </w:tcPr>
          <w:p w14:paraId="615184EC" w14:textId="751DA570" w:rsidR="00430ADD" w:rsidRPr="00C51DAD" w:rsidRDefault="00430ADD" w:rsidP="00661BA3">
            <w:pPr>
              <w:pStyle w:val="a4"/>
              <w:spacing w:before="0" w:beforeAutospacing="0" w:after="0" w:afterAutospacing="0"/>
              <w:ind w:left="57" w:right="57"/>
              <w:rPr>
                <w:lang w:val="uk-UA"/>
              </w:rPr>
            </w:pPr>
            <w:r w:rsidRPr="00C51DAD">
              <w:rPr>
                <w:lang w:val="uk-UA"/>
              </w:rPr>
              <w:t xml:space="preserve">строк </w:t>
            </w:r>
            <w:r w:rsidR="00661BA3" w:rsidRPr="00C51DAD">
              <w:rPr>
                <w:lang w:val="uk-UA"/>
              </w:rPr>
              <w:t>надання послуги</w:t>
            </w:r>
            <w:r w:rsidRPr="00C51DAD">
              <w:rPr>
                <w:lang w:val="uk-UA"/>
              </w:rPr>
              <w:t>:</w:t>
            </w:r>
          </w:p>
        </w:tc>
        <w:tc>
          <w:tcPr>
            <w:tcW w:w="7243" w:type="dxa"/>
            <w:tcBorders>
              <w:top w:val="outset" w:sz="6" w:space="0" w:color="auto"/>
              <w:left w:val="outset" w:sz="6" w:space="0" w:color="auto"/>
              <w:bottom w:val="outset" w:sz="6" w:space="0" w:color="auto"/>
            </w:tcBorders>
            <w:vAlign w:val="center"/>
          </w:tcPr>
          <w:p w14:paraId="0F654D85" w14:textId="2F2CD8E6" w:rsidR="00430ADD" w:rsidRPr="00C51DAD" w:rsidRDefault="00F4088E" w:rsidP="001C1F06">
            <w:pPr>
              <w:spacing w:line="216" w:lineRule="auto"/>
              <w:ind w:left="66"/>
              <w:rPr>
                <w:lang w:val="uk-UA"/>
              </w:rPr>
            </w:pPr>
            <w:r w:rsidRPr="00C51DAD">
              <w:rPr>
                <w:color w:val="000000" w:themeColor="text1"/>
                <w:lang w:val="uk-UA"/>
              </w:rPr>
              <w:t xml:space="preserve">З </w:t>
            </w:r>
            <w:r w:rsidR="004A144D" w:rsidRPr="008F7D71">
              <w:rPr>
                <w:color w:val="000000" w:themeColor="text1"/>
                <w:lang w:val="uk-UA"/>
              </w:rPr>
              <w:t>15</w:t>
            </w:r>
            <w:r w:rsidR="00B423DF" w:rsidRPr="008F7D71">
              <w:rPr>
                <w:color w:val="000000" w:themeColor="text1"/>
                <w:lang w:val="uk-UA"/>
              </w:rPr>
              <w:t>.0</w:t>
            </w:r>
            <w:r w:rsidR="004A144D" w:rsidRPr="008F7D71">
              <w:rPr>
                <w:color w:val="000000" w:themeColor="text1"/>
                <w:lang w:val="uk-UA"/>
              </w:rPr>
              <w:t>5</w:t>
            </w:r>
            <w:r w:rsidR="00B423DF" w:rsidRPr="008F7D71">
              <w:rPr>
                <w:color w:val="000000" w:themeColor="text1"/>
                <w:lang w:val="uk-UA"/>
              </w:rPr>
              <w:t>.2024</w:t>
            </w:r>
            <w:r w:rsidRPr="00C51DAD">
              <w:rPr>
                <w:color w:val="000000" w:themeColor="text1"/>
                <w:lang w:val="uk-UA"/>
              </w:rPr>
              <w:t xml:space="preserve"> до </w:t>
            </w:r>
            <w:r w:rsidR="00CC7376" w:rsidRPr="00C51DAD">
              <w:rPr>
                <w:color w:val="000000" w:themeColor="text1"/>
                <w:lang w:val="uk-UA"/>
              </w:rPr>
              <w:t>1</w:t>
            </w:r>
            <w:r w:rsidRPr="00C51DAD">
              <w:rPr>
                <w:color w:val="000000" w:themeColor="text1"/>
                <w:lang w:val="uk-UA"/>
              </w:rPr>
              <w:t>1.</w:t>
            </w:r>
            <w:r w:rsidR="00CC7376" w:rsidRPr="00C51DAD">
              <w:rPr>
                <w:color w:val="000000" w:themeColor="text1"/>
                <w:lang w:val="uk-UA"/>
              </w:rPr>
              <w:t>08</w:t>
            </w:r>
            <w:r w:rsidRPr="00C51DAD">
              <w:rPr>
                <w:color w:val="000000" w:themeColor="text1"/>
                <w:lang w:val="uk-UA"/>
              </w:rPr>
              <w:t>.2024</w:t>
            </w:r>
          </w:p>
        </w:tc>
      </w:tr>
      <w:tr w:rsidR="0098042D" w:rsidRPr="00C51DAD" w14:paraId="24F220DE" w14:textId="77777777" w:rsidTr="00C2353F">
        <w:trPr>
          <w:trHeight w:val="20"/>
          <w:tblCellSpacing w:w="0" w:type="dxa"/>
        </w:trPr>
        <w:tc>
          <w:tcPr>
            <w:tcW w:w="2559" w:type="dxa"/>
            <w:tcBorders>
              <w:top w:val="outset" w:sz="6" w:space="0" w:color="auto"/>
              <w:bottom w:val="outset" w:sz="6" w:space="0" w:color="auto"/>
              <w:right w:val="outset" w:sz="6" w:space="0" w:color="auto"/>
            </w:tcBorders>
          </w:tcPr>
          <w:p w14:paraId="21B5AAC4" w14:textId="77777777" w:rsidR="00430ADD" w:rsidRPr="00C51DAD" w:rsidRDefault="00430ADD" w:rsidP="00430ADD">
            <w:pPr>
              <w:pStyle w:val="a4"/>
              <w:spacing w:before="0" w:beforeAutospacing="0" w:after="0" w:afterAutospacing="0"/>
              <w:ind w:left="57" w:right="57"/>
              <w:rPr>
                <w:lang w:val="uk-UA"/>
              </w:rPr>
            </w:pPr>
            <w:r w:rsidRPr="00C51DAD">
              <w:rPr>
                <w:lang w:val="uk-UA"/>
              </w:rPr>
              <w:t>очікувана вартість закупівлі</w:t>
            </w:r>
          </w:p>
        </w:tc>
        <w:tc>
          <w:tcPr>
            <w:tcW w:w="7243" w:type="dxa"/>
            <w:tcBorders>
              <w:top w:val="outset" w:sz="6" w:space="0" w:color="auto"/>
              <w:left w:val="outset" w:sz="6" w:space="0" w:color="auto"/>
              <w:bottom w:val="outset" w:sz="6" w:space="0" w:color="auto"/>
            </w:tcBorders>
            <w:vAlign w:val="center"/>
          </w:tcPr>
          <w:p w14:paraId="5164D953" w14:textId="4BA41B60" w:rsidR="00430ADD" w:rsidRPr="00C51DAD" w:rsidRDefault="004A144D" w:rsidP="009A7E62">
            <w:pPr>
              <w:pStyle w:val="a4"/>
              <w:spacing w:before="0" w:beforeAutospacing="0" w:after="0" w:afterAutospacing="0" w:line="228" w:lineRule="auto"/>
              <w:ind w:left="57" w:right="57"/>
              <w:rPr>
                <w:sz w:val="23"/>
                <w:szCs w:val="23"/>
                <w:lang w:val="uk-UA"/>
              </w:rPr>
            </w:pPr>
            <w:r>
              <w:rPr>
                <w:sz w:val="23"/>
                <w:szCs w:val="23"/>
                <w:lang w:val="uk-UA"/>
              </w:rPr>
              <w:t>271 040</w:t>
            </w:r>
            <w:r w:rsidR="00BD6AA6" w:rsidRPr="00C51DAD">
              <w:rPr>
                <w:sz w:val="23"/>
                <w:szCs w:val="23"/>
                <w:lang w:val="uk-UA"/>
              </w:rPr>
              <w:t xml:space="preserve">,00 </w:t>
            </w:r>
            <w:r w:rsidR="00B35E9F" w:rsidRPr="00C51DAD">
              <w:rPr>
                <w:sz w:val="23"/>
                <w:szCs w:val="23"/>
                <w:lang w:val="uk-UA"/>
              </w:rPr>
              <w:t>(</w:t>
            </w:r>
            <w:r>
              <w:rPr>
                <w:sz w:val="23"/>
                <w:szCs w:val="23"/>
                <w:lang w:val="uk-UA"/>
              </w:rPr>
              <w:t>двісті сімдесят одна тисяча</w:t>
            </w:r>
            <w:r w:rsidR="00BD6AA6" w:rsidRPr="00C51DAD">
              <w:rPr>
                <w:sz w:val="23"/>
                <w:szCs w:val="23"/>
                <w:lang w:val="uk-UA"/>
              </w:rPr>
              <w:t xml:space="preserve"> </w:t>
            </w:r>
            <w:r>
              <w:rPr>
                <w:sz w:val="23"/>
                <w:szCs w:val="23"/>
                <w:lang w:val="uk-UA"/>
              </w:rPr>
              <w:t>сорок</w:t>
            </w:r>
            <w:r w:rsidRPr="00C51DAD">
              <w:rPr>
                <w:sz w:val="23"/>
                <w:szCs w:val="23"/>
                <w:lang w:val="uk-UA"/>
              </w:rPr>
              <w:t xml:space="preserve"> грив</w:t>
            </w:r>
            <w:r>
              <w:rPr>
                <w:sz w:val="23"/>
                <w:szCs w:val="23"/>
                <w:lang w:val="uk-UA"/>
              </w:rPr>
              <w:t>ень</w:t>
            </w:r>
            <w:r w:rsidR="00B35E9F" w:rsidRPr="00C51DAD">
              <w:rPr>
                <w:sz w:val="23"/>
                <w:szCs w:val="23"/>
                <w:lang w:val="uk-UA"/>
              </w:rPr>
              <w:br/>
            </w:r>
            <w:r w:rsidR="00BD6AA6" w:rsidRPr="00C51DAD">
              <w:rPr>
                <w:sz w:val="23"/>
                <w:szCs w:val="23"/>
                <w:lang w:val="uk-UA"/>
              </w:rPr>
              <w:t xml:space="preserve">00 </w:t>
            </w:r>
            <w:r w:rsidR="00B423DF" w:rsidRPr="00C51DAD">
              <w:rPr>
                <w:sz w:val="23"/>
                <w:szCs w:val="23"/>
                <w:lang w:val="uk-UA"/>
              </w:rPr>
              <w:t>копійок</w:t>
            </w:r>
            <w:r w:rsidR="00BD6AA6" w:rsidRPr="00C51DAD">
              <w:rPr>
                <w:sz w:val="23"/>
                <w:szCs w:val="23"/>
                <w:lang w:val="uk-UA"/>
              </w:rPr>
              <w:t>) в т.ч. ПДВ.</w:t>
            </w:r>
          </w:p>
        </w:tc>
      </w:tr>
      <w:tr w:rsidR="0098042D" w:rsidRPr="00C51DAD" w14:paraId="7CEC1BC7" w14:textId="77777777" w:rsidTr="00C2353F">
        <w:trPr>
          <w:trHeight w:val="20"/>
          <w:tblCellSpacing w:w="0" w:type="dxa"/>
        </w:trPr>
        <w:tc>
          <w:tcPr>
            <w:tcW w:w="2559" w:type="dxa"/>
            <w:tcBorders>
              <w:top w:val="outset" w:sz="6" w:space="0" w:color="auto"/>
              <w:bottom w:val="outset" w:sz="6" w:space="0" w:color="auto"/>
              <w:right w:val="outset" w:sz="6" w:space="0" w:color="auto"/>
            </w:tcBorders>
            <w:vAlign w:val="center"/>
          </w:tcPr>
          <w:p w14:paraId="77E3A4B6" w14:textId="77777777" w:rsidR="00430ADD" w:rsidRPr="00C51DAD" w:rsidRDefault="00430ADD" w:rsidP="00430ADD">
            <w:pPr>
              <w:pStyle w:val="a4"/>
              <w:spacing w:before="0" w:beforeAutospacing="0" w:after="0" w:afterAutospacing="0"/>
              <w:ind w:left="57" w:right="57"/>
              <w:rPr>
                <w:lang w:val="uk-UA"/>
              </w:rPr>
            </w:pPr>
            <w:r w:rsidRPr="00C51DAD">
              <w:rPr>
                <w:b/>
                <w:bCs/>
                <w:lang w:val="uk-UA"/>
              </w:rPr>
              <w:t>4. Процедура закупівлі</w:t>
            </w:r>
          </w:p>
        </w:tc>
        <w:tc>
          <w:tcPr>
            <w:tcW w:w="7243" w:type="dxa"/>
            <w:tcBorders>
              <w:top w:val="outset" w:sz="6" w:space="0" w:color="auto"/>
              <w:left w:val="outset" w:sz="6" w:space="0" w:color="auto"/>
              <w:bottom w:val="outset" w:sz="6" w:space="0" w:color="auto"/>
            </w:tcBorders>
            <w:vAlign w:val="center"/>
          </w:tcPr>
          <w:p w14:paraId="7332BF91" w14:textId="58E2D5B6" w:rsidR="00430ADD" w:rsidRPr="00C51DAD" w:rsidRDefault="002C4C19" w:rsidP="00430ADD">
            <w:pPr>
              <w:pStyle w:val="a4"/>
              <w:spacing w:before="0" w:beforeAutospacing="0" w:after="0" w:afterAutospacing="0" w:line="228" w:lineRule="auto"/>
              <w:ind w:left="57" w:right="57"/>
              <w:rPr>
                <w:lang w:val="uk-UA"/>
              </w:rPr>
            </w:pPr>
            <w:r w:rsidRPr="00C51DAD">
              <w:rPr>
                <w:lang w:val="uk-UA"/>
              </w:rPr>
              <w:t>Відкриті торги у порядку, визначеному Особливостями</w:t>
            </w:r>
          </w:p>
        </w:tc>
      </w:tr>
      <w:tr w:rsidR="0098042D" w:rsidRPr="00C51DAD" w14:paraId="7C851D13" w14:textId="77777777" w:rsidTr="00C2353F">
        <w:trPr>
          <w:trHeight w:val="20"/>
          <w:tblCellSpacing w:w="0" w:type="dxa"/>
        </w:trPr>
        <w:tc>
          <w:tcPr>
            <w:tcW w:w="2559" w:type="dxa"/>
            <w:tcBorders>
              <w:top w:val="outset" w:sz="6" w:space="0" w:color="auto"/>
              <w:bottom w:val="outset" w:sz="6" w:space="0" w:color="auto"/>
              <w:right w:val="outset" w:sz="6" w:space="0" w:color="auto"/>
            </w:tcBorders>
          </w:tcPr>
          <w:p w14:paraId="08F2961C" w14:textId="77777777" w:rsidR="00430ADD" w:rsidRPr="00C51DAD" w:rsidRDefault="00430ADD" w:rsidP="00430ADD">
            <w:pPr>
              <w:pStyle w:val="a4"/>
              <w:spacing w:before="0" w:beforeAutospacing="0" w:after="0" w:afterAutospacing="0"/>
              <w:ind w:left="57" w:right="57"/>
              <w:rPr>
                <w:lang w:val="uk-UA"/>
              </w:rPr>
            </w:pPr>
            <w:r w:rsidRPr="00C51DAD">
              <w:rPr>
                <w:b/>
                <w:lang w:val="uk-UA"/>
              </w:rPr>
              <w:t>5. Розмір мінімального  кроку пониження ціни</w:t>
            </w:r>
          </w:p>
        </w:tc>
        <w:tc>
          <w:tcPr>
            <w:tcW w:w="7243" w:type="dxa"/>
            <w:tcBorders>
              <w:top w:val="outset" w:sz="6" w:space="0" w:color="auto"/>
              <w:left w:val="outset" w:sz="6" w:space="0" w:color="auto"/>
              <w:bottom w:val="outset" w:sz="6" w:space="0" w:color="auto"/>
            </w:tcBorders>
            <w:vAlign w:val="center"/>
          </w:tcPr>
          <w:p w14:paraId="5D756A8A" w14:textId="60643A4E" w:rsidR="00430ADD" w:rsidRPr="00C51DAD" w:rsidRDefault="007F0277" w:rsidP="00BD6AA6">
            <w:pPr>
              <w:tabs>
                <w:tab w:val="left" w:pos="426"/>
              </w:tabs>
              <w:spacing w:line="228" w:lineRule="auto"/>
              <w:jc w:val="both"/>
              <w:rPr>
                <w:lang w:val="uk-UA"/>
              </w:rPr>
            </w:pPr>
            <w:r w:rsidRPr="007F0277">
              <w:rPr>
                <w:lang w:val="uk-UA"/>
              </w:rPr>
              <w:t>1500</w:t>
            </w:r>
            <w:r w:rsidR="005709C6" w:rsidRPr="007F0277">
              <w:rPr>
                <w:lang w:val="uk-UA"/>
              </w:rPr>
              <w:t>,</w:t>
            </w:r>
            <w:r w:rsidR="009A7E62" w:rsidRPr="007F0277">
              <w:rPr>
                <w:lang w:val="uk-UA"/>
              </w:rPr>
              <w:t>0</w:t>
            </w:r>
            <w:r w:rsidR="005709C6" w:rsidRPr="007F0277">
              <w:t>0</w:t>
            </w:r>
            <w:r w:rsidR="0057072C" w:rsidRPr="007F0277">
              <w:t xml:space="preserve"> </w:t>
            </w:r>
            <w:r w:rsidR="00430ADD" w:rsidRPr="007F0277">
              <w:rPr>
                <w:lang w:val="uk-UA"/>
              </w:rPr>
              <w:t>грн. (</w:t>
            </w:r>
            <w:r w:rsidRPr="007F0277">
              <w:rPr>
                <w:lang w:val="uk-UA"/>
              </w:rPr>
              <w:t>одна</w:t>
            </w:r>
            <w:r w:rsidR="00B2585D" w:rsidRPr="007F0277">
              <w:rPr>
                <w:lang w:val="uk-UA"/>
              </w:rPr>
              <w:t xml:space="preserve"> тисяч</w:t>
            </w:r>
            <w:r w:rsidRPr="007F0277">
              <w:rPr>
                <w:lang w:val="uk-UA"/>
              </w:rPr>
              <w:t>а п</w:t>
            </w:r>
            <w:r w:rsidRPr="007F0277">
              <w:rPr>
                <w:lang w:val="en-US"/>
              </w:rPr>
              <w:t>’</w:t>
            </w:r>
            <w:r w:rsidRPr="007F0277">
              <w:rPr>
                <w:lang w:val="uk-UA"/>
              </w:rPr>
              <w:t>ятсот</w:t>
            </w:r>
            <w:r w:rsidR="009A7E62" w:rsidRPr="007F0277">
              <w:rPr>
                <w:lang w:val="uk-UA"/>
              </w:rPr>
              <w:t xml:space="preserve"> </w:t>
            </w:r>
            <w:r w:rsidR="005709C6" w:rsidRPr="007F0277">
              <w:rPr>
                <w:lang w:val="uk-UA"/>
              </w:rPr>
              <w:t>грив</w:t>
            </w:r>
            <w:r w:rsidR="009A7E62" w:rsidRPr="007F0277">
              <w:rPr>
                <w:lang w:val="uk-UA"/>
              </w:rPr>
              <w:t>ень</w:t>
            </w:r>
            <w:r w:rsidR="005709C6" w:rsidRPr="007F0277">
              <w:rPr>
                <w:lang w:val="uk-UA"/>
              </w:rPr>
              <w:t xml:space="preserve"> </w:t>
            </w:r>
            <w:r w:rsidR="009A7E62" w:rsidRPr="007F0277">
              <w:rPr>
                <w:lang w:val="uk-UA"/>
              </w:rPr>
              <w:t>0</w:t>
            </w:r>
            <w:r w:rsidR="005709C6" w:rsidRPr="007F0277">
              <w:rPr>
                <w:lang w:val="uk-UA"/>
              </w:rPr>
              <w:t>0 копійок</w:t>
            </w:r>
            <w:r w:rsidR="00430ADD" w:rsidRPr="007F0277">
              <w:rPr>
                <w:lang w:val="uk-UA"/>
              </w:rPr>
              <w:t>).</w:t>
            </w:r>
          </w:p>
        </w:tc>
      </w:tr>
      <w:tr w:rsidR="0098042D" w:rsidRPr="008F7D71" w14:paraId="61D2B90A" w14:textId="77777777" w:rsidTr="00C2353F">
        <w:trPr>
          <w:trHeight w:val="20"/>
          <w:tblCellSpacing w:w="0" w:type="dxa"/>
        </w:trPr>
        <w:tc>
          <w:tcPr>
            <w:tcW w:w="2559" w:type="dxa"/>
            <w:tcBorders>
              <w:top w:val="outset" w:sz="6" w:space="0" w:color="auto"/>
              <w:bottom w:val="outset" w:sz="6" w:space="0" w:color="auto"/>
              <w:right w:val="outset" w:sz="6" w:space="0" w:color="auto"/>
            </w:tcBorders>
            <w:vAlign w:val="center"/>
          </w:tcPr>
          <w:p w14:paraId="19B96627" w14:textId="77777777" w:rsidR="00430ADD" w:rsidRPr="00C51DAD" w:rsidRDefault="00430ADD" w:rsidP="00430ADD">
            <w:pPr>
              <w:pStyle w:val="a4"/>
              <w:spacing w:before="0" w:beforeAutospacing="0" w:after="0" w:afterAutospacing="0"/>
              <w:ind w:left="57" w:right="57"/>
              <w:rPr>
                <w:lang w:val="uk-UA"/>
              </w:rPr>
            </w:pPr>
            <w:r w:rsidRPr="00C51DAD">
              <w:rPr>
                <w:b/>
                <w:bCs/>
                <w:lang w:val="uk-UA"/>
              </w:rPr>
              <w:t>6.</w:t>
            </w:r>
            <w:r w:rsidRPr="00C51DAD">
              <w:rPr>
                <w:b/>
                <w:lang w:val="uk-UA"/>
              </w:rPr>
              <w:t xml:space="preserve"> Умови оплати</w:t>
            </w:r>
          </w:p>
        </w:tc>
        <w:tc>
          <w:tcPr>
            <w:tcW w:w="7243" w:type="dxa"/>
            <w:tcBorders>
              <w:top w:val="outset" w:sz="6" w:space="0" w:color="auto"/>
              <w:left w:val="outset" w:sz="6" w:space="0" w:color="auto"/>
              <w:bottom w:val="outset" w:sz="6" w:space="0" w:color="auto"/>
            </w:tcBorders>
            <w:vAlign w:val="center"/>
          </w:tcPr>
          <w:p w14:paraId="7890B092" w14:textId="70E972B8" w:rsidR="004B56C3" w:rsidRPr="00C51DAD" w:rsidRDefault="00430ADD" w:rsidP="00B2585D">
            <w:pPr>
              <w:pStyle w:val="a4"/>
              <w:spacing w:before="0" w:beforeAutospacing="0" w:after="0" w:afterAutospacing="0" w:line="228" w:lineRule="auto"/>
              <w:ind w:left="57" w:right="57"/>
              <w:jc w:val="both"/>
              <w:rPr>
                <w:lang w:val="uk-UA"/>
              </w:rPr>
            </w:pPr>
            <w:r w:rsidRPr="00C51DAD">
              <w:rPr>
                <w:lang w:val="uk-UA"/>
              </w:rPr>
              <w:t>Оплата за отриман</w:t>
            </w:r>
            <w:r w:rsidR="00B414C8" w:rsidRPr="00C51DAD">
              <w:rPr>
                <w:lang w:val="uk-UA"/>
              </w:rPr>
              <w:t>і</w:t>
            </w:r>
            <w:r w:rsidRPr="00C51DAD">
              <w:rPr>
                <w:lang w:val="uk-UA"/>
              </w:rPr>
              <w:t xml:space="preserve"> </w:t>
            </w:r>
            <w:r w:rsidR="00B414C8" w:rsidRPr="00C51DAD">
              <w:rPr>
                <w:lang w:val="uk-UA"/>
              </w:rPr>
              <w:t xml:space="preserve">Послуги </w:t>
            </w:r>
            <w:r w:rsidRPr="00C51DAD">
              <w:rPr>
                <w:lang w:val="uk-UA"/>
              </w:rPr>
              <w:t>здійснюється</w:t>
            </w:r>
            <w:r w:rsidR="009659B6" w:rsidRPr="00C51DAD">
              <w:rPr>
                <w:lang w:val="uk-UA"/>
              </w:rPr>
              <w:t xml:space="preserve"> </w:t>
            </w:r>
            <w:r w:rsidR="004B56C3" w:rsidRPr="00C51DAD">
              <w:rPr>
                <w:color w:val="000000"/>
                <w:lang w:val="uk-UA"/>
              </w:rPr>
              <w:t xml:space="preserve">шляхом перерахування грошових коштів на розрахунковий рахунок Виконавця </w:t>
            </w:r>
            <w:r w:rsidR="004B56C3" w:rsidRPr="00C51DAD">
              <w:rPr>
                <w:lang w:val="uk-UA" w:eastAsia="ar-SA"/>
              </w:rPr>
              <w:t xml:space="preserve">впродовж 10 (десяти) банківських днів після </w:t>
            </w:r>
            <w:r w:rsidR="004B56C3" w:rsidRPr="00C51DAD">
              <w:rPr>
                <w:bCs/>
                <w:lang w:val="uk-UA"/>
              </w:rPr>
              <w:t>отримання Замовником підписаного Сторонами Акту</w:t>
            </w:r>
            <w:r w:rsidR="004B56C3" w:rsidRPr="00C51DAD">
              <w:rPr>
                <w:lang w:val="uk-UA" w:eastAsia="ar-SA"/>
              </w:rPr>
              <w:t xml:space="preserve"> </w:t>
            </w:r>
            <w:r w:rsidR="00607BCD" w:rsidRPr="00C51DAD">
              <w:rPr>
                <w:color w:val="000000"/>
                <w:lang w:val="uk-UA"/>
              </w:rPr>
              <w:t>приймання-передачі наданих Послуг</w:t>
            </w:r>
            <w:r w:rsidR="006A0F78" w:rsidRPr="00C51DAD">
              <w:rPr>
                <w:color w:val="000000"/>
                <w:lang w:val="uk-UA"/>
              </w:rPr>
              <w:t xml:space="preserve"> за відповідний період</w:t>
            </w:r>
            <w:r w:rsidR="00607BCD" w:rsidRPr="00C51DAD">
              <w:rPr>
                <w:color w:val="000000"/>
                <w:lang w:val="uk-UA"/>
              </w:rPr>
              <w:t xml:space="preserve">. </w:t>
            </w:r>
          </w:p>
        </w:tc>
      </w:tr>
      <w:tr w:rsidR="0098042D" w:rsidRPr="00C51DAD" w14:paraId="27949078" w14:textId="77777777" w:rsidTr="00C2353F">
        <w:trPr>
          <w:trHeight w:val="20"/>
          <w:tblCellSpacing w:w="0" w:type="dxa"/>
        </w:trPr>
        <w:tc>
          <w:tcPr>
            <w:tcW w:w="2559" w:type="dxa"/>
            <w:tcBorders>
              <w:top w:val="outset" w:sz="6" w:space="0" w:color="auto"/>
              <w:bottom w:val="outset" w:sz="6" w:space="0" w:color="auto"/>
              <w:right w:val="outset" w:sz="6" w:space="0" w:color="auto"/>
            </w:tcBorders>
          </w:tcPr>
          <w:p w14:paraId="6C1192F7" w14:textId="77777777" w:rsidR="00430ADD" w:rsidRPr="00C51DAD" w:rsidRDefault="00430ADD" w:rsidP="00430ADD">
            <w:pPr>
              <w:pStyle w:val="a4"/>
              <w:spacing w:before="0" w:beforeAutospacing="0" w:after="0" w:afterAutospacing="0"/>
              <w:ind w:left="57" w:right="57"/>
              <w:rPr>
                <w:b/>
                <w:lang w:val="uk-UA"/>
              </w:rPr>
            </w:pPr>
            <w:r w:rsidRPr="00C51DAD">
              <w:rPr>
                <w:b/>
                <w:lang w:val="uk-UA"/>
              </w:rPr>
              <w:t>7. Недискримінація Учасників</w:t>
            </w:r>
          </w:p>
        </w:tc>
        <w:tc>
          <w:tcPr>
            <w:tcW w:w="7243" w:type="dxa"/>
            <w:tcBorders>
              <w:top w:val="outset" w:sz="6" w:space="0" w:color="auto"/>
              <w:left w:val="outset" w:sz="6" w:space="0" w:color="auto"/>
              <w:bottom w:val="outset" w:sz="6" w:space="0" w:color="auto"/>
            </w:tcBorders>
            <w:vAlign w:val="center"/>
          </w:tcPr>
          <w:p w14:paraId="37C90E4E" w14:textId="77777777" w:rsidR="00430ADD" w:rsidRPr="00C51DAD" w:rsidRDefault="00430ADD" w:rsidP="00430ADD">
            <w:pPr>
              <w:spacing w:line="228" w:lineRule="auto"/>
              <w:ind w:left="-4" w:right="68" w:firstLine="353"/>
              <w:jc w:val="both"/>
              <w:rPr>
                <w:lang w:val="uk-UA"/>
              </w:rPr>
            </w:pPr>
            <w:r w:rsidRPr="00C51DAD">
              <w:rPr>
                <w:lang w:val="uk-UA"/>
              </w:rPr>
              <w:t xml:space="preserve">Вітчизняні та іноземні Учасники всіх форм власності та організаційно-правових форм беруть участь у процедурі закупівлі на рівних умовах, відповідно до чинного законодавства України. </w:t>
            </w:r>
          </w:p>
          <w:p w14:paraId="794001DE" w14:textId="78E74721" w:rsidR="006953D5" w:rsidRPr="00C51DAD" w:rsidRDefault="006953D5" w:rsidP="00430ADD">
            <w:pPr>
              <w:spacing w:line="228" w:lineRule="auto"/>
              <w:ind w:left="-4" w:right="68" w:firstLine="353"/>
              <w:jc w:val="both"/>
              <w:rPr>
                <w:lang w:val="uk-UA"/>
              </w:rPr>
            </w:pPr>
            <w:r w:rsidRPr="00C51DAD">
              <w:rPr>
                <w:lang w:val="uk-UA"/>
              </w:rPr>
              <w:t>Тендерні пропозиції мають право подавати всі заінтересовані особи.</w:t>
            </w:r>
          </w:p>
        </w:tc>
      </w:tr>
      <w:tr w:rsidR="0098042D" w:rsidRPr="00C51DAD" w14:paraId="58B2159B" w14:textId="77777777" w:rsidTr="00C2353F">
        <w:trPr>
          <w:trHeight w:val="20"/>
          <w:tblCellSpacing w:w="0" w:type="dxa"/>
        </w:trPr>
        <w:tc>
          <w:tcPr>
            <w:tcW w:w="2559" w:type="dxa"/>
            <w:tcBorders>
              <w:top w:val="outset" w:sz="6" w:space="0" w:color="auto"/>
              <w:bottom w:val="outset" w:sz="6" w:space="0" w:color="auto"/>
              <w:right w:val="outset" w:sz="6" w:space="0" w:color="auto"/>
            </w:tcBorders>
          </w:tcPr>
          <w:p w14:paraId="097717F3" w14:textId="77777777" w:rsidR="00430ADD" w:rsidRPr="00C51DAD" w:rsidRDefault="00430ADD" w:rsidP="00430ADD">
            <w:pPr>
              <w:pStyle w:val="a4"/>
              <w:spacing w:before="0" w:beforeAutospacing="0" w:after="0" w:afterAutospacing="0"/>
              <w:ind w:left="57" w:right="57"/>
              <w:rPr>
                <w:lang w:val="uk-UA"/>
              </w:rPr>
            </w:pPr>
            <w:r w:rsidRPr="00C51DAD">
              <w:rPr>
                <w:rStyle w:val="a5"/>
                <w:bCs/>
                <w:lang w:val="uk-UA"/>
              </w:rPr>
              <w:t xml:space="preserve">8. Інформація про валюту, у якій </w:t>
            </w:r>
            <w:r w:rsidRPr="00C51DAD">
              <w:rPr>
                <w:rStyle w:val="a5"/>
                <w:bCs/>
                <w:lang w:val="uk-UA"/>
              </w:rPr>
              <w:lastRenderedPageBreak/>
              <w:t>повинна бути розрахована і зазначена цінова пропозиція</w:t>
            </w:r>
          </w:p>
        </w:tc>
        <w:tc>
          <w:tcPr>
            <w:tcW w:w="7243" w:type="dxa"/>
            <w:tcBorders>
              <w:top w:val="outset" w:sz="6" w:space="0" w:color="auto"/>
              <w:left w:val="outset" w:sz="6" w:space="0" w:color="auto"/>
              <w:bottom w:val="outset" w:sz="6" w:space="0" w:color="auto"/>
            </w:tcBorders>
          </w:tcPr>
          <w:p w14:paraId="38DE7C47" w14:textId="77777777" w:rsidR="00430ADD" w:rsidRPr="00C51DAD" w:rsidRDefault="00430ADD" w:rsidP="00430ADD">
            <w:pPr>
              <w:spacing w:line="228" w:lineRule="auto"/>
              <w:ind w:left="-4" w:right="68" w:firstLine="353"/>
              <w:jc w:val="both"/>
              <w:rPr>
                <w:lang w:val="uk-UA"/>
              </w:rPr>
            </w:pPr>
            <w:r w:rsidRPr="00C51DAD">
              <w:rPr>
                <w:lang w:val="uk-UA"/>
              </w:rPr>
              <w:lastRenderedPageBreak/>
              <w:t>Валютою тендерної пропозиції є національна валюта України – гривня.</w:t>
            </w:r>
          </w:p>
          <w:p w14:paraId="4A526FB5" w14:textId="57F2E19A" w:rsidR="00430ADD" w:rsidRPr="00C51DAD" w:rsidRDefault="00430ADD" w:rsidP="00430ADD">
            <w:pPr>
              <w:spacing w:line="228" w:lineRule="auto"/>
              <w:ind w:left="-4" w:right="68" w:firstLine="353"/>
              <w:jc w:val="both"/>
              <w:rPr>
                <w:lang w:val="uk-UA"/>
              </w:rPr>
            </w:pPr>
            <w:r w:rsidRPr="00C51DAD">
              <w:rPr>
                <w:lang w:val="uk-UA"/>
              </w:rPr>
              <w:lastRenderedPageBreak/>
              <w:t xml:space="preserve">Розрахунки за </w:t>
            </w:r>
            <w:r w:rsidR="00B414C8" w:rsidRPr="00C51DAD">
              <w:rPr>
                <w:lang w:val="uk-UA"/>
              </w:rPr>
              <w:t>Послуги</w:t>
            </w:r>
            <w:r w:rsidRPr="00C51DAD">
              <w:rPr>
                <w:lang w:val="uk-UA"/>
              </w:rPr>
              <w:t xml:space="preserve"> здійснюватимуться у національній валюті України – гривні.</w:t>
            </w:r>
          </w:p>
          <w:p w14:paraId="57944A45" w14:textId="097C11AD" w:rsidR="00430ADD" w:rsidRPr="00C51DAD" w:rsidRDefault="00430ADD" w:rsidP="00430ADD">
            <w:pPr>
              <w:spacing w:line="228" w:lineRule="auto"/>
              <w:ind w:left="-4" w:right="68" w:firstLine="353"/>
              <w:jc w:val="both"/>
              <w:rPr>
                <w:lang w:val="uk-UA"/>
              </w:rPr>
            </w:pPr>
            <w:r w:rsidRPr="00C51DAD">
              <w:rPr>
                <w:lang w:val="uk-UA"/>
              </w:rPr>
              <w:t xml:space="preserve">Учасник визначає ціни на </w:t>
            </w:r>
            <w:r w:rsidR="00B414C8" w:rsidRPr="00C51DAD">
              <w:rPr>
                <w:lang w:val="uk-UA"/>
              </w:rPr>
              <w:t>Послуги</w:t>
            </w:r>
            <w:r w:rsidRPr="00C51DAD">
              <w:rPr>
                <w:lang w:val="uk-UA"/>
              </w:rPr>
              <w:t xml:space="preserve">, що він пропонує поставити за договором про закупівлю, з урахуванням усіх своїх витрат, податків і зборів, що сплачуються або мають бути сплачені. Будь-які інші витрати Учасника, пов’язані з поставкою Замовнику </w:t>
            </w:r>
            <w:r w:rsidR="00B414C8" w:rsidRPr="00C51DAD">
              <w:rPr>
                <w:lang w:val="uk-UA"/>
              </w:rPr>
              <w:t>Послуг</w:t>
            </w:r>
            <w:r w:rsidRPr="00C51DAD">
              <w:rPr>
                <w:lang w:val="uk-UA"/>
              </w:rPr>
              <w:t xml:space="preserve"> вважаються включеними в його ціну та додатково не сплачуються Замовником. У випадку наявності підстав для звільнення </w:t>
            </w:r>
            <w:r w:rsidR="00B414C8" w:rsidRPr="00C51DAD">
              <w:rPr>
                <w:lang w:val="uk-UA"/>
              </w:rPr>
              <w:t>Послуг</w:t>
            </w:r>
            <w:r w:rsidRPr="00C51DAD">
              <w:rPr>
                <w:lang w:val="uk-UA"/>
              </w:rPr>
              <w:t xml:space="preserve"> від сплати податків і зборів, такі підстави обов’язково зазначаються Учасником, в довільній формі, у його комерційній пропозиції.</w:t>
            </w:r>
          </w:p>
          <w:p w14:paraId="6EF218E6" w14:textId="77777777" w:rsidR="00430ADD" w:rsidRPr="00C51DAD" w:rsidRDefault="00430ADD" w:rsidP="00430ADD">
            <w:pPr>
              <w:spacing w:line="228" w:lineRule="auto"/>
              <w:ind w:left="-4" w:right="68" w:firstLine="353"/>
              <w:jc w:val="both"/>
              <w:rPr>
                <w:lang w:val="uk-UA"/>
              </w:rPr>
            </w:pPr>
            <w:r w:rsidRPr="00C51DAD">
              <w:rPr>
                <w:lang w:val="uk-UA"/>
              </w:rPr>
              <w:t>Витрати Учасника, пов’язані з процедурою закупівлі, не відшкодовуються Замовником.</w:t>
            </w:r>
          </w:p>
        </w:tc>
      </w:tr>
      <w:tr w:rsidR="0098042D" w:rsidRPr="00C51DAD" w14:paraId="4953E219" w14:textId="77777777" w:rsidTr="00C2353F">
        <w:trPr>
          <w:trHeight w:val="20"/>
          <w:tblCellSpacing w:w="0" w:type="dxa"/>
        </w:trPr>
        <w:tc>
          <w:tcPr>
            <w:tcW w:w="2559" w:type="dxa"/>
            <w:tcBorders>
              <w:top w:val="outset" w:sz="6" w:space="0" w:color="auto"/>
              <w:bottom w:val="outset" w:sz="6" w:space="0" w:color="auto"/>
              <w:right w:val="outset" w:sz="6" w:space="0" w:color="auto"/>
            </w:tcBorders>
          </w:tcPr>
          <w:p w14:paraId="42F3C46F" w14:textId="77777777" w:rsidR="00430ADD" w:rsidRPr="00C51DAD" w:rsidRDefault="00430ADD" w:rsidP="00430ADD">
            <w:pPr>
              <w:pStyle w:val="a4"/>
              <w:spacing w:before="0" w:beforeAutospacing="0" w:after="0" w:afterAutospacing="0"/>
              <w:ind w:left="57" w:right="57"/>
              <w:rPr>
                <w:lang w:val="uk-UA"/>
              </w:rPr>
            </w:pPr>
            <w:r w:rsidRPr="00C51DAD">
              <w:rPr>
                <w:rStyle w:val="a5"/>
                <w:bCs/>
                <w:lang w:val="uk-UA"/>
              </w:rPr>
              <w:lastRenderedPageBreak/>
              <w:t xml:space="preserve">9. Інформація про мову, якою повинні бути складені тендерні пропозиції </w:t>
            </w:r>
          </w:p>
        </w:tc>
        <w:tc>
          <w:tcPr>
            <w:tcW w:w="7243" w:type="dxa"/>
            <w:tcBorders>
              <w:top w:val="outset" w:sz="6" w:space="0" w:color="auto"/>
              <w:left w:val="outset" w:sz="6" w:space="0" w:color="auto"/>
              <w:bottom w:val="outset" w:sz="6" w:space="0" w:color="auto"/>
            </w:tcBorders>
          </w:tcPr>
          <w:p w14:paraId="1CC3AA19" w14:textId="77777777" w:rsidR="00430ADD" w:rsidRPr="00C51DAD" w:rsidRDefault="00430ADD" w:rsidP="00430ADD">
            <w:pPr>
              <w:ind w:left="-4" w:right="130" w:firstLine="349"/>
              <w:jc w:val="both"/>
              <w:rPr>
                <w:lang w:val="uk-UA"/>
              </w:rPr>
            </w:pPr>
            <w:r w:rsidRPr="00C51DAD">
              <w:rPr>
                <w:lang w:val="uk-UA"/>
              </w:rPr>
              <w:t>Тендерні пропозиції та усі документи, що входять до складу тендерної пропозиції повинні бути складені українською мовою.</w:t>
            </w:r>
          </w:p>
          <w:p w14:paraId="19613768" w14:textId="77777777" w:rsidR="00430ADD" w:rsidRPr="00C51DAD" w:rsidRDefault="00430ADD" w:rsidP="00430ADD">
            <w:pPr>
              <w:ind w:left="-4" w:right="130" w:firstLine="349"/>
              <w:jc w:val="both"/>
              <w:rPr>
                <w:lang w:val="uk-UA"/>
              </w:rPr>
            </w:pPr>
            <w:r w:rsidRPr="00C51DAD">
              <w:rPr>
                <w:lang w:val="uk-UA"/>
              </w:rPr>
              <w:t>Якщо у складі тендерної пропозиції присутній документ, який складений іншою, ніж українська, мовою, Учасник обов’язково надає завірений у встановленому чинним законодавством порядку автентичний переклад цього документу українською мовою, який зроблено дипломованим перекладачем у центрі перекладів (бюро тощо).</w:t>
            </w:r>
          </w:p>
          <w:p w14:paraId="41975EB5" w14:textId="77777777" w:rsidR="00430ADD" w:rsidRPr="00C51DAD" w:rsidRDefault="00430ADD" w:rsidP="00430ADD">
            <w:pPr>
              <w:ind w:left="-4" w:right="130" w:firstLine="349"/>
              <w:jc w:val="both"/>
              <w:rPr>
                <w:lang w:val="uk-UA"/>
              </w:rPr>
            </w:pPr>
            <w:r w:rsidRPr="00C51DAD">
              <w:rPr>
                <w:lang w:val="uk-UA"/>
              </w:rPr>
              <w:t>У разі, якщо Учасник є нерезидентом, він може подати свою тендерну пропозицію англійською мовою разом з обов’язковим перекладом такої пропозиції українською мовою. Такий переклад також має бути обов’язково завіреним у встановленому порядку.</w:t>
            </w:r>
          </w:p>
          <w:p w14:paraId="67191BFF" w14:textId="77777777" w:rsidR="00430ADD" w:rsidRPr="00C51DAD" w:rsidRDefault="00430ADD" w:rsidP="00430ADD">
            <w:pPr>
              <w:spacing w:line="228" w:lineRule="auto"/>
              <w:ind w:left="-4" w:right="68" w:firstLine="353"/>
              <w:jc w:val="both"/>
              <w:rPr>
                <w:lang w:val="uk-UA"/>
              </w:rPr>
            </w:pPr>
            <w:r w:rsidRPr="00C51DAD">
              <w:rPr>
                <w:lang w:val="uk-UA"/>
              </w:rPr>
              <w:t>У будь-якому разі визначальним є текст, викладений українською мовою.</w:t>
            </w:r>
          </w:p>
        </w:tc>
      </w:tr>
      <w:tr w:rsidR="00F530FD" w:rsidRPr="00C51DAD" w14:paraId="4575219B" w14:textId="77777777" w:rsidTr="00C2353F">
        <w:trPr>
          <w:trHeight w:val="20"/>
          <w:tblCellSpacing w:w="0" w:type="dxa"/>
        </w:trPr>
        <w:tc>
          <w:tcPr>
            <w:tcW w:w="2559" w:type="dxa"/>
            <w:tcBorders>
              <w:top w:val="outset" w:sz="6" w:space="0" w:color="auto"/>
              <w:bottom w:val="outset" w:sz="6" w:space="0" w:color="auto"/>
              <w:right w:val="outset" w:sz="6" w:space="0" w:color="auto"/>
            </w:tcBorders>
          </w:tcPr>
          <w:p w14:paraId="789CF1B4" w14:textId="36E35CEE" w:rsidR="00F530FD" w:rsidRPr="00C51DAD" w:rsidRDefault="00F530FD" w:rsidP="00F530FD">
            <w:pPr>
              <w:pStyle w:val="a4"/>
              <w:spacing w:before="0" w:beforeAutospacing="0" w:after="0" w:afterAutospacing="0"/>
              <w:ind w:left="57" w:right="57"/>
              <w:rPr>
                <w:rStyle w:val="a5"/>
                <w:bCs/>
                <w:lang w:val="uk-UA"/>
              </w:rPr>
            </w:pPr>
            <w:r w:rsidRPr="00C51DAD">
              <w:rPr>
                <w:rStyle w:val="a5"/>
                <w:bCs/>
                <w:lang w:val="uk-UA"/>
              </w:rPr>
              <w:t>10. Інформація щодо розгляду тендерних пропозицій, ціна яких є вищою ніж очікувана вартість предмета закупівлі</w:t>
            </w:r>
          </w:p>
        </w:tc>
        <w:tc>
          <w:tcPr>
            <w:tcW w:w="7243" w:type="dxa"/>
            <w:tcBorders>
              <w:top w:val="outset" w:sz="6" w:space="0" w:color="auto"/>
              <w:left w:val="outset" w:sz="6" w:space="0" w:color="auto"/>
              <w:bottom w:val="outset" w:sz="6" w:space="0" w:color="auto"/>
            </w:tcBorders>
          </w:tcPr>
          <w:p w14:paraId="37F17729" w14:textId="0EA9E275" w:rsidR="00F530FD" w:rsidRPr="00C51DAD" w:rsidRDefault="00F530FD" w:rsidP="00430ADD">
            <w:pPr>
              <w:ind w:left="-4" w:right="130" w:firstLine="349"/>
              <w:jc w:val="both"/>
              <w:rPr>
                <w:lang w:val="uk-UA"/>
              </w:rPr>
            </w:pPr>
            <w:r w:rsidRPr="00C51DAD">
              <w:rPr>
                <w:lang w:val="uk-UA"/>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98042D" w:rsidRPr="00C51DAD" w14:paraId="06528FD7" w14:textId="77777777" w:rsidTr="00C2353F">
        <w:trPr>
          <w:trHeight w:val="20"/>
          <w:tblCellSpacing w:w="0" w:type="dxa"/>
        </w:trPr>
        <w:tc>
          <w:tcPr>
            <w:tcW w:w="9802" w:type="dxa"/>
            <w:gridSpan w:val="2"/>
            <w:tcBorders>
              <w:top w:val="outset" w:sz="6" w:space="0" w:color="auto"/>
              <w:bottom w:val="outset" w:sz="6" w:space="0" w:color="auto"/>
            </w:tcBorders>
            <w:vAlign w:val="center"/>
          </w:tcPr>
          <w:p w14:paraId="3215B878" w14:textId="77777777" w:rsidR="00430ADD" w:rsidRPr="00C51DAD" w:rsidRDefault="00430ADD" w:rsidP="00430ADD">
            <w:pPr>
              <w:pStyle w:val="a4"/>
              <w:spacing w:before="0" w:beforeAutospacing="0" w:after="0" w:afterAutospacing="0" w:line="228" w:lineRule="auto"/>
              <w:ind w:left="57" w:right="57"/>
              <w:jc w:val="center"/>
              <w:rPr>
                <w:lang w:val="uk-UA"/>
              </w:rPr>
            </w:pPr>
            <w:r w:rsidRPr="00C51DAD">
              <w:rPr>
                <w:rStyle w:val="a5"/>
                <w:bCs/>
                <w:lang w:val="uk-UA"/>
              </w:rPr>
              <w:t>II. НАДАННЯ РОЗ’ЯСНЕНЬ ЩОДО ТЕНДЕРНОЇ ДОКУМЕНТАЦІЇ ТА ВНЕСЕННЯ ЗМІН ДО НЕЇ</w:t>
            </w:r>
          </w:p>
        </w:tc>
      </w:tr>
      <w:tr w:rsidR="0098042D" w:rsidRPr="00C51DAD" w14:paraId="20CF4091" w14:textId="77777777" w:rsidTr="00C2353F">
        <w:trPr>
          <w:trHeight w:val="20"/>
          <w:tblCellSpacing w:w="0" w:type="dxa"/>
        </w:trPr>
        <w:tc>
          <w:tcPr>
            <w:tcW w:w="2559" w:type="dxa"/>
            <w:tcBorders>
              <w:top w:val="outset" w:sz="6" w:space="0" w:color="auto"/>
              <w:bottom w:val="outset" w:sz="6" w:space="0" w:color="auto"/>
              <w:right w:val="outset" w:sz="6" w:space="0" w:color="auto"/>
            </w:tcBorders>
          </w:tcPr>
          <w:p w14:paraId="2864E015" w14:textId="77777777" w:rsidR="00430ADD" w:rsidRPr="00C51DAD" w:rsidRDefault="00430ADD" w:rsidP="00430ADD">
            <w:pPr>
              <w:pStyle w:val="a4"/>
              <w:spacing w:before="0" w:beforeAutospacing="0" w:after="0" w:afterAutospacing="0"/>
              <w:ind w:left="57" w:right="57"/>
              <w:rPr>
                <w:b/>
                <w:bCs/>
                <w:lang w:val="uk-UA"/>
              </w:rPr>
            </w:pPr>
            <w:r w:rsidRPr="00C51DAD">
              <w:rPr>
                <w:rStyle w:val="a5"/>
                <w:bCs/>
                <w:lang w:val="uk-UA"/>
              </w:rPr>
              <w:t xml:space="preserve">1. Процедура надання роз’яснень щодо тендерної документації </w:t>
            </w:r>
          </w:p>
        </w:tc>
        <w:tc>
          <w:tcPr>
            <w:tcW w:w="7243" w:type="dxa"/>
            <w:tcBorders>
              <w:top w:val="outset" w:sz="6" w:space="0" w:color="auto"/>
              <w:left w:val="outset" w:sz="6" w:space="0" w:color="auto"/>
              <w:bottom w:val="outset" w:sz="6" w:space="0" w:color="auto"/>
            </w:tcBorders>
          </w:tcPr>
          <w:p w14:paraId="40F54937" w14:textId="65D7590D" w:rsidR="00430ADD" w:rsidRPr="00C51DAD" w:rsidRDefault="00430ADD" w:rsidP="006953D5">
            <w:pPr>
              <w:pStyle w:val="a4"/>
              <w:spacing w:before="0" w:beforeAutospacing="0" w:after="0" w:afterAutospacing="0"/>
              <w:ind w:left="57" w:right="57" w:firstLine="505"/>
              <w:jc w:val="both"/>
              <w:rPr>
                <w:lang w:val="uk-UA"/>
              </w:rPr>
            </w:pPr>
            <w:r w:rsidRPr="00C51DAD">
              <w:rPr>
                <w:lang w:val="uk-UA"/>
              </w:rPr>
              <w:t>Фізична особа, юридична особа, фізична особа-підприємець, Учасник</w:t>
            </w:r>
            <w:r w:rsidR="00BF6F5B" w:rsidRPr="00C51DAD">
              <w:rPr>
                <w:lang w:val="uk-UA"/>
              </w:rPr>
              <w:t>и</w:t>
            </w:r>
            <w:r w:rsidR="006953D5" w:rsidRPr="00C51DAD">
              <w:rPr>
                <w:lang w:val="uk-UA"/>
              </w:rPr>
              <w:t>, інші заінтересовані особи</w:t>
            </w:r>
            <w:r w:rsidRPr="00C51DAD">
              <w:rPr>
                <w:lang w:val="uk-UA"/>
              </w:rPr>
              <w:t xml:space="preserve"> мають право не пізніше ніж за </w:t>
            </w:r>
            <w:r w:rsidR="006953D5" w:rsidRPr="00C51DAD">
              <w:rPr>
                <w:lang w:val="uk-UA"/>
              </w:rPr>
              <w:t>3</w:t>
            </w:r>
            <w:r w:rsidRPr="00C51DAD">
              <w:rPr>
                <w:lang w:val="uk-UA"/>
              </w:rPr>
              <w:t xml:space="preserve"> дні до закінчення строку подання тендерної пропозиції звернутися через електрону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процедури закупівлі. Усі звернення автоматично оприлюднюються в електронній системі закупівель, без ідентифікації особи, яка звернулась до Замовника.</w:t>
            </w:r>
          </w:p>
          <w:p w14:paraId="1D0696AE" w14:textId="2E7EB551" w:rsidR="00430ADD" w:rsidRPr="00C51DAD" w:rsidRDefault="00430ADD" w:rsidP="00430ADD">
            <w:pPr>
              <w:pStyle w:val="a4"/>
              <w:spacing w:before="0" w:beforeAutospacing="0" w:after="0" w:afterAutospacing="0" w:line="228" w:lineRule="auto"/>
              <w:ind w:left="57" w:right="68" w:firstLine="353"/>
              <w:jc w:val="both"/>
              <w:rPr>
                <w:lang w:val="uk-UA"/>
              </w:rPr>
            </w:pPr>
            <w:r w:rsidRPr="00C51DAD">
              <w:rPr>
                <w:lang w:val="uk-UA"/>
              </w:rPr>
              <w:t xml:space="preserve">Замовник протягом 3 днів з дня надходження звернення повинен надати роз’яснення на таке звернення та оприлюднити його </w:t>
            </w:r>
            <w:r w:rsidR="00473299" w:rsidRPr="00C51DAD">
              <w:rPr>
                <w:lang w:val="uk-UA"/>
              </w:rPr>
              <w:t>в електронній системі закупівель</w:t>
            </w:r>
            <w:r w:rsidRPr="00C51DAD">
              <w:rPr>
                <w:lang w:val="uk-UA"/>
              </w:rPr>
              <w:t>.</w:t>
            </w:r>
          </w:p>
        </w:tc>
      </w:tr>
      <w:tr w:rsidR="0098042D" w:rsidRPr="00C51DAD" w14:paraId="45DA74F0" w14:textId="77777777" w:rsidTr="00C2353F">
        <w:trPr>
          <w:trHeight w:val="20"/>
          <w:tblCellSpacing w:w="0" w:type="dxa"/>
        </w:trPr>
        <w:tc>
          <w:tcPr>
            <w:tcW w:w="2559" w:type="dxa"/>
            <w:tcBorders>
              <w:top w:val="outset" w:sz="6" w:space="0" w:color="auto"/>
              <w:bottom w:val="outset" w:sz="6" w:space="0" w:color="auto"/>
              <w:right w:val="outset" w:sz="6" w:space="0" w:color="auto"/>
            </w:tcBorders>
          </w:tcPr>
          <w:p w14:paraId="49ECCCB9" w14:textId="77777777" w:rsidR="00430ADD" w:rsidRPr="00C51DAD" w:rsidRDefault="00430ADD" w:rsidP="00430ADD">
            <w:pPr>
              <w:pStyle w:val="a4"/>
              <w:spacing w:before="0" w:beforeAutospacing="0" w:after="0" w:afterAutospacing="0"/>
              <w:ind w:left="57" w:right="57"/>
              <w:rPr>
                <w:rStyle w:val="a5"/>
                <w:bCs/>
                <w:lang w:val="uk-UA"/>
              </w:rPr>
            </w:pPr>
            <w:r w:rsidRPr="00C51DAD">
              <w:rPr>
                <w:rStyle w:val="a5"/>
                <w:bCs/>
                <w:lang w:val="uk-UA"/>
              </w:rPr>
              <w:t>2. Внесення Замовником змін до тендерної документації</w:t>
            </w:r>
          </w:p>
        </w:tc>
        <w:tc>
          <w:tcPr>
            <w:tcW w:w="7243" w:type="dxa"/>
            <w:tcBorders>
              <w:top w:val="outset" w:sz="6" w:space="0" w:color="auto"/>
              <w:left w:val="outset" w:sz="6" w:space="0" w:color="auto"/>
              <w:bottom w:val="outset" w:sz="6" w:space="0" w:color="auto"/>
            </w:tcBorders>
          </w:tcPr>
          <w:p w14:paraId="1C76AB14" w14:textId="265F4816" w:rsidR="00430ADD" w:rsidRPr="00C51DAD" w:rsidRDefault="00430ADD" w:rsidP="00430ADD">
            <w:pPr>
              <w:pStyle w:val="a4"/>
              <w:spacing w:before="0" w:beforeAutospacing="0" w:after="0" w:afterAutospacing="0"/>
              <w:ind w:left="57" w:right="57" w:firstLine="505"/>
              <w:jc w:val="both"/>
              <w:rPr>
                <w:lang w:val="uk-UA"/>
              </w:rPr>
            </w:pPr>
            <w:r w:rsidRPr="00C51DAD">
              <w:rPr>
                <w:lang w:val="uk-UA"/>
              </w:rPr>
              <w:t xml:space="preserve">Замовник має право з власної ініціативи, за результатами звернень, </w:t>
            </w:r>
            <w:r w:rsidR="00473299" w:rsidRPr="00C51DAD">
              <w:rPr>
                <w:lang w:val="uk-UA"/>
              </w:rPr>
              <w:t xml:space="preserve">з метою усунення порушень, виявлених </w:t>
            </w:r>
            <w:r w:rsidRPr="00C51DAD">
              <w:rPr>
                <w:lang w:val="uk-UA"/>
              </w:rPr>
              <w:t>під час моніторингу, відповідно до статті 8 Закону, або на підставі рішення органу оскарження внести зміни до тендерної документації.</w:t>
            </w:r>
          </w:p>
          <w:p w14:paraId="0F8DD7E4" w14:textId="7308CD0D" w:rsidR="00430ADD" w:rsidRPr="00C51DAD" w:rsidRDefault="00430ADD" w:rsidP="00430ADD">
            <w:pPr>
              <w:pStyle w:val="a4"/>
              <w:spacing w:before="0" w:beforeAutospacing="0" w:after="0" w:afterAutospacing="0"/>
              <w:ind w:left="57" w:right="57" w:firstLine="505"/>
              <w:jc w:val="both"/>
              <w:rPr>
                <w:lang w:val="uk-UA"/>
              </w:rPr>
            </w:pPr>
            <w:r w:rsidRPr="00C51DAD">
              <w:rPr>
                <w:lang w:val="uk-UA"/>
              </w:rPr>
              <w:t xml:space="preserve">У разі внесення змін до тендерної документації строк для подання тендерних пропозицій продовжується в електронній </w:t>
            </w:r>
            <w:r w:rsidRPr="00C51DAD">
              <w:rPr>
                <w:lang w:val="uk-UA"/>
              </w:rPr>
              <w:lastRenderedPageBreak/>
              <w:t xml:space="preserve">системі закупівель таким чином, щоб з моменту внесення змін до тендерної документації до закінчення строку подання тендерних пропозицій залишалося не менше </w:t>
            </w:r>
            <w:r w:rsidR="00473299" w:rsidRPr="00C51DAD">
              <w:rPr>
                <w:lang w:val="uk-UA"/>
              </w:rPr>
              <w:t xml:space="preserve">чотирьох </w:t>
            </w:r>
            <w:r w:rsidRPr="00C51DAD">
              <w:rPr>
                <w:lang w:val="uk-UA"/>
              </w:rPr>
              <w:t xml:space="preserve">днів. </w:t>
            </w:r>
          </w:p>
          <w:p w14:paraId="4F9FED17" w14:textId="77777777" w:rsidR="00430ADD" w:rsidRPr="00C51DAD" w:rsidRDefault="00430ADD" w:rsidP="00430ADD">
            <w:pPr>
              <w:pStyle w:val="a4"/>
              <w:spacing w:before="0" w:beforeAutospacing="0" w:after="0" w:afterAutospacing="0"/>
              <w:ind w:left="57" w:right="57" w:firstLine="505"/>
              <w:jc w:val="both"/>
              <w:rPr>
                <w:lang w:val="uk-UA"/>
              </w:rPr>
            </w:pPr>
            <w:r w:rsidRPr="00C51DAD">
              <w:rPr>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У разі внесення змін Замовник також оприлюднює перелік змін, що були внесені. </w:t>
            </w:r>
          </w:p>
          <w:p w14:paraId="45576C17" w14:textId="305D3A34" w:rsidR="00430ADD" w:rsidRPr="00C51DAD" w:rsidRDefault="00430ADD" w:rsidP="00430ADD">
            <w:pPr>
              <w:pStyle w:val="a4"/>
              <w:spacing w:before="0" w:beforeAutospacing="0" w:after="0" w:afterAutospacing="0" w:line="228" w:lineRule="auto"/>
              <w:ind w:left="57" w:right="57" w:firstLine="505"/>
              <w:jc w:val="both"/>
              <w:rPr>
                <w:lang w:val="uk-UA"/>
              </w:rPr>
            </w:pPr>
            <w:r w:rsidRPr="00C51DAD">
              <w:rPr>
                <w:lang w:val="uk-UA"/>
              </w:rPr>
              <w:t xml:space="preserve">Зазначена у цій частині інформація оприлюднюється Замовником відповідно до </w:t>
            </w:r>
            <w:r w:rsidR="00473299" w:rsidRPr="00C51DAD">
              <w:rPr>
                <w:lang w:val="uk-UA"/>
              </w:rPr>
              <w:t>пункту 54 Особливостей</w:t>
            </w:r>
            <w:r w:rsidRPr="00C51DAD">
              <w:rPr>
                <w:lang w:val="uk-UA"/>
              </w:rPr>
              <w:t>.</w:t>
            </w:r>
          </w:p>
        </w:tc>
      </w:tr>
      <w:tr w:rsidR="0098042D" w:rsidRPr="00C51DAD" w14:paraId="6794183B" w14:textId="77777777" w:rsidTr="00C2353F">
        <w:trPr>
          <w:trHeight w:val="20"/>
          <w:tblCellSpacing w:w="0" w:type="dxa"/>
        </w:trPr>
        <w:tc>
          <w:tcPr>
            <w:tcW w:w="9802" w:type="dxa"/>
            <w:gridSpan w:val="2"/>
            <w:tcBorders>
              <w:top w:val="outset" w:sz="6" w:space="0" w:color="auto"/>
              <w:bottom w:val="outset" w:sz="6" w:space="0" w:color="auto"/>
            </w:tcBorders>
            <w:vAlign w:val="center"/>
          </w:tcPr>
          <w:p w14:paraId="68C4F912" w14:textId="77777777" w:rsidR="00430ADD" w:rsidRPr="00C51DAD" w:rsidRDefault="00430ADD" w:rsidP="00430ADD">
            <w:pPr>
              <w:pStyle w:val="a4"/>
              <w:spacing w:before="0" w:beforeAutospacing="0" w:after="0" w:afterAutospacing="0"/>
              <w:ind w:left="57" w:right="57"/>
              <w:jc w:val="center"/>
              <w:rPr>
                <w:bCs/>
                <w:lang w:val="uk-UA"/>
              </w:rPr>
            </w:pPr>
            <w:r w:rsidRPr="00C51DAD">
              <w:rPr>
                <w:rStyle w:val="a5"/>
                <w:lang w:val="uk-UA"/>
              </w:rPr>
              <w:lastRenderedPageBreak/>
              <w:t>III. ІНСТРУКЦІЯ З ПІДГОТОВКИ ТЕНДЕРНОЇ ПРОПОЗИЦІЇ</w:t>
            </w:r>
          </w:p>
        </w:tc>
      </w:tr>
      <w:tr w:rsidR="0098042D" w:rsidRPr="00C51DAD" w14:paraId="2CAE3EE9" w14:textId="77777777" w:rsidTr="00C2353F">
        <w:trPr>
          <w:trHeight w:val="20"/>
          <w:tblCellSpacing w:w="0" w:type="dxa"/>
        </w:trPr>
        <w:tc>
          <w:tcPr>
            <w:tcW w:w="2573" w:type="dxa"/>
            <w:tcBorders>
              <w:top w:val="outset" w:sz="6" w:space="0" w:color="auto"/>
              <w:right w:val="outset" w:sz="6" w:space="0" w:color="auto"/>
            </w:tcBorders>
          </w:tcPr>
          <w:p w14:paraId="37727077" w14:textId="77777777" w:rsidR="00430ADD" w:rsidRPr="00C51DAD" w:rsidRDefault="00430ADD" w:rsidP="00430ADD">
            <w:pPr>
              <w:pStyle w:val="a4"/>
              <w:spacing w:before="0" w:beforeAutospacing="0" w:after="0" w:afterAutospacing="0"/>
              <w:ind w:left="-69" w:right="57"/>
              <w:rPr>
                <w:b/>
                <w:bCs/>
                <w:lang w:val="uk-UA"/>
              </w:rPr>
            </w:pPr>
            <w:r w:rsidRPr="00C51DAD">
              <w:rPr>
                <w:rStyle w:val="a5"/>
                <w:bCs/>
                <w:lang w:val="uk-UA"/>
              </w:rPr>
              <w:t>1. Зміст і спосіб подання тендерної пропозиції</w:t>
            </w:r>
          </w:p>
        </w:tc>
        <w:tc>
          <w:tcPr>
            <w:tcW w:w="7229" w:type="dxa"/>
            <w:tcBorders>
              <w:top w:val="outset" w:sz="6" w:space="0" w:color="auto"/>
              <w:left w:val="outset" w:sz="6" w:space="0" w:color="auto"/>
            </w:tcBorders>
          </w:tcPr>
          <w:p w14:paraId="3C5167B0" w14:textId="79AF98C9" w:rsidR="00430ADD" w:rsidRPr="00C51DAD" w:rsidRDefault="00430ADD" w:rsidP="00430ADD">
            <w:pPr>
              <w:ind w:firstLine="349"/>
              <w:jc w:val="both"/>
              <w:rPr>
                <w:lang w:val="uk-UA"/>
              </w:rPr>
            </w:pPr>
            <w:r w:rsidRPr="00C51DAD">
              <w:rPr>
                <w:lang w:val="uk-UA"/>
              </w:rPr>
              <w:t>Тендерна пропозиція подається Учасником в електронному вигляді через електронну систему закупівель шляхом заповнення електронних форм з окремими полями, а також завантаження необхідних документів, які вимагаються Замовником</w:t>
            </w:r>
            <w:r w:rsidR="009333DB" w:rsidRPr="00C51DAD">
              <w:rPr>
                <w:lang w:val="uk-UA"/>
              </w:rPr>
              <w:t xml:space="preserve"> у тендерній документації</w:t>
            </w:r>
            <w:r w:rsidRPr="00C51DAD">
              <w:rPr>
                <w:lang w:val="uk-UA"/>
              </w:rPr>
              <w:t>.</w:t>
            </w:r>
          </w:p>
          <w:p w14:paraId="1A039857" w14:textId="0EF60EF6" w:rsidR="00430ADD" w:rsidRPr="00C51DAD" w:rsidRDefault="00430ADD" w:rsidP="00430ADD">
            <w:pPr>
              <w:ind w:firstLine="349"/>
              <w:jc w:val="both"/>
              <w:rPr>
                <w:lang w:val="uk-UA"/>
              </w:rPr>
            </w:pPr>
            <w:r w:rsidRPr="00C51DAD">
              <w:rPr>
                <w:lang w:val="uk-UA"/>
              </w:rPr>
              <w:t xml:space="preserve">Перелік </w:t>
            </w:r>
            <w:r w:rsidR="00C46DBA" w:rsidRPr="00C51DAD">
              <w:rPr>
                <w:lang w:val="uk-UA"/>
              </w:rPr>
              <w:t xml:space="preserve">обов’язкових </w:t>
            </w:r>
            <w:r w:rsidRPr="00C51DAD">
              <w:rPr>
                <w:lang w:val="uk-UA"/>
              </w:rPr>
              <w:t>документів, які подаються Учасником у складі його тендерної пропозиції разом із вимогами Замовника до них наведено у відповідному розділі Додатку № 3 до цієї документації.</w:t>
            </w:r>
          </w:p>
          <w:p w14:paraId="16F80D70" w14:textId="77777777" w:rsidR="00430ADD" w:rsidRPr="00C51DAD" w:rsidRDefault="00430ADD" w:rsidP="00430ADD">
            <w:pPr>
              <w:pStyle w:val="rvps2"/>
              <w:spacing w:before="0" w:beforeAutospacing="0" w:after="0" w:afterAutospacing="0"/>
              <w:ind w:firstLine="278"/>
              <w:jc w:val="both"/>
              <w:rPr>
                <w:lang w:val="uk-UA"/>
              </w:rPr>
            </w:pPr>
            <w:r w:rsidRPr="00C51DAD">
              <w:rPr>
                <w:lang w:val="uk-UA"/>
              </w:rPr>
              <w:t>Учасник може у складі його тендерної пропозиції подавати також інші додаткові документи, які стосуються його досвіду, можливостей, кваліфікації, технічну документацію, тощо. Обов’язкова наявність таких документів не вимагається. Проте такі додаткові документи не можуть вносити зміни чи уточнювати  інформацію та/або документи, що вимагаються Замовником як обов’язкові.</w:t>
            </w:r>
          </w:p>
          <w:p w14:paraId="45282E45" w14:textId="77777777" w:rsidR="00430ADD" w:rsidRPr="00C51DAD" w:rsidRDefault="00430ADD" w:rsidP="00430ADD">
            <w:pPr>
              <w:ind w:firstLine="349"/>
              <w:jc w:val="both"/>
              <w:rPr>
                <w:lang w:val="uk-UA"/>
              </w:rPr>
            </w:pPr>
            <w:r w:rsidRPr="00C51DAD">
              <w:rPr>
                <w:lang w:val="uk-UA"/>
              </w:rPr>
              <w:t>Кожен Учасник має право подати тільки одну тендерну пропозицію (у тому числі до будь-якої кількості визначених в тендерній документації частин предмета закупівлі).</w:t>
            </w:r>
          </w:p>
          <w:p w14:paraId="3183E9D4" w14:textId="77777777" w:rsidR="00430ADD" w:rsidRPr="00C51DAD" w:rsidRDefault="00430ADD" w:rsidP="00430ADD">
            <w:pPr>
              <w:spacing w:line="228" w:lineRule="auto"/>
              <w:ind w:firstLine="335"/>
              <w:jc w:val="both"/>
              <w:rPr>
                <w:lang w:val="uk-UA" w:eastAsia="uk-UA"/>
              </w:rPr>
            </w:pPr>
            <w:r w:rsidRPr="00C51DAD">
              <w:rPr>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tc>
      </w:tr>
      <w:tr w:rsidR="0098042D" w:rsidRPr="00C51DAD" w14:paraId="326BF97F" w14:textId="77777777" w:rsidTr="00C2353F">
        <w:trPr>
          <w:trHeight w:val="20"/>
          <w:tblCellSpacing w:w="0" w:type="dxa"/>
        </w:trPr>
        <w:tc>
          <w:tcPr>
            <w:tcW w:w="2573" w:type="dxa"/>
            <w:tcBorders>
              <w:top w:val="outset" w:sz="6" w:space="0" w:color="auto"/>
              <w:bottom w:val="outset" w:sz="6" w:space="0" w:color="auto"/>
              <w:right w:val="outset" w:sz="6" w:space="0" w:color="auto"/>
            </w:tcBorders>
          </w:tcPr>
          <w:p w14:paraId="33B042C4" w14:textId="77777777" w:rsidR="00430ADD" w:rsidRPr="00C51DAD" w:rsidRDefault="00430ADD" w:rsidP="00430ADD">
            <w:pPr>
              <w:pStyle w:val="a4"/>
              <w:spacing w:before="0" w:beforeAutospacing="0" w:after="0" w:afterAutospacing="0"/>
              <w:ind w:left="-69" w:right="57"/>
              <w:rPr>
                <w:lang w:val="uk-UA"/>
              </w:rPr>
            </w:pPr>
            <w:r w:rsidRPr="00C51DAD">
              <w:rPr>
                <w:rStyle w:val="a5"/>
                <w:bCs/>
                <w:lang w:val="uk-UA"/>
              </w:rPr>
              <w:t xml:space="preserve">2. Забезпечення тендерної пропозиції </w:t>
            </w:r>
          </w:p>
        </w:tc>
        <w:tc>
          <w:tcPr>
            <w:tcW w:w="7229" w:type="dxa"/>
            <w:tcBorders>
              <w:top w:val="outset" w:sz="6" w:space="0" w:color="auto"/>
              <w:left w:val="outset" w:sz="6" w:space="0" w:color="auto"/>
              <w:bottom w:val="outset" w:sz="6" w:space="0" w:color="auto"/>
            </w:tcBorders>
            <w:vAlign w:val="center"/>
          </w:tcPr>
          <w:p w14:paraId="0BFE360B" w14:textId="77777777" w:rsidR="00430ADD" w:rsidRPr="00C51DAD" w:rsidRDefault="00430ADD" w:rsidP="00430ADD">
            <w:pPr>
              <w:pStyle w:val="a4"/>
              <w:spacing w:before="0" w:beforeAutospacing="0" w:after="0" w:afterAutospacing="0" w:line="228" w:lineRule="auto"/>
              <w:ind w:right="57" w:firstLine="335"/>
              <w:rPr>
                <w:lang w:val="uk-UA"/>
              </w:rPr>
            </w:pPr>
            <w:r w:rsidRPr="00C51DAD">
              <w:rPr>
                <w:lang w:val="uk-UA"/>
              </w:rPr>
              <w:t>Забезпечення тендерної пропозиції не вимагається.</w:t>
            </w:r>
          </w:p>
        </w:tc>
      </w:tr>
      <w:tr w:rsidR="0098042D" w:rsidRPr="00C51DAD" w14:paraId="29670E71" w14:textId="77777777" w:rsidTr="00CA511D">
        <w:trPr>
          <w:trHeight w:val="20"/>
          <w:tblCellSpacing w:w="0" w:type="dxa"/>
        </w:trPr>
        <w:tc>
          <w:tcPr>
            <w:tcW w:w="2573" w:type="dxa"/>
            <w:tcBorders>
              <w:top w:val="outset" w:sz="6" w:space="0" w:color="auto"/>
              <w:bottom w:val="outset" w:sz="6" w:space="0" w:color="auto"/>
              <w:right w:val="outset" w:sz="6" w:space="0" w:color="auto"/>
            </w:tcBorders>
          </w:tcPr>
          <w:p w14:paraId="734F4B22" w14:textId="77777777" w:rsidR="00430ADD" w:rsidRPr="00C51DAD" w:rsidRDefault="00430ADD" w:rsidP="00430ADD">
            <w:pPr>
              <w:pStyle w:val="a4"/>
              <w:spacing w:before="0" w:beforeAutospacing="0" w:after="0" w:afterAutospacing="0"/>
              <w:ind w:left="-69" w:right="57"/>
              <w:rPr>
                <w:lang w:val="uk-UA"/>
              </w:rPr>
            </w:pPr>
            <w:r w:rsidRPr="00C51DAD">
              <w:rPr>
                <w:rStyle w:val="a5"/>
                <w:bCs/>
                <w:lang w:val="uk-UA"/>
              </w:rPr>
              <w:t>3. Умови повернення чи неповернення забезпечення тендерної пропозиції</w:t>
            </w:r>
          </w:p>
        </w:tc>
        <w:tc>
          <w:tcPr>
            <w:tcW w:w="7229" w:type="dxa"/>
            <w:tcBorders>
              <w:top w:val="outset" w:sz="6" w:space="0" w:color="auto"/>
              <w:left w:val="outset" w:sz="6" w:space="0" w:color="auto"/>
              <w:bottom w:val="outset" w:sz="6" w:space="0" w:color="auto"/>
            </w:tcBorders>
            <w:vAlign w:val="center"/>
          </w:tcPr>
          <w:p w14:paraId="44025AED" w14:textId="77777777" w:rsidR="00430ADD" w:rsidRPr="00C51DAD" w:rsidRDefault="00430ADD" w:rsidP="00CA511D">
            <w:pPr>
              <w:pStyle w:val="a4"/>
              <w:spacing w:before="0" w:beforeAutospacing="0" w:after="0" w:afterAutospacing="0" w:line="228" w:lineRule="auto"/>
              <w:ind w:left="57" w:right="57" w:firstLine="335"/>
              <w:rPr>
                <w:lang w:val="uk-UA"/>
              </w:rPr>
            </w:pPr>
            <w:r w:rsidRPr="00C51DAD">
              <w:rPr>
                <w:lang w:val="uk-UA"/>
              </w:rPr>
              <w:t xml:space="preserve">Умови повернення чи не повернення забезпечення тендерної пропозиції </w:t>
            </w:r>
            <w:bookmarkStart w:id="2" w:name="n445"/>
            <w:bookmarkEnd w:id="2"/>
            <w:r w:rsidRPr="00C51DAD">
              <w:rPr>
                <w:lang w:val="uk-UA"/>
              </w:rPr>
              <w:t>не визначаються, оскільки забезпечення тендерної пропозиції не вимагається.</w:t>
            </w:r>
          </w:p>
        </w:tc>
      </w:tr>
      <w:tr w:rsidR="0098042D" w:rsidRPr="008F7D71" w14:paraId="1EB6E127" w14:textId="77777777" w:rsidTr="00C2353F">
        <w:trPr>
          <w:trHeight w:val="20"/>
          <w:tblCellSpacing w:w="0" w:type="dxa"/>
        </w:trPr>
        <w:tc>
          <w:tcPr>
            <w:tcW w:w="2573" w:type="dxa"/>
            <w:tcBorders>
              <w:top w:val="outset" w:sz="6" w:space="0" w:color="auto"/>
              <w:bottom w:val="outset" w:sz="6" w:space="0" w:color="auto"/>
              <w:right w:val="outset" w:sz="6" w:space="0" w:color="auto"/>
            </w:tcBorders>
          </w:tcPr>
          <w:p w14:paraId="71A1BE71" w14:textId="77777777" w:rsidR="00430ADD" w:rsidRPr="00C51DAD" w:rsidRDefault="00430ADD" w:rsidP="00430ADD">
            <w:pPr>
              <w:pStyle w:val="a4"/>
              <w:spacing w:before="0" w:beforeAutospacing="0" w:after="0" w:afterAutospacing="0"/>
              <w:ind w:left="-69" w:right="57"/>
              <w:rPr>
                <w:lang w:val="uk-UA"/>
              </w:rPr>
            </w:pPr>
            <w:r w:rsidRPr="00C51DAD">
              <w:rPr>
                <w:rStyle w:val="a5"/>
                <w:bCs/>
                <w:lang w:val="uk-UA"/>
              </w:rPr>
              <w:t>4. Строк, протягом якого тендерні пропозиції є дійсними</w:t>
            </w:r>
          </w:p>
        </w:tc>
        <w:tc>
          <w:tcPr>
            <w:tcW w:w="7229" w:type="dxa"/>
            <w:tcBorders>
              <w:top w:val="outset" w:sz="6" w:space="0" w:color="auto"/>
              <w:left w:val="outset" w:sz="6" w:space="0" w:color="auto"/>
              <w:bottom w:val="outset" w:sz="6" w:space="0" w:color="auto"/>
            </w:tcBorders>
          </w:tcPr>
          <w:p w14:paraId="6513FA7F" w14:textId="77777777" w:rsidR="00430ADD" w:rsidRPr="00C51DAD" w:rsidRDefault="00430ADD" w:rsidP="00430ADD">
            <w:pPr>
              <w:pStyle w:val="a4"/>
              <w:spacing w:before="0" w:beforeAutospacing="0" w:after="0" w:afterAutospacing="0" w:line="228" w:lineRule="auto"/>
              <w:ind w:left="57" w:right="57" w:firstLine="278"/>
              <w:jc w:val="both"/>
              <w:rPr>
                <w:lang w:val="uk-UA"/>
              </w:rPr>
            </w:pPr>
            <w:r w:rsidRPr="00C51DAD">
              <w:rPr>
                <w:lang w:val="uk-UA"/>
              </w:rPr>
              <w:t>Тендерні пропозиції вважаються дійсними протягом 90</w:t>
            </w:r>
            <w:r w:rsidRPr="00C51DAD">
              <w:rPr>
                <w:b/>
                <w:bCs/>
                <w:lang w:val="uk-UA"/>
              </w:rPr>
              <w:t xml:space="preserve"> </w:t>
            </w:r>
            <w:r w:rsidRPr="00C51DAD">
              <w:rPr>
                <w:lang w:val="uk-UA"/>
              </w:rPr>
              <w:t xml:space="preserve">днів з дати кінцевого строку подання тендерних пропозицій. </w:t>
            </w:r>
          </w:p>
          <w:p w14:paraId="4A7DC74F" w14:textId="77777777" w:rsidR="00430ADD" w:rsidRPr="00C51DAD" w:rsidRDefault="00430ADD" w:rsidP="00430ADD">
            <w:pPr>
              <w:pStyle w:val="a4"/>
              <w:spacing w:before="0" w:beforeAutospacing="0" w:after="0" w:afterAutospacing="0" w:line="228" w:lineRule="auto"/>
              <w:ind w:left="57" w:right="57" w:firstLine="278"/>
              <w:jc w:val="both"/>
              <w:rPr>
                <w:lang w:val="uk-UA"/>
              </w:rPr>
            </w:pPr>
            <w:r w:rsidRPr="00C51DAD">
              <w:rPr>
                <w:lang w:val="uk-UA"/>
              </w:rPr>
              <w:t>До закінчення цього строку Замовник має право вимагати від Учасників продовження строку дії тендерних пропозицій.</w:t>
            </w:r>
          </w:p>
          <w:p w14:paraId="5653EE20" w14:textId="77777777" w:rsidR="00430ADD" w:rsidRPr="00C51DAD" w:rsidRDefault="00430ADD" w:rsidP="00430ADD">
            <w:pPr>
              <w:pStyle w:val="a4"/>
              <w:spacing w:before="0" w:beforeAutospacing="0" w:after="0" w:afterAutospacing="0" w:line="228" w:lineRule="auto"/>
              <w:ind w:left="57" w:right="57" w:firstLine="278"/>
              <w:jc w:val="both"/>
              <w:rPr>
                <w:lang w:val="uk-UA"/>
              </w:rPr>
            </w:pPr>
            <w:r w:rsidRPr="00C51DAD">
              <w:rPr>
                <w:lang w:val="uk-UA"/>
              </w:rPr>
              <w:t>У разі надходження такої вимоги Замовника, Учасник має право:</w:t>
            </w:r>
          </w:p>
          <w:p w14:paraId="6CE325F4" w14:textId="77777777" w:rsidR="00430ADD" w:rsidRPr="00C51DAD" w:rsidRDefault="00430ADD" w:rsidP="00D760B1">
            <w:pPr>
              <w:pStyle w:val="a4"/>
              <w:numPr>
                <w:ilvl w:val="0"/>
                <w:numId w:val="2"/>
              </w:numPr>
              <w:spacing w:before="0" w:beforeAutospacing="0" w:after="0" w:afterAutospacing="0" w:line="228" w:lineRule="auto"/>
              <w:ind w:right="57"/>
              <w:jc w:val="both"/>
              <w:rPr>
                <w:lang w:val="uk-UA"/>
              </w:rPr>
            </w:pPr>
            <w:r w:rsidRPr="00C51DAD">
              <w:rPr>
                <w:lang w:val="uk-UA"/>
              </w:rPr>
              <w:t>відхилити вимогу;</w:t>
            </w:r>
          </w:p>
          <w:p w14:paraId="267B7F56" w14:textId="77777777" w:rsidR="00430ADD" w:rsidRPr="00C51DAD" w:rsidRDefault="00430ADD" w:rsidP="00D760B1">
            <w:pPr>
              <w:pStyle w:val="a4"/>
              <w:numPr>
                <w:ilvl w:val="0"/>
                <w:numId w:val="2"/>
              </w:numPr>
              <w:spacing w:before="0" w:beforeAutospacing="0" w:after="0" w:afterAutospacing="0" w:line="228" w:lineRule="auto"/>
              <w:ind w:right="57"/>
              <w:jc w:val="both"/>
              <w:rPr>
                <w:lang w:val="uk-UA"/>
              </w:rPr>
            </w:pPr>
            <w:r w:rsidRPr="00C51DAD">
              <w:rPr>
                <w:lang w:val="uk-UA"/>
              </w:rPr>
              <w:t>погодитися з вимогою та продовжити строк дії поданої ним тендерної пропозиції.</w:t>
            </w:r>
          </w:p>
          <w:p w14:paraId="6133E3CC" w14:textId="2F38FF1E" w:rsidR="009333DB" w:rsidRPr="00C51DAD" w:rsidRDefault="009333DB" w:rsidP="009333DB">
            <w:pPr>
              <w:pStyle w:val="a4"/>
              <w:spacing w:before="0" w:beforeAutospacing="0" w:after="0" w:afterAutospacing="0" w:line="228" w:lineRule="auto"/>
              <w:ind w:left="57" w:right="57" w:firstLine="278"/>
              <w:jc w:val="both"/>
              <w:rPr>
                <w:lang w:val="uk-UA"/>
              </w:rPr>
            </w:pPr>
            <w:r w:rsidRPr="00C51DAD">
              <w:rPr>
                <w:lang w:val="uk-UA"/>
              </w:rPr>
              <w:t>Учасник має право з власної ініціативи продовжити строк дії своєї тендерної пропозиції та повідомити про це Замовника</w:t>
            </w:r>
          </w:p>
        </w:tc>
      </w:tr>
      <w:tr w:rsidR="0098042D" w:rsidRPr="00C51DAD" w14:paraId="01EDB4E7" w14:textId="77777777" w:rsidTr="00C2353F">
        <w:trPr>
          <w:trHeight w:val="20"/>
          <w:tblCellSpacing w:w="0" w:type="dxa"/>
        </w:trPr>
        <w:tc>
          <w:tcPr>
            <w:tcW w:w="2573" w:type="dxa"/>
            <w:tcBorders>
              <w:top w:val="outset" w:sz="6" w:space="0" w:color="auto"/>
              <w:bottom w:val="outset" w:sz="6" w:space="0" w:color="auto"/>
              <w:right w:val="outset" w:sz="6" w:space="0" w:color="auto"/>
            </w:tcBorders>
          </w:tcPr>
          <w:p w14:paraId="68E8590D" w14:textId="77777777" w:rsidR="00430ADD" w:rsidRPr="00C51DAD" w:rsidRDefault="00430ADD" w:rsidP="00430ADD">
            <w:pPr>
              <w:pStyle w:val="a4"/>
              <w:spacing w:before="0" w:beforeAutospacing="0" w:after="0" w:afterAutospacing="0"/>
              <w:ind w:left="57" w:right="57"/>
              <w:rPr>
                <w:lang w:val="uk-UA"/>
              </w:rPr>
            </w:pPr>
            <w:r w:rsidRPr="00C51DAD">
              <w:rPr>
                <w:rStyle w:val="a5"/>
                <w:bCs/>
                <w:lang w:val="uk-UA"/>
              </w:rPr>
              <w:lastRenderedPageBreak/>
              <w:t xml:space="preserve">5. </w:t>
            </w:r>
            <w:r w:rsidRPr="00C51DAD">
              <w:rPr>
                <w:b/>
                <w:lang w:val="uk-UA"/>
              </w:rPr>
              <w:t>Кваліфікаційні критерії та інші вимоги до Учасників.</w:t>
            </w:r>
          </w:p>
        </w:tc>
        <w:tc>
          <w:tcPr>
            <w:tcW w:w="7229" w:type="dxa"/>
            <w:tcBorders>
              <w:top w:val="outset" w:sz="6" w:space="0" w:color="auto"/>
              <w:left w:val="outset" w:sz="6" w:space="0" w:color="auto"/>
              <w:bottom w:val="outset" w:sz="6" w:space="0" w:color="auto"/>
            </w:tcBorders>
          </w:tcPr>
          <w:p w14:paraId="34AD374B" w14:textId="2D709EF9" w:rsidR="00430ADD" w:rsidRPr="00C51DAD" w:rsidRDefault="00430ADD" w:rsidP="00430ADD">
            <w:pPr>
              <w:pStyle w:val="2e"/>
              <w:ind w:firstLine="278"/>
              <w:jc w:val="both"/>
              <w:rPr>
                <w:rFonts w:ascii="Times New Roman" w:hAnsi="Times New Roman"/>
                <w:sz w:val="24"/>
                <w:szCs w:val="24"/>
              </w:rPr>
            </w:pPr>
            <w:r w:rsidRPr="00C51DAD">
              <w:rPr>
                <w:rFonts w:ascii="Times New Roman" w:hAnsi="Times New Roman"/>
                <w:sz w:val="24"/>
                <w:szCs w:val="24"/>
              </w:rPr>
              <w:t>Відповідно до статті 16 Закону</w:t>
            </w:r>
            <w:r w:rsidR="009333DB" w:rsidRPr="00C51DAD">
              <w:rPr>
                <w:rFonts w:ascii="Times New Roman" w:hAnsi="Times New Roman"/>
                <w:sz w:val="24"/>
                <w:szCs w:val="24"/>
              </w:rPr>
              <w:t xml:space="preserve"> та пункту 28 Особливостей</w:t>
            </w:r>
            <w:r w:rsidRPr="00C51DAD">
              <w:rPr>
                <w:rFonts w:ascii="Times New Roman" w:hAnsi="Times New Roman"/>
                <w:sz w:val="24"/>
                <w:szCs w:val="24"/>
              </w:rPr>
              <w:t>, до Учасників цієї процедури закупівлі встановлюється такий кваліфікаційний критерій:</w:t>
            </w:r>
          </w:p>
          <w:p w14:paraId="742EFD7A" w14:textId="77777777" w:rsidR="00430ADD" w:rsidRPr="00C51DAD" w:rsidRDefault="00430ADD" w:rsidP="00430ADD">
            <w:pPr>
              <w:pStyle w:val="2e"/>
              <w:ind w:firstLine="278"/>
              <w:jc w:val="both"/>
              <w:rPr>
                <w:rFonts w:ascii="Times New Roman" w:hAnsi="Times New Roman"/>
                <w:sz w:val="8"/>
                <w:szCs w:val="24"/>
              </w:rPr>
            </w:pPr>
          </w:p>
          <w:p w14:paraId="49BF2B3A" w14:textId="4A44FF58" w:rsidR="00430ADD" w:rsidRPr="00C51DAD" w:rsidRDefault="00430ADD" w:rsidP="00430ADD">
            <w:pPr>
              <w:pStyle w:val="2e"/>
              <w:ind w:firstLine="278"/>
              <w:jc w:val="both"/>
              <w:rPr>
                <w:rFonts w:ascii="Times New Roman" w:hAnsi="Times New Roman" w:cs="Times New Roman"/>
                <w:sz w:val="24"/>
                <w:szCs w:val="24"/>
              </w:rPr>
            </w:pPr>
            <w:r w:rsidRPr="00C51DAD">
              <w:rPr>
                <w:rFonts w:ascii="Times New Roman" w:hAnsi="Times New Roman" w:cs="Times New Roman"/>
                <w:sz w:val="24"/>
                <w:szCs w:val="24"/>
              </w:rPr>
              <w:t>наявність документально підтвердженого досвіду виконання аналогічних з</w:t>
            </w:r>
            <w:r w:rsidR="002B684B" w:rsidRPr="00C51DAD">
              <w:rPr>
                <w:rFonts w:ascii="Times New Roman" w:hAnsi="Times New Roman" w:cs="Times New Roman"/>
                <w:sz w:val="24"/>
                <w:szCs w:val="24"/>
              </w:rPr>
              <w:t xml:space="preserve">а предметом закупівлі договорів, </w:t>
            </w:r>
            <w:r w:rsidR="002B684B" w:rsidRPr="00C51DAD">
              <w:rPr>
                <w:rFonts w:ascii="Times New Roman" w:hAnsi="Times New Roman" w:cs="Times New Roman"/>
                <w:szCs w:val="26"/>
              </w:rPr>
              <w:t>довідка про наявність в учасника обладнання, матеріально-технічної бази та технологій</w:t>
            </w:r>
          </w:p>
          <w:p w14:paraId="45EA3E4A" w14:textId="77777777" w:rsidR="00430ADD" w:rsidRPr="00C51DAD" w:rsidRDefault="00430ADD" w:rsidP="00430ADD">
            <w:pPr>
              <w:pStyle w:val="2e"/>
              <w:ind w:firstLine="278"/>
              <w:jc w:val="both"/>
              <w:rPr>
                <w:rFonts w:ascii="Times New Roman" w:hAnsi="Times New Roman"/>
                <w:sz w:val="8"/>
                <w:szCs w:val="24"/>
              </w:rPr>
            </w:pPr>
          </w:p>
          <w:p w14:paraId="1847FC14" w14:textId="548F8BE0" w:rsidR="00430ADD" w:rsidRPr="00C51DAD" w:rsidRDefault="00430ADD" w:rsidP="00430ADD">
            <w:pPr>
              <w:pStyle w:val="2e"/>
              <w:ind w:firstLine="278"/>
              <w:jc w:val="both"/>
              <w:rPr>
                <w:rFonts w:ascii="Times New Roman" w:hAnsi="Times New Roman"/>
                <w:sz w:val="24"/>
                <w:szCs w:val="24"/>
              </w:rPr>
            </w:pPr>
            <w:r w:rsidRPr="00C51DAD">
              <w:rPr>
                <w:rFonts w:ascii="Times New Roman" w:hAnsi="Times New Roman"/>
                <w:sz w:val="24"/>
                <w:szCs w:val="24"/>
              </w:rPr>
              <w:t>Для підтвердження відповідності кваліфікаційним критеріям, Учасник керується вимогами Замовника, викладеними у розділі першому Додатку № 3 до цієї тендерної документації.</w:t>
            </w:r>
          </w:p>
          <w:p w14:paraId="1C9E4C4E" w14:textId="77777777" w:rsidR="00430ADD" w:rsidRPr="00C51DAD" w:rsidRDefault="00430ADD" w:rsidP="00430ADD">
            <w:pPr>
              <w:pStyle w:val="2e"/>
              <w:ind w:firstLine="278"/>
              <w:jc w:val="both"/>
              <w:rPr>
                <w:rFonts w:ascii="Times New Roman" w:hAnsi="Times New Roman"/>
                <w:sz w:val="8"/>
                <w:szCs w:val="24"/>
              </w:rPr>
            </w:pPr>
          </w:p>
          <w:p w14:paraId="7FE21949" w14:textId="0BFDD9B9" w:rsidR="00430ADD" w:rsidRPr="00C51DAD" w:rsidRDefault="00430ADD" w:rsidP="00430ADD">
            <w:pPr>
              <w:pStyle w:val="2e"/>
              <w:ind w:firstLine="278"/>
              <w:jc w:val="both"/>
              <w:rPr>
                <w:rFonts w:ascii="Times New Roman" w:hAnsi="Times New Roman"/>
                <w:sz w:val="24"/>
                <w:szCs w:val="24"/>
              </w:rPr>
            </w:pPr>
            <w:r w:rsidRPr="00C51DAD">
              <w:rPr>
                <w:rFonts w:ascii="Times New Roman" w:hAnsi="Times New Roman"/>
                <w:sz w:val="24"/>
                <w:szCs w:val="24"/>
              </w:rPr>
              <w:t xml:space="preserve">Для підтвердження </w:t>
            </w:r>
            <w:r w:rsidR="009333DB" w:rsidRPr="00C51DAD">
              <w:rPr>
                <w:rFonts w:ascii="Times New Roman" w:hAnsi="Times New Roman"/>
                <w:sz w:val="24"/>
                <w:szCs w:val="24"/>
              </w:rPr>
              <w:t>наявності або відсутності підстав</w:t>
            </w:r>
            <w:r w:rsidRPr="00C51DAD">
              <w:rPr>
                <w:rFonts w:ascii="Times New Roman" w:hAnsi="Times New Roman"/>
                <w:sz w:val="24"/>
                <w:szCs w:val="24"/>
              </w:rPr>
              <w:t xml:space="preserve">, встановлених </w:t>
            </w:r>
            <w:r w:rsidR="009333DB" w:rsidRPr="00C51DAD">
              <w:rPr>
                <w:rFonts w:ascii="Times New Roman" w:hAnsi="Times New Roman"/>
                <w:sz w:val="24"/>
                <w:szCs w:val="24"/>
              </w:rPr>
              <w:t xml:space="preserve">пунктом 47 Особливостей </w:t>
            </w:r>
            <w:r w:rsidRPr="00C51DAD">
              <w:rPr>
                <w:rFonts w:ascii="Times New Roman" w:hAnsi="Times New Roman"/>
                <w:sz w:val="24"/>
                <w:szCs w:val="24"/>
              </w:rPr>
              <w:t xml:space="preserve"> Учасники та Переможець керуються вимогами Замовника, викладеними у відповідних розділах Додатку № 3 до цієї документації.</w:t>
            </w:r>
          </w:p>
          <w:p w14:paraId="1FF0F444" w14:textId="77777777" w:rsidR="00430ADD" w:rsidRPr="00C51DAD" w:rsidRDefault="00430ADD" w:rsidP="00430ADD">
            <w:pPr>
              <w:pStyle w:val="2e"/>
              <w:ind w:firstLine="278"/>
              <w:jc w:val="both"/>
              <w:rPr>
                <w:rFonts w:ascii="Times New Roman" w:hAnsi="Times New Roman"/>
                <w:sz w:val="8"/>
                <w:szCs w:val="24"/>
              </w:rPr>
            </w:pPr>
          </w:p>
          <w:p w14:paraId="79D79A29" w14:textId="77777777" w:rsidR="00430ADD" w:rsidRPr="00C51DAD" w:rsidRDefault="00430ADD" w:rsidP="00430ADD">
            <w:pPr>
              <w:pStyle w:val="2e"/>
              <w:ind w:firstLine="278"/>
              <w:jc w:val="both"/>
              <w:rPr>
                <w:rFonts w:ascii="Times New Roman" w:hAnsi="Times New Roman"/>
                <w:sz w:val="24"/>
                <w:szCs w:val="24"/>
              </w:rPr>
            </w:pPr>
            <w:r w:rsidRPr="00C51DAD">
              <w:rPr>
                <w:rFonts w:ascii="Times New Roman" w:hAnsi="Times New Roman"/>
                <w:sz w:val="24"/>
                <w:szCs w:val="24"/>
              </w:rPr>
              <w:t>Замовник вимагає подачі документів як кожним Учасником у складі його тендерної пропозиції, так і Переможцем після кінцевого строку подання тендерних пропозицій.</w:t>
            </w:r>
          </w:p>
          <w:p w14:paraId="5F41FF58" w14:textId="77777777" w:rsidR="00430ADD" w:rsidRPr="00C51DAD" w:rsidRDefault="00430ADD" w:rsidP="00430ADD">
            <w:pPr>
              <w:ind w:firstLine="349"/>
              <w:jc w:val="both"/>
              <w:rPr>
                <w:lang w:val="uk-UA"/>
              </w:rPr>
            </w:pPr>
            <w:r w:rsidRPr="00C51DAD">
              <w:rPr>
                <w:lang w:val="uk-UA"/>
              </w:rPr>
              <w:t>Перелік та опис документів, які подаються Учасниками та Переможцем, разом із вимогами Замовника до них, наведено у Додатку № 3 до цієї документації.</w:t>
            </w:r>
          </w:p>
        </w:tc>
      </w:tr>
      <w:tr w:rsidR="0098042D" w:rsidRPr="008F7D71" w14:paraId="15A2408C" w14:textId="77777777" w:rsidTr="00A76AFD">
        <w:trPr>
          <w:trHeight w:val="1148"/>
          <w:tblCellSpacing w:w="0" w:type="dxa"/>
        </w:trPr>
        <w:tc>
          <w:tcPr>
            <w:tcW w:w="2573" w:type="dxa"/>
            <w:tcBorders>
              <w:top w:val="outset" w:sz="6" w:space="0" w:color="auto"/>
              <w:bottom w:val="outset" w:sz="6" w:space="0" w:color="auto"/>
              <w:right w:val="outset" w:sz="6" w:space="0" w:color="auto"/>
            </w:tcBorders>
          </w:tcPr>
          <w:p w14:paraId="1741C4E8" w14:textId="77777777" w:rsidR="00430ADD" w:rsidRPr="00C51DAD" w:rsidRDefault="00430ADD" w:rsidP="00430ADD">
            <w:pPr>
              <w:pStyle w:val="a4"/>
              <w:spacing w:before="0" w:beforeAutospacing="0" w:after="0" w:afterAutospacing="0"/>
              <w:ind w:left="57" w:right="57"/>
              <w:jc w:val="both"/>
              <w:rPr>
                <w:sz w:val="40"/>
                <w:szCs w:val="40"/>
                <w:lang w:val="uk-UA"/>
              </w:rPr>
            </w:pPr>
            <w:r w:rsidRPr="00C51DAD">
              <w:rPr>
                <w:rStyle w:val="a5"/>
                <w:bCs/>
                <w:lang w:val="uk-UA"/>
              </w:rPr>
              <w:t>6. Інформація про необхідні технічні специфікації та інші вимоги до предмета закупівлі</w:t>
            </w:r>
          </w:p>
        </w:tc>
        <w:tc>
          <w:tcPr>
            <w:tcW w:w="7229" w:type="dxa"/>
            <w:tcBorders>
              <w:top w:val="outset" w:sz="6" w:space="0" w:color="auto"/>
              <w:left w:val="outset" w:sz="6" w:space="0" w:color="auto"/>
              <w:bottom w:val="outset" w:sz="6" w:space="0" w:color="auto"/>
            </w:tcBorders>
            <w:vAlign w:val="center"/>
          </w:tcPr>
          <w:p w14:paraId="512BBA98" w14:textId="77777777" w:rsidR="00430ADD" w:rsidRPr="00C51DAD" w:rsidRDefault="00430ADD" w:rsidP="00CA511D">
            <w:pPr>
              <w:pStyle w:val="a4"/>
              <w:spacing w:before="0" w:beforeAutospacing="0" w:after="0" w:afterAutospacing="0" w:line="228" w:lineRule="auto"/>
              <w:ind w:firstLine="335"/>
              <w:rPr>
                <w:lang w:val="uk-UA"/>
              </w:rPr>
            </w:pPr>
            <w:r w:rsidRPr="00C51DAD">
              <w:rPr>
                <w:rStyle w:val="a5"/>
                <w:b w:val="0"/>
                <w:bCs/>
                <w:lang w:val="uk-UA"/>
              </w:rPr>
              <w:t xml:space="preserve">Технічні специфікації предмета закупівлі та технічні, якісні, кількісні й інші вимоги до предмету закупівлі містяться в Технічних та якісних вимогах до предмету закупівлі </w:t>
            </w:r>
            <w:r w:rsidRPr="00C51DAD">
              <w:rPr>
                <w:rStyle w:val="a5"/>
                <w:b w:val="0"/>
                <w:bCs/>
                <w:lang w:val="uk-UA"/>
              </w:rPr>
              <w:br/>
              <w:t>(Додаток № 2 до цієї документації).</w:t>
            </w:r>
          </w:p>
        </w:tc>
      </w:tr>
      <w:tr w:rsidR="0098042D" w:rsidRPr="00C51DAD" w14:paraId="15415765" w14:textId="77777777" w:rsidTr="00CA511D">
        <w:trPr>
          <w:trHeight w:val="20"/>
          <w:tblCellSpacing w:w="0" w:type="dxa"/>
        </w:trPr>
        <w:tc>
          <w:tcPr>
            <w:tcW w:w="2573" w:type="dxa"/>
            <w:tcBorders>
              <w:top w:val="outset" w:sz="6" w:space="0" w:color="auto"/>
              <w:bottom w:val="outset" w:sz="6" w:space="0" w:color="auto"/>
              <w:right w:val="outset" w:sz="6" w:space="0" w:color="auto"/>
            </w:tcBorders>
          </w:tcPr>
          <w:p w14:paraId="0C9300D9" w14:textId="77777777" w:rsidR="00430ADD" w:rsidRPr="00C51DAD" w:rsidRDefault="00430ADD" w:rsidP="00430ADD">
            <w:pPr>
              <w:pStyle w:val="a4"/>
              <w:spacing w:before="0" w:beforeAutospacing="0" w:after="0" w:afterAutospacing="0"/>
              <w:ind w:left="57" w:right="57"/>
              <w:jc w:val="both"/>
              <w:rPr>
                <w:lang w:val="uk-UA"/>
              </w:rPr>
            </w:pPr>
            <w:r w:rsidRPr="00C51DAD">
              <w:rPr>
                <w:rStyle w:val="a5"/>
                <w:bCs/>
                <w:lang w:val="uk-UA"/>
              </w:rPr>
              <w:t>7. </w:t>
            </w:r>
            <w:r w:rsidRPr="00C51DAD">
              <w:rPr>
                <w:b/>
                <w:bCs/>
                <w:lang w:val="uk-UA"/>
              </w:rPr>
              <w:t>Опис предмета закупівлі, щодо якого можуть бути подані тендерні пропозиції</w:t>
            </w:r>
          </w:p>
        </w:tc>
        <w:tc>
          <w:tcPr>
            <w:tcW w:w="7229" w:type="dxa"/>
            <w:tcBorders>
              <w:top w:val="outset" w:sz="6" w:space="0" w:color="auto"/>
              <w:left w:val="outset" w:sz="6" w:space="0" w:color="auto"/>
              <w:bottom w:val="outset" w:sz="6" w:space="0" w:color="auto"/>
            </w:tcBorders>
            <w:vAlign w:val="center"/>
          </w:tcPr>
          <w:p w14:paraId="7E942AF8" w14:textId="77777777" w:rsidR="00430ADD" w:rsidRPr="00C51DAD" w:rsidRDefault="00430ADD" w:rsidP="00CA511D">
            <w:pPr>
              <w:pStyle w:val="a4"/>
              <w:spacing w:before="0" w:beforeAutospacing="0" w:after="0" w:afterAutospacing="0" w:line="228" w:lineRule="auto"/>
              <w:ind w:firstLine="335"/>
              <w:rPr>
                <w:strike/>
                <w:lang w:val="uk-UA"/>
              </w:rPr>
            </w:pPr>
            <w:r w:rsidRPr="00C51DAD">
              <w:rPr>
                <w:lang w:val="uk-UA"/>
              </w:rPr>
              <w:t>Учасники подають тендерні пропозиції щодо предмету закупівлі вцілому.</w:t>
            </w:r>
          </w:p>
        </w:tc>
      </w:tr>
      <w:tr w:rsidR="00BE79C5" w:rsidRPr="00C51DAD" w14:paraId="31F993B2" w14:textId="77777777" w:rsidTr="00CA511D">
        <w:trPr>
          <w:trHeight w:val="20"/>
          <w:tblCellSpacing w:w="0" w:type="dxa"/>
        </w:trPr>
        <w:tc>
          <w:tcPr>
            <w:tcW w:w="2573" w:type="dxa"/>
            <w:tcBorders>
              <w:top w:val="outset" w:sz="6" w:space="0" w:color="auto"/>
              <w:bottom w:val="outset" w:sz="6" w:space="0" w:color="auto"/>
              <w:right w:val="outset" w:sz="6" w:space="0" w:color="auto"/>
            </w:tcBorders>
          </w:tcPr>
          <w:p w14:paraId="0BF37AFE" w14:textId="182AEC17" w:rsidR="00BE79C5" w:rsidRPr="00C51DAD" w:rsidRDefault="00BE79C5" w:rsidP="00430ADD">
            <w:pPr>
              <w:pStyle w:val="a4"/>
              <w:spacing w:before="0" w:beforeAutospacing="0" w:after="0" w:afterAutospacing="0"/>
              <w:ind w:left="57" w:right="57"/>
              <w:jc w:val="both"/>
              <w:rPr>
                <w:rStyle w:val="a5"/>
                <w:bCs/>
                <w:lang w:val="uk-UA"/>
              </w:rPr>
            </w:pPr>
            <w:r w:rsidRPr="00C51DAD">
              <w:rPr>
                <w:rStyle w:val="a5"/>
                <w:bCs/>
                <w:lang w:val="uk-UA"/>
              </w:rPr>
              <w:t>8. Ступінь локалізації виробництва</w:t>
            </w:r>
          </w:p>
        </w:tc>
        <w:tc>
          <w:tcPr>
            <w:tcW w:w="7229" w:type="dxa"/>
            <w:tcBorders>
              <w:top w:val="outset" w:sz="6" w:space="0" w:color="auto"/>
              <w:left w:val="outset" w:sz="6" w:space="0" w:color="auto"/>
              <w:bottom w:val="outset" w:sz="6" w:space="0" w:color="auto"/>
            </w:tcBorders>
            <w:vAlign w:val="center"/>
          </w:tcPr>
          <w:p w14:paraId="16C22B08" w14:textId="2A8EF1BB" w:rsidR="00BE79C5" w:rsidRPr="00C51DAD" w:rsidRDefault="00BE79C5" w:rsidP="00CA511D">
            <w:pPr>
              <w:pStyle w:val="a4"/>
              <w:spacing w:before="0" w:beforeAutospacing="0" w:after="0" w:afterAutospacing="0" w:line="228" w:lineRule="auto"/>
              <w:ind w:firstLine="335"/>
              <w:rPr>
                <w:lang w:val="uk-UA"/>
              </w:rPr>
            </w:pPr>
            <w:r w:rsidRPr="00C51DAD">
              <w:rPr>
                <w:lang w:val="uk-UA"/>
              </w:rPr>
              <w:t>У даній закупівлі не застосовується</w:t>
            </w:r>
          </w:p>
        </w:tc>
      </w:tr>
      <w:tr w:rsidR="0098042D" w:rsidRPr="008F7D71" w14:paraId="638594DE" w14:textId="77777777" w:rsidTr="00845007">
        <w:trPr>
          <w:trHeight w:val="332"/>
          <w:tblCellSpacing w:w="0" w:type="dxa"/>
        </w:trPr>
        <w:tc>
          <w:tcPr>
            <w:tcW w:w="2573" w:type="dxa"/>
            <w:tcBorders>
              <w:top w:val="outset" w:sz="6" w:space="0" w:color="auto"/>
              <w:bottom w:val="outset" w:sz="6" w:space="0" w:color="auto"/>
              <w:right w:val="outset" w:sz="6" w:space="0" w:color="auto"/>
            </w:tcBorders>
          </w:tcPr>
          <w:p w14:paraId="06C2755E" w14:textId="1B984761" w:rsidR="00430ADD" w:rsidRPr="00C51DAD" w:rsidRDefault="00BE79C5" w:rsidP="00430ADD">
            <w:pPr>
              <w:pStyle w:val="a4"/>
              <w:spacing w:before="0" w:beforeAutospacing="0" w:after="0" w:afterAutospacing="0"/>
              <w:ind w:left="57" w:right="57"/>
              <w:jc w:val="both"/>
              <w:rPr>
                <w:lang w:val="uk-UA"/>
              </w:rPr>
            </w:pPr>
            <w:r w:rsidRPr="00C51DAD">
              <w:rPr>
                <w:rStyle w:val="a5"/>
                <w:bCs/>
                <w:lang w:val="uk-UA"/>
              </w:rPr>
              <w:t>9</w:t>
            </w:r>
            <w:r w:rsidR="00430ADD" w:rsidRPr="00C51DAD">
              <w:rPr>
                <w:rStyle w:val="a5"/>
                <w:bCs/>
                <w:lang w:val="uk-UA"/>
              </w:rPr>
              <w:t>. Внесення змін або відкликання тендерної пропозиції Учасником</w:t>
            </w:r>
          </w:p>
        </w:tc>
        <w:tc>
          <w:tcPr>
            <w:tcW w:w="7229" w:type="dxa"/>
            <w:tcBorders>
              <w:top w:val="outset" w:sz="6" w:space="0" w:color="auto"/>
              <w:left w:val="outset" w:sz="6" w:space="0" w:color="auto"/>
              <w:bottom w:val="outset" w:sz="6" w:space="0" w:color="auto"/>
            </w:tcBorders>
          </w:tcPr>
          <w:p w14:paraId="6D1D490C" w14:textId="77777777" w:rsidR="00430ADD" w:rsidRPr="00C51DAD" w:rsidRDefault="00430ADD" w:rsidP="00430ADD">
            <w:pPr>
              <w:pStyle w:val="a4"/>
              <w:spacing w:before="0" w:beforeAutospacing="0" w:after="0" w:afterAutospacing="0"/>
              <w:ind w:left="57" w:right="57" w:firstLine="278"/>
              <w:jc w:val="both"/>
              <w:rPr>
                <w:lang w:val="uk-UA"/>
              </w:rPr>
            </w:pPr>
            <w:r w:rsidRPr="00C51DAD">
              <w:rPr>
                <w:lang w:val="uk-UA"/>
              </w:rPr>
              <w:t>Учасник має право з власної ініціативи внести зміни або відкликати свою тендерну пропозицію до закінчення кінцевого строку її подання.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p w14:paraId="17885084" w14:textId="009F5330" w:rsidR="008E3F2B" w:rsidRPr="00C51DAD" w:rsidRDefault="00430ADD" w:rsidP="00E23C18">
            <w:pPr>
              <w:pStyle w:val="a4"/>
              <w:spacing w:before="0" w:beforeAutospacing="0" w:after="0" w:afterAutospacing="0"/>
              <w:ind w:left="57" w:right="57" w:firstLine="278"/>
              <w:jc w:val="both"/>
              <w:rPr>
                <w:lang w:val="uk-UA"/>
              </w:rPr>
            </w:pPr>
            <w:r w:rsidRPr="00C51DAD">
              <w:rPr>
                <w:lang w:val="uk-UA"/>
              </w:rPr>
              <w:t xml:space="preserve">Учасник має право виправити невідповідності у певній  інформації та/або документах, що подані ним у складі тендерної пропозиції і після закінчення строку подання тендерних пропозицій. Після закінчення кінцевого строку подання тендерних пропозицій Учасник виправляє невідповідності, що виявлені Замовником, у порядку та відповідно до вимог частини 9 статті 26 та </w:t>
            </w:r>
            <w:r w:rsidR="00E23C18" w:rsidRPr="00C51DAD">
              <w:rPr>
                <w:lang w:val="uk-UA"/>
              </w:rPr>
              <w:t>пункту 43 Особливостей</w:t>
            </w:r>
            <w:r w:rsidRPr="00C51DAD">
              <w:rPr>
                <w:lang w:val="uk-UA"/>
              </w:rPr>
              <w:t>.</w:t>
            </w:r>
          </w:p>
        </w:tc>
      </w:tr>
      <w:tr w:rsidR="0098042D" w:rsidRPr="00C51DAD" w14:paraId="05595A78" w14:textId="77777777" w:rsidTr="00C2353F">
        <w:trPr>
          <w:trHeight w:val="20"/>
          <w:tblCellSpacing w:w="0" w:type="dxa"/>
        </w:trPr>
        <w:tc>
          <w:tcPr>
            <w:tcW w:w="9802" w:type="dxa"/>
            <w:gridSpan w:val="2"/>
            <w:tcBorders>
              <w:top w:val="outset" w:sz="6" w:space="0" w:color="auto"/>
              <w:bottom w:val="outset" w:sz="6" w:space="0" w:color="auto"/>
            </w:tcBorders>
            <w:vAlign w:val="center"/>
          </w:tcPr>
          <w:p w14:paraId="16ACFC57" w14:textId="77777777" w:rsidR="00430ADD" w:rsidRPr="00C51DAD" w:rsidRDefault="00430ADD" w:rsidP="00430ADD">
            <w:pPr>
              <w:pStyle w:val="a4"/>
              <w:spacing w:before="0" w:beforeAutospacing="0" w:after="0" w:afterAutospacing="0" w:line="228" w:lineRule="auto"/>
              <w:ind w:left="57" w:right="57"/>
              <w:jc w:val="center"/>
              <w:rPr>
                <w:b/>
                <w:bCs/>
                <w:lang w:val="uk-UA"/>
              </w:rPr>
            </w:pPr>
            <w:r w:rsidRPr="00C51DAD">
              <w:rPr>
                <w:b/>
                <w:bCs/>
                <w:lang w:val="uk-UA"/>
              </w:rPr>
              <w:t xml:space="preserve">РОЗДІЛ IV. ПОДАННЯ ТА РОЗКРИТТЯ ТЕНДЕРНИХ </w:t>
            </w:r>
            <w:r w:rsidRPr="00C51DAD">
              <w:rPr>
                <w:rStyle w:val="a5"/>
                <w:bCs/>
                <w:lang w:val="uk-UA"/>
              </w:rPr>
              <w:t>ПРОПОЗИЦІЙ</w:t>
            </w:r>
          </w:p>
        </w:tc>
      </w:tr>
      <w:tr w:rsidR="0098042D" w:rsidRPr="00C51DAD" w14:paraId="00A2ABBF" w14:textId="77777777" w:rsidTr="00C2353F">
        <w:trPr>
          <w:trHeight w:val="20"/>
          <w:tblCellSpacing w:w="0" w:type="dxa"/>
        </w:trPr>
        <w:tc>
          <w:tcPr>
            <w:tcW w:w="2559" w:type="dxa"/>
            <w:tcBorders>
              <w:top w:val="outset" w:sz="6" w:space="0" w:color="auto"/>
              <w:bottom w:val="outset" w:sz="6" w:space="0" w:color="auto"/>
              <w:right w:val="outset" w:sz="6" w:space="0" w:color="auto"/>
            </w:tcBorders>
          </w:tcPr>
          <w:p w14:paraId="4FF05E4C" w14:textId="77777777" w:rsidR="00430ADD" w:rsidRPr="00C51DAD" w:rsidRDefault="00430ADD" w:rsidP="00430ADD">
            <w:pPr>
              <w:pStyle w:val="a4"/>
              <w:spacing w:before="0" w:beforeAutospacing="0" w:after="0" w:afterAutospacing="0"/>
              <w:ind w:right="57"/>
              <w:jc w:val="both"/>
              <w:rPr>
                <w:lang w:val="uk-UA"/>
              </w:rPr>
            </w:pPr>
            <w:r w:rsidRPr="00C51DAD">
              <w:rPr>
                <w:b/>
                <w:lang w:val="uk-UA"/>
              </w:rPr>
              <w:t>1. Кінцевий строк подання тендерної пропозиції</w:t>
            </w:r>
          </w:p>
        </w:tc>
        <w:tc>
          <w:tcPr>
            <w:tcW w:w="7243" w:type="dxa"/>
            <w:tcBorders>
              <w:top w:val="outset" w:sz="6" w:space="0" w:color="auto"/>
              <w:left w:val="outset" w:sz="6" w:space="0" w:color="auto"/>
              <w:bottom w:val="outset" w:sz="6" w:space="0" w:color="auto"/>
            </w:tcBorders>
          </w:tcPr>
          <w:p w14:paraId="535E65FF" w14:textId="2057CD35" w:rsidR="00430ADD" w:rsidRPr="00C51DAD" w:rsidRDefault="00430ADD" w:rsidP="00E62C13">
            <w:pPr>
              <w:pStyle w:val="a4"/>
              <w:spacing w:before="0" w:beforeAutospacing="0" w:after="0" w:afterAutospacing="0" w:line="228" w:lineRule="auto"/>
              <w:ind w:left="57" w:right="57" w:firstLine="349"/>
              <w:jc w:val="both"/>
              <w:rPr>
                <w:lang w:val="uk-UA"/>
              </w:rPr>
            </w:pPr>
            <w:r w:rsidRPr="00C51DAD">
              <w:rPr>
                <w:lang w:val="uk-UA"/>
              </w:rPr>
              <w:t>Кінцевий строк подання тендерних пропозицій</w:t>
            </w:r>
            <w:r w:rsidR="00E62C13" w:rsidRPr="00C51DAD">
              <w:rPr>
                <w:lang w:val="uk-UA"/>
              </w:rPr>
              <w:br/>
            </w:r>
            <w:r w:rsidRPr="00C51DAD">
              <w:rPr>
                <w:lang w:val="uk-UA"/>
              </w:rPr>
              <w:t xml:space="preserve"> - </w:t>
            </w:r>
            <w:r w:rsidR="007F0277" w:rsidRPr="009E7979">
              <w:rPr>
                <w:lang w:val="uk-UA"/>
              </w:rPr>
              <w:t>04</w:t>
            </w:r>
            <w:r w:rsidR="00CD1E3C" w:rsidRPr="009E7979">
              <w:rPr>
                <w:lang w:val="uk-UA"/>
              </w:rPr>
              <w:t>.</w:t>
            </w:r>
            <w:r w:rsidR="006A0F78" w:rsidRPr="009E7979">
              <w:rPr>
                <w:lang w:val="uk-UA"/>
              </w:rPr>
              <w:t>0</w:t>
            </w:r>
            <w:r w:rsidR="007F0277" w:rsidRPr="009E7979">
              <w:rPr>
                <w:lang w:val="uk-UA"/>
              </w:rPr>
              <w:t>5</w:t>
            </w:r>
            <w:r w:rsidRPr="009E7979">
              <w:rPr>
                <w:lang w:val="uk-UA"/>
              </w:rPr>
              <w:t>.202</w:t>
            </w:r>
            <w:r w:rsidR="006A0F78" w:rsidRPr="009E7979">
              <w:rPr>
                <w:lang w:val="uk-UA"/>
              </w:rPr>
              <w:t>4</w:t>
            </w:r>
            <w:r w:rsidRPr="00C51DAD">
              <w:rPr>
                <w:lang w:val="uk-UA"/>
              </w:rPr>
              <w:t xml:space="preserve">, </w:t>
            </w:r>
            <w:r w:rsidR="009E7979">
              <w:rPr>
                <w:lang w:val="uk-UA"/>
              </w:rPr>
              <w:t>1</w:t>
            </w:r>
            <w:r w:rsidRPr="00C51DAD">
              <w:rPr>
                <w:lang w:val="uk-UA"/>
              </w:rPr>
              <w:t>0:00.</w:t>
            </w:r>
          </w:p>
          <w:p w14:paraId="677BC00D" w14:textId="77777777" w:rsidR="00430ADD" w:rsidRPr="00C51DAD" w:rsidRDefault="00430ADD" w:rsidP="00430ADD">
            <w:pPr>
              <w:pStyle w:val="a4"/>
              <w:spacing w:before="0" w:beforeAutospacing="0" w:after="0" w:afterAutospacing="0" w:line="228" w:lineRule="auto"/>
              <w:ind w:left="57" w:right="57" w:firstLine="349"/>
              <w:jc w:val="both"/>
              <w:rPr>
                <w:lang w:val="uk-UA"/>
              </w:rPr>
            </w:pPr>
            <w:r w:rsidRPr="00C51DAD">
              <w:rPr>
                <w:lang w:val="uk-UA"/>
              </w:rPr>
              <w:lastRenderedPageBreak/>
              <w:t xml:space="preserve">Всі Учасники подають свої тендерні пропозиції до настання кінцевого строку подання тендерних пропозицій. Отримана тендерна пропозиція автоматично вноситься до реєстру отриманих тендерних пропозицій. Електронна система закупівель формує та надсилає повідомлення Учаснику про отримання його тендерної пропозиції. </w:t>
            </w:r>
          </w:p>
          <w:p w14:paraId="11839974" w14:textId="0B57DB07" w:rsidR="005C536C" w:rsidRPr="00C51DAD" w:rsidRDefault="00430ADD" w:rsidP="00B2585D">
            <w:pPr>
              <w:pStyle w:val="a4"/>
              <w:spacing w:before="0" w:beforeAutospacing="0" w:after="0" w:afterAutospacing="0" w:line="228" w:lineRule="auto"/>
              <w:ind w:left="57" w:right="57" w:firstLine="349"/>
              <w:jc w:val="both"/>
              <w:rPr>
                <w:lang w:val="uk-UA"/>
              </w:rPr>
            </w:pPr>
            <w:r w:rsidRPr="00C51DAD">
              <w:rPr>
                <w:lang w:val="uk-UA"/>
              </w:rPr>
              <w:t>Тендерні пропозиції, отримані електронною системою після закінчення строку кінцевого строку їх подання не приймаються.</w:t>
            </w:r>
          </w:p>
        </w:tc>
      </w:tr>
      <w:tr w:rsidR="0098042D" w:rsidRPr="00C51DAD" w14:paraId="12FD900A" w14:textId="77777777" w:rsidTr="00C2353F">
        <w:trPr>
          <w:trHeight w:val="20"/>
          <w:tblCellSpacing w:w="0" w:type="dxa"/>
        </w:trPr>
        <w:tc>
          <w:tcPr>
            <w:tcW w:w="2559" w:type="dxa"/>
            <w:tcBorders>
              <w:top w:val="outset" w:sz="6" w:space="0" w:color="auto"/>
              <w:bottom w:val="outset" w:sz="6" w:space="0" w:color="auto"/>
              <w:right w:val="outset" w:sz="6" w:space="0" w:color="auto"/>
            </w:tcBorders>
          </w:tcPr>
          <w:p w14:paraId="7BA35F21" w14:textId="77777777" w:rsidR="00430ADD" w:rsidRPr="00C51DAD" w:rsidRDefault="00430ADD" w:rsidP="00430ADD">
            <w:pPr>
              <w:pStyle w:val="a4"/>
              <w:spacing w:before="0" w:beforeAutospacing="0" w:after="0" w:afterAutospacing="0"/>
              <w:ind w:left="57" w:right="57"/>
              <w:jc w:val="both"/>
              <w:rPr>
                <w:lang w:val="uk-UA"/>
              </w:rPr>
            </w:pPr>
            <w:r w:rsidRPr="00C51DAD">
              <w:rPr>
                <w:rStyle w:val="a5"/>
                <w:bCs/>
                <w:lang w:val="uk-UA"/>
              </w:rPr>
              <w:lastRenderedPageBreak/>
              <w:t>2. </w:t>
            </w:r>
            <w:r w:rsidRPr="00C51DAD">
              <w:rPr>
                <w:b/>
                <w:lang w:val="uk-UA"/>
              </w:rPr>
              <w:t>Порядок розкриття та розгляду тендерних пропозицій</w:t>
            </w:r>
          </w:p>
        </w:tc>
        <w:tc>
          <w:tcPr>
            <w:tcW w:w="7243" w:type="dxa"/>
            <w:tcBorders>
              <w:top w:val="outset" w:sz="6" w:space="0" w:color="auto"/>
              <w:left w:val="outset" w:sz="6" w:space="0" w:color="auto"/>
              <w:bottom w:val="outset" w:sz="6" w:space="0" w:color="auto"/>
            </w:tcBorders>
          </w:tcPr>
          <w:p w14:paraId="45855D4A" w14:textId="5E4E3AE1" w:rsidR="00430ADD" w:rsidRPr="00C51DAD" w:rsidRDefault="00E23C18" w:rsidP="00430ADD">
            <w:pPr>
              <w:pStyle w:val="a4"/>
              <w:spacing w:before="0" w:beforeAutospacing="0" w:after="0" w:afterAutospacing="0" w:line="228" w:lineRule="auto"/>
              <w:ind w:left="57" w:right="57" w:firstLine="505"/>
              <w:jc w:val="both"/>
              <w:rPr>
                <w:lang w:val="uk-UA"/>
              </w:rPr>
            </w:pPr>
            <w:r w:rsidRPr="00C51DAD">
              <w:rPr>
                <w:lang w:val="uk-UA"/>
              </w:rPr>
              <w:t xml:space="preserve">У разі проведення відкритих торгів із </w:t>
            </w:r>
            <w:r w:rsidR="00BE79C5" w:rsidRPr="00C51DAD">
              <w:rPr>
                <w:lang w:val="uk-UA"/>
              </w:rPr>
              <w:t>застосуванням електронного аукціону, б</w:t>
            </w:r>
            <w:r w:rsidR="00430ADD" w:rsidRPr="00C51DAD">
              <w:rPr>
                <w:lang w:val="uk-UA"/>
              </w:rPr>
              <w:t>езпосередньо після переходу закупівлі на етап аукціону автоматично розкривається інформація лише про ціни/приведені ціни тендерних пропозицій Учасників.</w:t>
            </w:r>
          </w:p>
          <w:p w14:paraId="2858BF45" w14:textId="77777777" w:rsidR="00430ADD" w:rsidRPr="00C51DAD" w:rsidRDefault="00430ADD" w:rsidP="00430ADD">
            <w:pPr>
              <w:pStyle w:val="a4"/>
              <w:spacing w:before="0" w:beforeAutospacing="0" w:after="0" w:afterAutospacing="0" w:line="228" w:lineRule="auto"/>
              <w:ind w:left="57" w:right="57" w:firstLine="505"/>
              <w:jc w:val="both"/>
              <w:rPr>
                <w:lang w:val="uk-UA"/>
              </w:rPr>
            </w:pPr>
            <w:r w:rsidRPr="00C51DAD">
              <w:rPr>
                <w:lang w:val="uk-UA"/>
              </w:rPr>
              <w:t>Розкриття тендерних пропозицій з інформацією та документами здійснюється автоматично, електронною системою закупівель, відразу після завершення електронного аукціону, крім інформації, обґрунтовано визначеної таким Учасником конфіденційною. Потім формується перелік Учасників у порядку від найнижчої до найвищої запропонованої ними ціни/приведеної ціни.</w:t>
            </w:r>
          </w:p>
          <w:p w14:paraId="55A99799" w14:textId="33782FB4" w:rsidR="00BE79C5" w:rsidRPr="00C51DAD" w:rsidRDefault="00BE79C5" w:rsidP="00430ADD">
            <w:pPr>
              <w:pStyle w:val="a4"/>
              <w:spacing w:before="0" w:beforeAutospacing="0" w:after="0" w:afterAutospacing="0" w:line="228" w:lineRule="auto"/>
              <w:ind w:left="57" w:right="57" w:firstLine="505"/>
              <w:jc w:val="both"/>
              <w:rPr>
                <w:lang w:val="uk-UA"/>
              </w:rPr>
            </w:pPr>
            <w:r w:rsidRPr="00C51DAD">
              <w:rPr>
                <w:lang w:val="uk-UA"/>
              </w:rPr>
              <w:t>У разі проведення відкритих торгів без застосування електронного аукціону, після завершення строку подання тендерних пропозицій розкривається вся інформація окрім обґрунтовано визначеної Учасником конфіденційною.</w:t>
            </w:r>
          </w:p>
          <w:p w14:paraId="6FAE764E" w14:textId="17045B66" w:rsidR="00950956" w:rsidRPr="00C51DAD" w:rsidRDefault="00430ADD" w:rsidP="00196653">
            <w:pPr>
              <w:pStyle w:val="a4"/>
              <w:spacing w:before="0" w:beforeAutospacing="0" w:after="0" w:afterAutospacing="0" w:line="228" w:lineRule="auto"/>
              <w:ind w:left="57" w:right="57" w:firstLine="505"/>
              <w:jc w:val="both"/>
              <w:rPr>
                <w:lang w:val="uk-UA"/>
              </w:rPr>
            </w:pPr>
            <w:r w:rsidRPr="00C51DAD">
              <w:rPr>
                <w:lang w:val="uk-UA"/>
              </w:rPr>
              <w:t>Протокол розкриття тендерних пропозицій формується та оприлюднюється електронною системою закупівель автоматично в день розкриття пропозицій.</w:t>
            </w:r>
          </w:p>
        </w:tc>
      </w:tr>
      <w:tr w:rsidR="0098042D" w:rsidRPr="00C51DAD" w14:paraId="199E7EE9" w14:textId="77777777" w:rsidTr="00C2353F">
        <w:trPr>
          <w:trHeight w:val="20"/>
          <w:tblCellSpacing w:w="0" w:type="dxa"/>
        </w:trPr>
        <w:tc>
          <w:tcPr>
            <w:tcW w:w="9802" w:type="dxa"/>
            <w:gridSpan w:val="2"/>
            <w:tcBorders>
              <w:top w:val="outset" w:sz="6" w:space="0" w:color="auto"/>
              <w:bottom w:val="outset" w:sz="6" w:space="0" w:color="auto"/>
            </w:tcBorders>
            <w:vAlign w:val="center"/>
          </w:tcPr>
          <w:p w14:paraId="248B934C" w14:textId="77777777" w:rsidR="00430ADD" w:rsidRPr="00C51DAD" w:rsidRDefault="00430ADD" w:rsidP="00430ADD">
            <w:pPr>
              <w:pStyle w:val="a4"/>
              <w:spacing w:before="0" w:beforeAutospacing="0" w:after="0" w:afterAutospacing="0" w:line="228" w:lineRule="auto"/>
              <w:ind w:left="57" w:right="57"/>
              <w:jc w:val="center"/>
              <w:rPr>
                <w:lang w:val="uk-UA"/>
              </w:rPr>
            </w:pPr>
            <w:r w:rsidRPr="00C51DAD">
              <w:rPr>
                <w:b/>
                <w:bCs/>
                <w:lang w:val="uk-UA"/>
              </w:rPr>
              <w:t>V. ОЦІНКА ТЕНДЕРНОЇ</w:t>
            </w:r>
            <w:r w:rsidRPr="00C51DAD">
              <w:rPr>
                <w:rStyle w:val="a5"/>
                <w:bCs/>
                <w:lang w:val="uk-UA"/>
              </w:rPr>
              <w:t xml:space="preserve"> ПРОПОЗИЦІЇ </w:t>
            </w:r>
            <w:r w:rsidRPr="00C51DAD">
              <w:rPr>
                <w:b/>
                <w:bCs/>
                <w:lang w:val="uk-UA"/>
              </w:rPr>
              <w:t>ТА ВИЗНАЧЕННЯ ПЕРЕМОЖЦЯ</w:t>
            </w:r>
          </w:p>
        </w:tc>
      </w:tr>
      <w:tr w:rsidR="0098042D" w:rsidRPr="008F7D71" w14:paraId="1D398E4D" w14:textId="77777777" w:rsidTr="00C2353F">
        <w:trPr>
          <w:trHeight w:val="20"/>
          <w:tblCellSpacing w:w="0" w:type="dxa"/>
        </w:trPr>
        <w:tc>
          <w:tcPr>
            <w:tcW w:w="2559" w:type="dxa"/>
            <w:tcBorders>
              <w:top w:val="outset" w:sz="6" w:space="0" w:color="auto"/>
              <w:bottom w:val="outset" w:sz="6" w:space="0" w:color="auto"/>
              <w:right w:val="outset" w:sz="6" w:space="0" w:color="auto"/>
            </w:tcBorders>
          </w:tcPr>
          <w:p w14:paraId="7077823D" w14:textId="77777777" w:rsidR="00430ADD" w:rsidRPr="00C51DAD" w:rsidRDefault="00430ADD" w:rsidP="00430ADD">
            <w:pPr>
              <w:pStyle w:val="a4"/>
              <w:spacing w:before="0" w:beforeAutospacing="0" w:after="0" w:afterAutospacing="0"/>
              <w:ind w:right="57"/>
              <w:rPr>
                <w:b/>
                <w:bCs/>
                <w:lang w:val="uk-UA"/>
              </w:rPr>
            </w:pPr>
            <w:r w:rsidRPr="00C51DAD">
              <w:rPr>
                <w:rStyle w:val="a5"/>
                <w:bCs/>
                <w:lang w:val="uk-UA"/>
              </w:rPr>
              <w:t>1. Перелік критеріїв та методика оцінки тендерної пропозиції</w:t>
            </w:r>
          </w:p>
        </w:tc>
        <w:tc>
          <w:tcPr>
            <w:tcW w:w="7243" w:type="dxa"/>
            <w:tcBorders>
              <w:top w:val="outset" w:sz="6" w:space="0" w:color="auto"/>
              <w:left w:val="outset" w:sz="6" w:space="0" w:color="auto"/>
              <w:bottom w:val="outset" w:sz="6" w:space="0" w:color="auto"/>
            </w:tcBorders>
          </w:tcPr>
          <w:p w14:paraId="33CC56F2" w14:textId="10B92892" w:rsidR="00430ADD" w:rsidRPr="00C51DAD" w:rsidRDefault="00430ADD" w:rsidP="00430ADD">
            <w:pPr>
              <w:ind w:left="66" w:firstLine="567"/>
              <w:jc w:val="both"/>
              <w:rPr>
                <w:bCs/>
                <w:spacing w:val="-6"/>
                <w:lang w:val="uk-UA"/>
              </w:rPr>
            </w:pPr>
            <w:r w:rsidRPr="00C51DAD">
              <w:rPr>
                <w:bCs/>
                <w:spacing w:val="-6"/>
                <w:lang w:val="uk-UA"/>
              </w:rPr>
              <w:t>Оцінка тендерних пропозицій здійснюється відповідно до статті частини 1 статті 29 Закону</w:t>
            </w:r>
            <w:r w:rsidR="00E14007" w:rsidRPr="00C51DAD">
              <w:rPr>
                <w:bCs/>
                <w:spacing w:val="-6"/>
                <w:lang w:val="uk-UA"/>
              </w:rPr>
              <w:t xml:space="preserve"> та абзаців четвертого-шостого пункту 37 Особливостей</w:t>
            </w:r>
            <w:r w:rsidRPr="00C51DAD">
              <w:rPr>
                <w:bCs/>
                <w:spacing w:val="-6"/>
                <w:lang w:val="uk-UA"/>
              </w:rPr>
              <w:t xml:space="preserve">. </w:t>
            </w:r>
          </w:p>
          <w:p w14:paraId="41305443" w14:textId="77777777" w:rsidR="00430ADD" w:rsidRPr="00C51DAD" w:rsidRDefault="00430ADD" w:rsidP="00430ADD">
            <w:pPr>
              <w:ind w:left="66" w:firstLine="567"/>
              <w:jc w:val="both"/>
              <w:rPr>
                <w:bCs/>
                <w:spacing w:val="-6"/>
                <w:lang w:val="uk-UA"/>
              </w:rPr>
            </w:pPr>
            <w:r w:rsidRPr="00C51DAD">
              <w:rPr>
                <w:bCs/>
                <w:spacing w:val="-6"/>
                <w:lang w:val="uk-UA"/>
              </w:rPr>
              <w:t>Єдиним критерієм оцінки є ціна тендерної пропозиції.</w:t>
            </w:r>
          </w:p>
          <w:p w14:paraId="761D59B7" w14:textId="77777777" w:rsidR="00430ADD" w:rsidRPr="00C51DAD" w:rsidRDefault="00430ADD" w:rsidP="00430ADD">
            <w:pPr>
              <w:ind w:left="66" w:firstLine="567"/>
              <w:jc w:val="both"/>
              <w:rPr>
                <w:spacing w:val="-6"/>
                <w:lang w:val="uk-UA"/>
              </w:rPr>
            </w:pPr>
            <w:r w:rsidRPr="00C51DAD">
              <w:rPr>
                <w:spacing w:val="-6"/>
                <w:lang w:val="uk-UA"/>
              </w:rPr>
              <w:t>Питома вага цінового критерію - 100 %.</w:t>
            </w:r>
          </w:p>
          <w:p w14:paraId="5F07B757" w14:textId="77777777" w:rsidR="00430ADD" w:rsidRPr="00C51DAD" w:rsidRDefault="00430ADD" w:rsidP="00430ADD">
            <w:pPr>
              <w:ind w:left="66" w:firstLine="567"/>
              <w:jc w:val="both"/>
              <w:rPr>
                <w:spacing w:val="-6"/>
                <w:lang w:val="uk-UA"/>
              </w:rPr>
            </w:pPr>
            <w:r w:rsidRPr="00C51DAD">
              <w:rPr>
                <w:spacing w:val="-6"/>
                <w:lang w:val="uk-UA"/>
              </w:rPr>
              <w:t>Оцінка тендерних пропозицій проводиться автоматично електронною системою закупівель шляхом застосування електронного аукціону.</w:t>
            </w:r>
          </w:p>
          <w:p w14:paraId="46117A2B" w14:textId="0ACEABA0" w:rsidR="00430ADD" w:rsidRPr="00C51DAD" w:rsidRDefault="00E14007" w:rsidP="00430ADD">
            <w:pPr>
              <w:pStyle w:val="a4"/>
              <w:spacing w:before="0" w:beforeAutospacing="0" w:after="0" w:afterAutospacing="0"/>
              <w:ind w:left="66" w:right="57" w:firstLine="567"/>
              <w:jc w:val="both"/>
              <w:rPr>
                <w:spacing w:val="-6"/>
                <w:lang w:val="uk-UA"/>
              </w:rPr>
            </w:pPr>
            <w:r w:rsidRPr="00C51DAD">
              <w:rPr>
                <w:spacing w:val="-6"/>
                <w:lang w:val="uk-UA"/>
              </w:rPr>
              <w:t>Е</w:t>
            </w:r>
            <w:r w:rsidR="00430ADD" w:rsidRPr="00C51DAD">
              <w:rPr>
                <w:spacing w:val="-6"/>
                <w:lang w:val="uk-UA"/>
              </w:rPr>
              <w:t xml:space="preserve">лектронною системою закупівель проводиться автоматична оцінка тендерних пропозицій всіх </w:t>
            </w:r>
            <w:r w:rsidRPr="00C51DAD">
              <w:rPr>
                <w:spacing w:val="-6"/>
                <w:lang w:val="uk-UA"/>
              </w:rPr>
              <w:t>У</w:t>
            </w:r>
            <w:r w:rsidR="00430ADD" w:rsidRPr="00C51DAD">
              <w:rPr>
                <w:spacing w:val="-6"/>
                <w:lang w:val="uk-UA"/>
              </w:rPr>
              <w:t>часників на основі методів та критеріїв оцінки, встановлених Замовником у тендерній документації. Системою розташовуються, у порядку від найбільш економічно вигідної до найменш економічно вигідної, пропозиції Учасників за результатами проведення електронного аукціону із зазначенням найменувань та інформації про кожного із Учасників.</w:t>
            </w:r>
          </w:p>
          <w:p w14:paraId="27889D3D" w14:textId="77777777" w:rsidR="00430ADD" w:rsidRPr="00C51DAD" w:rsidRDefault="00430ADD" w:rsidP="00430ADD">
            <w:pPr>
              <w:pStyle w:val="a4"/>
              <w:spacing w:before="0" w:beforeAutospacing="0" w:after="0" w:afterAutospacing="0"/>
              <w:ind w:left="66" w:firstLine="567"/>
              <w:jc w:val="both"/>
              <w:rPr>
                <w:spacing w:val="-6"/>
                <w:lang w:val="uk-UA"/>
              </w:rPr>
            </w:pPr>
            <w:r w:rsidRPr="00C51DAD">
              <w:rPr>
                <w:spacing w:val="-6"/>
                <w:lang w:val="uk-UA"/>
              </w:rPr>
              <w:t>Ціна тендерної пропозиції повинна бути чітко визначена та включати всі витрати на отримання дозволів, ліцензій, сертифікатів та інше, а також містити інформацію про врахування/ неврахування податку на додану вартість. Найбільш економічно вигідною пропозицією вважається пропозиція з найменшою ціною.</w:t>
            </w:r>
          </w:p>
          <w:p w14:paraId="3F04E9ED" w14:textId="6D6F4D51" w:rsidR="00430ADD" w:rsidRPr="00C51DAD" w:rsidRDefault="00430ADD" w:rsidP="00430ADD">
            <w:pPr>
              <w:pStyle w:val="a4"/>
              <w:spacing w:before="0" w:beforeAutospacing="0" w:after="0" w:afterAutospacing="0"/>
              <w:ind w:left="66" w:firstLine="567"/>
              <w:jc w:val="both"/>
              <w:rPr>
                <w:spacing w:val="-6"/>
                <w:lang w:val="uk-UA"/>
              </w:rPr>
            </w:pPr>
            <w:r w:rsidRPr="00C51DAD">
              <w:rPr>
                <w:spacing w:val="-6"/>
                <w:lang w:val="uk-UA"/>
              </w:rPr>
              <w:t xml:space="preserve">Учасник, який надав найбільш економічно вигідну тендерну пропозицію, що є аномально низькою, повинен надати </w:t>
            </w:r>
            <w:r w:rsidR="003306E8" w:rsidRPr="00C51DAD">
              <w:rPr>
                <w:spacing w:val="-6"/>
                <w:lang w:val="uk-UA"/>
              </w:rPr>
              <w:t xml:space="preserve">протягом одного робочого дня з дня визначення найбільш економічно вигідної пропозиції </w:t>
            </w:r>
            <w:r w:rsidRPr="00C51DAD">
              <w:rPr>
                <w:spacing w:val="-6"/>
                <w:lang w:val="uk-UA"/>
              </w:rPr>
              <w:t xml:space="preserve">обґрунтування в довільній формі щодо цін або вартості </w:t>
            </w:r>
            <w:r w:rsidR="00196653" w:rsidRPr="00C51DAD">
              <w:rPr>
                <w:spacing w:val="-6"/>
                <w:lang w:val="uk-UA"/>
              </w:rPr>
              <w:t>Послуг</w:t>
            </w:r>
            <w:r w:rsidRPr="00C51DAD">
              <w:rPr>
                <w:spacing w:val="-6"/>
                <w:lang w:val="uk-UA"/>
              </w:rPr>
              <w:t xml:space="preserve">, а Замовник -  розглянути таке роз’яснення, відповідно до частини 14 статті 29 Закону. За результатами розгляду вказаного звернення Замовник приймає рішення стосовно того, чи є надане Учасником обґрунтування </w:t>
            </w:r>
            <w:r w:rsidRPr="00C51DAD">
              <w:rPr>
                <w:spacing w:val="-6"/>
                <w:lang w:val="uk-UA"/>
              </w:rPr>
              <w:lastRenderedPageBreak/>
              <w:t>належним. У разі прийняття рішення що обґрунтування є належним – Учаснику дозволяється прийняти участь у даній процедурі закупівлі. У разі прийняття рішення що обґрунтування є належним – Замовник додатково приймає рішення щодо того чи відхиляти тендерну пропозицію такого Учасника. У разі прийняття рішення щодо відхилення, Замовник відмовляє такому Учаснику в участі у процедурі закупівлі та відхиляє його тендерну пропозицію з підстав, передбачених абзацом третім пункту 1 частини першої статті 31 Закону.</w:t>
            </w:r>
          </w:p>
          <w:p w14:paraId="3A8F0EDA" w14:textId="5B1C8DFB" w:rsidR="00CD1E3C" w:rsidRPr="00C51DAD" w:rsidRDefault="00430ADD" w:rsidP="00882010">
            <w:pPr>
              <w:pStyle w:val="a4"/>
              <w:spacing w:before="0" w:beforeAutospacing="0" w:after="0" w:afterAutospacing="0" w:line="228" w:lineRule="auto"/>
              <w:ind w:left="66" w:firstLine="567"/>
              <w:jc w:val="both"/>
              <w:rPr>
                <w:lang w:val="uk-UA"/>
              </w:rPr>
            </w:pPr>
            <w:r w:rsidRPr="00C51DAD">
              <w:rPr>
                <w:spacing w:val="-6"/>
                <w:lang w:val="uk-UA"/>
              </w:rPr>
              <w:t>У разі відхилення тендерної пропозиції, що за результатами оцінки визначена найбільш економічно вигідною, Замовник розглядає тендерну пропозицію наступного Учасника, що вважається найбільш економічно вигідною.</w:t>
            </w:r>
          </w:p>
        </w:tc>
      </w:tr>
      <w:tr w:rsidR="00591C9A" w:rsidRPr="008F7D71" w14:paraId="5CF3C23A" w14:textId="77777777" w:rsidTr="00C2353F">
        <w:trPr>
          <w:trHeight w:val="20"/>
          <w:tblCellSpacing w:w="0" w:type="dxa"/>
        </w:trPr>
        <w:tc>
          <w:tcPr>
            <w:tcW w:w="2559" w:type="dxa"/>
            <w:tcBorders>
              <w:top w:val="outset" w:sz="6" w:space="0" w:color="auto"/>
              <w:bottom w:val="outset" w:sz="6" w:space="0" w:color="auto"/>
              <w:right w:val="outset" w:sz="6" w:space="0" w:color="auto"/>
            </w:tcBorders>
          </w:tcPr>
          <w:p w14:paraId="3F66D807" w14:textId="2B292BBF" w:rsidR="00591C9A" w:rsidRPr="00C51DAD" w:rsidRDefault="009C6148" w:rsidP="00430ADD">
            <w:pPr>
              <w:pStyle w:val="a4"/>
              <w:spacing w:before="0" w:beforeAutospacing="0" w:after="0" w:afterAutospacing="0"/>
              <w:ind w:right="57"/>
              <w:rPr>
                <w:rStyle w:val="a5"/>
                <w:bCs/>
                <w:lang w:val="uk-UA"/>
              </w:rPr>
            </w:pPr>
            <w:r w:rsidRPr="00C51DAD">
              <w:rPr>
                <w:rStyle w:val="a5"/>
                <w:bCs/>
                <w:lang w:val="uk-UA"/>
              </w:rPr>
              <w:lastRenderedPageBreak/>
              <w:t>2. </w:t>
            </w:r>
            <w:r w:rsidR="00591C9A" w:rsidRPr="00C51DAD">
              <w:rPr>
                <w:rStyle w:val="a5"/>
                <w:bCs/>
                <w:lang w:val="uk-UA"/>
              </w:rPr>
              <w:t xml:space="preserve">Порядок </w:t>
            </w:r>
            <w:r w:rsidR="00747966" w:rsidRPr="00C51DAD">
              <w:rPr>
                <w:rStyle w:val="a5"/>
                <w:bCs/>
                <w:lang w:val="uk-UA"/>
              </w:rPr>
              <w:t xml:space="preserve">здійснення </w:t>
            </w:r>
            <w:r w:rsidR="00591C9A" w:rsidRPr="00C51DAD">
              <w:rPr>
                <w:rStyle w:val="a5"/>
                <w:bCs/>
                <w:lang w:val="uk-UA"/>
              </w:rPr>
              <w:t>розгляду тендерних пропозицій</w:t>
            </w:r>
          </w:p>
        </w:tc>
        <w:tc>
          <w:tcPr>
            <w:tcW w:w="7243" w:type="dxa"/>
            <w:tcBorders>
              <w:top w:val="outset" w:sz="6" w:space="0" w:color="auto"/>
              <w:left w:val="outset" w:sz="6" w:space="0" w:color="auto"/>
              <w:bottom w:val="outset" w:sz="6" w:space="0" w:color="auto"/>
            </w:tcBorders>
          </w:tcPr>
          <w:p w14:paraId="7A0F678B" w14:textId="4040A338" w:rsidR="00591C9A" w:rsidRPr="00C51DAD" w:rsidRDefault="00747966" w:rsidP="00430ADD">
            <w:pPr>
              <w:ind w:left="66" w:firstLine="567"/>
              <w:jc w:val="both"/>
              <w:rPr>
                <w:bCs/>
                <w:spacing w:val="-6"/>
                <w:lang w:val="uk-UA"/>
              </w:rPr>
            </w:pPr>
            <w:r w:rsidRPr="00C51DAD">
              <w:rPr>
                <w:bCs/>
                <w:spacing w:val="-6"/>
                <w:lang w:val="uk-UA"/>
              </w:rPr>
              <w:t xml:space="preserve">Після завершення оцінки </w:t>
            </w:r>
            <w:r w:rsidR="00591C9A" w:rsidRPr="00C51DAD">
              <w:rPr>
                <w:bCs/>
                <w:spacing w:val="-6"/>
                <w:lang w:val="uk-UA"/>
              </w:rPr>
              <w:t xml:space="preserve">Замовник розглядає тендерні пропозиції Учасників, починаючи із пропозиції, яка за результатами оцінки визнана найбільш економічно вигідною. Під час розгляду Замовник перевіряє тендерну пропозицію Учасника на її відповідність тендерній документації, а самого Учасника на </w:t>
            </w:r>
            <w:r w:rsidRPr="00C51DAD">
              <w:rPr>
                <w:bCs/>
                <w:spacing w:val="-6"/>
                <w:lang w:val="uk-UA"/>
              </w:rPr>
              <w:t>наявність/відсутність підстав, визначених підпунктом першим пункту 44 та пунктом 45 Особливостей.</w:t>
            </w:r>
          </w:p>
          <w:p w14:paraId="06B5530C" w14:textId="7755B44B" w:rsidR="00747966" w:rsidRPr="00C51DAD" w:rsidRDefault="00747966" w:rsidP="00747966">
            <w:pPr>
              <w:ind w:left="66" w:firstLine="567"/>
              <w:jc w:val="both"/>
              <w:rPr>
                <w:bCs/>
                <w:spacing w:val="-6"/>
                <w:lang w:val="uk-UA"/>
              </w:rPr>
            </w:pPr>
            <w:r w:rsidRPr="00C51DAD">
              <w:rPr>
                <w:bCs/>
                <w:spacing w:val="-6"/>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та/або подання яких передбачалося тендерною документацією, він розміщує повідомлення з вимогою про усунення таких невідповідностей в електронній системі закупівель.</w:t>
            </w:r>
          </w:p>
          <w:p w14:paraId="10A83C7E" w14:textId="553C7EDA" w:rsidR="00D056C1" w:rsidRPr="00C51DAD" w:rsidRDefault="00747966" w:rsidP="00747966">
            <w:pPr>
              <w:ind w:left="66" w:firstLine="567"/>
              <w:jc w:val="both"/>
              <w:rPr>
                <w:bCs/>
                <w:spacing w:val="-6"/>
                <w:lang w:val="uk-UA"/>
              </w:rPr>
            </w:pPr>
            <w:r w:rsidRPr="00C51DAD">
              <w:rPr>
                <w:bCs/>
                <w:spacing w:val="-6"/>
                <w:lang w:val="uk-UA"/>
              </w:rPr>
              <w:t>Під невідповідністю розумі</w:t>
            </w:r>
            <w:r w:rsidR="00D056C1" w:rsidRPr="00C51DAD">
              <w:rPr>
                <w:bCs/>
                <w:spacing w:val="-6"/>
                <w:lang w:val="uk-UA"/>
              </w:rPr>
              <w:t>ю</w:t>
            </w:r>
            <w:r w:rsidRPr="00C51DAD">
              <w:rPr>
                <w:bCs/>
                <w:spacing w:val="-6"/>
                <w:lang w:val="uk-UA"/>
              </w:rPr>
              <w:t xml:space="preserve">ться </w:t>
            </w:r>
            <w:r w:rsidR="00D056C1" w:rsidRPr="00C51DAD">
              <w:rPr>
                <w:bCs/>
                <w:spacing w:val="-6"/>
                <w:lang w:val="uk-UA"/>
              </w:rPr>
              <w:t xml:space="preserve">помилки та недоліки тендерної пропозиції Учасника, що не відповідають вимогам тендерної документації і не можуть бути визнані формальними помилками. Так, наприклад, відсутність певних документів, додатків до них, оформлення документів неналежним чином, невідповідність інформації у документах та електронних полях тендерної пропозиції Учасника, подання у складі тендерної пропозиції інших  документів, документів у неналежному стані чи форматі, тощо. </w:t>
            </w:r>
          </w:p>
          <w:p w14:paraId="63EE03E2" w14:textId="0ACB7E73" w:rsidR="00CB78FB" w:rsidRPr="00C51DAD" w:rsidRDefault="00CB78FB" w:rsidP="00747966">
            <w:pPr>
              <w:ind w:left="66" w:firstLine="567"/>
              <w:jc w:val="both"/>
              <w:rPr>
                <w:bCs/>
                <w:spacing w:val="-6"/>
                <w:lang w:val="uk-UA"/>
              </w:rPr>
            </w:pPr>
            <w:r w:rsidRPr="00C51DAD">
              <w:rPr>
                <w:bCs/>
                <w:spacing w:val="-6"/>
                <w:lang w:val="uk-UA"/>
              </w:rPr>
              <w:t>У будь-якому випадку не можуть вважатися невідповідностями та не можуть виправлятися помилки у тендерній документації Учасника щодо відсутності забезпечення тендерної пропозиції (у разі якщо воно вимагалося), відсутність інформації та</w:t>
            </w:r>
            <w:r w:rsidR="00071358" w:rsidRPr="00C51DAD">
              <w:rPr>
                <w:bCs/>
                <w:spacing w:val="-6"/>
                <w:lang w:val="uk-UA"/>
              </w:rPr>
              <w:t>/</w:t>
            </w:r>
            <w:r w:rsidRPr="00C51DAD">
              <w:rPr>
                <w:bCs/>
                <w:spacing w:val="-6"/>
                <w:lang w:val="uk-UA"/>
              </w:rPr>
              <w:t>або документів про технічні та якісні характеристики предмета закупівлі</w:t>
            </w:r>
            <w:r w:rsidR="00071358" w:rsidRPr="00C51DAD">
              <w:rPr>
                <w:bCs/>
                <w:spacing w:val="-6"/>
                <w:lang w:val="uk-UA"/>
              </w:rPr>
              <w:t>, що пропонуються Учасником у його тендерній пропозиції.</w:t>
            </w:r>
          </w:p>
          <w:p w14:paraId="4D03B487" w14:textId="77777777" w:rsidR="00071358" w:rsidRPr="00C51DAD" w:rsidRDefault="00071358" w:rsidP="00747966">
            <w:pPr>
              <w:ind w:left="66" w:firstLine="567"/>
              <w:jc w:val="both"/>
              <w:rPr>
                <w:bCs/>
                <w:spacing w:val="-6"/>
                <w:lang w:val="uk-UA"/>
              </w:rPr>
            </w:pPr>
            <w:r w:rsidRPr="00C51DAD">
              <w:rPr>
                <w:bCs/>
                <w:spacing w:val="-6"/>
                <w:lang w:val="uk-UA"/>
              </w:rPr>
              <w:t>Не може здійснюватися виправлення інформації яке призведе до зміни предмета закупівлі, запропонованого Учасником у його тендерній пропозиції, найменування товару, марки, моделі тощо.</w:t>
            </w:r>
          </w:p>
          <w:p w14:paraId="5E844CF2" w14:textId="4A02F68B" w:rsidR="00071358" w:rsidRPr="00C51DAD" w:rsidRDefault="00071358" w:rsidP="00747966">
            <w:pPr>
              <w:ind w:left="66" w:firstLine="567"/>
              <w:jc w:val="both"/>
              <w:rPr>
                <w:bCs/>
                <w:spacing w:val="-6"/>
                <w:lang w:val="uk-UA"/>
              </w:rPr>
            </w:pPr>
            <w:r w:rsidRPr="00C51DAD">
              <w:rPr>
                <w:bCs/>
                <w:spacing w:val="-6"/>
                <w:lang w:val="uk-UA"/>
              </w:rPr>
              <w:t xml:space="preserve">Учасник, протягом 24 годин з моменту розміщення Замовником в електронній системі закупівель такого повідомлення виправляє всі перелічені у ньому невідповідності. </w:t>
            </w:r>
          </w:p>
          <w:p w14:paraId="58188BB8" w14:textId="457E7105" w:rsidR="009C6148" w:rsidRPr="00C51DAD" w:rsidRDefault="009C6148" w:rsidP="00747966">
            <w:pPr>
              <w:ind w:left="66" w:firstLine="567"/>
              <w:jc w:val="both"/>
              <w:rPr>
                <w:bCs/>
                <w:spacing w:val="-6"/>
                <w:lang w:val="uk-UA"/>
              </w:rPr>
            </w:pPr>
            <w:r w:rsidRPr="00C51DAD">
              <w:rPr>
                <w:bCs/>
                <w:spacing w:val="-6"/>
                <w:lang w:val="uk-UA"/>
              </w:rPr>
              <w:t>Замовник після отримання виправлених невідповідностей у встановлений строк повторно розглядає тендерну пропозицію Учасника.</w:t>
            </w:r>
          </w:p>
          <w:p w14:paraId="7C35C518" w14:textId="6EA66649" w:rsidR="009C6148" w:rsidRPr="00C51DAD" w:rsidRDefault="009C6148" w:rsidP="00747966">
            <w:pPr>
              <w:ind w:left="66" w:firstLine="567"/>
              <w:jc w:val="both"/>
              <w:rPr>
                <w:bCs/>
                <w:spacing w:val="-6"/>
                <w:lang w:val="uk-UA"/>
              </w:rPr>
            </w:pPr>
            <w:r w:rsidRPr="00C51DAD">
              <w:rPr>
                <w:bCs/>
                <w:spacing w:val="-6"/>
                <w:lang w:val="uk-UA"/>
              </w:rPr>
              <w:t xml:space="preserve">У разі виявлення Замовником під час розгляду наявності підстав, передбачених пунктом 44 Особливостей </w:t>
            </w:r>
            <w:r w:rsidR="004D5225" w:rsidRPr="00C51DAD">
              <w:rPr>
                <w:bCs/>
                <w:spacing w:val="-6"/>
                <w:lang w:val="uk-UA"/>
              </w:rPr>
              <w:t xml:space="preserve"> та пунктом 7 цього розділу, він відхиляє таку тендерну пропозицію із зазначенням аргументації в електронній системі закупівель. У разі наявності підстав, передбачених пунктом  45 Особливостей та пунктом 8 цього розділу, Замовник може відхилити таку тендерну пропозицію із зазначенням аргументації.</w:t>
            </w:r>
          </w:p>
          <w:p w14:paraId="2A192861" w14:textId="6EDA2A22" w:rsidR="009C6148" w:rsidRPr="00C51DAD" w:rsidRDefault="009C6148" w:rsidP="00747966">
            <w:pPr>
              <w:ind w:left="66" w:firstLine="567"/>
              <w:jc w:val="both"/>
              <w:rPr>
                <w:bCs/>
                <w:spacing w:val="-6"/>
                <w:lang w:val="uk-UA"/>
              </w:rPr>
            </w:pPr>
            <w:r w:rsidRPr="00C51DAD">
              <w:rPr>
                <w:bCs/>
                <w:spacing w:val="-6"/>
                <w:lang w:val="uk-UA"/>
              </w:rPr>
              <w:lastRenderedPageBreak/>
              <w:t>За результатами розгляду тендерної пропозиції Учасника Замовник або приймає рішення про її відхилення або пр</w:t>
            </w:r>
            <w:r w:rsidR="004D5225" w:rsidRPr="00C51DAD">
              <w:rPr>
                <w:bCs/>
                <w:spacing w:val="-6"/>
                <w:lang w:val="uk-UA"/>
              </w:rPr>
              <w:t>иймає рішення про намір укласти договір про закупівлю із таким Учасником.</w:t>
            </w:r>
          </w:p>
          <w:p w14:paraId="677A614D" w14:textId="3603EF6C" w:rsidR="00747966" w:rsidRPr="00C51DAD" w:rsidRDefault="004D5225" w:rsidP="004D5225">
            <w:pPr>
              <w:ind w:left="66" w:firstLine="567"/>
              <w:jc w:val="both"/>
              <w:rPr>
                <w:bCs/>
                <w:spacing w:val="-6"/>
                <w:lang w:val="uk-UA"/>
              </w:rPr>
            </w:pPr>
            <w:r w:rsidRPr="00C51DAD">
              <w:rPr>
                <w:bCs/>
                <w:spacing w:val="-6"/>
                <w:lang w:val="uk-UA"/>
              </w:rPr>
              <w:t>У разі відхилення тендерної пропозиції, Замовник здійснює розгляд наступної тендерної пропозиції. що за результатами оцінки визнана найбільш економічно вигідною.</w:t>
            </w:r>
          </w:p>
        </w:tc>
      </w:tr>
      <w:tr w:rsidR="0098042D" w:rsidRPr="008F7D71" w14:paraId="008D7B78" w14:textId="77777777" w:rsidTr="00C2353F">
        <w:trPr>
          <w:trHeight w:val="20"/>
          <w:tblCellSpacing w:w="0" w:type="dxa"/>
        </w:trPr>
        <w:tc>
          <w:tcPr>
            <w:tcW w:w="2559" w:type="dxa"/>
            <w:tcBorders>
              <w:top w:val="outset" w:sz="6" w:space="0" w:color="auto"/>
              <w:bottom w:val="outset" w:sz="6" w:space="0" w:color="auto"/>
              <w:right w:val="outset" w:sz="6" w:space="0" w:color="auto"/>
            </w:tcBorders>
          </w:tcPr>
          <w:p w14:paraId="4414CFED" w14:textId="7D0907EE" w:rsidR="00430ADD" w:rsidRPr="00C51DAD" w:rsidRDefault="009C6148" w:rsidP="00430ADD">
            <w:pPr>
              <w:pStyle w:val="a4"/>
              <w:spacing w:before="0" w:beforeAutospacing="0" w:after="0" w:afterAutospacing="0"/>
              <w:ind w:left="57" w:right="57"/>
              <w:rPr>
                <w:lang w:val="uk-UA"/>
              </w:rPr>
            </w:pPr>
            <w:r w:rsidRPr="00C51DAD">
              <w:rPr>
                <w:rStyle w:val="a5"/>
                <w:bCs/>
                <w:lang w:val="uk-UA"/>
              </w:rPr>
              <w:lastRenderedPageBreak/>
              <w:t>3</w:t>
            </w:r>
            <w:r w:rsidR="00430ADD" w:rsidRPr="00C51DAD">
              <w:rPr>
                <w:rStyle w:val="a5"/>
                <w:bCs/>
                <w:lang w:val="uk-UA"/>
              </w:rPr>
              <w:t>. Інша інформація</w:t>
            </w:r>
          </w:p>
        </w:tc>
        <w:tc>
          <w:tcPr>
            <w:tcW w:w="7243" w:type="dxa"/>
            <w:tcBorders>
              <w:top w:val="outset" w:sz="6" w:space="0" w:color="auto"/>
              <w:left w:val="outset" w:sz="6" w:space="0" w:color="auto"/>
              <w:bottom w:val="outset" w:sz="6" w:space="0" w:color="auto"/>
            </w:tcBorders>
          </w:tcPr>
          <w:p w14:paraId="746E1632" w14:textId="3AC79A17" w:rsidR="004425DB" w:rsidRPr="00C51DAD" w:rsidRDefault="000B3567" w:rsidP="00430ADD">
            <w:pPr>
              <w:pStyle w:val="a4"/>
              <w:spacing w:before="0" w:beforeAutospacing="0" w:after="0" w:afterAutospacing="0"/>
              <w:ind w:left="57" w:right="57" w:firstLine="437"/>
              <w:jc w:val="both"/>
              <w:rPr>
                <w:lang w:val="uk-UA"/>
              </w:rPr>
            </w:pPr>
            <w:r w:rsidRPr="00C51DAD">
              <w:rPr>
                <w:lang w:val="uk-UA"/>
              </w:rPr>
              <w:t>Фактом подання своєї тендерної пропозиції Учасник підтверджує що він погоджується умовами</w:t>
            </w:r>
            <w:r w:rsidR="008C4642" w:rsidRPr="00C51DAD">
              <w:rPr>
                <w:lang w:val="uk-UA"/>
              </w:rPr>
              <w:t>, встановленими тендерною документацією, зокрема і з положеннями та умовами договору про закупівлю.</w:t>
            </w:r>
          </w:p>
          <w:p w14:paraId="6D799A86" w14:textId="3A07AD00" w:rsidR="00430ADD" w:rsidRPr="00C51DAD" w:rsidRDefault="00430ADD" w:rsidP="00430ADD">
            <w:pPr>
              <w:pStyle w:val="a4"/>
              <w:spacing w:before="0" w:beforeAutospacing="0" w:after="0" w:afterAutospacing="0"/>
              <w:ind w:left="57" w:right="57" w:firstLine="437"/>
              <w:jc w:val="both"/>
              <w:rPr>
                <w:lang w:val="uk-UA"/>
              </w:rPr>
            </w:pPr>
            <w:r w:rsidRPr="00C51DAD">
              <w:rPr>
                <w:lang w:val="uk-UA"/>
              </w:rPr>
              <w:t>Фактом подання своєї тендерної пропозиції Учасники та суб’єкти, персональні дані яких містяться у тендерних пропозиціях, підтверджують надання своєї згоди на обробку персональних даних.</w:t>
            </w:r>
          </w:p>
          <w:p w14:paraId="6D2A084E" w14:textId="2F2C76A8" w:rsidR="00430ADD" w:rsidRPr="00C51DAD" w:rsidRDefault="00430ADD" w:rsidP="00430ADD">
            <w:pPr>
              <w:spacing w:line="228" w:lineRule="auto"/>
              <w:ind w:firstLine="491"/>
              <w:jc w:val="both"/>
              <w:rPr>
                <w:sz w:val="23"/>
                <w:szCs w:val="23"/>
                <w:lang w:val="uk-UA"/>
              </w:rPr>
            </w:pPr>
            <w:r w:rsidRPr="00C51DAD">
              <w:rPr>
                <w:lang w:val="uk-UA"/>
              </w:rPr>
              <w:t>Фактом подання своєї тендерної пропозиції Учасник підтверджує, що всі дані, зазначені в ній є правдивими та достовірними. Замовник має право відхилити тендерну пропозицію Учасника у випадку отримання Замовником достовірних фактів стосовно зазначення Учасником у своїй тендерній пропозиції будь-якої неправдивої чи недостовірної інформації, яка є суттєвою при визначенні результатів цієї процедури закупівлі.</w:t>
            </w:r>
          </w:p>
        </w:tc>
      </w:tr>
      <w:tr w:rsidR="0098042D" w:rsidRPr="00C51DAD" w14:paraId="47DDD9FA" w14:textId="77777777" w:rsidTr="00C2353F">
        <w:trPr>
          <w:trHeight w:val="20"/>
          <w:tblCellSpacing w:w="0" w:type="dxa"/>
        </w:trPr>
        <w:tc>
          <w:tcPr>
            <w:tcW w:w="2559" w:type="dxa"/>
            <w:tcBorders>
              <w:top w:val="outset" w:sz="6" w:space="0" w:color="auto"/>
              <w:bottom w:val="outset" w:sz="6" w:space="0" w:color="auto"/>
              <w:right w:val="outset" w:sz="6" w:space="0" w:color="auto"/>
            </w:tcBorders>
          </w:tcPr>
          <w:p w14:paraId="4EC66A0F" w14:textId="44011020" w:rsidR="00430ADD" w:rsidRPr="00C51DAD" w:rsidRDefault="009C6148" w:rsidP="00430ADD">
            <w:pPr>
              <w:pStyle w:val="a4"/>
              <w:spacing w:before="0" w:beforeAutospacing="0" w:after="0" w:afterAutospacing="0"/>
              <w:ind w:left="57" w:right="57"/>
              <w:rPr>
                <w:rStyle w:val="a5"/>
                <w:bCs/>
                <w:lang w:val="uk-UA"/>
              </w:rPr>
            </w:pPr>
            <w:r w:rsidRPr="00C51DAD">
              <w:rPr>
                <w:rStyle w:val="a5"/>
                <w:bCs/>
                <w:lang w:val="uk-UA"/>
              </w:rPr>
              <w:t>4</w:t>
            </w:r>
            <w:r w:rsidR="00430ADD" w:rsidRPr="00C51DAD">
              <w:rPr>
                <w:rStyle w:val="a5"/>
                <w:bCs/>
                <w:lang w:val="uk-UA"/>
              </w:rPr>
              <w:t>. Перелік формальних помилок</w:t>
            </w:r>
          </w:p>
        </w:tc>
        <w:tc>
          <w:tcPr>
            <w:tcW w:w="7243" w:type="dxa"/>
            <w:tcBorders>
              <w:top w:val="outset" w:sz="6" w:space="0" w:color="auto"/>
              <w:left w:val="outset" w:sz="6" w:space="0" w:color="auto"/>
              <w:bottom w:val="outset" w:sz="6" w:space="0" w:color="auto"/>
            </w:tcBorders>
          </w:tcPr>
          <w:p w14:paraId="2CDF9585" w14:textId="2FF15C5A" w:rsidR="00430ADD" w:rsidRPr="00C51DAD" w:rsidRDefault="00430ADD" w:rsidP="00430ADD">
            <w:pPr>
              <w:ind w:firstLine="491"/>
              <w:jc w:val="both"/>
              <w:rPr>
                <w:lang w:val="uk-UA"/>
              </w:rPr>
            </w:pPr>
            <w:r w:rsidRPr="00C51DAD">
              <w:rPr>
                <w:lang w:val="uk-UA"/>
              </w:rPr>
              <w:t xml:space="preserve">Тендерна пропозиція Учасника може містити формальні помилки. Допущення Учасником формальних </w:t>
            </w:r>
            <w:r w:rsidR="00A9303F" w:rsidRPr="00C51DAD">
              <w:rPr>
                <w:lang w:val="uk-UA"/>
              </w:rPr>
              <w:t xml:space="preserve">помилок </w:t>
            </w:r>
            <w:r w:rsidRPr="00C51DAD">
              <w:rPr>
                <w:lang w:val="uk-UA"/>
              </w:rPr>
              <w:t xml:space="preserve">не призведе до відхилення його тендерної пропозиції. </w:t>
            </w:r>
          </w:p>
          <w:p w14:paraId="1877ECFB" w14:textId="77777777" w:rsidR="00430ADD" w:rsidRPr="00C51DAD" w:rsidRDefault="00430ADD" w:rsidP="00430ADD">
            <w:pPr>
              <w:ind w:firstLine="491"/>
              <w:jc w:val="both"/>
              <w:rPr>
                <w:lang w:val="uk-UA"/>
              </w:rPr>
            </w:pPr>
            <w:r w:rsidRPr="00C51DAD">
              <w:rPr>
                <w:lang w:val="uk-UA"/>
              </w:rPr>
              <w:t>Формальними вважаються помилки, що пов’язані з оформленням тендерної пропозиції та які не впливають на зміст такої тендерної пропозиції, а саме наступні технічні помилки та описки.</w:t>
            </w:r>
          </w:p>
          <w:p w14:paraId="4BCB0E9B" w14:textId="7AC3CF98" w:rsidR="00430ADD" w:rsidRPr="00C51DAD" w:rsidRDefault="00430ADD" w:rsidP="00430ADD">
            <w:pPr>
              <w:ind w:firstLine="491"/>
              <w:jc w:val="both"/>
              <w:rPr>
                <w:b/>
                <w:lang w:val="uk-UA"/>
              </w:rPr>
            </w:pPr>
            <w:r w:rsidRPr="00C51DAD">
              <w:rPr>
                <w:b/>
                <w:lang w:val="uk-UA"/>
              </w:rPr>
              <w:t>Формальними помилками вважатимуться наступні помилки.</w:t>
            </w:r>
          </w:p>
          <w:p w14:paraId="47FC3DB4" w14:textId="77777777" w:rsidR="00430ADD" w:rsidRPr="00C51DAD" w:rsidRDefault="00430ADD" w:rsidP="00430ADD">
            <w:pPr>
              <w:ind w:firstLine="491"/>
              <w:jc w:val="both"/>
              <w:rPr>
                <w:lang w:val="uk-UA"/>
              </w:rPr>
            </w:pPr>
            <w:r w:rsidRPr="00C51DAD">
              <w:rPr>
                <w:lang w:val="uk-UA"/>
              </w:rPr>
              <w:t>1. Випадки коли інформація або документ, подані Учасником у складі його тендерної пропозиції, містять помилки у частині:</w:t>
            </w:r>
          </w:p>
          <w:p w14:paraId="32D803B9" w14:textId="77777777" w:rsidR="00430ADD" w:rsidRPr="00C51DAD" w:rsidRDefault="00430ADD" w:rsidP="00430ADD">
            <w:pPr>
              <w:ind w:firstLine="491"/>
              <w:jc w:val="both"/>
              <w:rPr>
                <w:lang w:val="uk-UA"/>
              </w:rPr>
            </w:pPr>
            <w:r w:rsidRPr="00C51DAD">
              <w:rPr>
                <w:lang w:val="uk-UA"/>
              </w:rPr>
              <w:t>уживання великої літери;</w:t>
            </w:r>
          </w:p>
          <w:p w14:paraId="2413A82D" w14:textId="77777777" w:rsidR="00430ADD" w:rsidRPr="00C51DAD" w:rsidRDefault="00430ADD" w:rsidP="00430ADD">
            <w:pPr>
              <w:ind w:firstLine="491"/>
              <w:jc w:val="both"/>
              <w:rPr>
                <w:lang w:val="uk-UA"/>
              </w:rPr>
            </w:pPr>
            <w:r w:rsidRPr="00C51DAD">
              <w:rPr>
                <w:lang w:val="uk-UA"/>
              </w:rPr>
              <w:t>уживання розділових знаків та відмінювання слів у реченні;</w:t>
            </w:r>
          </w:p>
          <w:p w14:paraId="21278344" w14:textId="77777777" w:rsidR="00430ADD" w:rsidRPr="00C51DAD" w:rsidRDefault="00430ADD" w:rsidP="00430ADD">
            <w:pPr>
              <w:ind w:firstLine="491"/>
              <w:jc w:val="both"/>
              <w:rPr>
                <w:lang w:val="uk-UA"/>
              </w:rPr>
            </w:pPr>
            <w:r w:rsidRPr="00C51DAD">
              <w:rPr>
                <w:lang w:val="uk-UA"/>
              </w:rPr>
              <w:t>використання слова або мовного звороту, запозичених з іншої мови;</w:t>
            </w:r>
          </w:p>
          <w:p w14:paraId="03E39508" w14:textId="77777777" w:rsidR="00430ADD" w:rsidRPr="00C51DAD" w:rsidRDefault="00430ADD" w:rsidP="00430ADD">
            <w:pPr>
              <w:ind w:firstLine="491"/>
              <w:jc w:val="both"/>
              <w:rPr>
                <w:lang w:val="uk-UA"/>
              </w:rPr>
            </w:pPr>
            <w:r w:rsidRPr="00C51DAD">
              <w:rPr>
                <w:lang w:val="uk-UA"/>
              </w:rPr>
              <w:t>зазначення унікального номера оголошення про проведення цієї процедури закупівлі, присвоєного електронною системою закупівель - помилка в цифрах;</w:t>
            </w:r>
          </w:p>
          <w:p w14:paraId="4CD918C4" w14:textId="77777777" w:rsidR="00430ADD" w:rsidRPr="00C51DAD" w:rsidRDefault="00430ADD" w:rsidP="00430ADD">
            <w:pPr>
              <w:ind w:firstLine="491"/>
              <w:jc w:val="both"/>
              <w:rPr>
                <w:lang w:val="uk-UA"/>
              </w:rPr>
            </w:pPr>
            <w:r w:rsidRPr="00C51DAD">
              <w:rPr>
                <w:lang w:val="uk-UA"/>
              </w:rPr>
              <w:t>застосування правил переносу частини слова з рядка в рядок;</w:t>
            </w:r>
          </w:p>
          <w:p w14:paraId="3F97EE45" w14:textId="77777777" w:rsidR="00430ADD" w:rsidRPr="00C51DAD" w:rsidRDefault="00430ADD" w:rsidP="00430ADD">
            <w:pPr>
              <w:ind w:firstLine="491"/>
              <w:jc w:val="both"/>
              <w:rPr>
                <w:lang w:val="uk-UA"/>
              </w:rPr>
            </w:pPr>
            <w:r w:rsidRPr="00C51DAD">
              <w:rPr>
                <w:lang w:val="uk-UA"/>
              </w:rPr>
              <w:t>написання слів разом та/або окремо, та/або через дефіс;</w:t>
            </w:r>
          </w:p>
          <w:p w14:paraId="429CA974" w14:textId="77777777" w:rsidR="00430ADD" w:rsidRPr="00C51DAD" w:rsidRDefault="00430ADD" w:rsidP="00430ADD">
            <w:pPr>
              <w:ind w:firstLine="491"/>
              <w:jc w:val="both"/>
              <w:rPr>
                <w:lang w:val="uk-UA"/>
              </w:rPr>
            </w:pPr>
            <w:r w:rsidRPr="00C51DAD">
              <w:rPr>
                <w:lang w:val="uk-UA"/>
              </w:rPr>
              <w:t>нумерації сторінок чи аркушів (у тому числі кілька сторінок чи аркушів мають однаковий номер, пропущені номери окремих сторінок чи аркушів, немає нумерації сторінок чи аркушів, нумерація сторінок чи аркушів не відповідає переліку, зазначеному в документі).</w:t>
            </w:r>
          </w:p>
          <w:p w14:paraId="0F1D9F8F" w14:textId="77777777" w:rsidR="00430ADD" w:rsidRPr="00C51DAD" w:rsidRDefault="00430ADD" w:rsidP="00430ADD">
            <w:pPr>
              <w:ind w:firstLine="491"/>
              <w:jc w:val="both"/>
              <w:rPr>
                <w:lang w:val="uk-UA"/>
              </w:rPr>
            </w:pPr>
            <w:r w:rsidRPr="00C51DAD">
              <w:rPr>
                <w:lang w:val="uk-UA"/>
              </w:rPr>
              <w:t xml:space="preserve">2. Помилки, зроблені Учасником під час оформлення тексту документа, заповнення полів електронної форми тендерної пропозиції (у тому числі комп'ютерна коректура, заміна літер та/або цифр, переставлення літер (цифр) місцями, пропуск літер (цифр), повторення слів, відсутність пропуску між словами, заокруглення числа), що не впливають на ціну тендерної пропозиції такого Учасника та не призводять до її спотворення та/або не стосуються </w:t>
            </w:r>
            <w:r w:rsidRPr="00C51DAD">
              <w:rPr>
                <w:lang w:val="uk-UA"/>
              </w:rPr>
              <w:lastRenderedPageBreak/>
              <w:t>характеристик предмета закупівлі чи підтвердження відповідності кваліфікаційним критеріям.</w:t>
            </w:r>
          </w:p>
          <w:p w14:paraId="7E7EF14F" w14:textId="77777777" w:rsidR="00430ADD" w:rsidRPr="00C51DAD" w:rsidRDefault="00430ADD" w:rsidP="00430ADD">
            <w:pPr>
              <w:ind w:firstLine="491"/>
              <w:jc w:val="both"/>
              <w:rPr>
                <w:lang w:val="uk-UA"/>
              </w:rPr>
            </w:pPr>
            <w:r w:rsidRPr="00C51DAD">
              <w:rPr>
                <w:lang w:val="uk-UA"/>
              </w:rPr>
              <w:t>3. Невірна назва документа (документів), що подаються Учасником у складі його тендерної пропозиції, зміст якого відповідає вимогам, визначеним Замовником у тендерній документації. Рішення стосовно того. чи відповідає зміст такого документа вимогам тендерної документації приймається Замовником.</w:t>
            </w:r>
          </w:p>
          <w:p w14:paraId="66FC6506" w14:textId="77777777" w:rsidR="00430ADD" w:rsidRPr="00C51DAD" w:rsidRDefault="00430ADD" w:rsidP="00430ADD">
            <w:pPr>
              <w:ind w:firstLine="491"/>
              <w:jc w:val="both"/>
              <w:rPr>
                <w:lang w:val="uk-UA"/>
              </w:rPr>
            </w:pPr>
            <w:r w:rsidRPr="00C51DAD">
              <w:rPr>
                <w:lang w:val="uk-UA"/>
              </w:rPr>
              <w:t>4. Окремі сторінки копії документа (документів) не завірені підписом та/або печаткою Учасника. При цьому вимога щодо обов’язкового завіряння копії документів Учасника у цій тендерній документації Замовником не встановлюється, завірення копій документів Учасники здійснюють на власний розсуд.</w:t>
            </w:r>
          </w:p>
          <w:p w14:paraId="7BBC84CC" w14:textId="77777777" w:rsidR="00430ADD" w:rsidRPr="00C51DAD" w:rsidRDefault="00430ADD" w:rsidP="00430ADD">
            <w:pPr>
              <w:ind w:firstLine="491"/>
              <w:jc w:val="both"/>
              <w:rPr>
                <w:lang w:val="uk-UA"/>
              </w:rPr>
            </w:pPr>
            <w:r w:rsidRPr="00C51DAD">
              <w:rPr>
                <w:lang w:val="uk-UA"/>
              </w:rPr>
              <w:t>5. У складі тендерної пропозиції немає документа (документів), на який посилається Учасник у своїй тендерній пропозиції, при цьому Замовником не вимагається подання такого документа в тендерній документації.</w:t>
            </w:r>
          </w:p>
          <w:p w14:paraId="0A3F7C5A" w14:textId="77777777" w:rsidR="00430ADD" w:rsidRPr="00C51DAD" w:rsidRDefault="00430ADD" w:rsidP="00430ADD">
            <w:pPr>
              <w:ind w:firstLine="491"/>
              <w:jc w:val="both"/>
              <w:rPr>
                <w:lang w:val="uk-UA"/>
              </w:rPr>
            </w:pPr>
            <w:r w:rsidRPr="00C51DAD">
              <w:rPr>
                <w:lang w:val="uk-UA"/>
              </w:rPr>
              <w:t>Формальною помилкою не визнаються випадки, коли Учасник у своїй тендерній пропозиції у складі документів, що обов’язково вимагалися Замовником вказав не всю інформацію відповідно до вимог тендерної документації, а вказав, що така інформація міститься у сторонньому документі, на який він посилається. Наприклад, тендерна пропозиція Учасника містить вирази «технічні характеристики пропонованого нами предмета закупівлі вказані в інструкції», «інформацію про наявність в Учасника  працівників відповідної кваліфікації можна поглянути за наступним посиланням….», які створюють передумови для настання вищеописаної ситуації</w:t>
            </w:r>
          </w:p>
          <w:p w14:paraId="40922E16" w14:textId="77777777" w:rsidR="00430ADD" w:rsidRPr="00C51DAD" w:rsidRDefault="00430ADD" w:rsidP="00430ADD">
            <w:pPr>
              <w:ind w:firstLine="491"/>
              <w:jc w:val="both"/>
              <w:rPr>
                <w:lang w:val="uk-UA"/>
              </w:rPr>
            </w:pPr>
            <w:r w:rsidRPr="00C51DAD">
              <w:rPr>
                <w:lang w:val="uk-UA"/>
              </w:rPr>
              <w:t>6. Подання документа (документів) Учасником у складі тендерної пропозиції, що не містить власноручного підпису уповноваженої особи Учасника, якщо на цей документ (документи) накладено її кваліфікований електронний підпис.</w:t>
            </w:r>
          </w:p>
          <w:p w14:paraId="42FECDF8" w14:textId="77777777" w:rsidR="00430ADD" w:rsidRPr="00C51DAD" w:rsidRDefault="00430ADD" w:rsidP="00430ADD">
            <w:pPr>
              <w:ind w:firstLine="491"/>
              <w:jc w:val="both"/>
              <w:rPr>
                <w:lang w:val="uk-UA"/>
              </w:rPr>
            </w:pPr>
            <w:r w:rsidRPr="00C51DAD">
              <w:rPr>
                <w:lang w:val="uk-UA"/>
              </w:rPr>
              <w:t>7. Подання Учасником у складі його тендерної пропозиції документа, що складений у довільній формі та не містить вихідного номера, проте кожен такий документ повинен містити обов’язкові елементи, визначені цією тендерною документацією.</w:t>
            </w:r>
          </w:p>
          <w:p w14:paraId="443083FA" w14:textId="77777777" w:rsidR="00430ADD" w:rsidRPr="00C51DAD" w:rsidRDefault="00430ADD" w:rsidP="00430ADD">
            <w:pPr>
              <w:ind w:firstLine="491"/>
              <w:jc w:val="both"/>
              <w:rPr>
                <w:lang w:val="uk-UA"/>
              </w:rPr>
            </w:pPr>
            <w:r w:rsidRPr="00C51DAD">
              <w:rPr>
                <w:lang w:val="uk-UA"/>
              </w:rPr>
              <w:t xml:space="preserve">8. Подання Учасником у складі його тендерної пропозиції документа, що є сканованою копією оригіналу або документа, що є електронним документом. </w:t>
            </w:r>
          </w:p>
          <w:p w14:paraId="1443E258" w14:textId="43B2605B" w:rsidR="00430ADD" w:rsidRPr="00C51DAD" w:rsidRDefault="00430ADD" w:rsidP="00430ADD">
            <w:pPr>
              <w:ind w:firstLine="491"/>
              <w:jc w:val="both"/>
              <w:rPr>
                <w:lang w:val="uk-UA"/>
              </w:rPr>
            </w:pPr>
            <w:r w:rsidRPr="00C51DAD">
              <w:rPr>
                <w:lang w:val="uk-UA"/>
              </w:rPr>
              <w:t>9. Подання Учасником у складі його тендерної пропозиції документа, який засвідчений підписом уповноваженої особи учасника процедури закупівлі та додатково містить підпис, резолюцію,</w:t>
            </w:r>
            <w:r w:rsidR="00125FD6" w:rsidRPr="00C51DAD">
              <w:rPr>
                <w:lang w:val="uk-UA"/>
              </w:rPr>
              <w:t xml:space="preserve"> </w:t>
            </w:r>
            <w:r w:rsidRPr="00C51DAD">
              <w:rPr>
                <w:lang w:val="uk-UA"/>
              </w:rPr>
              <w:t>печатку, позначку або візу особи, повноваження якої Учасником не підтверджені. Наприклад, переклад документа завірений перекладачем, договір з візами відповідних посадових осіб, наказ із резолюцією, тощо.</w:t>
            </w:r>
          </w:p>
          <w:p w14:paraId="0B4EF941" w14:textId="77777777" w:rsidR="00430ADD" w:rsidRPr="00C51DAD" w:rsidRDefault="00430ADD" w:rsidP="00430ADD">
            <w:pPr>
              <w:ind w:firstLine="491"/>
              <w:jc w:val="both"/>
              <w:rPr>
                <w:lang w:val="uk-UA"/>
              </w:rPr>
            </w:pPr>
            <w:r w:rsidRPr="00C51DAD">
              <w:rPr>
                <w:lang w:val="uk-UA"/>
              </w:rPr>
              <w:t>10. Подання Учасником у складі його тендерної пропозиції документа, що містить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був створений.</w:t>
            </w:r>
          </w:p>
          <w:p w14:paraId="6FBCD753" w14:textId="77777777" w:rsidR="00430ADD" w:rsidRPr="00C51DAD" w:rsidRDefault="00430ADD" w:rsidP="00430ADD">
            <w:pPr>
              <w:ind w:firstLine="491"/>
              <w:jc w:val="both"/>
              <w:rPr>
                <w:lang w:val="uk-UA"/>
              </w:rPr>
            </w:pPr>
            <w:r w:rsidRPr="00C51DAD">
              <w:rPr>
                <w:lang w:val="uk-UA"/>
              </w:rPr>
              <w:t>11. Подання Учасником у складі його тендерної пропозиції документа, в якому позиція цифри (цифр) у сумі є некоректною. При цьому сума, що зазначена прописом, є правильною.</w:t>
            </w:r>
          </w:p>
          <w:p w14:paraId="3A9D8B81" w14:textId="77777777" w:rsidR="00430ADD" w:rsidRPr="00C51DAD" w:rsidRDefault="00430ADD" w:rsidP="00430ADD">
            <w:pPr>
              <w:ind w:firstLine="491"/>
              <w:jc w:val="both"/>
              <w:rPr>
                <w:lang w:val="uk-UA"/>
              </w:rPr>
            </w:pPr>
            <w:r w:rsidRPr="00C51DAD">
              <w:rPr>
                <w:lang w:val="uk-UA"/>
              </w:rPr>
              <w:lastRenderedPageBreak/>
              <w:t>12. Подання Учасником у складі його тендерної пропозиції документа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Замовником. У замовника є можливість перегляду документів у форматах, вказаних у частині 5 розділу V Додатка № 3 до цієї тендерної документації.</w:t>
            </w:r>
          </w:p>
          <w:p w14:paraId="48FDB38C" w14:textId="3BF2C51D" w:rsidR="00430ADD" w:rsidRPr="00C51DAD" w:rsidRDefault="00430ADD" w:rsidP="00430ADD">
            <w:pPr>
              <w:pStyle w:val="a4"/>
              <w:spacing w:before="0" w:beforeAutospacing="0" w:after="0" w:afterAutospacing="0"/>
              <w:ind w:left="57" w:right="57" w:firstLine="437"/>
              <w:jc w:val="both"/>
              <w:rPr>
                <w:lang w:val="uk-UA"/>
              </w:rPr>
            </w:pPr>
            <w:r w:rsidRPr="00C51DAD">
              <w:rPr>
                <w:szCs w:val="26"/>
                <w:lang w:val="uk-UA"/>
              </w:rPr>
              <w:t xml:space="preserve">У будь-якому випадку формальними </w:t>
            </w:r>
            <w:r w:rsidR="00591C9A" w:rsidRPr="00C51DAD">
              <w:rPr>
                <w:szCs w:val="26"/>
                <w:lang w:val="uk-UA"/>
              </w:rPr>
              <w:t xml:space="preserve">помилками </w:t>
            </w:r>
            <w:r w:rsidRPr="00C51DAD">
              <w:rPr>
                <w:szCs w:val="26"/>
                <w:lang w:val="uk-UA"/>
              </w:rPr>
              <w:t>не можуть бути визнані недоліки які спотворюють зміст поданих документів, вносять до них суттєві неточності чи роблять неможливим адекватне сприйняття вказаної в них інформації;</w:t>
            </w:r>
            <w:r w:rsidRPr="00C51DAD">
              <w:rPr>
                <w:lang w:val="uk-UA"/>
              </w:rPr>
              <w:t xml:space="preserve"> впливають на розмір цінової пропозиції (в тому числі і за одиницю товару, роботи чи послуги); спотворюють інформацію та зміст документів, необхідних для розгляду та/або оцінки тендерної пропозиції Учасника. Рішення про визнання тих чи інших помилок формальними та несуттєвими у будь-якому разі приймається Замовником. </w:t>
            </w:r>
          </w:p>
        </w:tc>
      </w:tr>
      <w:tr w:rsidR="0098042D" w:rsidRPr="008F7D71" w14:paraId="1891CAE0" w14:textId="77777777" w:rsidTr="00C2353F">
        <w:trPr>
          <w:trHeight w:val="20"/>
          <w:tblCellSpacing w:w="0" w:type="dxa"/>
        </w:trPr>
        <w:tc>
          <w:tcPr>
            <w:tcW w:w="2559" w:type="dxa"/>
            <w:tcBorders>
              <w:top w:val="outset" w:sz="6" w:space="0" w:color="auto"/>
              <w:bottom w:val="outset" w:sz="6" w:space="0" w:color="auto"/>
              <w:right w:val="outset" w:sz="6" w:space="0" w:color="auto"/>
            </w:tcBorders>
          </w:tcPr>
          <w:p w14:paraId="250016AD" w14:textId="2DB0BC23" w:rsidR="00430ADD" w:rsidRPr="00C51DAD" w:rsidRDefault="009C6148" w:rsidP="00430ADD">
            <w:pPr>
              <w:pStyle w:val="a4"/>
              <w:spacing w:before="0" w:beforeAutospacing="0" w:after="0" w:afterAutospacing="0"/>
              <w:ind w:left="57" w:right="57"/>
              <w:rPr>
                <w:rStyle w:val="a5"/>
                <w:bCs/>
                <w:lang w:val="uk-UA"/>
              </w:rPr>
            </w:pPr>
            <w:r w:rsidRPr="00C51DAD">
              <w:rPr>
                <w:rStyle w:val="a5"/>
                <w:bCs/>
                <w:lang w:val="uk-UA"/>
              </w:rPr>
              <w:lastRenderedPageBreak/>
              <w:t>5</w:t>
            </w:r>
            <w:r w:rsidR="00430ADD" w:rsidRPr="00C51DAD">
              <w:rPr>
                <w:rStyle w:val="a5"/>
                <w:bCs/>
                <w:lang w:val="uk-UA"/>
              </w:rPr>
              <w:t>. Визначення Переможця</w:t>
            </w:r>
          </w:p>
        </w:tc>
        <w:tc>
          <w:tcPr>
            <w:tcW w:w="7243" w:type="dxa"/>
            <w:tcBorders>
              <w:top w:val="outset" w:sz="6" w:space="0" w:color="auto"/>
              <w:left w:val="outset" w:sz="6" w:space="0" w:color="auto"/>
              <w:bottom w:val="outset" w:sz="6" w:space="0" w:color="auto"/>
            </w:tcBorders>
          </w:tcPr>
          <w:p w14:paraId="0F72AFEF" w14:textId="2EF9CC9B" w:rsidR="00430ADD" w:rsidRPr="00C51DAD" w:rsidRDefault="00430ADD" w:rsidP="00430ADD">
            <w:pPr>
              <w:ind w:firstLine="491"/>
              <w:jc w:val="both"/>
              <w:rPr>
                <w:lang w:val="uk-UA"/>
              </w:rPr>
            </w:pPr>
            <w:r w:rsidRPr="00C51DAD">
              <w:rPr>
                <w:lang w:val="uk-UA"/>
              </w:rPr>
              <w:t>За результатами розгляду тендерних пропозицій Замовник визначає Переможця та приймає рішення про намір укласти договір, у відповідності з вимогами Закону</w:t>
            </w:r>
            <w:r w:rsidR="00BF13DE" w:rsidRPr="00C51DAD">
              <w:rPr>
                <w:lang w:val="uk-UA"/>
              </w:rPr>
              <w:t xml:space="preserve"> та Особливостей</w:t>
            </w:r>
            <w:r w:rsidRPr="00C51DAD">
              <w:rPr>
                <w:lang w:val="uk-UA"/>
              </w:rPr>
              <w:t>.</w:t>
            </w:r>
          </w:p>
          <w:p w14:paraId="3DD4296F" w14:textId="29051C87" w:rsidR="00430ADD" w:rsidRPr="00C51DAD" w:rsidRDefault="00430ADD" w:rsidP="00430ADD">
            <w:pPr>
              <w:ind w:firstLine="491"/>
              <w:jc w:val="both"/>
              <w:rPr>
                <w:lang w:val="uk-UA"/>
              </w:rPr>
            </w:pPr>
            <w:r w:rsidRPr="00C51DAD">
              <w:rPr>
                <w:lang w:val="uk-UA"/>
              </w:rPr>
              <w:t xml:space="preserve">Рішенням про намір укласти договір про закупівлю Замовник приймає пропозицію Учасника та визнає його Переможцем. Рішення про намір укласти договір оприлюднюється протягом одного дня після його прийняття </w:t>
            </w:r>
            <w:r w:rsidR="00BF13DE" w:rsidRPr="00C51DAD">
              <w:rPr>
                <w:lang w:val="uk-UA"/>
              </w:rPr>
              <w:t>в електронній системі закупівель</w:t>
            </w:r>
            <w:r w:rsidRPr="00C51DAD">
              <w:rPr>
                <w:lang w:val="uk-UA"/>
              </w:rPr>
              <w:t>. Повідомлення про намір укласти договір автоматично надсилається електронною системою закупівель Переможцю. Усім іншим Учасникам електронною системою закупівель автоматично надсилається повідомлення із зазначенням найменування та місцезнаходження Переможця.</w:t>
            </w:r>
          </w:p>
          <w:p w14:paraId="0F46575A" w14:textId="50ED80C8" w:rsidR="00430ADD" w:rsidRPr="00C51DAD" w:rsidRDefault="00430ADD" w:rsidP="00430ADD">
            <w:pPr>
              <w:ind w:firstLine="633"/>
              <w:jc w:val="both"/>
              <w:rPr>
                <w:lang w:val="uk-UA"/>
              </w:rPr>
            </w:pPr>
            <w:r w:rsidRPr="00C51DAD">
              <w:rPr>
                <w:lang w:val="uk-UA"/>
              </w:rPr>
              <w:t xml:space="preserve">Переможець </w:t>
            </w:r>
            <w:r w:rsidR="00BF13DE" w:rsidRPr="00C51DAD">
              <w:rPr>
                <w:lang w:val="uk-UA"/>
              </w:rPr>
              <w:t>процедури</w:t>
            </w:r>
            <w:r w:rsidRPr="00C51DAD">
              <w:rPr>
                <w:lang w:val="uk-UA"/>
              </w:rPr>
              <w:t xml:space="preserve"> у строк, що не перевищує </w:t>
            </w:r>
            <w:r w:rsidR="00BF13DE" w:rsidRPr="00C51DAD">
              <w:rPr>
                <w:lang w:val="uk-UA"/>
              </w:rPr>
              <w:t>чотири</w:t>
            </w:r>
            <w:r w:rsidRPr="00C51DAD">
              <w:rPr>
                <w:lang w:val="uk-UA"/>
              </w:rPr>
              <w:t xml:space="preserve"> дні з дати оприлюднення Замовником </w:t>
            </w:r>
            <w:r w:rsidR="00BF13DE" w:rsidRPr="00C51DAD">
              <w:rPr>
                <w:lang w:val="uk-UA"/>
              </w:rPr>
              <w:t>в електронній системі закупівель</w:t>
            </w:r>
            <w:r w:rsidRPr="00C51DAD">
              <w:rPr>
                <w:lang w:val="uk-UA"/>
              </w:rPr>
              <w:t xml:space="preserve"> повідомлення про намір укласти договір, повинен надати Замовнику документи шляхом оприлюднення їх в електронній системі закупівель, що підтверджують відсутність підстав, визначених </w:t>
            </w:r>
            <w:r w:rsidR="00BF13DE" w:rsidRPr="00C51DAD">
              <w:rPr>
                <w:lang w:val="uk-UA"/>
              </w:rPr>
              <w:t xml:space="preserve">підпунктами </w:t>
            </w:r>
            <w:r w:rsidRPr="00C51DAD">
              <w:rPr>
                <w:lang w:val="uk-UA"/>
              </w:rPr>
              <w:t xml:space="preserve">3, 5, 6, 12 і </w:t>
            </w:r>
            <w:r w:rsidR="00BF13DE" w:rsidRPr="00C51DAD">
              <w:rPr>
                <w:lang w:val="uk-UA"/>
              </w:rPr>
              <w:t xml:space="preserve">абзацом чотирнадцятим пункту </w:t>
            </w:r>
            <w:r w:rsidR="002B7CFF" w:rsidRPr="00C51DAD">
              <w:rPr>
                <w:lang w:val="uk-UA"/>
              </w:rPr>
              <w:t>47 Особливостей</w:t>
            </w:r>
            <w:r w:rsidRPr="00C51DAD">
              <w:rPr>
                <w:lang w:val="uk-UA"/>
              </w:rPr>
              <w:t>.</w:t>
            </w:r>
          </w:p>
        </w:tc>
      </w:tr>
      <w:tr w:rsidR="0098042D" w:rsidRPr="00C51DAD" w14:paraId="2232C476" w14:textId="77777777" w:rsidTr="00C2353F">
        <w:trPr>
          <w:trHeight w:val="20"/>
          <w:tblCellSpacing w:w="0" w:type="dxa"/>
        </w:trPr>
        <w:tc>
          <w:tcPr>
            <w:tcW w:w="2559" w:type="dxa"/>
            <w:tcBorders>
              <w:top w:val="outset" w:sz="6" w:space="0" w:color="auto"/>
              <w:bottom w:val="outset" w:sz="6" w:space="0" w:color="auto"/>
              <w:right w:val="outset" w:sz="6" w:space="0" w:color="auto"/>
            </w:tcBorders>
          </w:tcPr>
          <w:p w14:paraId="2C20A92D" w14:textId="3A50E13F" w:rsidR="00430ADD" w:rsidRPr="00C51DAD" w:rsidRDefault="009C6148" w:rsidP="00430ADD">
            <w:pPr>
              <w:pStyle w:val="a4"/>
              <w:spacing w:before="0" w:beforeAutospacing="0" w:after="0" w:afterAutospacing="0"/>
              <w:ind w:left="57" w:right="57"/>
              <w:rPr>
                <w:rStyle w:val="a5"/>
                <w:bCs/>
                <w:lang w:val="uk-UA"/>
              </w:rPr>
            </w:pPr>
            <w:r w:rsidRPr="00C51DAD">
              <w:rPr>
                <w:rStyle w:val="a5"/>
                <w:bCs/>
                <w:lang w:val="uk-UA"/>
              </w:rPr>
              <w:t>6</w:t>
            </w:r>
            <w:r w:rsidR="00430ADD" w:rsidRPr="00C51DAD">
              <w:rPr>
                <w:rStyle w:val="a5"/>
                <w:bCs/>
                <w:lang w:val="uk-UA"/>
              </w:rPr>
              <w:t>. Підстави для відмови в участі у процедурі закупівлі</w:t>
            </w:r>
          </w:p>
        </w:tc>
        <w:tc>
          <w:tcPr>
            <w:tcW w:w="7243" w:type="dxa"/>
            <w:tcBorders>
              <w:top w:val="outset" w:sz="6" w:space="0" w:color="auto"/>
              <w:left w:val="outset" w:sz="6" w:space="0" w:color="auto"/>
              <w:bottom w:val="outset" w:sz="6" w:space="0" w:color="auto"/>
            </w:tcBorders>
          </w:tcPr>
          <w:p w14:paraId="7C06E6DB" w14:textId="57194AB6" w:rsidR="00430ADD" w:rsidRPr="00C51DAD" w:rsidRDefault="00430ADD" w:rsidP="00430ADD">
            <w:pPr>
              <w:ind w:firstLine="491"/>
              <w:jc w:val="both"/>
              <w:rPr>
                <w:szCs w:val="26"/>
                <w:lang w:val="uk-UA"/>
              </w:rPr>
            </w:pPr>
            <w:r w:rsidRPr="00C51DAD">
              <w:rPr>
                <w:szCs w:val="26"/>
                <w:lang w:val="uk-UA"/>
              </w:rPr>
              <w:t xml:space="preserve">Відповідно до вимог </w:t>
            </w:r>
            <w:r w:rsidR="002B7CFF" w:rsidRPr="00C51DAD">
              <w:rPr>
                <w:szCs w:val="26"/>
                <w:lang w:val="uk-UA"/>
              </w:rPr>
              <w:t>пункту 47 Особливостей</w:t>
            </w:r>
            <w:r w:rsidRPr="00C51DAD">
              <w:rPr>
                <w:szCs w:val="26"/>
                <w:lang w:val="uk-UA"/>
              </w:rPr>
              <w:t>:</w:t>
            </w:r>
          </w:p>
          <w:p w14:paraId="2FD352A6" w14:textId="377910D1" w:rsidR="00430ADD" w:rsidRPr="00C51DAD" w:rsidRDefault="00430ADD" w:rsidP="00430ADD">
            <w:pPr>
              <w:ind w:firstLine="491"/>
              <w:jc w:val="both"/>
              <w:rPr>
                <w:szCs w:val="26"/>
                <w:lang w:val="uk-UA"/>
              </w:rPr>
            </w:pPr>
            <w:r w:rsidRPr="00C51DAD">
              <w:rPr>
                <w:szCs w:val="26"/>
                <w:lang w:val="uk-UA"/>
              </w:rPr>
              <w:t xml:space="preserve">1. Замовник відмовляє Учаснику в участі у цій процедурі закупівлі та </w:t>
            </w:r>
            <w:r w:rsidR="002B7CFF" w:rsidRPr="00C51DAD">
              <w:rPr>
                <w:szCs w:val="26"/>
                <w:lang w:val="uk-UA"/>
              </w:rPr>
              <w:t xml:space="preserve">обов’язково </w:t>
            </w:r>
            <w:r w:rsidRPr="00C51DAD">
              <w:rPr>
                <w:szCs w:val="26"/>
                <w:lang w:val="uk-UA"/>
              </w:rPr>
              <w:t>відхиляє тендерну пропозицію такого Учасника в разі, якщо:</w:t>
            </w:r>
          </w:p>
          <w:p w14:paraId="59168424" w14:textId="0DFD4323" w:rsidR="00430ADD" w:rsidRPr="00C51DAD" w:rsidRDefault="00430ADD" w:rsidP="00430ADD">
            <w:pPr>
              <w:ind w:firstLine="491"/>
              <w:jc w:val="both"/>
              <w:rPr>
                <w:szCs w:val="26"/>
                <w:lang w:val="uk-UA"/>
              </w:rPr>
            </w:pPr>
            <w:r w:rsidRPr="00C51DAD">
              <w:rPr>
                <w:szCs w:val="26"/>
                <w:lang w:val="uk-UA"/>
              </w:rPr>
              <w:t>1) </w:t>
            </w:r>
            <w:r w:rsidR="006E79CB" w:rsidRPr="00C51DAD">
              <w:rPr>
                <w:szCs w:val="26"/>
                <w:lang w:val="uk-UA"/>
              </w:rPr>
              <w:t xml:space="preserve">замовник має незаперечні докази того, що </w:t>
            </w:r>
            <w:r w:rsidR="002160D3" w:rsidRPr="00C51DAD">
              <w:rPr>
                <w:szCs w:val="26"/>
                <w:lang w:val="uk-UA"/>
              </w:rPr>
              <w:t>Учасник</w:t>
            </w:r>
            <w:r w:rsidR="006E79CB" w:rsidRPr="00C51DAD">
              <w:rPr>
                <w:szCs w:val="26"/>
                <w:lang w:val="uk-UA"/>
              </w:rPr>
              <w:t xml:space="preserve">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w:t>
            </w:r>
            <w:r w:rsidRPr="00C51DAD">
              <w:rPr>
                <w:szCs w:val="26"/>
                <w:lang w:val="uk-UA"/>
              </w:rPr>
              <w:t>;</w:t>
            </w:r>
          </w:p>
          <w:p w14:paraId="76D04634" w14:textId="4B4C1389" w:rsidR="006E79CB" w:rsidRPr="00C51DAD" w:rsidRDefault="006E79CB" w:rsidP="006E79CB">
            <w:pPr>
              <w:ind w:firstLine="491"/>
              <w:jc w:val="both"/>
              <w:rPr>
                <w:szCs w:val="26"/>
                <w:lang w:val="uk-UA"/>
              </w:rPr>
            </w:pPr>
            <w:r w:rsidRPr="00C51DAD">
              <w:rPr>
                <w:szCs w:val="26"/>
                <w:lang w:val="uk-UA"/>
              </w:rPr>
              <w:t>2)</w:t>
            </w:r>
            <w:r w:rsidR="002160D3" w:rsidRPr="00C51DAD">
              <w:rPr>
                <w:szCs w:val="26"/>
                <w:lang w:val="uk-UA"/>
              </w:rPr>
              <w:t> </w:t>
            </w:r>
            <w:r w:rsidRPr="00C51DAD">
              <w:rPr>
                <w:szCs w:val="26"/>
                <w:lang w:val="uk-UA"/>
              </w:rPr>
              <w:t xml:space="preserve">відомості про юридичну особу, яка є </w:t>
            </w:r>
            <w:r w:rsidR="002160D3" w:rsidRPr="00C51DAD">
              <w:rPr>
                <w:szCs w:val="26"/>
                <w:lang w:val="uk-UA"/>
              </w:rPr>
              <w:t>У</w:t>
            </w:r>
            <w:r w:rsidRPr="00C51DAD">
              <w:rPr>
                <w:szCs w:val="26"/>
                <w:lang w:val="uk-UA"/>
              </w:rPr>
              <w:t>часником, внесено до Єдиного державного реєстру осіб, які вчинили корупційні або пов’язані з корупцією правопорушення;</w:t>
            </w:r>
          </w:p>
          <w:p w14:paraId="4CE7170F" w14:textId="2C51696F" w:rsidR="006E79CB" w:rsidRPr="00C51DAD" w:rsidRDefault="006E79CB" w:rsidP="006E79CB">
            <w:pPr>
              <w:ind w:firstLine="491"/>
              <w:jc w:val="both"/>
              <w:rPr>
                <w:szCs w:val="26"/>
                <w:lang w:val="uk-UA"/>
              </w:rPr>
            </w:pPr>
            <w:r w:rsidRPr="00C51DAD">
              <w:rPr>
                <w:szCs w:val="26"/>
                <w:lang w:val="uk-UA"/>
              </w:rPr>
              <w:t>3)</w:t>
            </w:r>
            <w:r w:rsidR="002160D3" w:rsidRPr="00C51DAD">
              <w:rPr>
                <w:szCs w:val="26"/>
                <w:lang w:val="uk-UA"/>
              </w:rPr>
              <w:t> </w:t>
            </w:r>
            <w:r w:rsidRPr="00C51DAD">
              <w:rPr>
                <w:szCs w:val="26"/>
                <w:lang w:val="uk-UA"/>
              </w:rPr>
              <w:t xml:space="preserve">керівника </w:t>
            </w:r>
            <w:r w:rsidR="002160D3" w:rsidRPr="00C51DAD">
              <w:rPr>
                <w:szCs w:val="26"/>
                <w:lang w:val="uk-UA"/>
              </w:rPr>
              <w:t>У</w:t>
            </w:r>
            <w:r w:rsidRPr="00C51DAD">
              <w:rPr>
                <w:szCs w:val="26"/>
                <w:lang w:val="uk-UA"/>
              </w:rPr>
              <w:t xml:space="preserve">часника, фізичну особу, яка є </w:t>
            </w:r>
            <w:r w:rsidR="002160D3" w:rsidRPr="00C51DAD">
              <w:rPr>
                <w:szCs w:val="26"/>
                <w:lang w:val="uk-UA"/>
              </w:rPr>
              <w:t>У</w:t>
            </w:r>
            <w:r w:rsidRPr="00C51DAD">
              <w:rPr>
                <w:szCs w:val="26"/>
                <w:lang w:val="uk-UA"/>
              </w:rPr>
              <w:t>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1ADC3F6" w14:textId="58F1D2F7" w:rsidR="006E79CB" w:rsidRPr="00C51DAD" w:rsidRDefault="006E79CB" w:rsidP="006E79CB">
            <w:pPr>
              <w:ind w:firstLine="491"/>
              <w:jc w:val="both"/>
              <w:rPr>
                <w:szCs w:val="26"/>
                <w:lang w:val="uk-UA"/>
              </w:rPr>
            </w:pPr>
            <w:r w:rsidRPr="00C51DAD">
              <w:rPr>
                <w:szCs w:val="26"/>
                <w:lang w:val="uk-UA"/>
              </w:rPr>
              <w:lastRenderedPageBreak/>
              <w:t>4)</w:t>
            </w:r>
            <w:r w:rsidR="002160D3" w:rsidRPr="00C51DAD">
              <w:rPr>
                <w:szCs w:val="26"/>
                <w:lang w:val="uk-UA"/>
              </w:rPr>
              <w:t> </w:t>
            </w:r>
            <w:r w:rsidRPr="00C51DAD">
              <w:rPr>
                <w:szCs w:val="26"/>
                <w:lang w:val="uk-UA"/>
              </w:rPr>
              <w:t>суб’єкт господарювання (</w:t>
            </w:r>
            <w:r w:rsidR="002160D3" w:rsidRPr="00C51DAD">
              <w:rPr>
                <w:szCs w:val="26"/>
                <w:lang w:val="uk-UA"/>
              </w:rPr>
              <w:t>У</w:t>
            </w:r>
            <w:r w:rsidRPr="00C51DAD">
              <w:rPr>
                <w:szCs w:val="26"/>
                <w:lang w:val="uk-UA"/>
              </w:rPr>
              <w:t>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472E9C58" w14:textId="404F073A" w:rsidR="006E79CB" w:rsidRPr="00C51DAD" w:rsidRDefault="006E79CB" w:rsidP="006E79CB">
            <w:pPr>
              <w:ind w:firstLine="491"/>
              <w:jc w:val="both"/>
              <w:rPr>
                <w:szCs w:val="26"/>
                <w:lang w:val="uk-UA"/>
              </w:rPr>
            </w:pPr>
            <w:r w:rsidRPr="00C51DAD">
              <w:rPr>
                <w:szCs w:val="26"/>
                <w:lang w:val="uk-UA"/>
              </w:rPr>
              <w:t>5)</w:t>
            </w:r>
            <w:r w:rsidR="002160D3" w:rsidRPr="00C51DAD">
              <w:rPr>
                <w:szCs w:val="26"/>
                <w:lang w:val="uk-UA"/>
              </w:rPr>
              <w:t> </w:t>
            </w:r>
            <w:r w:rsidRPr="00C51DAD">
              <w:rPr>
                <w:szCs w:val="26"/>
                <w:lang w:val="uk-UA"/>
              </w:rPr>
              <w:t xml:space="preserve">фізична особа, яка є </w:t>
            </w:r>
            <w:r w:rsidR="002160D3" w:rsidRPr="00C51DAD">
              <w:rPr>
                <w:szCs w:val="26"/>
                <w:lang w:val="uk-UA"/>
              </w:rPr>
              <w:t>У</w:t>
            </w:r>
            <w:r w:rsidRPr="00C51DAD">
              <w:rPr>
                <w:szCs w:val="26"/>
                <w:lang w:val="uk-UA"/>
              </w:rPr>
              <w:t>часником,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28A773" w14:textId="3196CCC6" w:rsidR="006E79CB" w:rsidRPr="00C51DAD" w:rsidRDefault="006E79CB" w:rsidP="006E79CB">
            <w:pPr>
              <w:ind w:firstLine="491"/>
              <w:jc w:val="both"/>
              <w:rPr>
                <w:szCs w:val="26"/>
                <w:lang w:val="uk-UA"/>
              </w:rPr>
            </w:pPr>
            <w:r w:rsidRPr="00C51DAD">
              <w:rPr>
                <w:szCs w:val="26"/>
                <w:lang w:val="uk-UA"/>
              </w:rPr>
              <w:t>6)</w:t>
            </w:r>
            <w:r w:rsidR="002160D3" w:rsidRPr="00C51DAD">
              <w:rPr>
                <w:szCs w:val="26"/>
                <w:lang w:val="uk-UA"/>
              </w:rPr>
              <w:t> </w:t>
            </w:r>
            <w:r w:rsidRPr="00C51DAD">
              <w:rPr>
                <w:szCs w:val="26"/>
                <w:lang w:val="uk-UA"/>
              </w:rPr>
              <w:t xml:space="preserve">керівник </w:t>
            </w:r>
            <w:r w:rsidR="002160D3" w:rsidRPr="00C51DAD">
              <w:rPr>
                <w:szCs w:val="26"/>
                <w:lang w:val="uk-UA"/>
              </w:rPr>
              <w:t>У</w:t>
            </w:r>
            <w:r w:rsidRPr="00C51DAD">
              <w:rPr>
                <w:szCs w:val="26"/>
                <w:lang w:val="uk-UA"/>
              </w:rPr>
              <w:t>часника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FA34A65" w14:textId="406A958A" w:rsidR="006E79CB" w:rsidRPr="00C51DAD" w:rsidRDefault="006E79CB" w:rsidP="006E79CB">
            <w:pPr>
              <w:ind w:firstLine="491"/>
              <w:jc w:val="both"/>
              <w:rPr>
                <w:szCs w:val="26"/>
                <w:lang w:val="uk-UA"/>
              </w:rPr>
            </w:pPr>
            <w:r w:rsidRPr="00C51DAD">
              <w:rPr>
                <w:szCs w:val="26"/>
                <w:lang w:val="uk-UA"/>
              </w:rPr>
              <w:t>7)</w:t>
            </w:r>
            <w:r w:rsidR="002160D3" w:rsidRPr="00C51DAD">
              <w:rPr>
                <w:szCs w:val="26"/>
                <w:lang w:val="uk-UA"/>
              </w:rPr>
              <w:t> </w:t>
            </w:r>
            <w:r w:rsidRPr="00C51DAD">
              <w:rPr>
                <w:szCs w:val="26"/>
                <w:lang w:val="uk-UA"/>
              </w:rPr>
              <w:t xml:space="preserve">тендерна пропозиція подана </w:t>
            </w:r>
            <w:r w:rsidR="002160D3" w:rsidRPr="00C51DAD">
              <w:rPr>
                <w:szCs w:val="26"/>
                <w:lang w:val="uk-UA"/>
              </w:rPr>
              <w:t>У</w:t>
            </w:r>
            <w:r w:rsidRPr="00C51DAD">
              <w:rPr>
                <w:szCs w:val="26"/>
                <w:lang w:val="uk-UA"/>
              </w:rPr>
              <w:t xml:space="preserve">часником, який є пов’язаною особою з іншими </w:t>
            </w:r>
            <w:r w:rsidR="002160D3" w:rsidRPr="00C51DAD">
              <w:rPr>
                <w:szCs w:val="26"/>
                <w:lang w:val="uk-UA"/>
              </w:rPr>
              <w:t>У</w:t>
            </w:r>
            <w:r w:rsidRPr="00C51DAD">
              <w:rPr>
                <w:szCs w:val="26"/>
                <w:lang w:val="uk-UA"/>
              </w:rPr>
              <w:t xml:space="preserve">часниками та/або з уповноваженою особою (особами), та/або з керівником </w:t>
            </w:r>
            <w:r w:rsidR="002160D3" w:rsidRPr="00C51DAD">
              <w:rPr>
                <w:szCs w:val="26"/>
                <w:lang w:val="uk-UA"/>
              </w:rPr>
              <w:t>З</w:t>
            </w:r>
            <w:r w:rsidRPr="00C51DAD">
              <w:rPr>
                <w:szCs w:val="26"/>
                <w:lang w:val="uk-UA"/>
              </w:rPr>
              <w:t>амовника;</w:t>
            </w:r>
          </w:p>
          <w:p w14:paraId="19D7F322" w14:textId="08B6B10F" w:rsidR="006E79CB" w:rsidRPr="00C51DAD" w:rsidRDefault="006E79CB" w:rsidP="006E79CB">
            <w:pPr>
              <w:ind w:firstLine="491"/>
              <w:jc w:val="both"/>
              <w:rPr>
                <w:szCs w:val="26"/>
                <w:lang w:val="uk-UA"/>
              </w:rPr>
            </w:pPr>
            <w:r w:rsidRPr="00C51DAD">
              <w:rPr>
                <w:szCs w:val="26"/>
                <w:lang w:val="uk-UA"/>
              </w:rPr>
              <w:t>8)</w:t>
            </w:r>
            <w:r w:rsidR="002160D3" w:rsidRPr="00C51DAD">
              <w:rPr>
                <w:szCs w:val="26"/>
                <w:lang w:val="uk-UA"/>
              </w:rPr>
              <w:t> У</w:t>
            </w:r>
            <w:r w:rsidRPr="00C51DAD">
              <w:rPr>
                <w:szCs w:val="26"/>
                <w:lang w:val="uk-UA"/>
              </w:rPr>
              <w:t>часник визнаний в установленому законом порядку банкрутом та стосовно нього відкрита ліквідаційна процедура;</w:t>
            </w:r>
          </w:p>
          <w:p w14:paraId="1E1B59C3" w14:textId="6F20F356" w:rsidR="006E79CB" w:rsidRPr="00C51DAD" w:rsidRDefault="006E79CB" w:rsidP="006E79CB">
            <w:pPr>
              <w:ind w:firstLine="491"/>
              <w:jc w:val="both"/>
              <w:rPr>
                <w:szCs w:val="26"/>
                <w:lang w:val="uk-UA"/>
              </w:rPr>
            </w:pPr>
            <w:r w:rsidRPr="00C51DAD">
              <w:rPr>
                <w:szCs w:val="26"/>
                <w:lang w:val="uk-UA"/>
              </w:rPr>
              <w:t>9)</w:t>
            </w:r>
            <w:r w:rsidR="002160D3" w:rsidRPr="00C51DAD">
              <w:rPr>
                <w:szCs w:val="26"/>
                <w:lang w:val="uk-UA"/>
              </w:rPr>
              <w:t> </w:t>
            </w:r>
            <w:r w:rsidRPr="00C51DAD">
              <w:rPr>
                <w:szCs w:val="26"/>
                <w:lang w:val="uk-UA"/>
              </w:rPr>
              <w:t>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714C86C5" w14:textId="4A89A091" w:rsidR="006E79CB" w:rsidRPr="00C51DAD" w:rsidRDefault="006E79CB" w:rsidP="006E79CB">
            <w:pPr>
              <w:ind w:firstLine="491"/>
              <w:jc w:val="both"/>
              <w:rPr>
                <w:szCs w:val="26"/>
                <w:lang w:val="uk-UA"/>
              </w:rPr>
            </w:pPr>
            <w:r w:rsidRPr="00C51DAD">
              <w:rPr>
                <w:szCs w:val="26"/>
                <w:lang w:val="uk-UA"/>
              </w:rPr>
              <w:t>10)</w:t>
            </w:r>
            <w:r w:rsidR="002160D3" w:rsidRPr="00C51DAD">
              <w:rPr>
                <w:szCs w:val="26"/>
                <w:lang w:val="uk-UA"/>
              </w:rPr>
              <w:t> </w:t>
            </w:r>
            <w:r w:rsidRPr="00C51DAD">
              <w:rPr>
                <w:szCs w:val="26"/>
                <w:lang w:val="uk-UA"/>
              </w:rPr>
              <w:t xml:space="preserve">юридична особа, яка є </w:t>
            </w:r>
            <w:r w:rsidR="008D65B6" w:rsidRPr="00C51DAD">
              <w:rPr>
                <w:szCs w:val="26"/>
                <w:lang w:val="uk-UA"/>
              </w:rPr>
              <w:t>У</w:t>
            </w:r>
            <w:r w:rsidRPr="00C51DAD">
              <w:rPr>
                <w:szCs w:val="26"/>
                <w:lang w:val="uk-UA"/>
              </w:rPr>
              <w:t>часником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760BE1C" w14:textId="406C9D28" w:rsidR="006E79CB" w:rsidRPr="00C51DAD" w:rsidRDefault="006E79CB" w:rsidP="006E79CB">
            <w:pPr>
              <w:ind w:firstLine="491"/>
              <w:jc w:val="both"/>
              <w:rPr>
                <w:szCs w:val="26"/>
                <w:lang w:val="uk-UA"/>
              </w:rPr>
            </w:pPr>
            <w:r w:rsidRPr="00C51DAD">
              <w:rPr>
                <w:szCs w:val="26"/>
                <w:lang w:val="uk-UA"/>
              </w:rPr>
              <w:t>11)</w:t>
            </w:r>
            <w:r w:rsidR="008D65B6" w:rsidRPr="00C51DAD">
              <w:rPr>
                <w:szCs w:val="26"/>
                <w:lang w:val="uk-UA"/>
              </w:rPr>
              <w:t> У</w:t>
            </w:r>
            <w:r w:rsidRPr="00C51DAD">
              <w:rPr>
                <w:szCs w:val="26"/>
                <w:lang w:val="uk-UA"/>
              </w:rPr>
              <w:t xml:space="preserve">часник або кінцевий бенефіціарний власник, член або учасник (акціонер) юридичної особи - </w:t>
            </w:r>
            <w:r w:rsidR="008D65B6" w:rsidRPr="00C51DAD">
              <w:rPr>
                <w:szCs w:val="26"/>
                <w:lang w:val="uk-UA"/>
              </w:rPr>
              <w:t>У</w:t>
            </w:r>
            <w:r w:rsidRPr="00C51DAD">
              <w:rPr>
                <w:szCs w:val="26"/>
                <w:lang w:val="uk-UA"/>
              </w:rPr>
              <w:t>часника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209276A7" w14:textId="1F348296" w:rsidR="006E79CB" w:rsidRPr="00C51DAD" w:rsidRDefault="006E79CB" w:rsidP="006E79CB">
            <w:pPr>
              <w:ind w:firstLine="491"/>
              <w:jc w:val="both"/>
              <w:rPr>
                <w:szCs w:val="26"/>
                <w:lang w:val="uk-UA"/>
              </w:rPr>
            </w:pPr>
            <w:r w:rsidRPr="00C51DAD">
              <w:rPr>
                <w:szCs w:val="26"/>
                <w:lang w:val="uk-UA"/>
              </w:rPr>
              <w:t>12)</w:t>
            </w:r>
            <w:r w:rsidR="008D65B6" w:rsidRPr="00C51DAD">
              <w:rPr>
                <w:szCs w:val="26"/>
                <w:lang w:val="uk-UA"/>
              </w:rPr>
              <w:t> </w:t>
            </w:r>
            <w:r w:rsidRPr="00C51DAD">
              <w:rPr>
                <w:szCs w:val="26"/>
                <w:lang w:val="uk-UA"/>
              </w:rPr>
              <w:t xml:space="preserve">керівника </w:t>
            </w:r>
            <w:r w:rsidR="008D65B6" w:rsidRPr="00C51DAD">
              <w:rPr>
                <w:szCs w:val="26"/>
                <w:lang w:val="uk-UA"/>
              </w:rPr>
              <w:t>У</w:t>
            </w:r>
            <w:r w:rsidRPr="00C51DAD">
              <w:rPr>
                <w:szCs w:val="26"/>
                <w:lang w:val="uk-UA"/>
              </w:rPr>
              <w:t xml:space="preserve">часника, фізичну особу, яка є </w:t>
            </w:r>
            <w:r w:rsidR="008D65B6" w:rsidRPr="00C51DAD">
              <w:rPr>
                <w:szCs w:val="26"/>
                <w:lang w:val="uk-UA"/>
              </w:rPr>
              <w:t>У</w:t>
            </w:r>
            <w:r w:rsidRPr="00C51DAD">
              <w:rPr>
                <w:szCs w:val="26"/>
                <w:lang w:val="uk-UA"/>
              </w:rPr>
              <w:t>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DDEACE6" w14:textId="77777777" w:rsidR="006E79CB" w:rsidRPr="00C51DAD" w:rsidRDefault="006E79CB" w:rsidP="006E79CB">
            <w:pPr>
              <w:ind w:firstLine="491"/>
              <w:jc w:val="both"/>
              <w:rPr>
                <w:sz w:val="12"/>
                <w:szCs w:val="14"/>
                <w:lang w:val="uk-UA"/>
              </w:rPr>
            </w:pPr>
          </w:p>
          <w:p w14:paraId="2FF9EE2B" w14:textId="44FFE2AB" w:rsidR="00430ADD" w:rsidRPr="00C51DAD" w:rsidRDefault="008D65B6" w:rsidP="005E3FE9">
            <w:pPr>
              <w:ind w:firstLine="491"/>
              <w:jc w:val="both"/>
              <w:rPr>
                <w:lang w:val="uk-UA"/>
              </w:rPr>
            </w:pPr>
            <w:r w:rsidRPr="00C51DAD">
              <w:rPr>
                <w:szCs w:val="26"/>
                <w:lang w:val="uk-UA"/>
              </w:rPr>
              <w:t xml:space="preserve">2. </w:t>
            </w:r>
            <w:r w:rsidR="006E79CB" w:rsidRPr="00C51DAD">
              <w:rPr>
                <w:szCs w:val="26"/>
                <w:lang w:val="uk-UA"/>
              </w:rPr>
              <w:t xml:space="preserve">Замовник може прийняти рішення про відмову </w:t>
            </w:r>
            <w:r w:rsidR="005E3FE9" w:rsidRPr="00C51DAD">
              <w:rPr>
                <w:szCs w:val="26"/>
                <w:lang w:val="uk-UA"/>
              </w:rPr>
              <w:t>У</w:t>
            </w:r>
            <w:r w:rsidR="006E79CB" w:rsidRPr="00C51DAD">
              <w:rPr>
                <w:szCs w:val="26"/>
                <w:lang w:val="uk-UA"/>
              </w:rPr>
              <w:t xml:space="preserve">часнику в участі у </w:t>
            </w:r>
            <w:r w:rsidR="005E3FE9" w:rsidRPr="00C51DAD">
              <w:rPr>
                <w:szCs w:val="26"/>
                <w:lang w:val="uk-UA"/>
              </w:rPr>
              <w:t>цій процедурі закупівлі</w:t>
            </w:r>
            <w:r w:rsidR="006E79CB" w:rsidRPr="00C51DAD">
              <w:rPr>
                <w:szCs w:val="26"/>
                <w:lang w:val="uk-UA"/>
              </w:rPr>
              <w:t xml:space="preserve"> та відхилити тендерну пропозицію </w:t>
            </w:r>
            <w:r w:rsidR="005E3FE9" w:rsidRPr="00C51DAD">
              <w:rPr>
                <w:szCs w:val="26"/>
                <w:lang w:val="uk-UA"/>
              </w:rPr>
              <w:t>У</w:t>
            </w:r>
            <w:r w:rsidR="006E79CB" w:rsidRPr="00C51DAD">
              <w:rPr>
                <w:szCs w:val="26"/>
                <w:lang w:val="uk-UA"/>
              </w:rPr>
              <w:t xml:space="preserve">часника в разі, коли </w:t>
            </w:r>
            <w:r w:rsidR="005E3FE9" w:rsidRPr="00C51DAD">
              <w:rPr>
                <w:szCs w:val="26"/>
                <w:lang w:val="uk-UA"/>
              </w:rPr>
              <w:t>У</w:t>
            </w:r>
            <w:r w:rsidR="006E79CB" w:rsidRPr="00C51DAD">
              <w:rPr>
                <w:szCs w:val="26"/>
                <w:lang w:val="uk-UA"/>
              </w:rPr>
              <w:t xml:space="preserve">часник не виконав свої зобов’язання за раніше укладеним договором про закупівлю із </w:t>
            </w:r>
            <w:r w:rsidR="005E3FE9" w:rsidRPr="00C51DAD">
              <w:rPr>
                <w:szCs w:val="26"/>
                <w:lang w:val="uk-UA"/>
              </w:rPr>
              <w:t>З</w:t>
            </w:r>
            <w:r w:rsidR="006E79CB" w:rsidRPr="00C51DAD">
              <w:rPr>
                <w:szCs w:val="26"/>
                <w:lang w:val="uk-UA"/>
              </w:rPr>
              <w:t xml:space="preserve">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w:t>
            </w:r>
            <w:r w:rsidR="005E3FE9" w:rsidRPr="00C51DAD">
              <w:rPr>
                <w:szCs w:val="26"/>
                <w:lang w:val="uk-UA"/>
              </w:rPr>
              <w:t xml:space="preserve">При цьому </w:t>
            </w:r>
            <w:r w:rsidR="006E79CB" w:rsidRPr="00C51DAD">
              <w:rPr>
                <w:szCs w:val="26"/>
                <w:lang w:val="uk-UA"/>
              </w:rPr>
              <w:t>Учасник, що перебуває в</w:t>
            </w:r>
            <w:r w:rsidR="005E3FE9" w:rsidRPr="00C51DAD">
              <w:rPr>
                <w:szCs w:val="26"/>
                <w:lang w:val="uk-UA"/>
              </w:rPr>
              <w:t xml:space="preserve"> таких </w:t>
            </w:r>
            <w:r w:rsidR="006E79CB" w:rsidRPr="00C51DAD">
              <w:rPr>
                <w:szCs w:val="26"/>
                <w:lang w:val="uk-UA"/>
              </w:rPr>
              <w:t xml:space="preserve">обставинах,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Якщо </w:t>
            </w:r>
            <w:r w:rsidR="005E3FE9" w:rsidRPr="00C51DAD">
              <w:rPr>
                <w:szCs w:val="26"/>
                <w:lang w:val="uk-UA"/>
              </w:rPr>
              <w:t>З</w:t>
            </w:r>
            <w:r w:rsidR="006E79CB" w:rsidRPr="00C51DAD">
              <w:rPr>
                <w:szCs w:val="26"/>
                <w:lang w:val="uk-UA"/>
              </w:rPr>
              <w:t xml:space="preserve">амовник вважає таке підтвердження достатнім, </w:t>
            </w:r>
            <w:r w:rsidR="005E3FE9" w:rsidRPr="00C51DAD">
              <w:rPr>
                <w:szCs w:val="26"/>
                <w:lang w:val="uk-UA"/>
              </w:rPr>
              <w:t>У</w:t>
            </w:r>
            <w:r w:rsidR="006E79CB" w:rsidRPr="00C51DAD">
              <w:rPr>
                <w:szCs w:val="26"/>
                <w:lang w:val="uk-UA"/>
              </w:rPr>
              <w:t xml:space="preserve">часнику не може бути відмовлено в участі в </w:t>
            </w:r>
            <w:r w:rsidR="005E3FE9" w:rsidRPr="00C51DAD">
              <w:rPr>
                <w:szCs w:val="26"/>
                <w:lang w:val="uk-UA"/>
              </w:rPr>
              <w:t xml:space="preserve">цій </w:t>
            </w:r>
            <w:r w:rsidR="006E79CB" w:rsidRPr="00C51DAD">
              <w:rPr>
                <w:szCs w:val="26"/>
                <w:lang w:val="uk-UA"/>
              </w:rPr>
              <w:t>процедурі закупівлі.</w:t>
            </w:r>
          </w:p>
        </w:tc>
      </w:tr>
      <w:tr w:rsidR="0098042D" w:rsidRPr="008F7D71" w14:paraId="57F8D228" w14:textId="77777777" w:rsidTr="005C11A3">
        <w:trPr>
          <w:trHeight w:val="20"/>
          <w:tblCellSpacing w:w="0" w:type="dxa"/>
        </w:trPr>
        <w:tc>
          <w:tcPr>
            <w:tcW w:w="2559" w:type="dxa"/>
            <w:tcBorders>
              <w:top w:val="outset" w:sz="6" w:space="0" w:color="auto"/>
              <w:bottom w:val="outset" w:sz="6" w:space="0" w:color="auto"/>
              <w:right w:val="outset" w:sz="6" w:space="0" w:color="auto"/>
            </w:tcBorders>
          </w:tcPr>
          <w:p w14:paraId="10A7985F" w14:textId="557F2A8A" w:rsidR="00430ADD" w:rsidRPr="00C51DAD" w:rsidRDefault="004D5225" w:rsidP="00430ADD">
            <w:pPr>
              <w:pStyle w:val="a4"/>
              <w:spacing w:before="0" w:beforeAutospacing="0" w:after="0" w:afterAutospacing="0"/>
              <w:ind w:right="57"/>
              <w:rPr>
                <w:b/>
                <w:bCs/>
                <w:lang w:val="uk-UA"/>
              </w:rPr>
            </w:pPr>
            <w:r w:rsidRPr="00C51DAD">
              <w:rPr>
                <w:rStyle w:val="a5"/>
                <w:bCs/>
                <w:lang w:val="uk-UA"/>
              </w:rPr>
              <w:lastRenderedPageBreak/>
              <w:t>7</w:t>
            </w:r>
            <w:r w:rsidR="00430ADD" w:rsidRPr="00C51DAD">
              <w:rPr>
                <w:rStyle w:val="a5"/>
                <w:bCs/>
                <w:lang w:val="uk-UA"/>
              </w:rPr>
              <w:t>. </w:t>
            </w:r>
            <w:r w:rsidR="00975BD0" w:rsidRPr="00C51DAD">
              <w:rPr>
                <w:rStyle w:val="a5"/>
                <w:bCs/>
                <w:lang w:val="uk-UA"/>
              </w:rPr>
              <w:t>Підстави для в</w:t>
            </w:r>
            <w:r w:rsidR="00430ADD" w:rsidRPr="00C51DAD">
              <w:rPr>
                <w:rStyle w:val="a5"/>
                <w:bCs/>
                <w:lang w:val="uk-UA"/>
              </w:rPr>
              <w:t>ідхилення тендерних пропозицій</w:t>
            </w:r>
          </w:p>
        </w:tc>
        <w:tc>
          <w:tcPr>
            <w:tcW w:w="7243" w:type="dxa"/>
            <w:tcBorders>
              <w:top w:val="outset" w:sz="6" w:space="0" w:color="auto"/>
              <w:left w:val="outset" w:sz="6" w:space="0" w:color="auto"/>
              <w:bottom w:val="outset" w:sz="6" w:space="0" w:color="auto"/>
            </w:tcBorders>
          </w:tcPr>
          <w:p w14:paraId="088D1C27" w14:textId="77777777" w:rsidR="00430ADD" w:rsidRPr="00C51DAD" w:rsidRDefault="00430ADD" w:rsidP="00430ADD">
            <w:pPr>
              <w:jc w:val="both"/>
              <w:rPr>
                <w:lang w:val="uk-UA"/>
              </w:rPr>
            </w:pPr>
            <w:r w:rsidRPr="00C51DAD">
              <w:rPr>
                <w:lang w:val="uk-UA"/>
              </w:rPr>
              <w:t xml:space="preserve">Замовник </w:t>
            </w:r>
            <w:r w:rsidRPr="00C51DAD">
              <w:rPr>
                <w:u w:val="single"/>
                <w:lang w:val="uk-UA"/>
              </w:rPr>
              <w:t>відхиляє</w:t>
            </w:r>
            <w:r w:rsidRPr="00C51DAD">
              <w:rPr>
                <w:lang w:val="uk-UA"/>
              </w:rPr>
              <w:t xml:space="preserve"> тендерну пропозицію із зазначенням аргументації у разі якщо: </w:t>
            </w:r>
          </w:p>
          <w:p w14:paraId="287DBB04" w14:textId="6A132A9A" w:rsidR="00430ADD" w:rsidRPr="00C51DAD" w:rsidRDefault="00430ADD" w:rsidP="00D760B1">
            <w:pPr>
              <w:pStyle w:val="afd"/>
              <w:numPr>
                <w:ilvl w:val="0"/>
                <w:numId w:val="4"/>
              </w:numPr>
              <w:jc w:val="both"/>
              <w:rPr>
                <w:lang w:val="uk-UA"/>
              </w:rPr>
            </w:pPr>
            <w:r w:rsidRPr="00C51DAD">
              <w:rPr>
                <w:lang w:val="uk-UA"/>
              </w:rPr>
              <w:t>Учасник:</w:t>
            </w:r>
          </w:p>
          <w:p w14:paraId="722BD6ED" w14:textId="13E88BF5" w:rsidR="005E3FE9" w:rsidRPr="00C51DAD" w:rsidRDefault="005E3FE9" w:rsidP="005E3FE9">
            <w:pPr>
              <w:ind w:left="477" w:firstLine="491"/>
              <w:jc w:val="both"/>
              <w:rPr>
                <w:lang w:val="uk-UA"/>
              </w:rPr>
            </w:pPr>
            <w:r w:rsidRPr="00C51DAD">
              <w:rPr>
                <w:lang w:val="uk-UA"/>
              </w:rPr>
              <w:t>підпадає під підстави, встановлені пунктом 47 Особливостей;</w:t>
            </w:r>
          </w:p>
          <w:p w14:paraId="58802F53" w14:textId="60C2EFA1" w:rsidR="005E3FE9" w:rsidRPr="00C51DAD" w:rsidRDefault="005E3FE9" w:rsidP="005E3FE9">
            <w:pPr>
              <w:ind w:left="477" w:firstLine="491"/>
              <w:jc w:val="both"/>
              <w:rPr>
                <w:lang w:val="uk-UA"/>
              </w:rPr>
            </w:pPr>
            <w:r w:rsidRPr="00C51DAD">
              <w:rPr>
                <w:lang w:val="uk-UA"/>
              </w:rPr>
              <w:t>зазначив у тендерній пропозиції недостовірну інформацію, що є суттєвою для визначення результатів відкритих торгів, яку виявлено Замовником;</w:t>
            </w:r>
          </w:p>
          <w:p w14:paraId="671710D8" w14:textId="2B5B27B6" w:rsidR="005E3FE9" w:rsidRPr="00C51DAD" w:rsidRDefault="005E3FE9" w:rsidP="005E3FE9">
            <w:pPr>
              <w:ind w:left="477" w:firstLine="491"/>
              <w:jc w:val="both"/>
              <w:rPr>
                <w:lang w:val="uk-UA"/>
              </w:rPr>
            </w:pPr>
            <w:r w:rsidRPr="00C51DAD">
              <w:rPr>
                <w:lang w:val="uk-UA"/>
              </w:rPr>
              <w:t>не надав забезпечення тендерної пропозиції, якщо таке забезпечення вимагалося Замовником;</w:t>
            </w:r>
          </w:p>
          <w:p w14:paraId="1D75FA30" w14:textId="520AF2C7" w:rsidR="005E3FE9" w:rsidRPr="00C51DAD" w:rsidRDefault="005E3FE9" w:rsidP="005E3FE9">
            <w:pPr>
              <w:ind w:left="477" w:firstLine="491"/>
              <w:jc w:val="both"/>
              <w:rPr>
                <w:lang w:val="uk-UA"/>
              </w:rPr>
            </w:pPr>
            <w:r w:rsidRPr="00C51DAD">
              <w:rPr>
                <w:lang w:val="uk-UA"/>
              </w:rPr>
              <w:t>не виправив протягом 24 годин з моменту розміщення відповідного повідомлення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w:t>
            </w:r>
          </w:p>
          <w:p w14:paraId="265841FA" w14:textId="6C55EE02" w:rsidR="005E3FE9" w:rsidRPr="00C51DAD" w:rsidRDefault="005E3FE9" w:rsidP="005E3FE9">
            <w:pPr>
              <w:ind w:left="477" w:firstLine="491"/>
              <w:jc w:val="both"/>
              <w:rPr>
                <w:lang w:val="uk-UA"/>
              </w:rPr>
            </w:pPr>
            <w:r w:rsidRPr="00C51DAD">
              <w:rPr>
                <w:lang w:val="uk-UA"/>
              </w:rPr>
              <w:t xml:space="preserve">не надав обґрунтування аномально низької ціни тендерної пропозиції протягом </w:t>
            </w:r>
            <w:r w:rsidR="00975BD0" w:rsidRPr="00C51DAD">
              <w:rPr>
                <w:lang w:val="uk-UA"/>
              </w:rPr>
              <w:t xml:space="preserve">встановленого </w:t>
            </w:r>
            <w:r w:rsidRPr="00C51DAD">
              <w:rPr>
                <w:lang w:val="uk-UA"/>
              </w:rPr>
              <w:t>строку;</w:t>
            </w:r>
          </w:p>
          <w:p w14:paraId="31317C25" w14:textId="1231A1C1" w:rsidR="005E3FE9" w:rsidRPr="00C51DAD" w:rsidRDefault="005E3FE9" w:rsidP="005E3FE9">
            <w:pPr>
              <w:ind w:left="477" w:firstLine="491"/>
              <w:jc w:val="both"/>
              <w:rPr>
                <w:lang w:val="uk-UA"/>
              </w:rPr>
            </w:pPr>
            <w:r w:rsidRPr="00C51DAD">
              <w:rPr>
                <w:lang w:val="uk-UA"/>
              </w:rPr>
              <w:t xml:space="preserve">визначив конфіденційною інформацію, що не може бути визначена як конфіденційна відповідно до вимог пункту 40 </w:t>
            </w:r>
            <w:r w:rsidR="00975BD0" w:rsidRPr="00C51DAD">
              <w:rPr>
                <w:lang w:val="uk-UA"/>
              </w:rPr>
              <w:t>О</w:t>
            </w:r>
            <w:r w:rsidRPr="00C51DAD">
              <w:rPr>
                <w:lang w:val="uk-UA"/>
              </w:rPr>
              <w:t>собливостей;</w:t>
            </w:r>
          </w:p>
          <w:p w14:paraId="6B7C0117" w14:textId="55958692" w:rsidR="005E3FE9" w:rsidRPr="00C51DAD" w:rsidRDefault="005E3FE9" w:rsidP="005E3FE9">
            <w:pPr>
              <w:ind w:left="477" w:firstLine="491"/>
              <w:jc w:val="both"/>
              <w:rPr>
                <w:lang w:val="uk-UA"/>
              </w:rPr>
            </w:pPr>
            <w:r w:rsidRPr="00C51DAD">
              <w:rPr>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38CFDCA" w14:textId="77777777" w:rsidR="005E3FE9" w:rsidRPr="00C51DAD" w:rsidRDefault="005E3FE9" w:rsidP="00430ADD">
            <w:pPr>
              <w:ind w:left="477" w:firstLine="491"/>
              <w:jc w:val="both"/>
              <w:rPr>
                <w:sz w:val="12"/>
                <w:szCs w:val="12"/>
                <w:lang w:val="uk-UA"/>
              </w:rPr>
            </w:pPr>
          </w:p>
          <w:p w14:paraId="766F3D37" w14:textId="77777777" w:rsidR="00430ADD" w:rsidRPr="00C51DAD" w:rsidRDefault="00430ADD" w:rsidP="00430ADD">
            <w:pPr>
              <w:ind w:firstLine="491"/>
              <w:jc w:val="both"/>
              <w:rPr>
                <w:lang w:val="uk-UA"/>
              </w:rPr>
            </w:pPr>
            <w:bookmarkStart w:id="3" w:name="n1580"/>
            <w:bookmarkEnd w:id="3"/>
            <w:r w:rsidRPr="00C51DAD">
              <w:rPr>
                <w:lang w:val="uk-UA"/>
              </w:rPr>
              <w:t>2) тендерна пропозиція Учасника:</w:t>
            </w:r>
          </w:p>
          <w:p w14:paraId="5D8A011B" w14:textId="1CAF94A7" w:rsidR="00975BD0" w:rsidRPr="00C51DAD" w:rsidRDefault="00975BD0" w:rsidP="00975BD0">
            <w:pPr>
              <w:ind w:left="477" w:firstLine="491"/>
              <w:jc w:val="both"/>
              <w:rPr>
                <w:lang w:val="uk-UA"/>
              </w:rPr>
            </w:pPr>
            <w:bookmarkStart w:id="4" w:name="n1581"/>
            <w:bookmarkEnd w:id="4"/>
            <w:r w:rsidRPr="00C51DAD">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14:paraId="05DD264A" w14:textId="77777777" w:rsidR="00975BD0" w:rsidRPr="00C51DAD" w:rsidRDefault="00975BD0" w:rsidP="00975BD0">
            <w:pPr>
              <w:ind w:left="477" w:firstLine="491"/>
              <w:jc w:val="both"/>
              <w:rPr>
                <w:lang w:val="uk-UA"/>
              </w:rPr>
            </w:pPr>
            <w:r w:rsidRPr="00C51DAD">
              <w:rPr>
                <w:lang w:val="uk-UA"/>
              </w:rPr>
              <w:lastRenderedPageBreak/>
              <w:t>є такою, строк дії якої закінчився;</w:t>
            </w:r>
          </w:p>
          <w:p w14:paraId="35ED01C4" w14:textId="6BBD6D8D" w:rsidR="00975BD0" w:rsidRPr="00C51DAD" w:rsidRDefault="00975BD0" w:rsidP="00975BD0">
            <w:pPr>
              <w:ind w:left="477" w:firstLine="491"/>
              <w:jc w:val="both"/>
              <w:rPr>
                <w:lang w:val="uk-UA"/>
              </w:rPr>
            </w:pPr>
            <w:r w:rsidRPr="00C51DAD">
              <w:rPr>
                <w:lang w:val="uk-UA"/>
              </w:rPr>
              <w:t>є такою, ціна якої перевищує очікувану вартість предмета закупівлі, визначену Замовником (або, у разі встановлення у тендерній документації відсотку перевищення ціни. Пропонований Учасником відсоток є більшим. Ніж встановлено Замовником);</w:t>
            </w:r>
          </w:p>
          <w:p w14:paraId="173CB091" w14:textId="564BED21" w:rsidR="00975BD0" w:rsidRPr="00C51DAD" w:rsidRDefault="00975BD0" w:rsidP="00975BD0">
            <w:pPr>
              <w:ind w:left="477" w:firstLine="491"/>
              <w:jc w:val="both"/>
              <w:rPr>
                <w:lang w:val="uk-UA"/>
              </w:rPr>
            </w:pPr>
            <w:r w:rsidRPr="00C51DAD">
              <w:rPr>
                <w:lang w:val="uk-UA"/>
              </w:rPr>
              <w:t>не відповідає вимогам, установленим у тендерній документації щодо подання іншої інформації та документів згідно частини третьої статті 22 Закону;</w:t>
            </w:r>
            <w:bookmarkStart w:id="5" w:name="n1584"/>
            <w:bookmarkEnd w:id="5"/>
          </w:p>
          <w:p w14:paraId="17397EFF" w14:textId="77777777" w:rsidR="00975BD0" w:rsidRPr="00C51DAD" w:rsidRDefault="00975BD0" w:rsidP="00975BD0">
            <w:pPr>
              <w:ind w:left="477" w:firstLine="491"/>
              <w:jc w:val="both"/>
              <w:rPr>
                <w:sz w:val="12"/>
                <w:szCs w:val="12"/>
                <w:lang w:val="uk-UA"/>
              </w:rPr>
            </w:pPr>
          </w:p>
          <w:p w14:paraId="21C077DB" w14:textId="58AD84E0" w:rsidR="00430ADD" w:rsidRPr="00C51DAD" w:rsidRDefault="00430ADD" w:rsidP="00975BD0">
            <w:pPr>
              <w:ind w:firstLine="491"/>
              <w:jc w:val="both"/>
              <w:rPr>
                <w:lang w:val="uk-UA"/>
              </w:rPr>
            </w:pPr>
            <w:r w:rsidRPr="00C51DAD">
              <w:rPr>
                <w:lang w:val="uk-UA"/>
              </w:rPr>
              <w:t>3) Переможець:</w:t>
            </w:r>
          </w:p>
          <w:p w14:paraId="2C3679B6" w14:textId="77777777" w:rsidR="00975BD0" w:rsidRPr="00C51DAD" w:rsidRDefault="00975BD0" w:rsidP="00975BD0">
            <w:pPr>
              <w:ind w:left="477" w:firstLine="491"/>
              <w:jc w:val="both"/>
              <w:rPr>
                <w:lang w:val="uk-UA"/>
              </w:rPr>
            </w:pPr>
            <w:bookmarkStart w:id="6" w:name="n1585"/>
            <w:bookmarkEnd w:id="6"/>
            <w:r w:rsidRPr="00C51DAD">
              <w:rPr>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208A62EC" w14:textId="2ABD957C" w:rsidR="00975BD0" w:rsidRPr="00C51DAD" w:rsidRDefault="00975BD0" w:rsidP="00975BD0">
            <w:pPr>
              <w:ind w:left="477" w:firstLine="491"/>
              <w:jc w:val="both"/>
              <w:rPr>
                <w:lang w:val="uk-UA"/>
              </w:rPr>
            </w:pPr>
            <w:r w:rsidRPr="00C51DAD">
              <w:rPr>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14:paraId="75BE2982" w14:textId="4FD00D52" w:rsidR="00975BD0" w:rsidRPr="00C51DAD" w:rsidRDefault="00975BD0" w:rsidP="00975BD0">
            <w:pPr>
              <w:ind w:left="477" w:firstLine="491"/>
              <w:jc w:val="both"/>
              <w:rPr>
                <w:lang w:val="uk-UA"/>
              </w:rPr>
            </w:pPr>
            <w:r w:rsidRPr="00C51DAD">
              <w:rPr>
                <w:lang w:val="uk-UA"/>
              </w:rPr>
              <w:t>не надав забезпечення виконання договору про закупівлю, якщо таке забезпечення вимагалося Замовником;</w:t>
            </w:r>
          </w:p>
          <w:p w14:paraId="5E832A2E" w14:textId="77777777" w:rsidR="00430ADD" w:rsidRPr="00C51DAD" w:rsidRDefault="00975BD0" w:rsidP="00975BD0">
            <w:pPr>
              <w:ind w:left="477" w:firstLine="491"/>
              <w:jc w:val="both"/>
              <w:rPr>
                <w:lang w:val="uk-UA"/>
              </w:rPr>
            </w:pPr>
            <w:r w:rsidRPr="00C51DAD">
              <w:rPr>
                <w:lang w:val="uk-UA"/>
              </w:rPr>
              <w:t>надав недостовірну інформацію, що є суттєвою для визначення результатів процедури закупівлі, яку виявлено Замовником</w:t>
            </w:r>
            <w:r w:rsidR="00430ADD" w:rsidRPr="00C51DAD">
              <w:rPr>
                <w:lang w:val="uk-UA"/>
              </w:rPr>
              <w:t>.</w:t>
            </w:r>
          </w:p>
          <w:p w14:paraId="01CD4576" w14:textId="03DC2EB0" w:rsidR="00975BD0" w:rsidRPr="00C51DAD" w:rsidRDefault="00975BD0" w:rsidP="00975BD0">
            <w:pPr>
              <w:jc w:val="both"/>
              <w:rPr>
                <w:lang w:val="uk-UA"/>
              </w:rPr>
            </w:pPr>
            <w:r w:rsidRPr="00C51DAD">
              <w:rPr>
                <w:lang w:val="uk-UA"/>
              </w:rPr>
              <w:t xml:space="preserve">Замовник </w:t>
            </w:r>
            <w:r w:rsidRPr="00C51DAD">
              <w:rPr>
                <w:u w:val="single"/>
                <w:lang w:val="uk-UA"/>
              </w:rPr>
              <w:t>може відхилити</w:t>
            </w:r>
            <w:r w:rsidRPr="00C51DAD">
              <w:rPr>
                <w:lang w:val="uk-UA"/>
              </w:rPr>
              <w:t xml:space="preserve"> тендерну пропозицію із зазначенням аргументації у разі якщо: </w:t>
            </w:r>
          </w:p>
          <w:p w14:paraId="6BEC6198" w14:textId="1F7AB884" w:rsidR="007E53D2" w:rsidRPr="00C51DAD" w:rsidRDefault="007E53D2" w:rsidP="007E53D2">
            <w:pPr>
              <w:ind w:left="477" w:firstLine="491"/>
              <w:jc w:val="both"/>
              <w:rPr>
                <w:lang w:val="uk-UA"/>
              </w:rPr>
            </w:pPr>
            <w:r w:rsidRPr="00C51DAD">
              <w:rPr>
                <w:lang w:val="uk-UA"/>
              </w:rPr>
              <w:t>1) Учасник надав неналежне обґрунтування щодо ціни або вартості відповідних товарів, робіт чи послуг тендерної пропозиції, що є аномально низькою;</w:t>
            </w:r>
          </w:p>
          <w:p w14:paraId="45EE09C0" w14:textId="71A263C7" w:rsidR="00975BD0" w:rsidRPr="00C51DAD" w:rsidRDefault="007E53D2" w:rsidP="007E53D2">
            <w:pPr>
              <w:ind w:left="477" w:firstLine="491"/>
              <w:jc w:val="both"/>
              <w:rPr>
                <w:lang w:val="uk-UA"/>
              </w:rPr>
            </w:pPr>
            <w:r w:rsidRPr="00C51DAD">
              <w:rPr>
                <w:lang w:val="uk-UA"/>
              </w:rPr>
              <w:t>2) Учасник не виконав свої зобов’язання за раніше укладеним договором про закупівлю із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tc>
      </w:tr>
      <w:tr w:rsidR="00975BD0" w:rsidRPr="00C51DAD" w14:paraId="48F9CA96" w14:textId="77777777" w:rsidTr="005C11A3">
        <w:trPr>
          <w:trHeight w:val="20"/>
          <w:tblCellSpacing w:w="0" w:type="dxa"/>
        </w:trPr>
        <w:tc>
          <w:tcPr>
            <w:tcW w:w="2559" w:type="dxa"/>
            <w:tcBorders>
              <w:top w:val="outset" w:sz="6" w:space="0" w:color="auto"/>
              <w:right w:val="outset" w:sz="6" w:space="0" w:color="auto"/>
            </w:tcBorders>
          </w:tcPr>
          <w:p w14:paraId="7FA32657" w14:textId="6817E290" w:rsidR="00975BD0" w:rsidRPr="00C51DAD" w:rsidRDefault="005C536C" w:rsidP="00975BD0">
            <w:pPr>
              <w:pStyle w:val="a4"/>
              <w:spacing w:before="0" w:beforeAutospacing="0" w:after="0" w:afterAutospacing="0"/>
              <w:ind w:left="57" w:right="57"/>
              <w:rPr>
                <w:lang w:val="uk-UA"/>
              </w:rPr>
            </w:pPr>
            <w:r w:rsidRPr="00C51DAD">
              <w:rPr>
                <w:rStyle w:val="a5"/>
                <w:bCs/>
                <w:lang w:val="uk-UA"/>
              </w:rPr>
              <w:lastRenderedPageBreak/>
              <w:t>8</w:t>
            </w:r>
            <w:r w:rsidR="00975BD0" w:rsidRPr="00C51DAD">
              <w:rPr>
                <w:rStyle w:val="a5"/>
                <w:bCs/>
                <w:lang w:val="uk-UA"/>
              </w:rPr>
              <w:t>. Відміна тендеру чи визнання тендеру таким, що не відбувся</w:t>
            </w:r>
          </w:p>
        </w:tc>
        <w:tc>
          <w:tcPr>
            <w:tcW w:w="7243" w:type="dxa"/>
            <w:tcBorders>
              <w:top w:val="outset" w:sz="6" w:space="0" w:color="auto"/>
              <w:left w:val="outset" w:sz="6" w:space="0" w:color="auto"/>
            </w:tcBorders>
          </w:tcPr>
          <w:p w14:paraId="3102C155" w14:textId="3F6CB7EC" w:rsidR="00975BD0" w:rsidRPr="00C51DAD" w:rsidRDefault="00975BD0" w:rsidP="00975BD0">
            <w:pPr>
              <w:ind w:firstLine="633"/>
              <w:jc w:val="both"/>
              <w:rPr>
                <w:lang w:val="uk-UA"/>
              </w:rPr>
            </w:pPr>
            <w:r w:rsidRPr="00C51DAD">
              <w:rPr>
                <w:lang w:val="uk-UA"/>
              </w:rPr>
              <w:t xml:space="preserve">Замовник відміняє </w:t>
            </w:r>
            <w:r w:rsidR="007E53D2" w:rsidRPr="00C51DAD">
              <w:rPr>
                <w:lang w:val="uk-UA"/>
              </w:rPr>
              <w:t>відкриті торги</w:t>
            </w:r>
            <w:r w:rsidRPr="00C51DAD">
              <w:rPr>
                <w:lang w:val="uk-UA"/>
              </w:rPr>
              <w:t xml:space="preserve"> у разі:</w:t>
            </w:r>
          </w:p>
          <w:p w14:paraId="44A427ED" w14:textId="77777777" w:rsidR="007E53D2" w:rsidRPr="00C51DAD" w:rsidRDefault="007E53D2" w:rsidP="007E53D2">
            <w:pPr>
              <w:ind w:left="619" w:firstLine="633"/>
              <w:jc w:val="both"/>
              <w:rPr>
                <w:lang w:val="uk-UA"/>
              </w:rPr>
            </w:pPr>
            <w:r w:rsidRPr="00C51DAD">
              <w:rPr>
                <w:lang w:val="uk-UA"/>
              </w:rPr>
              <w:t>1) відсутності подальшої потреби в закупівлі товарів, робіт чи послуг;</w:t>
            </w:r>
          </w:p>
          <w:p w14:paraId="56DF80A3" w14:textId="77777777" w:rsidR="007E53D2" w:rsidRPr="00C51DAD" w:rsidRDefault="007E53D2" w:rsidP="007E53D2">
            <w:pPr>
              <w:ind w:left="619" w:firstLine="633"/>
              <w:jc w:val="both"/>
              <w:rPr>
                <w:lang w:val="uk-UA"/>
              </w:rPr>
            </w:pPr>
            <w:r w:rsidRPr="00C51DAD">
              <w:rPr>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37A92F8D" w14:textId="77777777" w:rsidR="007E53D2" w:rsidRPr="00C51DAD" w:rsidRDefault="007E53D2" w:rsidP="007E53D2">
            <w:pPr>
              <w:ind w:left="619" w:firstLine="633"/>
              <w:jc w:val="both"/>
              <w:rPr>
                <w:lang w:val="uk-UA"/>
              </w:rPr>
            </w:pPr>
            <w:r w:rsidRPr="00C51DAD">
              <w:rPr>
                <w:lang w:val="uk-UA"/>
              </w:rPr>
              <w:t>3) скорочення обсягу видатків на здійснення закупівлі товарів, робіт чи послуг;</w:t>
            </w:r>
          </w:p>
          <w:p w14:paraId="3E539A13" w14:textId="387A2782" w:rsidR="00975BD0" w:rsidRPr="00C51DAD" w:rsidRDefault="007E53D2" w:rsidP="007E53D2">
            <w:pPr>
              <w:ind w:left="619" w:firstLine="633"/>
              <w:jc w:val="both"/>
              <w:rPr>
                <w:lang w:val="uk-UA"/>
              </w:rPr>
            </w:pPr>
            <w:r w:rsidRPr="00C51DAD">
              <w:rPr>
                <w:lang w:val="uk-UA"/>
              </w:rPr>
              <w:t>4) коли здійснення закупівлі стало неможливим внаслідок дії обставин непереборної сили.</w:t>
            </w:r>
          </w:p>
          <w:p w14:paraId="623F7C6C" w14:textId="6ABF8656" w:rsidR="0019167C" w:rsidRPr="00C51DAD" w:rsidRDefault="0019167C" w:rsidP="0019167C">
            <w:pPr>
              <w:ind w:firstLine="633"/>
              <w:jc w:val="both"/>
              <w:rPr>
                <w:lang w:val="uk-UA"/>
              </w:rPr>
            </w:pPr>
            <w:r w:rsidRPr="00C51DAD">
              <w:rPr>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для його прийняття.</w:t>
            </w:r>
          </w:p>
          <w:p w14:paraId="284A97B5" w14:textId="77777777" w:rsidR="00975BD0" w:rsidRPr="00C51DAD" w:rsidRDefault="00975BD0" w:rsidP="00975BD0">
            <w:pPr>
              <w:ind w:firstLine="633"/>
              <w:jc w:val="both"/>
              <w:rPr>
                <w:sz w:val="10"/>
                <w:lang w:val="uk-UA"/>
              </w:rPr>
            </w:pPr>
          </w:p>
          <w:p w14:paraId="50AAB533" w14:textId="317769BC" w:rsidR="00975BD0" w:rsidRPr="00C51DAD" w:rsidRDefault="007E53D2" w:rsidP="00975BD0">
            <w:pPr>
              <w:ind w:firstLine="633"/>
              <w:jc w:val="both"/>
              <w:rPr>
                <w:lang w:val="uk-UA"/>
              </w:rPr>
            </w:pPr>
            <w:r w:rsidRPr="00C51DAD">
              <w:rPr>
                <w:lang w:val="uk-UA"/>
              </w:rPr>
              <w:t>Відкриті торги</w:t>
            </w:r>
            <w:r w:rsidR="00975BD0" w:rsidRPr="00C51DAD">
              <w:rPr>
                <w:lang w:val="uk-UA"/>
              </w:rPr>
              <w:t xml:space="preserve"> автоматично відміня</w:t>
            </w:r>
            <w:r w:rsidRPr="00C51DAD">
              <w:rPr>
                <w:lang w:val="uk-UA"/>
              </w:rPr>
              <w:t>ю</w:t>
            </w:r>
            <w:r w:rsidR="00975BD0" w:rsidRPr="00C51DAD">
              <w:rPr>
                <w:lang w:val="uk-UA"/>
              </w:rPr>
              <w:t>ться електронною системою закупівель у разі:</w:t>
            </w:r>
          </w:p>
          <w:p w14:paraId="069BDBB5" w14:textId="146EA88C" w:rsidR="0019167C" w:rsidRPr="00C51DAD" w:rsidRDefault="0019167C" w:rsidP="0019167C">
            <w:pPr>
              <w:ind w:left="619" w:firstLine="633"/>
              <w:jc w:val="both"/>
              <w:rPr>
                <w:lang w:val="uk-UA"/>
              </w:rPr>
            </w:pPr>
            <w:r w:rsidRPr="00C51DAD">
              <w:rPr>
                <w:lang w:val="uk-UA"/>
              </w:rPr>
              <w:t>1) відхилення всіх тендерних пропозицій (у тому числі, якщо була подана одна тендерна пропозиція, яка відхилена Замовником;</w:t>
            </w:r>
          </w:p>
          <w:p w14:paraId="7D14872E" w14:textId="1572FDDA" w:rsidR="00975BD0" w:rsidRPr="00C51DAD" w:rsidRDefault="0019167C" w:rsidP="0019167C">
            <w:pPr>
              <w:ind w:left="619" w:firstLine="633"/>
              <w:jc w:val="both"/>
              <w:rPr>
                <w:lang w:val="uk-UA"/>
              </w:rPr>
            </w:pPr>
            <w:r w:rsidRPr="00C51DAD">
              <w:rPr>
                <w:lang w:val="uk-UA"/>
              </w:rPr>
              <w:lastRenderedPageBreak/>
              <w:t>2) неподання жодної тендерної пропозиції для участі у відкритих торгах у строк, установлений Замовником.</w:t>
            </w:r>
          </w:p>
          <w:p w14:paraId="2BED04C5" w14:textId="77777777" w:rsidR="00975BD0" w:rsidRPr="00C51DAD" w:rsidRDefault="00975BD0" w:rsidP="00975BD0">
            <w:pPr>
              <w:pStyle w:val="2d"/>
              <w:widowControl w:val="0"/>
              <w:spacing w:line="240" w:lineRule="auto"/>
              <w:ind w:right="113" w:firstLine="491"/>
              <w:jc w:val="both"/>
              <w:rPr>
                <w:rFonts w:ascii="Times New Roman" w:hAnsi="Times New Roman" w:cs="Times New Roman"/>
                <w:color w:val="auto"/>
                <w:sz w:val="10"/>
                <w:szCs w:val="24"/>
                <w:lang w:val="uk-UA"/>
              </w:rPr>
            </w:pPr>
          </w:p>
          <w:p w14:paraId="36E6A2A1" w14:textId="0C009165" w:rsidR="00975BD0" w:rsidRPr="00C51DAD" w:rsidRDefault="0019167C" w:rsidP="0019167C">
            <w:pPr>
              <w:ind w:firstLine="633"/>
              <w:jc w:val="both"/>
              <w:rPr>
                <w:lang w:val="uk-UA"/>
              </w:rPr>
            </w:pPr>
            <w:r w:rsidRPr="00C51DAD">
              <w:rPr>
                <w:lang w:val="uk-UA"/>
              </w:rPr>
              <w:t>Електронною системою закупівель автоматично протягом одного робочого дня з дати настання підстав для відміни відкритих торгів, оприлюднюється інформація про їх відміну.</w:t>
            </w:r>
          </w:p>
        </w:tc>
      </w:tr>
      <w:tr w:rsidR="00975BD0" w:rsidRPr="00C51DAD" w14:paraId="22A8810B" w14:textId="77777777" w:rsidTr="00DC30A4">
        <w:trPr>
          <w:trHeight w:val="431"/>
          <w:tblCellSpacing w:w="0" w:type="dxa"/>
        </w:trPr>
        <w:tc>
          <w:tcPr>
            <w:tcW w:w="9802" w:type="dxa"/>
            <w:gridSpan w:val="2"/>
            <w:tcBorders>
              <w:top w:val="outset" w:sz="6" w:space="0" w:color="auto"/>
              <w:bottom w:val="outset" w:sz="6" w:space="0" w:color="auto"/>
            </w:tcBorders>
            <w:vAlign w:val="center"/>
          </w:tcPr>
          <w:p w14:paraId="31DDBD00" w14:textId="77777777" w:rsidR="00975BD0" w:rsidRPr="00C51DAD" w:rsidRDefault="00975BD0" w:rsidP="00975BD0">
            <w:pPr>
              <w:pStyle w:val="a4"/>
              <w:spacing w:before="0" w:beforeAutospacing="0" w:after="0" w:afterAutospacing="0" w:line="228" w:lineRule="auto"/>
              <w:ind w:left="57" w:right="57" w:firstLine="364"/>
              <w:jc w:val="center"/>
              <w:rPr>
                <w:b/>
                <w:bCs/>
                <w:lang w:val="uk-UA"/>
              </w:rPr>
            </w:pPr>
            <w:r w:rsidRPr="00C51DAD">
              <w:rPr>
                <w:b/>
                <w:bCs/>
                <w:lang w:val="uk-UA"/>
              </w:rPr>
              <w:lastRenderedPageBreak/>
              <w:t>VI. УКЛАДЕННЯ ДОГОВОРУ ПРО ЗАКУПІВЛЮ</w:t>
            </w:r>
          </w:p>
        </w:tc>
      </w:tr>
      <w:tr w:rsidR="00975BD0" w:rsidRPr="00C51DAD" w14:paraId="07D7705F" w14:textId="77777777" w:rsidTr="00C2353F">
        <w:trPr>
          <w:trHeight w:val="20"/>
          <w:tblCellSpacing w:w="0" w:type="dxa"/>
        </w:trPr>
        <w:tc>
          <w:tcPr>
            <w:tcW w:w="2573" w:type="dxa"/>
            <w:tcBorders>
              <w:top w:val="outset" w:sz="6" w:space="0" w:color="auto"/>
              <w:bottom w:val="outset" w:sz="6" w:space="0" w:color="auto"/>
              <w:right w:val="outset" w:sz="6" w:space="0" w:color="auto"/>
            </w:tcBorders>
          </w:tcPr>
          <w:p w14:paraId="356B46E2" w14:textId="77777777" w:rsidR="00975BD0" w:rsidRPr="00C51DAD" w:rsidRDefault="00975BD0" w:rsidP="00975BD0">
            <w:pPr>
              <w:pStyle w:val="af5"/>
              <w:rPr>
                <w:sz w:val="28"/>
                <w:szCs w:val="28"/>
              </w:rPr>
            </w:pPr>
            <w:r w:rsidRPr="00C51DAD">
              <w:rPr>
                <w:rStyle w:val="a5"/>
                <w:bCs/>
                <w:sz w:val="24"/>
                <w:szCs w:val="24"/>
              </w:rPr>
              <w:t>1</w:t>
            </w:r>
            <w:r w:rsidRPr="00C51DAD">
              <w:rPr>
                <w:sz w:val="24"/>
                <w:szCs w:val="24"/>
                <w:lang w:eastAsia="ru-RU"/>
              </w:rPr>
              <w:t>. </w:t>
            </w:r>
            <w:r w:rsidRPr="00C51DAD">
              <w:rPr>
                <w:b/>
                <w:sz w:val="24"/>
                <w:szCs w:val="24"/>
                <w:lang w:eastAsia="ru-RU"/>
              </w:rPr>
              <w:t>Строки укладення договору про закупівлю</w:t>
            </w:r>
          </w:p>
        </w:tc>
        <w:tc>
          <w:tcPr>
            <w:tcW w:w="7229" w:type="dxa"/>
            <w:tcBorders>
              <w:top w:val="outset" w:sz="6" w:space="0" w:color="auto"/>
              <w:left w:val="outset" w:sz="6" w:space="0" w:color="auto"/>
              <w:bottom w:val="outset" w:sz="6" w:space="0" w:color="auto"/>
            </w:tcBorders>
            <w:vAlign w:val="center"/>
          </w:tcPr>
          <w:p w14:paraId="6F8B154E" w14:textId="17A4A895" w:rsidR="00975BD0" w:rsidRPr="00C51DAD" w:rsidRDefault="00975BD0" w:rsidP="00975BD0">
            <w:pPr>
              <w:ind w:firstLine="404"/>
              <w:jc w:val="both"/>
              <w:rPr>
                <w:lang w:val="uk-UA"/>
              </w:rPr>
            </w:pPr>
            <w:r w:rsidRPr="00C51DAD">
              <w:rPr>
                <w:lang w:val="uk-UA"/>
              </w:rPr>
              <w:t xml:space="preserve">Замовник укладає договір про закупівлю з Учасником, якого визнано Переможцем протягом строку дії його тендерної пропозиції, але не пізніше ніж через </w:t>
            </w:r>
            <w:r w:rsidR="00594B05" w:rsidRPr="00C51DAD">
              <w:rPr>
                <w:lang w:val="uk-UA"/>
              </w:rPr>
              <w:t>15</w:t>
            </w:r>
            <w:r w:rsidRPr="00C51DAD">
              <w:rPr>
                <w:lang w:val="uk-UA"/>
              </w:rPr>
              <w:t xml:space="preserve"> днів з дня прийняття рішення про намір укласти договір про закупівлю відповідно до вимог тендерної документації та тендерної пропозиції Переможця. У випадку обґрунтованої необхідності </w:t>
            </w:r>
            <w:r w:rsidR="00594B05" w:rsidRPr="00C51DAD">
              <w:rPr>
                <w:lang w:val="uk-UA"/>
              </w:rPr>
              <w:t xml:space="preserve">цей </w:t>
            </w:r>
            <w:r w:rsidRPr="00C51DAD">
              <w:rPr>
                <w:lang w:val="uk-UA"/>
              </w:rPr>
              <w:t>строк може бути продовжений до 60 днів.</w:t>
            </w:r>
          </w:p>
          <w:p w14:paraId="45BD3CEF" w14:textId="44FBF5C3" w:rsidR="00975BD0" w:rsidRPr="00C51DAD" w:rsidRDefault="00975BD0" w:rsidP="00975BD0">
            <w:pPr>
              <w:spacing w:line="228" w:lineRule="auto"/>
              <w:ind w:firstLine="404"/>
              <w:jc w:val="both"/>
              <w:rPr>
                <w:lang w:val="uk-UA"/>
              </w:rPr>
            </w:pPr>
            <w:r w:rsidRPr="00C51DAD">
              <w:rPr>
                <w:lang w:val="uk-UA"/>
              </w:rPr>
              <w:t xml:space="preserve">З метою забезпечення права на оскарження рішень Замовника договір про закупівлю не може бути укладено раніше ніж через </w:t>
            </w:r>
            <w:r w:rsidR="000B3567" w:rsidRPr="00C51DAD">
              <w:rPr>
                <w:lang w:val="uk-UA"/>
              </w:rPr>
              <w:t>п’ять</w:t>
            </w:r>
            <w:r w:rsidRPr="00C51DAD">
              <w:rPr>
                <w:lang w:val="uk-UA"/>
              </w:rPr>
              <w:t xml:space="preserve"> днів з дати оприлюднення в електронній системі повідомлення про намір укласти договір про закупівлю.</w:t>
            </w:r>
          </w:p>
        </w:tc>
      </w:tr>
      <w:tr w:rsidR="00975BD0" w:rsidRPr="00C51DAD" w14:paraId="0F100C3B" w14:textId="77777777" w:rsidTr="00C2353F">
        <w:trPr>
          <w:trHeight w:val="20"/>
          <w:tblCellSpacing w:w="0" w:type="dxa"/>
        </w:trPr>
        <w:tc>
          <w:tcPr>
            <w:tcW w:w="2573" w:type="dxa"/>
            <w:tcBorders>
              <w:top w:val="outset" w:sz="6" w:space="0" w:color="auto"/>
              <w:bottom w:val="outset" w:sz="6" w:space="0" w:color="auto"/>
              <w:right w:val="outset" w:sz="6" w:space="0" w:color="auto"/>
            </w:tcBorders>
          </w:tcPr>
          <w:p w14:paraId="6EFEB44A" w14:textId="77777777" w:rsidR="00975BD0" w:rsidRPr="00C51DAD" w:rsidRDefault="00975BD0" w:rsidP="00975BD0">
            <w:pPr>
              <w:pStyle w:val="a4"/>
              <w:spacing w:before="0" w:beforeAutospacing="0" w:after="0" w:afterAutospacing="0"/>
              <w:ind w:right="57"/>
              <w:jc w:val="both"/>
              <w:rPr>
                <w:b/>
                <w:bCs/>
                <w:lang w:val="uk-UA"/>
              </w:rPr>
            </w:pPr>
            <w:r w:rsidRPr="00C51DAD">
              <w:rPr>
                <w:b/>
                <w:bCs/>
                <w:lang w:val="uk-UA"/>
              </w:rPr>
              <w:t>2. Умови укладення договору про закупівлю</w:t>
            </w:r>
          </w:p>
        </w:tc>
        <w:tc>
          <w:tcPr>
            <w:tcW w:w="7229" w:type="dxa"/>
            <w:tcBorders>
              <w:top w:val="outset" w:sz="6" w:space="0" w:color="auto"/>
              <w:left w:val="outset" w:sz="6" w:space="0" w:color="auto"/>
              <w:bottom w:val="outset" w:sz="6" w:space="0" w:color="auto"/>
            </w:tcBorders>
          </w:tcPr>
          <w:p w14:paraId="15BB48CE" w14:textId="57786648" w:rsidR="00975BD0" w:rsidRPr="00C51DAD" w:rsidRDefault="00975BD0" w:rsidP="00975BD0">
            <w:pPr>
              <w:pStyle w:val="a4"/>
              <w:spacing w:before="0" w:beforeAutospacing="0" w:after="0" w:afterAutospacing="0"/>
              <w:ind w:firstLine="403"/>
              <w:jc w:val="both"/>
              <w:rPr>
                <w:lang w:val="uk-UA"/>
              </w:rPr>
            </w:pPr>
            <w:r w:rsidRPr="00C51DAD">
              <w:rPr>
                <w:lang w:val="uk-UA"/>
              </w:rPr>
              <w:t>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r w:rsidR="000B3567" w:rsidRPr="00C51DAD">
              <w:rPr>
                <w:lang w:val="uk-UA"/>
              </w:rPr>
              <w:t xml:space="preserve"> та Особливостями</w:t>
            </w:r>
            <w:r w:rsidRPr="00C51DAD">
              <w:rPr>
                <w:lang w:val="uk-UA"/>
              </w:rPr>
              <w:t>.</w:t>
            </w:r>
          </w:p>
          <w:p w14:paraId="4CE4D702" w14:textId="77777777" w:rsidR="00975BD0" w:rsidRPr="00C51DAD" w:rsidRDefault="00975BD0" w:rsidP="00975BD0">
            <w:pPr>
              <w:pStyle w:val="a4"/>
              <w:spacing w:before="0" w:beforeAutospacing="0" w:after="0" w:afterAutospacing="0"/>
              <w:ind w:firstLine="403"/>
              <w:jc w:val="both"/>
              <w:rPr>
                <w:lang w:val="uk-UA"/>
              </w:rPr>
            </w:pPr>
            <w:r w:rsidRPr="00C51DAD">
              <w:rPr>
                <w:lang w:val="uk-UA"/>
              </w:rPr>
              <w:t>Переможець процедури закупівлі під час укладення договору про закупівлю повинен надати</w:t>
            </w:r>
            <w:bookmarkStart w:id="7" w:name="n1763"/>
            <w:bookmarkEnd w:id="7"/>
            <w:r w:rsidRPr="00C51DAD">
              <w:rPr>
                <w:lang w:val="uk-UA"/>
              </w:rPr>
              <w:t xml:space="preserve">  відповідну інформацію про право підписання договору про закупівлю. Вимоги щодо складу та повноти  цієї інформації наведені у частині 9 розділу ІІІ </w:t>
            </w:r>
            <w:r w:rsidRPr="00C51DAD">
              <w:rPr>
                <w:lang w:val="uk-UA"/>
              </w:rPr>
              <w:br/>
              <w:t>Додатку № 3 до цієї документації.</w:t>
            </w:r>
          </w:p>
          <w:p w14:paraId="20CBD805" w14:textId="4566E460" w:rsidR="000B3567" w:rsidRPr="00C51DAD" w:rsidRDefault="000B3567" w:rsidP="00975BD0">
            <w:pPr>
              <w:ind w:firstLine="404"/>
              <w:jc w:val="both"/>
              <w:rPr>
                <w:rStyle w:val="rvts0"/>
                <w:lang w:val="uk-UA"/>
              </w:rPr>
            </w:pPr>
            <w:r w:rsidRPr="00C51DAD">
              <w:rPr>
                <w:rStyle w:val="rvts0"/>
                <w:lang w:val="uk-UA"/>
              </w:rPr>
              <w:t>У</w:t>
            </w:r>
            <w:r w:rsidR="00975BD0" w:rsidRPr="00C51DAD">
              <w:rPr>
                <w:rStyle w:val="rvts0"/>
                <w:lang w:val="uk-UA"/>
              </w:rPr>
              <w:t>мови договору про закупівлю не повинні відрізнятися від змісту тендерної пропозиції Переможця за результатами проведення електронного аукціону</w:t>
            </w:r>
            <w:r w:rsidRPr="00C51DAD">
              <w:rPr>
                <w:rStyle w:val="rvts0"/>
                <w:lang w:val="uk-UA"/>
              </w:rPr>
              <w:t>,</w:t>
            </w:r>
            <w:r w:rsidR="00975BD0" w:rsidRPr="00C51DAD">
              <w:rPr>
                <w:rStyle w:val="rvts0"/>
                <w:lang w:val="uk-UA"/>
              </w:rPr>
              <w:t xml:space="preserve"> крім випадків</w:t>
            </w:r>
            <w:r w:rsidRPr="00C51DAD">
              <w:rPr>
                <w:rStyle w:val="rvts0"/>
                <w:lang w:val="uk-UA"/>
              </w:rPr>
              <w:t xml:space="preserve"> (у разі потреби):</w:t>
            </w:r>
          </w:p>
          <w:p w14:paraId="2BBE1B5C" w14:textId="139A9186" w:rsidR="000B3567" w:rsidRPr="00C51DAD" w:rsidRDefault="000B3567" w:rsidP="000B3567">
            <w:pPr>
              <w:ind w:left="457" w:firstLine="404"/>
              <w:jc w:val="both"/>
              <w:rPr>
                <w:rStyle w:val="rvts0"/>
                <w:lang w:val="uk-UA"/>
              </w:rPr>
            </w:pPr>
            <w:r w:rsidRPr="00C51DAD">
              <w:rPr>
                <w:rStyle w:val="rvts0"/>
                <w:lang w:val="uk-UA"/>
              </w:rPr>
              <w:t>визначення грошового еквівалента зобов’язання в іноземній валюті;</w:t>
            </w:r>
          </w:p>
          <w:p w14:paraId="2423D4E9" w14:textId="39598341" w:rsidR="000B3567" w:rsidRPr="00C51DAD" w:rsidRDefault="00975BD0" w:rsidP="000B3567">
            <w:pPr>
              <w:ind w:left="457" w:firstLine="404"/>
              <w:jc w:val="both"/>
              <w:rPr>
                <w:rStyle w:val="rvts0"/>
                <w:lang w:val="uk-UA"/>
              </w:rPr>
            </w:pPr>
            <w:r w:rsidRPr="00C51DAD">
              <w:rPr>
                <w:rStyle w:val="rvts0"/>
                <w:lang w:val="uk-UA"/>
              </w:rPr>
              <w:t xml:space="preserve">перерахунку ціни </w:t>
            </w:r>
            <w:r w:rsidR="00196653" w:rsidRPr="00C51DAD">
              <w:rPr>
                <w:rStyle w:val="rvts0"/>
                <w:lang w:val="uk-UA"/>
              </w:rPr>
              <w:t xml:space="preserve">тендерної пропозиції Переможця </w:t>
            </w:r>
            <w:r w:rsidRPr="00C51DAD">
              <w:rPr>
                <w:rStyle w:val="rvts0"/>
                <w:lang w:val="uk-UA"/>
              </w:rPr>
              <w:t>за результатами електронного аукціону в бік зменшення без зменшення обсягів закупівлі</w:t>
            </w:r>
            <w:r w:rsidR="000B3567" w:rsidRPr="00C51DAD">
              <w:rPr>
                <w:rStyle w:val="rvts0"/>
                <w:lang w:val="uk-UA"/>
              </w:rPr>
              <w:t>;</w:t>
            </w:r>
          </w:p>
          <w:p w14:paraId="02194F35" w14:textId="3A4E1EAA" w:rsidR="00975BD0" w:rsidRPr="00C51DAD" w:rsidRDefault="000B3567" w:rsidP="000B3567">
            <w:pPr>
              <w:ind w:left="457" w:firstLine="404"/>
              <w:jc w:val="both"/>
              <w:rPr>
                <w:lang w:val="uk-UA"/>
              </w:rPr>
            </w:pPr>
            <w:r w:rsidRPr="00C51DAD">
              <w:rPr>
                <w:rStyle w:val="rvts0"/>
                <w:lang w:val="uk-UA"/>
              </w:rPr>
              <w:t xml:space="preserve">перерахунку ціни та обсягів </w:t>
            </w:r>
            <w:r w:rsidR="00196653" w:rsidRPr="00C51DAD">
              <w:rPr>
                <w:rStyle w:val="rvts0"/>
                <w:lang w:val="uk-UA"/>
              </w:rPr>
              <w:t>т</w:t>
            </w:r>
            <w:r w:rsidRPr="00C51DAD">
              <w:rPr>
                <w:rStyle w:val="rvts0"/>
                <w:lang w:val="uk-UA"/>
              </w:rPr>
              <w:t xml:space="preserve">овару у бік зменшення за умови необхідності приведення обсягів </w:t>
            </w:r>
            <w:r w:rsidR="00196653" w:rsidRPr="00C51DAD">
              <w:rPr>
                <w:rStyle w:val="rvts0"/>
                <w:lang w:val="uk-UA"/>
              </w:rPr>
              <w:t>т</w:t>
            </w:r>
            <w:r w:rsidRPr="00C51DAD">
              <w:rPr>
                <w:rStyle w:val="rvts0"/>
                <w:lang w:val="uk-UA"/>
              </w:rPr>
              <w:t>овару до кратності упаковки</w:t>
            </w:r>
            <w:r w:rsidR="00975BD0" w:rsidRPr="00C51DAD">
              <w:rPr>
                <w:rStyle w:val="rvts0"/>
                <w:lang w:val="uk-UA"/>
              </w:rPr>
              <w:t>.</w:t>
            </w:r>
            <w:r w:rsidR="00975BD0" w:rsidRPr="00C51DAD">
              <w:rPr>
                <w:lang w:val="uk-UA"/>
              </w:rPr>
              <w:t xml:space="preserve"> </w:t>
            </w:r>
          </w:p>
          <w:p w14:paraId="200051D0" w14:textId="77777777" w:rsidR="00975BD0" w:rsidRPr="00C51DAD" w:rsidRDefault="00975BD0" w:rsidP="00975BD0">
            <w:pPr>
              <w:ind w:firstLine="404"/>
              <w:jc w:val="both"/>
              <w:rPr>
                <w:lang w:val="uk-UA"/>
              </w:rPr>
            </w:pPr>
            <w:r w:rsidRPr="00C51DAD">
              <w:rPr>
                <w:lang w:val="uk-UA"/>
              </w:rPr>
              <w:t>Договір про закупівлю укладається в письмовій формі відповідно до норм чинного законодавства.</w:t>
            </w:r>
          </w:p>
          <w:p w14:paraId="474F5CD3" w14:textId="04758C64" w:rsidR="00975BD0" w:rsidRPr="00C51DAD" w:rsidRDefault="00975BD0" w:rsidP="00975BD0">
            <w:pPr>
              <w:pStyle w:val="a4"/>
              <w:spacing w:before="0" w:beforeAutospacing="0" w:after="0" w:afterAutospacing="0"/>
              <w:ind w:firstLine="404"/>
              <w:jc w:val="both"/>
              <w:rPr>
                <w:lang w:val="uk-UA"/>
              </w:rPr>
            </w:pPr>
            <w:r w:rsidRPr="00C51DAD">
              <w:rPr>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w:t>
            </w:r>
            <w:r w:rsidR="000B3567" w:rsidRPr="00C51DAD">
              <w:rPr>
                <w:lang w:val="uk-UA"/>
              </w:rPr>
              <w:t xml:space="preserve">, згідно із </w:t>
            </w:r>
            <w:r w:rsidRPr="00C51DAD">
              <w:rPr>
                <w:lang w:val="uk-UA"/>
              </w:rPr>
              <w:t xml:space="preserve"> </w:t>
            </w:r>
            <w:r w:rsidR="000B3567" w:rsidRPr="00C51DAD">
              <w:rPr>
                <w:lang w:val="uk-UA"/>
              </w:rPr>
              <w:t>пунктом 19 Особливостей у проекті договору про закупівлю</w:t>
            </w:r>
            <w:r w:rsidRPr="00C51DAD">
              <w:rPr>
                <w:lang w:val="uk-UA"/>
              </w:rPr>
              <w:t xml:space="preserve">. </w:t>
            </w:r>
          </w:p>
          <w:p w14:paraId="0821ADAA" w14:textId="5714A59D" w:rsidR="00975BD0" w:rsidRPr="00C51DAD" w:rsidRDefault="00975BD0" w:rsidP="00975BD0">
            <w:pPr>
              <w:pStyle w:val="a4"/>
              <w:spacing w:before="0" w:beforeAutospacing="0" w:after="0" w:afterAutospacing="0" w:line="228" w:lineRule="auto"/>
              <w:ind w:firstLine="404"/>
              <w:jc w:val="both"/>
              <w:rPr>
                <w:lang w:val="uk-UA"/>
              </w:rPr>
            </w:pPr>
            <w:r w:rsidRPr="00C51DAD">
              <w:rPr>
                <w:lang w:val="uk-UA"/>
              </w:rPr>
              <w:t xml:space="preserve">Договір про закупівлю є нікчемним у випадках, визначених </w:t>
            </w:r>
            <w:r w:rsidR="000B3567" w:rsidRPr="00C51DAD">
              <w:rPr>
                <w:lang w:val="uk-UA"/>
              </w:rPr>
              <w:t>пунктом 21 Особливостей</w:t>
            </w:r>
            <w:r w:rsidRPr="00C51DAD">
              <w:rPr>
                <w:lang w:val="uk-UA"/>
              </w:rPr>
              <w:t>.</w:t>
            </w:r>
          </w:p>
        </w:tc>
      </w:tr>
      <w:tr w:rsidR="00975BD0" w:rsidRPr="00C51DAD" w14:paraId="76B1B712" w14:textId="77777777" w:rsidTr="002F39FD">
        <w:trPr>
          <w:trHeight w:val="1164"/>
          <w:tblCellSpacing w:w="0" w:type="dxa"/>
        </w:trPr>
        <w:tc>
          <w:tcPr>
            <w:tcW w:w="2573" w:type="dxa"/>
            <w:tcBorders>
              <w:top w:val="outset" w:sz="6" w:space="0" w:color="auto"/>
              <w:bottom w:val="outset" w:sz="6" w:space="0" w:color="auto"/>
              <w:right w:val="outset" w:sz="6" w:space="0" w:color="auto"/>
            </w:tcBorders>
          </w:tcPr>
          <w:p w14:paraId="75B1F31F" w14:textId="77777777" w:rsidR="00975BD0" w:rsidRPr="00C51DAD" w:rsidRDefault="00975BD0" w:rsidP="00975BD0">
            <w:pPr>
              <w:pStyle w:val="a4"/>
              <w:spacing w:before="0" w:beforeAutospacing="0" w:after="0" w:afterAutospacing="0"/>
              <w:ind w:left="73" w:right="57"/>
              <w:jc w:val="both"/>
              <w:rPr>
                <w:b/>
                <w:bCs/>
                <w:lang w:val="uk-UA"/>
              </w:rPr>
            </w:pPr>
            <w:r w:rsidRPr="00C51DAD">
              <w:rPr>
                <w:b/>
                <w:lang w:val="uk-UA"/>
              </w:rPr>
              <w:t>3. Проект договору про закупівлю</w:t>
            </w:r>
          </w:p>
        </w:tc>
        <w:tc>
          <w:tcPr>
            <w:tcW w:w="7229" w:type="dxa"/>
            <w:tcBorders>
              <w:top w:val="outset" w:sz="6" w:space="0" w:color="auto"/>
              <w:left w:val="outset" w:sz="6" w:space="0" w:color="auto"/>
              <w:bottom w:val="outset" w:sz="6" w:space="0" w:color="auto"/>
            </w:tcBorders>
          </w:tcPr>
          <w:p w14:paraId="46C8D53C" w14:textId="726A6ED6" w:rsidR="00975BD0" w:rsidRPr="00C51DAD" w:rsidRDefault="00975BD0" w:rsidP="00975BD0">
            <w:pPr>
              <w:ind w:right="196" w:firstLine="404"/>
              <w:jc w:val="both"/>
              <w:rPr>
                <w:lang w:val="uk-UA"/>
              </w:rPr>
            </w:pPr>
            <w:r w:rsidRPr="00C51DAD">
              <w:rPr>
                <w:lang w:val="uk-UA"/>
              </w:rPr>
              <w:t xml:space="preserve">Проект договору про закупівлю зазначено у додатку № 4 </w:t>
            </w:r>
            <w:r w:rsidRPr="00C51DAD">
              <w:rPr>
                <w:lang w:val="uk-UA"/>
              </w:rPr>
              <w:br/>
              <w:t>до цієї документації.</w:t>
            </w:r>
          </w:p>
          <w:p w14:paraId="21A94B12" w14:textId="4B68B32E" w:rsidR="00975BD0" w:rsidRPr="00C51DAD" w:rsidRDefault="00975BD0" w:rsidP="00975BD0">
            <w:pPr>
              <w:pStyle w:val="a4"/>
              <w:spacing w:before="0" w:beforeAutospacing="0" w:after="0" w:afterAutospacing="0"/>
              <w:ind w:firstLine="404"/>
              <w:jc w:val="both"/>
              <w:rPr>
                <w:rStyle w:val="a5"/>
                <w:bCs/>
                <w:lang w:val="uk-UA"/>
              </w:rPr>
            </w:pPr>
            <w:r w:rsidRPr="00C51DAD">
              <w:rPr>
                <w:lang w:val="uk-UA"/>
              </w:rPr>
              <w:t>До проекту договору про закупівлю включено порядок зміни його умов.</w:t>
            </w:r>
          </w:p>
        </w:tc>
      </w:tr>
      <w:tr w:rsidR="00975BD0" w:rsidRPr="00C51DAD" w14:paraId="3DB6F56B" w14:textId="77777777" w:rsidTr="00C2353F">
        <w:trPr>
          <w:trHeight w:val="20"/>
          <w:tblCellSpacing w:w="0" w:type="dxa"/>
        </w:trPr>
        <w:tc>
          <w:tcPr>
            <w:tcW w:w="2573" w:type="dxa"/>
            <w:tcBorders>
              <w:top w:val="outset" w:sz="6" w:space="0" w:color="auto"/>
              <w:bottom w:val="outset" w:sz="6" w:space="0" w:color="auto"/>
              <w:right w:val="outset" w:sz="6" w:space="0" w:color="auto"/>
            </w:tcBorders>
          </w:tcPr>
          <w:p w14:paraId="1AC91CF6" w14:textId="77777777" w:rsidR="00975BD0" w:rsidRPr="00C51DAD" w:rsidRDefault="00975BD0" w:rsidP="00975BD0">
            <w:pPr>
              <w:pStyle w:val="a4"/>
              <w:spacing w:before="0" w:beforeAutospacing="0" w:after="0" w:afterAutospacing="0"/>
              <w:ind w:left="57" w:right="57"/>
              <w:rPr>
                <w:b/>
                <w:bCs/>
                <w:lang w:val="uk-UA"/>
              </w:rPr>
            </w:pPr>
            <w:r w:rsidRPr="00C51DAD">
              <w:rPr>
                <w:rStyle w:val="a5"/>
                <w:bCs/>
                <w:lang w:val="uk-UA"/>
              </w:rPr>
              <w:t xml:space="preserve">4. Дії Замовника при відхиленні тендерної </w:t>
            </w:r>
            <w:r w:rsidRPr="00C51DAD">
              <w:rPr>
                <w:rStyle w:val="a5"/>
                <w:bCs/>
                <w:lang w:val="uk-UA"/>
              </w:rPr>
              <w:lastRenderedPageBreak/>
              <w:t>пропозиції Переможця</w:t>
            </w:r>
          </w:p>
        </w:tc>
        <w:tc>
          <w:tcPr>
            <w:tcW w:w="7229" w:type="dxa"/>
            <w:tcBorders>
              <w:top w:val="outset" w:sz="6" w:space="0" w:color="auto"/>
              <w:left w:val="outset" w:sz="6" w:space="0" w:color="auto"/>
              <w:bottom w:val="outset" w:sz="6" w:space="0" w:color="auto"/>
            </w:tcBorders>
          </w:tcPr>
          <w:p w14:paraId="3068C0BE" w14:textId="583D12D0" w:rsidR="00975BD0" w:rsidRPr="00C51DAD" w:rsidRDefault="00975BD0" w:rsidP="00975BD0">
            <w:pPr>
              <w:ind w:firstLine="404"/>
              <w:jc w:val="both"/>
              <w:rPr>
                <w:lang w:val="uk-UA"/>
              </w:rPr>
            </w:pPr>
            <w:r w:rsidRPr="00C51DAD">
              <w:rPr>
                <w:lang w:val="uk-UA"/>
              </w:rPr>
              <w:lastRenderedPageBreak/>
              <w:t>У разі відхилення з причин, передбачених Законом</w:t>
            </w:r>
            <w:r w:rsidR="000B3567" w:rsidRPr="00C51DAD">
              <w:rPr>
                <w:lang w:val="uk-UA"/>
              </w:rPr>
              <w:t xml:space="preserve"> та Особливостями</w:t>
            </w:r>
            <w:r w:rsidRPr="00C51DAD">
              <w:rPr>
                <w:lang w:val="uk-UA"/>
              </w:rPr>
              <w:t xml:space="preserve"> тендерної пропозиції Учасника, якого визнано </w:t>
            </w:r>
            <w:r w:rsidRPr="00C51DAD">
              <w:rPr>
                <w:lang w:val="uk-UA"/>
              </w:rPr>
              <w:lastRenderedPageBreak/>
              <w:t>Переможцем, Замовник визначає Переможця серед тих Учасників, строк дії тендерної пропозиції яких ще не минув.</w:t>
            </w:r>
          </w:p>
        </w:tc>
      </w:tr>
    </w:tbl>
    <w:p w14:paraId="2EF1CCC9" w14:textId="77777777" w:rsidR="000021D7" w:rsidRPr="00C51DAD" w:rsidRDefault="007C1442" w:rsidP="001A27E2">
      <w:pPr>
        <w:rPr>
          <w:i/>
          <w:iCs/>
          <w:sz w:val="20"/>
          <w:szCs w:val="20"/>
          <w:lang w:val="uk-UA"/>
        </w:rPr>
      </w:pPr>
      <w:r w:rsidRPr="00C51DAD">
        <w:rPr>
          <w:b/>
          <w:bCs/>
          <w:lang w:val="uk-UA"/>
        </w:rPr>
        <w:lastRenderedPageBreak/>
        <w:br w:type="page"/>
      </w:r>
    </w:p>
    <w:p w14:paraId="0D49F65E" w14:textId="77777777" w:rsidR="007C1442" w:rsidRPr="00C51DAD" w:rsidRDefault="007C1442" w:rsidP="00760A48">
      <w:pPr>
        <w:jc w:val="right"/>
        <w:rPr>
          <w:b/>
          <w:bCs/>
          <w:lang w:val="uk-UA"/>
        </w:rPr>
      </w:pPr>
      <w:r w:rsidRPr="00C51DAD">
        <w:rPr>
          <w:b/>
          <w:bCs/>
          <w:lang w:val="uk-UA"/>
        </w:rPr>
        <w:lastRenderedPageBreak/>
        <w:t xml:space="preserve">Додаток № </w:t>
      </w:r>
      <w:r w:rsidR="001A27E2" w:rsidRPr="00C51DAD">
        <w:rPr>
          <w:b/>
          <w:bCs/>
          <w:lang w:val="uk-UA"/>
        </w:rPr>
        <w:t>1</w:t>
      </w:r>
    </w:p>
    <w:p w14:paraId="697D223A" w14:textId="77777777" w:rsidR="007C1442" w:rsidRPr="00C51DAD" w:rsidRDefault="007C1442" w:rsidP="00760A48">
      <w:pPr>
        <w:jc w:val="right"/>
        <w:rPr>
          <w:b/>
          <w:bCs/>
          <w:sz w:val="6"/>
          <w:lang w:val="uk-UA"/>
        </w:rPr>
      </w:pPr>
    </w:p>
    <w:p w14:paraId="0097001D" w14:textId="77777777" w:rsidR="007C1442" w:rsidRPr="00C51DAD" w:rsidRDefault="00407667" w:rsidP="00760A48">
      <w:pPr>
        <w:jc w:val="right"/>
        <w:rPr>
          <w:b/>
          <w:bCs/>
          <w:lang w:val="uk-UA"/>
        </w:rPr>
      </w:pPr>
      <w:r w:rsidRPr="00C51DAD">
        <w:rPr>
          <w:b/>
          <w:bCs/>
          <w:lang w:val="uk-UA"/>
        </w:rPr>
        <w:t>до т</w:t>
      </w:r>
      <w:r w:rsidR="007C1442" w:rsidRPr="00C51DAD">
        <w:rPr>
          <w:b/>
          <w:bCs/>
          <w:lang w:val="uk-UA"/>
        </w:rPr>
        <w:t>ендерної документації</w:t>
      </w:r>
    </w:p>
    <w:p w14:paraId="3BEC015F" w14:textId="77777777" w:rsidR="007C1442" w:rsidRPr="00C51DAD" w:rsidRDefault="007C1442" w:rsidP="00760A48">
      <w:pPr>
        <w:jc w:val="right"/>
        <w:rPr>
          <w:b/>
          <w:bCs/>
          <w:sz w:val="12"/>
          <w:lang w:val="uk-UA"/>
        </w:rPr>
      </w:pPr>
    </w:p>
    <w:p w14:paraId="67FD7320" w14:textId="77777777" w:rsidR="007C1442" w:rsidRPr="00C51DAD" w:rsidRDefault="007C1442" w:rsidP="00760A48">
      <w:pPr>
        <w:jc w:val="right"/>
        <w:rPr>
          <w:b/>
          <w:bCs/>
          <w:lang w:val="uk-UA"/>
        </w:rPr>
      </w:pPr>
      <w:r w:rsidRPr="00C51DAD">
        <w:rPr>
          <w:b/>
          <w:bCs/>
          <w:lang w:val="uk-UA"/>
        </w:rPr>
        <w:t>Форма комерційної пропозиції Учасника</w:t>
      </w:r>
      <w:r w:rsidR="00866731" w:rsidRPr="00C51DAD">
        <w:rPr>
          <w:b/>
          <w:bCs/>
          <w:sz w:val="16"/>
          <w:vertAlign w:val="superscript"/>
          <w:lang w:val="uk-UA"/>
        </w:rPr>
        <w:t> </w:t>
      </w:r>
      <w:r w:rsidR="00866731" w:rsidRPr="00C51DAD">
        <w:rPr>
          <w:b/>
          <w:bCs/>
          <w:vertAlign w:val="superscript"/>
          <w:lang w:val="uk-UA"/>
        </w:rPr>
        <w:t>1</w:t>
      </w:r>
    </w:p>
    <w:p w14:paraId="01368139" w14:textId="77777777" w:rsidR="001311E1" w:rsidRPr="00C51DAD" w:rsidRDefault="001311E1" w:rsidP="001311E1">
      <w:pPr>
        <w:ind w:left="900" w:firstLine="360"/>
        <w:rPr>
          <w:b/>
          <w:bCs/>
          <w:lang w:val="uk-UA"/>
        </w:rPr>
      </w:pPr>
    </w:p>
    <w:p w14:paraId="23081F15" w14:textId="77777777" w:rsidR="001311E1" w:rsidRPr="00C51DAD" w:rsidRDefault="001311E1" w:rsidP="001311E1">
      <w:pPr>
        <w:jc w:val="center"/>
        <w:rPr>
          <w:b/>
          <w:bCs/>
          <w:lang w:val="uk-UA"/>
        </w:rPr>
      </w:pPr>
      <w:r w:rsidRPr="00C51DAD">
        <w:rPr>
          <w:b/>
          <w:bCs/>
          <w:lang w:val="uk-UA"/>
        </w:rPr>
        <w:t>КОМЕРЦІЙНА ПРОПОЗИЦІЯ</w:t>
      </w:r>
    </w:p>
    <w:p w14:paraId="099D2507" w14:textId="77777777" w:rsidR="00866731" w:rsidRPr="00C51DAD" w:rsidRDefault="00866731" w:rsidP="00866731">
      <w:pPr>
        <w:ind w:firstLine="567"/>
        <w:jc w:val="both"/>
        <w:rPr>
          <w:sz w:val="20"/>
          <w:szCs w:val="20"/>
          <w:lang w:val="uk-UA"/>
        </w:rPr>
      </w:pPr>
    </w:p>
    <w:p w14:paraId="6CA22597" w14:textId="03AE0303" w:rsidR="00866731" w:rsidRPr="00C51DAD" w:rsidRDefault="00866731" w:rsidP="00866731">
      <w:pPr>
        <w:tabs>
          <w:tab w:val="left" w:pos="426"/>
        </w:tabs>
        <w:jc w:val="both"/>
        <w:rPr>
          <w:sz w:val="20"/>
          <w:szCs w:val="26"/>
          <w:lang w:val="uk-UA"/>
        </w:rPr>
      </w:pPr>
      <w:r w:rsidRPr="00C51DAD">
        <w:rPr>
          <w:sz w:val="20"/>
          <w:szCs w:val="26"/>
          <w:lang w:val="uk-UA"/>
        </w:rPr>
        <w:t>місто ________</w:t>
      </w:r>
      <w:r w:rsidR="007C4FEA" w:rsidRPr="00C51DAD">
        <w:rPr>
          <w:sz w:val="20"/>
          <w:szCs w:val="26"/>
          <w:lang w:val="uk-UA"/>
        </w:rPr>
        <w:tab/>
        <w:t xml:space="preserve"> </w:t>
      </w:r>
      <w:r w:rsidR="009A2881" w:rsidRPr="00C51DAD">
        <w:rPr>
          <w:sz w:val="20"/>
          <w:szCs w:val="26"/>
          <w:vertAlign w:val="superscript"/>
          <w:lang w:val="uk-UA"/>
        </w:rPr>
        <w:t>2</w:t>
      </w:r>
      <w:r w:rsidR="009A2881" w:rsidRPr="00C51DAD">
        <w:rPr>
          <w:sz w:val="20"/>
          <w:szCs w:val="26"/>
          <w:vertAlign w:val="superscript"/>
          <w:lang w:val="uk-UA"/>
        </w:rPr>
        <w:tab/>
      </w:r>
      <w:r w:rsidR="007C4FEA" w:rsidRPr="00C51DAD">
        <w:rPr>
          <w:sz w:val="20"/>
          <w:szCs w:val="26"/>
          <w:lang w:val="uk-UA"/>
        </w:rPr>
        <w:tab/>
      </w:r>
      <w:r w:rsidR="007C4FEA" w:rsidRPr="00C51DAD">
        <w:rPr>
          <w:sz w:val="20"/>
          <w:szCs w:val="26"/>
          <w:lang w:val="uk-UA"/>
        </w:rPr>
        <w:tab/>
      </w:r>
      <w:r w:rsidR="007C4FEA" w:rsidRPr="00C51DAD">
        <w:rPr>
          <w:sz w:val="20"/>
          <w:szCs w:val="26"/>
          <w:lang w:val="uk-UA"/>
        </w:rPr>
        <w:tab/>
      </w:r>
      <w:r w:rsidR="007C4FEA" w:rsidRPr="00C51DAD">
        <w:rPr>
          <w:sz w:val="20"/>
          <w:szCs w:val="26"/>
          <w:lang w:val="uk-UA"/>
        </w:rPr>
        <w:tab/>
      </w:r>
      <w:r w:rsidR="007C4FEA" w:rsidRPr="00C51DAD">
        <w:rPr>
          <w:sz w:val="20"/>
          <w:szCs w:val="26"/>
          <w:lang w:val="uk-UA"/>
        </w:rPr>
        <w:tab/>
        <w:t xml:space="preserve"> </w:t>
      </w:r>
      <w:r w:rsidR="005B2AD1" w:rsidRPr="00C51DAD">
        <w:rPr>
          <w:sz w:val="20"/>
          <w:szCs w:val="26"/>
          <w:lang w:val="uk-UA"/>
        </w:rPr>
        <w:tab/>
      </w:r>
      <w:r w:rsidR="004B4252" w:rsidRPr="00C51DAD">
        <w:rPr>
          <w:sz w:val="20"/>
          <w:szCs w:val="26"/>
          <w:lang w:val="uk-UA"/>
        </w:rPr>
        <w:t xml:space="preserve">   </w:t>
      </w:r>
      <w:r w:rsidR="009A2881" w:rsidRPr="00C51DAD">
        <w:rPr>
          <w:sz w:val="20"/>
          <w:szCs w:val="26"/>
          <w:lang w:val="uk-UA"/>
        </w:rPr>
        <w:t xml:space="preserve">        </w:t>
      </w:r>
      <w:r w:rsidR="007C4FEA" w:rsidRPr="00C51DAD">
        <w:rPr>
          <w:sz w:val="20"/>
          <w:szCs w:val="26"/>
          <w:lang w:val="uk-UA"/>
        </w:rPr>
        <w:t xml:space="preserve">  </w:t>
      </w:r>
      <w:r w:rsidR="006F7A6E" w:rsidRPr="00C51DAD">
        <w:rPr>
          <w:sz w:val="20"/>
          <w:szCs w:val="26"/>
          <w:lang w:val="uk-UA"/>
        </w:rPr>
        <w:t>«___» __</w:t>
      </w:r>
      <w:r w:rsidRPr="00C51DAD">
        <w:rPr>
          <w:sz w:val="20"/>
          <w:szCs w:val="26"/>
          <w:lang w:val="uk-UA"/>
        </w:rPr>
        <w:t>____</w:t>
      </w:r>
      <w:r w:rsidR="006F7A6E" w:rsidRPr="00C51DAD">
        <w:rPr>
          <w:sz w:val="20"/>
          <w:szCs w:val="26"/>
          <w:lang w:val="uk-UA"/>
        </w:rPr>
        <w:t>_ 202</w:t>
      </w:r>
      <w:r w:rsidR="00792479" w:rsidRPr="00C51DAD">
        <w:rPr>
          <w:sz w:val="20"/>
          <w:szCs w:val="26"/>
          <w:lang w:val="uk-UA"/>
        </w:rPr>
        <w:t>4</w:t>
      </w:r>
      <w:r w:rsidRPr="00C51DAD">
        <w:rPr>
          <w:sz w:val="20"/>
          <w:szCs w:val="26"/>
          <w:lang w:val="uk-UA"/>
        </w:rPr>
        <w:t xml:space="preserve"> р.</w:t>
      </w:r>
      <w:r w:rsidR="009A2881" w:rsidRPr="00C51DAD">
        <w:rPr>
          <w:sz w:val="20"/>
          <w:szCs w:val="26"/>
          <w:vertAlign w:val="superscript"/>
          <w:lang w:val="uk-UA"/>
        </w:rPr>
        <w:t xml:space="preserve"> 2</w:t>
      </w:r>
    </w:p>
    <w:p w14:paraId="23890236" w14:textId="77777777" w:rsidR="001311E1" w:rsidRPr="00C51DAD" w:rsidRDefault="001311E1" w:rsidP="001311E1">
      <w:pPr>
        <w:ind w:left="900" w:firstLine="360"/>
        <w:jc w:val="both"/>
        <w:rPr>
          <w:lang w:val="uk-UA"/>
        </w:rPr>
      </w:pPr>
    </w:p>
    <w:p w14:paraId="5A26A682" w14:textId="62C69DF9" w:rsidR="001311E1" w:rsidRPr="00C51DAD" w:rsidRDefault="001311E1" w:rsidP="004B4252">
      <w:pPr>
        <w:jc w:val="both"/>
        <w:rPr>
          <w:lang w:val="uk-UA"/>
        </w:rPr>
      </w:pPr>
      <w:r w:rsidRPr="00C51DAD">
        <w:rPr>
          <w:lang w:val="uk-UA"/>
        </w:rPr>
        <w:t>__________________________</w:t>
      </w:r>
      <w:r w:rsidR="0002439D" w:rsidRPr="00C51DAD">
        <w:rPr>
          <w:lang w:val="uk-UA"/>
        </w:rPr>
        <w:t>__</w:t>
      </w:r>
      <w:r w:rsidRPr="00C51DAD">
        <w:rPr>
          <w:lang w:val="uk-UA"/>
        </w:rPr>
        <w:t>____________________</w:t>
      </w:r>
      <w:r w:rsidR="00F355B7" w:rsidRPr="00C51DAD">
        <w:rPr>
          <w:lang w:val="uk-UA"/>
        </w:rPr>
        <w:t>____</w:t>
      </w:r>
      <w:r w:rsidRPr="00C51DAD">
        <w:rPr>
          <w:lang w:val="uk-UA"/>
        </w:rPr>
        <w:t>____</w:t>
      </w:r>
      <w:r w:rsidR="00AB228C" w:rsidRPr="00C51DAD">
        <w:rPr>
          <w:lang w:val="uk-UA"/>
        </w:rPr>
        <w:t>_____</w:t>
      </w:r>
      <w:r w:rsidRPr="00C51DAD">
        <w:rPr>
          <w:lang w:val="uk-UA"/>
        </w:rPr>
        <w:t>_______</w:t>
      </w:r>
      <w:r w:rsidR="002F39FD" w:rsidRPr="00C51DAD">
        <w:rPr>
          <w:lang w:val="uk-UA"/>
        </w:rPr>
        <w:t>________</w:t>
      </w:r>
      <w:r w:rsidRPr="00C51DAD">
        <w:rPr>
          <w:lang w:val="uk-UA"/>
        </w:rPr>
        <w:t xml:space="preserve">___, </w:t>
      </w:r>
    </w:p>
    <w:p w14:paraId="17CEC1B7" w14:textId="135CD1CF" w:rsidR="001311E1" w:rsidRPr="00C51DAD" w:rsidRDefault="001311E1" w:rsidP="001311E1">
      <w:pPr>
        <w:ind w:firstLine="567"/>
        <w:jc w:val="center"/>
        <w:rPr>
          <w:sz w:val="16"/>
          <w:lang w:val="uk-UA"/>
        </w:rPr>
      </w:pPr>
      <w:r w:rsidRPr="00C51DAD">
        <w:rPr>
          <w:sz w:val="16"/>
          <w:lang w:val="uk-UA"/>
        </w:rPr>
        <w:t>(</w:t>
      </w:r>
      <w:r w:rsidR="007C4FEA" w:rsidRPr="00C51DAD">
        <w:rPr>
          <w:i/>
          <w:sz w:val="16"/>
          <w:lang w:val="uk-UA"/>
        </w:rPr>
        <w:t>повне найменування  Учасника із зазначенням в дужках його коду за ЄДРПОУ</w:t>
      </w:r>
      <w:r w:rsidRPr="00C51DAD">
        <w:rPr>
          <w:sz w:val="16"/>
          <w:lang w:val="uk-UA"/>
        </w:rPr>
        <w:t>)</w:t>
      </w:r>
    </w:p>
    <w:p w14:paraId="71EA3FF3" w14:textId="7D623B3C" w:rsidR="00AE22EB" w:rsidRPr="00C51DAD" w:rsidRDefault="001311E1" w:rsidP="008F5CF7">
      <w:pPr>
        <w:spacing w:line="216" w:lineRule="auto"/>
        <w:jc w:val="both"/>
        <w:rPr>
          <w:sz w:val="16"/>
          <w:lang w:val="uk-UA"/>
        </w:rPr>
      </w:pPr>
      <w:r w:rsidRPr="00C51DAD">
        <w:rPr>
          <w:lang w:val="uk-UA"/>
        </w:rPr>
        <w:t xml:space="preserve">подає свою </w:t>
      </w:r>
      <w:r w:rsidR="00D33D48" w:rsidRPr="00C51DAD">
        <w:rPr>
          <w:lang w:val="uk-UA"/>
        </w:rPr>
        <w:t>тендерну</w:t>
      </w:r>
      <w:r w:rsidRPr="00C51DAD">
        <w:rPr>
          <w:lang w:val="uk-UA"/>
        </w:rPr>
        <w:t xml:space="preserve"> пропозицію для участі </w:t>
      </w:r>
      <w:r w:rsidR="002C4C19" w:rsidRPr="00C51DAD">
        <w:rPr>
          <w:lang w:val="uk-UA"/>
        </w:rPr>
        <w:t xml:space="preserve">у відкритих торгах у порядку, визначеному Особливостями, </w:t>
      </w:r>
      <w:r w:rsidRPr="00C51DAD">
        <w:rPr>
          <w:lang w:val="uk-UA"/>
        </w:rPr>
        <w:t xml:space="preserve">щодо закупівлі </w:t>
      </w:r>
      <w:r w:rsidR="004B4252" w:rsidRPr="00C51DAD">
        <w:rPr>
          <w:lang w:val="uk-UA"/>
        </w:rPr>
        <w:t xml:space="preserve">послуг </w:t>
      </w:r>
      <w:r w:rsidR="00607BCD" w:rsidRPr="00C51DAD">
        <w:rPr>
          <w:lang w:val="uk-UA"/>
        </w:rPr>
        <w:t>і</w:t>
      </w:r>
      <w:r w:rsidR="004B4252" w:rsidRPr="00C51DAD">
        <w:rPr>
          <w:lang w:val="uk-UA"/>
        </w:rPr>
        <w:t>з</w:t>
      </w:r>
      <w:r w:rsidR="00607BCD" w:rsidRPr="00C51DAD">
        <w:rPr>
          <w:lang w:val="uk-UA"/>
        </w:rPr>
        <w:t xml:space="preserve"> забезпечення харчуванням військовослужбовців</w:t>
      </w:r>
      <w:r w:rsidR="00086B6A" w:rsidRPr="00C51DAD">
        <w:rPr>
          <w:lang w:val="uk-UA"/>
        </w:rPr>
        <w:t xml:space="preserve"> </w:t>
      </w:r>
      <w:r w:rsidRPr="00C51DAD">
        <w:rPr>
          <w:lang w:val="uk-UA"/>
        </w:rPr>
        <w:t>(далі</w:t>
      </w:r>
      <w:r w:rsidR="00D4440F" w:rsidRPr="00C51DAD">
        <w:rPr>
          <w:lang w:val="uk-UA"/>
        </w:rPr>
        <w:t>-</w:t>
      </w:r>
      <w:r w:rsidR="00196653" w:rsidRPr="00C51DAD">
        <w:rPr>
          <w:lang w:val="uk-UA"/>
        </w:rPr>
        <w:t>Послуги</w:t>
      </w:r>
      <w:r w:rsidRPr="00C51DAD">
        <w:rPr>
          <w:lang w:val="uk-UA"/>
        </w:rPr>
        <w:t>), відповідно до вимог тендерної документації процедури закупівлі</w:t>
      </w:r>
      <w:r w:rsidR="00E30298" w:rsidRPr="00C51DAD">
        <w:rPr>
          <w:lang w:val="uk-UA"/>
        </w:rPr>
        <w:t xml:space="preserve"> Замовника</w:t>
      </w:r>
      <w:r w:rsidR="00952A7E" w:rsidRPr="00C51DAD">
        <w:rPr>
          <w:lang w:val="uk-UA"/>
        </w:rPr>
        <w:t>,</w:t>
      </w:r>
      <w:r w:rsidR="00E30298" w:rsidRPr="00C51DAD">
        <w:rPr>
          <w:lang w:val="uk-UA"/>
        </w:rPr>
        <w:t xml:space="preserve"> </w:t>
      </w:r>
      <w:r w:rsidR="00AE22EB" w:rsidRPr="00C51DAD">
        <w:rPr>
          <w:lang w:val="uk-UA"/>
        </w:rPr>
        <w:t>загальною ціною</w:t>
      </w:r>
      <w:r w:rsidR="009A2881" w:rsidRPr="00C51DAD">
        <w:rPr>
          <w:lang w:val="uk-UA"/>
        </w:rPr>
        <w:t> </w:t>
      </w:r>
      <w:r w:rsidR="000B0D3B" w:rsidRPr="00C51DAD">
        <w:rPr>
          <w:vertAlign w:val="superscript"/>
          <w:lang w:val="uk-UA"/>
        </w:rPr>
        <w:t>3</w:t>
      </w:r>
      <w:r w:rsidR="00AE22EB" w:rsidRPr="00C51DAD">
        <w:rPr>
          <w:lang w:val="uk-UA"/>
        </w:rPr>
        <w:t>_________________ грн. (_______________ гривень</w:t>
      </w:r>
      <w:r w:rsidR="007C4FEA" w:rsidRPr="00C51DAD">
        <w:rPr>
          <w:lang w:val="uk-UA"/>
        </w:rPr>
        <w:t xml:space="preserve"> </w:t>
      </w:r>
      <w:r w:rsidR="00AE22EB" w:rsidRPr="00C51DAD">
        <w:rPr>
          <w:lang w:val="uk-UA"/>
        </w:rPr>
        <w:t xml:space="preserve">______ копійок), у </w:t>
      </w:r>
      <w:r w:rsidR="00AE22EB" w:rsidRPr="00C51DAD">
        <w:rPr>
          <w:lang w:val="uk-UA"/>
        </w:rPr>
        <w:br/>
      </w:r>
      <w:r w:rsidR="00AE22EB" w:rsidRPr="00C51DAD">
        <w:rPr>
          <w:sz w:val="16"/>
          <w:lang w:val="uk-UA"/>
        </w:rPr>
        <w:t xml:space="preserve">          </w:t>
      </w:r>
      <w:r w:rsidR="007C4FEA" w:rsidRPr="00C51DAD">
        <w:rPr>
          <w:sz w:val="16"/>
          <w:lang w:val="uk-UA"/>
        </w:rPr>
        <w:t xml:space="preserve">    </w:t>
      </w:r>
      <w:r w:rsidR="00205558" w:rsidRPr="00C51DAD">
        <w:rPr>
          <w:sz w:val="16"/>
          <w:lang w:val="uk-UA"/>
        </w:rPr>
        <w:t xml:space="preserve">     </w:t>
      </w:r>
      <w:r w:rsidR="007C4FEA" w:rsidRPr="00C51DAD">
        <w:rPr>
          <w:sz w:val="16"/>
          <w:lang w:val="uk-UA"/>
        </w:rPr>
        <w:t xml:space="preserve">        </w:t>
      </w:r>
      <w:r w:rsidR="00607BCD" w:rsidRPr="00C51DAD">
        <w:rPr>
          <w:sz w:val="16"/>
          <w:lang w:val="uk-UA"/>
        </w:rPr>
        <w:t xml:space="preserve">                           </w:t>
      </w:r>
      <w:r w:rsidR="007C4FEA" w:rsidRPr="00C51DAD">
        <w:rPr>
          <w:sz w:val="16"/>
          <w:lang w:val="uk-UA"/>
        </w:rPr>
        <w:t xml:space="preserve"> </w:t>
      </w:r>
      <w:r w:rsidR="00AE22EB" w:rsidRPr="00C51DAD">
        <w:rPr>
          <w:sz w:val="16"/>
          <w:lang w:val="uk-UA"/>
        </w:rPr>
        <w:t xml:space="preserve">         (</w:t>
      </w:r>
      <w:r w:rsidR="00AE22EB" w:rsidRPr="00C51DAD">
        <w:rPr>
          <w:i/>
          <w:sz w:val="16"/>
          <w:lang w:val="uk-UA"/>
        </w:rPr>
        <w:t xml:space="preserve">цифрами)                                 </w:t>
      </w:r>
      <w:r w:rsidR="00582A63" w:rsidRPr="00C51DAD">
        <w:rPr>
          <w:i/>
          <w:sz w:val="16"/>
          <w:lang w:val="uk-UA"/>
        </w:rPr>
        <w:t xml:space="preserve">         </w:t>
      </w:r>
      <w:r w:rsidR="007C4FEA" w:rsidRPr="00C51DAD">
        <w:rPr>
          <w:i/>
          <w:sz w:val="16"/>
          <w:lang w:val="uk-UA"/>
        </w:rPr>
        <w:t xml:space="preserve">   </w:t>
      </w:r>
      <w:r w:rsidR="00AE22EB" w:rsidRPr="00C51DAD">
        <w:rPr>
          <w:i/>
          <w:sz w:val="16"/>
          <w:lang w:val="uk-UA"/>
        </w:rPr>
        <w:t xml:space="preserve">      </w:t>
      </w:r>
      <w:r w:rsidR="00582A63" w:rsidRPr="00C51DAD">
        <w:rPr>
          <w:i/>
          <w:sz w:val="16"/>
          <w:lang w:val="uk-UA"/>
        </w:rPr>
        <w:t xml:space="preserve"> (прописом)        </w:t>
      </w:r>
      <w:r w:rsidR="007C4FEA" w:rsidRPr="00C51DAD">
        <w:rPr>
          <w:i/>
          <w:sz w:val="16"/>
          <w:lang w:val="uk-UA"/>
        </w:rPr>
        <w:t xml:space="preserve">         </w:t>
      </w:r>
      <w:r w:rsidR="00607BCD" w:rsidRPr="00C51DAD">
        <w:rPr>
          <w:i/>
          <w:sz w:val="16"/>
          <w:lang w:val="uk-UA"/>
        </w:rPr>
        <w:t xml:space="preserve">                  </w:t>
      </w:r>
      <w:r w:rsidR="00AE22EB" w:rsidRPr="00C51DAD">
        <w:rPr>
          <w:i/>
          <w:sz w:val="16"/>
          <w:lang w:val="uk-UA"/>
        </w:rPr>
        <w:t xml:space="preserve">  (цифрами)</w:t>
      </w:r>
    </w:p>
    <w:p w14:paraId="42A44F81" w14:textId="750B444B" w:rsidR="00AE22EB" w:rsidRPr="00C51DAD" w:rsidRDefault="00AE22EB" w:rsidP="008F5CF7">
      <w:pPr>
        <w:spacing w:line="216" w:lineRule="auto"/>
        <w:jc w:val="both"/>
        <w:rPr>
          <w:i/>
          <w:sz w:val="16"/>
          <w:lang w:val="uk-UA"/>
        </w:rPr>
      </w:pPr>
      <w:r w:rsidRPr="00C51DAD">
        <w:rPr>
          <w:lang w:val="uk-UA"/>
        </w:rPr>
        <w:t>тому числі ПДВ</w:t>
      </w:r>
      <w:r w:rsidR="009A2881" w:rsidRPr="00C51DAD">
        <w:rPr>
          <w:vertAlign w:val="superscript"/>
          <w:lang w:val="uk-UA"/>
        </w:rPr>
        <w:t> </w:t>
      </w:r>
      <w:r w:rsidR="000B0D3B" w:rsidRPr="00C51DAD">
        <w:rPr>
          <w:vertAlign w:val="superscript"/>
          <w:lang w:val="uk-UA"/>
        </w:rPr>
        <w:t>4</w:t>
      </w:r>
      <w:r w:rsidRPr="00C51DAD">
        <w:rPr>
          <w:lang w:val="uk-UA"/>
        </w:rPr>
        <w:t xml:space="preserve">____________ грн. (____________________ гривень ______ копійок), </w:t>
      </w:r>
      <w:r w:rsidRPr="00C51DAD">
        <w:rPr>
          <w:lang w:val="uk-UA"/>
        </w:rPr>
        <w:br/>
      </w:r>
      <w:r w:rsidR="007C4FEA" w:rsidRPr="00C51DAD">
        <w:rPr>
          <w:sz w:val="16"/>
          <w:lang w:val="uk-UA"/>
        </w:rPr>
        <w:t xml:space="preserve">                        </w:t>
      </w:r>
      <w:r w:rsidRPr="00C51DAD">
        <w:rPr>
          <w:i/>
          <w:sz w:val="16"/>
          <w:lang w:val="uk-UA"/>
        </w:rPr>
        <w:t xml:space="preserve">                                   (цифрами)                              </w:t>
      </w:r>
      <w:r w:rsidR="007C4FEA" w:rsidRPr="00C51DAD">
        <w:rPr>
          <w:i/>
          <w:sz w:val="16"/>
          <w:lang w:val="uk-UA"/>
        </w:rPr>
        <w:t xml:space="preserve">       </w:t>
      </w:r>
      <w:r w:rsidRPr="00C51DAD">
        <w:rPr>
          <w:i/>
          <w:sz w:val="16"/>
          <w:lang w:val="uk-UA"/>
        </w:rPr>
        <w:t xml:space="preserve">      </w:t>
      </w:r>
      <w:r w:rsidR="00582A63" w:rsidRPr="00C51DAD">
        <w:rPr>
          <w:i/>
          <w:sz w:val="16"/>
          <w:lang w:val="uk-UA"/>
        </w:rPr>
        <w:t xml:space="preserve">   (прописом)  </w:t>
      </w:r>
      <w:r w:rsidRPr="00C51DAD">
        <w:rPr>
          <w:i/>
          <w:sz w:val="16"/>
          <w:lang w:val="uk-UA"/>
        </w:rPr>
        <w:t xml:space="preserve">         </w:t>
      </w:r>
      <w:r w:rsidR="007C4FEA" w:rsidRPr="00C51DAD">
        <w:rPr>
          <w:i/>
          <w:sz w:val="16"/>
          <w:lang w:val="uk-UA"/>
        </w:rPr>
        <w:t xml:space="preserve">      </w:t>
      </w:r>
      <w:r w:rsidR="00205558" w:rsidRPr="00C51DAD">
        <w:rPr>
          <w:i/>
          <w:sz w:val="16"/>
          <w:lang w:val="uk-UA"/>
        </w:rPr>
        <w:t xml:space="preserve">                      </w:t>
      </w:r>
      <w:r w:rsidR="007C4FEA" w:rsidRPr="00C51DAD">
        <w:rPr>
          <w:i/>
          <w:sz w:val="16"/>
          <w:lang w:val="uk-UA"/>
        </w:rPr>
        <w:t xml:space="preserve">      </w:t>
      </w:r>
      <w:r w:rsidRPr="00C51DAD">
        <w:rPr>
          <w:i/>
          <w:sz w:val="16"/>
          <w:lang w:val="uk-UA"/>
        </w:rPr>
        <w:t xml:space="preserve">        (цифрами)</w:t>
      </w:r>
    </w:p>
    <w:p w14:paraId="348AD604" w14:textId="77777777" w:rsidR="007C4FEA" w:rsidRPr="00C51DAD" w:rsidRDefault="001311E1" w:rsidP="008F5CF7">
      <w:pPr>
        <w:spacing w:line="216" w:lineRule="auto"/>
        <w:jc w:val="both"/>
        <w:rPr>
          <w:lang w:val="uk-UA"/>
        </w:rPr>
      </w:pPr>
      <w:r w:rsidRPr="00C51DAD">
        <w:rPr>
          <w:lang w:val="uk-UA"/>
        </w:rPr>
        <w:t>з урахуванням</w:t>
      </w:r>
      <w:r w:rsidR="009B24B5" w:rsidRPr="00C51DAD">
        <w:rPr>
          <w:lang w:val="uk-UA"/>
        </w:rPr>
        <w:t xml:space="preserve"> вартості усіх витрат та інших </w:t>
      </w:r>
      <w:r w:rsidRPr="00C51DAD">
        <w:rPr>
          <w:lang w:val="uk-UA"/>
        </w:rPr>
        <w:t xml:space="preserve">платежів і зборів, що сплачуються нами або мають бути сплачені. </w:t>
      </w:r>
      <w:r w:rsidR="009A2881" w:rsidRPr="00C51DAD">
        <w:rPr>
          <w:lang w:val="uk-UA"/>
        </w:rPr>
        <w:t>Не враховані нами витрати, платежі і збори не сплачуються Замовником окремо та вважаються врахованими у ціні пропозиції.</w:t>
      </w:r>
    </w:p>
    <w:p w14:paraId="4D411C3D" w14:textId="749A490B" w:rsidR="00AF0DBB" w:rsidRPr="00C51DAD" w:rsidRDefault="00AF0DBB" w:rsidP="008F5CF7">
      <w:pPr>
        <w:spacing w:line="216" w:lineRule="auto"/>
        <w:ind w:firstLine="567"/>
        <w:jc w:val="both"/>
        <w:rPr>
          <w:lang w:val="uk-UA"/>
        </w:rPr>
      </w:pPr>
      <w:r w:rsidRPr="00C51DAD">
        <w:rPr>
          <w:lang w:val="uk-UA"/>
        </w:rPr>
        <w:t>Пропонован</w:t>
      </w:r>
      <w:r w:rsidR="00196653" w:rsidRPr="00C51DAD">
        <w:rPr>
          <w:lang w:val="uk-UA"/>
        </w:rPr>
        <w:t>і</w:t>
      </w:r>
      <w:r w:rsidRPr="00C51DAD">
        <w:rPr>
          <w:lang w:val="uk-UA"/>
        </w:rPr>
        <w:t xml:space="preserve"> нами у тендерній пропозиції </w:t>
      </w:r>
      <w:r w:rsidR="00196653" w:rsidRPr="00C51DAD">
        <w:rPr>
          <w:lang w:val="uk-UA"/>
        </w:rPr>
        <w:t>Послуги</w:t>
      </w:r>
      <w:r w:rsidRPr="00C51DAD">
        <w:rPr>
          <w:lang w:val="uk-UA"/>
        </w:rPr>
        <w:t xml:space="preserve"> та всі </w:t>
      </w:r>
      <w:r w:rsidR="00196653" w:rsidRPr="00C51DAD">
        <w:rPr>
          <w:lang w:val="uk-UA"/>
        </w:rPr>
        <w:t>їх</w:t>
      </w:r>
      <w:r w:rsidRPr="00C51DAD">
        <w:rPr>
          <w:lang w:val="uk-UA"/>
        </w:rPr>
        <w:t xml:space="preserve"> складові повністю відповідають </w:t>
      </w:r>
      <w:r w:rsidR="009A2881" w:rsidRPr="00C51DAD">
        <w:rPr>
          <w:lang w:val="uk-UA"/>
        </w:rPr>
        <w:t>технічним специфікаціям предмету закупівлі та технічним, якісним, кількісним й іншим вимогам до предмету закупівлі, наведених в тендерній документації процедури закупівлі</w:t>
      </w:r>
      <w:r w:rsidRPr="00C51DAD">
        <w:rPr>
          <w:lang w:val="uk-UA"/>
        </w:rPr>
        <w:t>.</w:t>
      </w:r>
    </w:p>
    <w:p w14:paraId="55E52042" w14:textId="77777777" w:rsidR="00AF0DBB" w:rsidRPr="00C51DAD" w:rsidRDefault="00AF0DBB" w:rsidP="008F5CF7">
      <w:pPr>
        <w:tabs>
          <w:tab w:val="left" w:pos="0"/>
          <w:tab w:val="center" w:pos="4153"/>
          <w:tab w:val="right" w:pos="8306"/>
        </w:tabs>
        <w:spacing w:line="216" w:lineRule="auto"/>
        <w:ind w:firstLine="567"/>
        <w:jc w:val="both"/>
        <w:rPr>
          <w:lang w:val="uk-UA"/>
        </w:rPr>
      </w:pPr>
      <w:r w:rsidRPr="00C51DAD">
        <w:rPr>
          <w:lang w:val="uk-UA"/>
        </w:rPr>
        <w:t>Вивчивши тендерну документацію процедури закупівлі, ми погоджуємося з усіма її вимогами та з вимогами договору про закупівлю, що буде укладено за результатами процедури закупівлі, на умовах цієї пропозиції.</w:t>
      </w:r>
    </w:p>
    <w:p w14:paraId="5213647C" w14:textId="4EDDBE4F" w:rsidR="00AF0DBB" w:rsidRPr="00C51DAD" w:rsidRDefault="00AF0DBB" w:rsidP="008F5CF7">
      <w:pPr>
        <w:tabs>
          <w:tab w:val="left" w:pos="0"/>
          <w:tab w:val="center" w:pos="4153"/>
          <w:tab w:val="right" w:pos="8306"/>
        </w:tabs>
        <w:spacing w:line="216" w:lineRule="auto"/>
        <w:ind w:firstLine="567"/>
        <w:jc w:val="both"/>
        <w:rPr>
          <w:lang w:val="uk-UA"/>
        </w:rPr>
      </w:pPr>
      <w:r w:rsidRPr="00C51DAD">
        <w:rPr>
          <w:lang w:val="uk-UA"/>
        </w:rPr>
        <w:t>Ми погоджуємося дотримуватися умов цієї комерційної пропозиції протягом строку дії нашої тендерної пропозиції. Строк дії нашої тендерної пропозиції становить 90 днів</w:t>
      </w:r>
      <w:r w:rsidR="000B0D3B" w:rsidRPr="00C51DAD">
        <w:rPr>
          <w:vertAlign w:val="superscript"/>
          <w:lang w:val="uk-UA"/>
        </w:rPr>
        <w:t>5</w:t>
      </w:r>
      <w:r w:rsidRPr="00C51DAD">
        <w:rPr>
          <w:lang w:val="uk-UA"/>
        </w:rPr>
        <w:t xml:space="preserve"> з дати кінцевого строку подання тендерних пропозицій.</w:t>
      </w:r>
    </w:p>
    <w:p w14:paraId="4D02C116" w14:textId="77777777" w:rsidR="00D33D48" w:rsidRPr="00C51DAD" w:rsidRDefault="00D33D48" w:rsidP="008F5CF7">
      <w:pPr>
        <w:spacing w:line="216" w:lineRule="auto"/>
        <w:ind w:firstLine="567"/>
        <w:jc w:val="both"/>
        <w:rPr>
          <w:lang w:val="uk-UA"/>
        </w:rPr>
      </w:pPr>
      <w:r w:rsidRPr="00C51DAD">
        <w:rPr>
          <w:lang w:val="uk-UA"/>
        </w:rPr>
        <w:t>Ми погоджуємося з тим, що Замовник може відхилити нашу тендерну пропозицію згідно з умовами тендерної документації. Як</w:t>
      </w:r>
      <w:r w:rsidR="007B021E" w:rsidRPr="00C51DAD">
        <w:rPr>
          <w:lang w:val="uk-UA"/>
        </w:rPr>
        <w:t>що нас буде визнано п</w:t>
      </w:r>
      <w:r w:rsidRPr="00C51DAD">
        <w:rPr>
          <w:lang w:val="uk-UA"/>
        </w:rPr>
        <w:t>ереможцем торгів, ми згодні підписати договір про закупівлю на умовах, зазначених у проекті договору про закупівлю, наведеному в тендерній документації процедури закупівлі та у порядку, встановленому законодавством.</w:t>
      </w:r>
    </w:p>
    <w:p w14:paraId="7DB6533D" w14:textId="260F048C" w:rsidR="001311E1" w:rsidRPr="00C51DAD" w:rsidRDefault="001311E1" w:rsidP="008F5CF7">
      <w:pPr>
        <w:spacing w:line="216" w:lineRule="auto"/>
        <w:ind w:firstLine="567"/>
        <w:jc w:val="both"/>
        <w:rPr>
          <w:lang w:val="uk-UA"/>
        </w:rPr>
      </w:pPr>
      <w:r w:rsidRPr="00C51DAD">
        <w:rPr>
          <w:lang w:val="uk-UA"/>
        </w:rPr>
        <w:t>Невід’ємн</w:t>
      </w:r>
      <w:r w:rsidR="00913D2C" w:rsidRPr="00C51DAD">
        <w:rPr>
          <w:lang w:val="uk-UA"/>
        </w:rPr>
        <w:t>ими</w:t>
      </w:r>
      <w:r w:rsidRPr="00C51DAD">
        <w:rPr>
          <w:lang w:val="uk-UA"/>
        </w:rPr>
        <w:t xml:space="preserve"> частин</w:t>
      </w:r>
      <w:r w:rsidR="00913D2C" w:rsidRPr="00C51DAD">
        <w:rPr>
          <w:lang w:val="uk-UA"/>
        </w:rPr>
        <w:t>ами</w:t>
      </w:r>
      <w:r w:rsidRPr="00C51DAD">
        <w:rPr>
          <w:lang w:val="uk-UA"/>
        </w:rPr>
        <w:t xml:space="preserve"> цієї пропозиції є додат</w:t>
      </w:r>
      <w:r w:rsidR="00913D2C" w:rsidRPr="00C51DAD">
        <w:rPr>
          <w:lang w:val="uk-UA"/>
        </w:rPr>
        <w:t>ки</w:t>
      </w:r>
      <w:r w:rsidRPr="00C51DAD">
        <w:rPr>
          <w:lang w:val="uk-UA"/>
        </w:rPr>
        <w:t xml:space="preserve"> до неї - Специфікація </w:t>
      </w:r>
      <w:r w:rsidR="00196653" w:rsidRPr="00C51DAD">
        <w:rPr>
          <w:lang w:val="uk-UA"/>
        </w:rPr>
        <w:t>Послуг</w:t>
      </w:r>
      <w:r w:rsidR="00344FF1" w:rsidRPr="00C51DAD">
        <w:rPr>
          <w:lang w:val="uk-UA"/>
        </w:rPr>
        <w:t xml:space="preserve"> </w:t>
      </w:r>
      <w:r w:rsidR="00913D2C" w:rsidRPr="00C51DAD">
        <w:rPr>
          <w:lang w:val="uk-UA"/>
        </w:rPr>
        <w:t xml:space="preserve">та </w:t>
      </w:r>
      <w:r w:rsidR="002B684B" w:rsidRPr="00C51DAD">
        <w:rPr>
          <w:lang w:val="uk-UA"/>
        </w:rPr>
        <w:t>Розрахунок ціни однієї дободачі</w:t>
      </w:r>
      <w:r w:rsidR="00C004F7" w:rsidRPr="00C51DAD">
        <w:rPr>
          <w:lang w:val="uk-UA"/>
        </w:rPr>
        <w:t>.</w:t>
      </w:r>
    </w:p>
    <w:p w14:paraId="756DDD3D" w14:textId="77777777" w:rsidR="00C622CA" w:rsidRPr="00C51DAD" w:rsidRDefault="00C622CA" w:rsidP="00C622CA">
      <w:pPr>
        <w:ind w:firstLine="567"/>
        <w:jc w:val="both"/>
        <w:rPr>
          <w:sz w:val="14"/>
          <w:szCs w:val="18"/>
          <w:lang w:val="uk-UA"/>
        </w:rPr>
      </w:pPr>
    </w:p>
    <w:p w14:paraId="12CD6E0A" w14:textId="77777777" w:rsidR="00C622CA" w:rsidRPr="00C51DAD" w:rsidRDefault="00C622CA" w:rsidP="00C622CA">
      <w:pPr>
        <w:ind w:firstLine="567"/>
        <w:jc w:val="both"/>
        <w:rPr>
          <w:lang w:val="uk-UA"/>
        </w:rPr>
      </w:pPr>
      <w:r w:rsidRPr="00C51DAD">
        <w:rPr>
          <w:lang w:val="uk-UA"/>
        </w:rPr>
        <w:t>Інша інформація:________________________________________________________</w:t>
      </w:r>
    </w:p>
    <w:p w14:paraId="6E03394A" w14:textId="77777777" w:rsidR="00C622CA" w:rsidRPr="00C51DAD" w:rsidRDefault="00C622CA" w:rsidP="00C622CA">
      <w:pPr>
        <w:ind w:firstLine="567"/>
        <w:jc w:val="center"/>
        <w:rPr>
          <w:sz w:val="20"/>
          <w:szCs w:val="20"/>
          <w:lang w:val="uk-UA"/>
        </w:rPr>
      </w:pPr>
      <w:r w:rsidRPr="00C51DAD">
        <w:rPr>
          <w:sz w:val="20"/>
          <w:szCs w:val="20"/>
          <w:lang w:val="uk-UA"/>
        </w:rPr>
        <w:t>(</w:t>
      </w:r>
      <w:r w:rsidRPr="00C51DAD">
        <w:rPr>
          <w:i/>
          <w:sz w:val="20"/>
          <w:szCs w:val="20"/>
          <w:lang w:val="uk-UA"/>
        </w:rPr>
        <w:t>Учасник може зазначити будь яку іншу додаткову інформацію на свій власний розсуд. Вказана інформація не має суперечити умовам тендерної документації процедури закупівлі</w:t>
      </w:r>
      <w:r w:rsidRPr="00C51DAD">
        <w:rPr>
          <w:sz w:val="20"/>
          <w:szCs w:val="20"/>
          <w:lang w:val="uk-UA"/>
        </w:rPr>
        <w:t>)</w:t>
      </w:r>
    </w:p>
    <w:p w14:paraId="0CB9CCEA" w14:textId="77777777" w:rsidR="00C622CA" w:rsidRPr="00C51DAD" w:rsidRDefault="00C622CA" w:rsidP="00C622CA">
      <w:pPr>
        <w:ind w:firstLine="851"/>
        <w:jc w:val="both"/>
        <w:rPr>
          <w:sz w:val="16"/>
          <w:szCs w:val="20"/>
          <w:lang w:val="uk-UA"/>
        </w:rPr>
      </w:pPr>
    </w:p>
    <w:p w14:paraId="6ED854AF" w14:textId="11FF0E33" w:rsidR="00C622CA" w:rsidRPr="00C51DAD" w:rsidRDefault="00C622CA" w:rsidP="00C622CA">
      <w:pPr>
        <w:ind w:firstLine="567"/>
        <w:jc w:val="both"/>
        <w:rPr>
          <w:lang w:val="uk-UA"/>
        </w:rPr>
      </w:pPr>
      <w:r w:rsidRPr="00C51DAD">
        <w:rPr>
          <w:lang w:val="uk-UA"/>
        </w:rPr>
        <w:t xml:space="preserve">Посада, прізвище, </w:t>
      </w:r>
      <w:r w:rsidR="00A873C3" w:rsidRPr="00C51DAD">
        <w:rPr>
          <w:lang w:val="uk-UA"/>
        </w:rPr>
        <w:t>ім’я</w:t>
      </w:r>
      <w:r w:rsidRPr="00C51DAD">
        <w:rPr>
          <w:lang w:val="uk-UA"/>
        </w:rPr>
        <w:t xml:space="preserve">, підпис уповноваженої особи Учасника </w:t>
      </w:r>
      <w:r w:rsidR="000B0D3B" w:rsidRPr="00C51DAD">
        <w:rPr>
          <w:vertAlign w:val="superscript"/>
          <w:lang w:val="uk-UA"/>
        </w:rPr>
        <w:t>6</w:t>
      </w:r>
    </w:p>
    <w:p w14:paraId="63145E05" w14:textId="2D40D97F" w:rsidR="00582A63" w:rsidRPr="00C51DAD" w:rsidRDefault="00582A63" w:rsidP="005C536C">
      <w:pPr>
        <w:tabs>
          <w:tab w:val="left" w:pos="426"/>
        </w:tabs>
        <w:spacing w:after="20"/>
        <w:jc w:val="both"/>
        <w:rPr>
          <w:i/>
          <w:iCs/>
          <w:sz w:val="20"/>
          <w:szCs w:val="20"/>
          <w:lang w:val="uk-UA"/>
        </w:rPr>
      </w:pPr>
      <w:r w:rsidRPr="00C51DAD">
        <w:rPr>
          <w:i/>
          <w:iCs/>
          <w:szCs w:val="20"/>
          <w:vertAlign w:val="superscript"/>
          <w:lang w:val="uk-UA"/>
        </w:rPr>
        <w:t>1</w:t>
      </w:r>
      <w:r w:rsidRPr="00C51DAD">
        <w:rPr>
          <w:i/>
          <w:iCs/>
          <w:sz w:val="20"/>
          <w:szCs w:val="20"/>
          <w:lang w:val="uk-UA"/>
        </w:rPr>
        <w:t> Комерційна пропозиція подається Учасником у наведеному Замовником вигляді. Пропозиція подається на фірмовому бланку. Учасник не повинен відступати від даної форми. Під час оформлення своєї Комерційної пропозиції Учасник може упустити інформацію, наведену для допомоги йому у заповненні цього документу (інформація, зазначена у посиланнях, курсивом, у якості підписів до пустих стрічок,</w:t>
      </w:r>
      <w:r w:rsidR="00B27357" w:rsidRPr="00C51DAD">
        <w:rPr>
          <w:i/>
          <w:iCs/>
          <w:sz w:val="20"/>
          <w:szCs w:val="20"/>
          <w:lang w:val="uk-UA"/>
        </w:rPr>
        <w:t xml:space="preserve"> </w:t>
      </w:r>
      <w:r w:rsidRPr="00C51DAD">
        <w:rPr>
          <w:i/>
          <w:iCs/>
          <w:sz w:val="20"/>
          <w:szCs w:val="20"/>
          <w:lang w:val="uk-UA"/>
        </w:rPr>
        <w:t>слова у різних відмінках, стрічка  «Інша інформація», тощо). Учасник може присвоювати даному документу свій вихідний номер.</w:t>
      </w:r>
    </w:p>
    <w:p w14:paraId="6CDC82EC" w14:textId="77777777" w:rsidR="00C622CA" w:rsidRPr="00C51DAD" w:rsidRDefault="00C622CA" w:rsidP="005C536C">
      <w:pPr>
        <w:tabs>
          <w:tab w:val="left" w:pos="426"/>
        </w:tabs>
        <w:spacing w:after="20"/>
        <w:jc w:val="both"/>
        <w:rPr>
          <w:i/>
          <w:iCs/>
          <w:sz w:val="20"/>
          <w:szCs w:val="20"/>
          <w:lang w:val="uk-UA"/>
        </w:rPr>
      </w:pPr>
      <w:r w:rsidRPr="00C51DAD">
        <w:rPr>
          <w:i/>
          <w:iCs/>
          <w:szCs w:val="20"/>
          <w:vertAlign w:val="superscript"/>
          <w:lang w:val="uk-UA"/>
        </w:rPr>
        <w:t>2 </w:t>
      </w:r>
      <w:r w:rsidRPr="00C51DAD">
        <w:rPr>
          <w:i/>
          <w:iCs/>
          <w:sz w:val="20"/>
          <w:szCs w:val="20"/>
          <w:lang w:val="uk-UA"/>
        </w:rPr>
        <w:t xml:space="preserve">Учасник самостійно вказує місце та дату складання документа. </w:t>
      </w:r>
    </w:p>
    <w:p w14:paraId="34AF788C" w14:textId="03727170" w:rsidR="00C622CA" w:rsidRPr="00C51DAD" w:rsidRDefault="000B0D3B" w:rsidP="005C536C">
      <w:pPr>
        <w:tabs>
          <w:tab w:val="left" w:pos="426"/>
        </w:tabs>
        <w:spacing w:after="20"/>
        <w:jc w:val="both"/>
        <w:rPr>
          <w:i/>
          <w:iCs/>
          <w:sz w:val="20"/>
          <w:szCs w:val="20"/>
          <w:lang w:val="uk-UA"/>
        </w:rPr>
      </w:pPr>
      <w:r w:rsidRPr="00C51DAD">
        <w:rPr>
          <w:i/>
          <w:iCs/>
          <w:szCs w:val="20"/>
          <w:vertAlign w:val="superscript"/>
          <w:lang w:val="uk-UA"/>
        </w:rPr>
        <w:t>3</w:t>
      </w:r>
      <w:r w:rsidR="00C622CA" w:rsidRPr="00C51DAD">
        <w:rPr>
          <w:i/>
          <w:iCs/>
          <w:szCs w:val="20"/>
          <w:vertAlign w:val="superscript"/>
          <w:lang w:val="uk-UA"/>
        </w:rPr>
        <w:t> </w:t>
      </w:r>
      <w:r w:rsidR="00C622CA" w:rsidRPr="00C51DAD">
        <w:rPr>
          <w:i/>
          <w:iCs/>
          <w:sz w:val="20"/>
          <w:szCs w:val="20"/>
          <w:lang w:val="uk-UA"/>
        </w:rPr>
        <w:t>Вказується кінцева ціна пропозиції Учасника.</w:t>
      </w:r>
    </w:p>
    <w:p w14:paraId="4AB06129" w14:textId="77777777" w:rsidR="006E4D4E" w:rsidRPr="00C51DAD" w:rsidRDefault="006E4D4E" w:rsidP="005C536C">
      <w:pPr>
        <w:tabs>
          <w:tab w:val="left" w:pos="426"/>
        </w:tabs>
        <w:spacing w:after="20"/>
        <w:jc w:val="both"/>
        <w:rPr>
          <w:i/>
          <w:iCs/>
          <w:sz w:val="20"/>
          <w:szCs w:val="20"/>
          <w:lang w:val="uk-UA"/>
        </w:rPr>
      </w:pPr>
      <w:r w:rsidRPr="00C51DAD">
        <w:rPr>
          <w:i/>
          <w:iCs/>
          <w:sz w:val="20"/>
          <w:szCs w:val="20"/>
          <w:lang w:val="uk-UA"/>
        </w:rPr>
        <w:t>Після проведення електронного аукціону Учасник повторно подає Комерційну пропозицію, керуючись вимогами розділу третього додатку № 3 до цієї тендерної документації, вказуючи у ній кінцеву ціну пропозиції за результатами проведення електронного аукціону.</w:t>
      </w:r>
    </w:p>
    <w:p w14:paraId="7CCB5940" w14:textId="10DAD7D5" w:rsidR="00C622CA" w:rsidRPr="00C51DAD" w:rsidRDefault="000B0D3B" w:rsidP="005C536C">
      <w:pPr>
        <w:tabs>
          <w:tab w:val="left" w:pos="426"/>
        </w:tabs>
        <w:spacing w:after="20"/>
        <w:jc w:val="both"/>
        <w:rPr>
          <w:i/>
          <w:iCs/>
          <w:sz w:val="20"/>
          <w:szCs w:val="20"/>
          <w:lang w:val="uk-UA"/>
        </w:rPr>
      </w:pPr>
      <w:r w:rsidRPr="00C51DAD">
        <w:rPr>
          <w:i/>
          <w:iCs/>
          <w:szCs w:val="20"/>
          <w:vertAlign w:val="superscript"/>
          <w:lang w:val="uk-UA"/>
        </w:rPr>
        <w:t>4</w:t>
      </w:r>
      <w:r w:rsidR="00C622CA" w:rsidRPr="00C51DAD">
        <w:rPr>
          <w:i/>
          <w:iCs/>
          <w:szCs w:val="20"/>
          <w:vertAlign w:val="superscript"/>
          <w:lang w:val="uk-UA"/>
        </w:rPr>
        <w:t> </w:t>
      </w:r>
      <w:r w:rsidR="00C622CA" w:rsidRPr="00C51DAD">
        <w:rPr>
          <w:i/>
          <w:iCs/>
          <w:sz w:val="20"/>
          <w:szCs w:val="20"/>
          <w:lang w:val="uk-UA"/>
        </w:rPr>
        <w:t>Якщо Учасник не є платником ПДВ, ціна вказується без ПДВ (таким Учасником обов’язково мають додаватися слова «без ПДВ»).</w:t>
      </w:r>
    </w:p>
    <w:p w14:paraId="513A62F4" w14:textId="00D03B5A" w:rsidR="00C622CA" w:rsidRPr="00C51DAD" w:rsidRDefault="000B0D3B" w:rsidP="005C536C">
      <w:pPr>
        <w:spacing w:after="20"/>
        <w:jc w:val="both"/>
        <w:rPr>
          <w:i/>
          <w:iCs/>
          <w:sz w:val="20"/>
          <w:szCs w:val="20"/>
          <w:lang w:val="uk-UA"/>
        </w:rPr>
      </w:pPr>
      <w:r w:rsidRPr="00C51DAD">
        <w:rPr>
          <w:i/>
          <w:iCs/>
          <w:szCs w:val="20"/>
          <w:vertAlign w:val="superscript"/>
          <w:lang w:val="uk-UA"/>
        </w:rPr>
        <w:t>5</w:t>
      </w:r>
      <w:r w:rsidR="00C622CA" w:rsidRPr="00C51DAD">
        <w:rPr>
          <w:i/>
          <w:iCs/>
          <w:szCs w:val="20"/>
          <w:vertAlign w:val="superscript"/>
          <w:lang w:val="uk-UA"/>
        </w:rPr>
        <w:t> </w:t>
      </w:r>
      <w:r w:rsidR="00C622CA" w:rsidRPr="00C51DAD">
        <w:rPr>
          <w:i/>
          <w:iCs/>
          <w:sz w:val="20"/>
          <w:szCs w:val="20"/>
          <w:lang w:val="uk-UA"/>
        </w:rPr>
        <w:t>Учасник може вказати більший строк, протягом якого його тендерна пропозиція вважається дійсною.</w:t>
      </w:r>
    </w:p>
    <w:p w14:paraId="52F37681" w14:textId="639B66A2" w:rsidR="00C622CA" w:rsidRPr="00C51DAD" w:rsidRDefault="000B0D3B" w:rsidP="005C536C">
      <w:pPr>
        <w:spacing w:after="20"/>
        <w:jc w:val="both"/>
        <w:rPr>
          <w:sz w:val="20"/>
          <w:lang w:val="uk-UA"/>
        </w:rPr>
      </w:pPr>
      <w:r w:rsidRPr="00C51DAD">
        <w:rPr>
          <w:i/>
          <w:iCs/>
          <w:szCs w:val="20"/>
          <w:vertAlign w:val="superscript"/>
          <w:lang w:val="uk-UA"/>
        </w:rPr>
        <w:t>6</w:t>
      </w:r>
      <w:r w:rsidR="00C622CA" w:rsidRPr="00C51DAD">
        <w:rPr>
          <w:i/>
          <w:iCs/>
          <w:szCs w:val="20"/>
          <w:vertAlign w:val="superscript"/>
          <w:lang w:val="uk-UA"/>
        </w:rPr>
        <w:t> </w:t>
      </w:r>
      <w:r w:rsidR="00C622CA" w:rsidRPr="00C51DAD">
        <w:rPr>
          <w:i/>
          <w:iCs/>
          <w:sz w:val="20"/>
          <w:szCs w:val="20"/>
          <w:lang w:val="uk-UA"/>
        </w:rPr>
        <w:t>Підпис уповноваженої особи Учасника може скріплюватися печаткою за бажанням Учасника.  Закріплення підпису печаткою не вимагається.</w:t>
      </w:r>
      <w:r w:rsidR="00C622CA" w:rsidRPr="00C51DAD">
        <w:rPr>
          <w:b/>
          <w:bCs/>
          <w:sz w:val="10"/>
          <w:lang w:val="uk-UA"/>
        </w:rPr>
        <w:br w:type="page"/>
      </w:r>
    </w:p>
    <w:p w14:paraId="61160668" w14:textId="77777777" w:rsidR="00393C77" w:rsidRPr="00C51DAD" w:rsidRDefault="00393C77" w:rsidP="00393C77">
      <w:pPr>
        <w:pStyle w:val="25"/>
        <w:widowControl w:val="0"/>
        <w:spacing w:after="0" w:line="240" w:lineRule="auto"/>
        <w:jc w:val="right"/>
        <w:rPr>
          <w:b/>
          <w:bCs/>
          <w:lang w:val="uk-UA"/>
        </w:rPr>
      </w:pPr>
      <w:r w:rsidRPr="00C51DAD">
        <w:rPr>
          <w:b/>
          <w:bCs/>
          <w:lang w:val="uk-UA"/>
        </w:rPr>
        <w:lastRenderedPageBreak/>
        <w:t>Додаток № 1-1</w:t>
      </w:r>
    </w:p>
    <w:p w14:paraId="2500B1EE" w14:textId="77777777" w:rsidR="00393C77" w:rsidRPr="00C51DAD" w:rsidRDefault="00393C77" w:rsidP="00393C77">
      <w:pPr>
        <w:jc w:val="right"/>
        <w:rPr>
          <w:b/>
          <w:bCs/>
          <w:sz w:val="6"/>
          <w:lang w:val="uk-UA"/>
        </w:rPr>
      </w:pPr>
    </w:p>
    <w:p w14:paraId="26B6AB63" w14:textId="77777777" w:rsidR="00393C77" w:rsidRPr="00C51DAD" w:rsidRDefault="00393C77" w:rsidP="00393C77">
      <w:pPr>
        <w:jc w:val="right"/>
        <w:rPr>
          <w:b/>
          <w:bCs/>
          <w:lang w:val="uk-UA"/>
        </w:rPr>
      </w:pPr>
      <w:r w:rsidRPr="00C51DAD">
        <w:rPr>
          <w:b/>
          <w:bCs/>
          <w:lang w:val="uk-UA"/>
        </w:rPr>
        <w:t>до тендерної документації</w:t>
      </w:r>
    </w:p>
    <w:p w14:paraId="48D9CA15" w14:textId="77777777" w:rsidR="00393C77" w:rsidRPr="00C51DAD" w:rsidRDefault="00393C77" w:rsidP="00393C77">
      <w:pPr>
        <w:jc w:val="right"/>
        <w:rPr>
          <w:b/>
          <w:bCs/>
          <w:sz w:val="12"/>
          <w:lang w:val="uk-UA"/>
        </w:rPr>
      </w:pPr>
    </w:p>
    <w:p w14:paraId="662A6EA7" w14:textId="4CFC563B" w:rsidR="00393C77" w:rsidRPr="00C51DAD" w:rsidRDefault="00393C77" w:rsidP="00393C77">
      <w:pPr>
        <w:jc w:val="right"/>
        <w:rPr>
          <w:b/>
          <w:bCs/>
          <w:lang w:val="uk-UA"/>
        </w:rPr>
      </w:pPr>
      <w:r w:rsidRPr="00C51DAD">
        <w:rPr>
          <w:b/>
          <w:bCs/>
          <w:lang w:val="uk-UA"/>
        </w:rPr>
        <w:t xml:space="preserve">Форма Специфікації </w:t>
      </w:r>
      <w:r w:rsidR="00196653" w:rsidRPr="00C51DAD">
        <w:rPr>
          <w:b/>
          <w:bCs/>
          <w:lang w:val="uk-UA"/>
        </w:rPr>
        <w:t>Послуг</w:t>
      </w:r>
      <w:r w:rsidRPr="00C51DAD">
        <w:rPr>
          <w:b/>
          <w:bCs/>
          <w:lang w:val="uk-UA"/>
        </w:rPr>
        <w:t xml:space="preserve"> Учасника </w:t>
      </w:r>
      <w:r w:rsidRPr="00C51DAD">
        <w:rPr>
          <w:b/>
          <w:bCs/>
          <w:vertAlign w:val="superscript"/>
          <w:lang w:val="uk-UA"/>
        </w:rPr>
        <w:t>1</w:t>
      </w:r>
    </w:p>
    <w:p w14:paraId="04E3F382" w14:textId="77777777" w:rsidR="00393C77" w:rsidRPr="00C51DAD" w:rsidRDefault="00393C77" w:rsidP="00393C77">
      <w:pPr>
        <w:tabs>
          <w:tab w:val="left" w:pos="426"/>
        </w:tabs>
        <w:spacing w:after="240"/>
        <w:jc w:val="center"/>
        <w:rPr>
          <w:b/>
          <w:bCs/>
          <w:sz w:val="16"/>
          <w:szCs w:val="20"/>
          <w:lang w:val="uk-UA"/>
        </w:rPr>
      </w:pPr>
    </w:p>
    <w:p w14:paraId="380178DA" w14:textId="0AC6ADAE" w:rsidR="00393C77" w:rsidRPr="00C51DAD" w:rsidRDefault="00393C77" w:rsidP="00393C77">
      <w:pPr>
        <w:tabs>
          <w:tab w:val="left" w:pos="426"/>
        </w:tabs>
        <w:jc w:val="center"/>
        <w:rPr>
          <w:b/>
          <w:bCs/>
          <w:lang w:val="uk-UA"/>
        </w:rPr>
      </w:pPr>
      <w:r w:rsidRPr="00C51DAD">
        <w:rPr>
          <w:b/>
          <w:bCs/>
          <w:lang w:val="uk-UA"/>
        </w:rPr>
        <w:t xml:space="preserve">СПЕЦИФІКАЦІЯ </w:t>
      </w:r>
      <w:r w:rsidR="00196653" w:rsidRPr="00C51DAD">
        <w:rPr>
          <w:b/>
          <w:bCs/>
          <w:lang w:val="uk-UA"/>
        </w:rPr>
        <w:t>ПОСЛУГ</w:t>
      </w:r>
      <w:r w:rsidRPr="00C51DAD">
        <w:rPr>
          <w:b/>
          <w:bCs/>
          <w:lang w:val="uk-UA"/>
        </w:rPr>
        <w:t> </w:t>
      </w:r>
      <w:r w:rsidRPr="00C51DAD">
        <w:rPr>
          <w:b/>
          <w:bCs/>
          <w:vertAlign w:val="superscript"/>
          <w:lang w:val="uk-UA"/>
        </w:rPr>
        <w:t>2</w:t>
      </w:r>
    </w:p>
    <w:p w14:paraId="2B8606A2" w14:textId="647B3399" w:rsidR="00393C77" w:rsidRPr="00C51DAD" w:rsidRDefault="00582A63" w:rsidP="00393C77">
      <w:pPr>
        <w:ind w:firstLine="567"/>
        <w:jc w:val="both"/>
        <w:rPr>
          <w:lang w:val="uk-UA"/>
        </w:rPr>
      </w:pPr>
      <w:r w:rsidRPr="00C51DAD">
        <w:rPr>
          <w:lang w:val="uk-UA"/>
        </w:rPr>
        <w:t>____</w:t>
      </w:r>
      <w:r w:rsidR="00393C77" w:rsidRPr="00C51DAD">
        <w:rPr>
          <w:lang w:val="uk-UA"/>
        </w:rPr>
        <w:t>____________________________________________</w:t>
      </w:r>
      <w:r w:rsidR="004B4252" w:rsidRPr="00C51DAD">
        <w:rPr>
          <w:lang w:val="uk-UA"/>
        </w:rPr>
        <w:t>_____</w:t>
      </w:r>
      <w:r w:rsidR="00393C77" w:rsidRPr="00C51DAD">
        <w:rPr>
          <w:lang w:val="uk-UA"/>
        </w:rPr>
        <w:t xml:space="preserve">______________________, </w:t>
      </w:r>
    </w:p>
    <w:p w14:paraId="4FB93A9C" w14:textId="77777777" w:rsidR="00393C77" w:rsidRPr="00C51DAD" w:rsidRDefault="00393C77" w:rsidP="00393C77">
      <w:pPr>
        <w:ind w:firstLine="567"/>
        <w:jc w:val="center"/>
        <w:rPr>
          <w:sz w:val="16"/>
          <w:lang w:val="uk-UA"/>
        </w:rPr>
      </w:pPr>
      <w:r w:rsidRPr="00C51DAD">
        <w:rPr>
          <w:sz w:val="16"/>
          <w:lang w:val="uk-UA"/>
        </w:rPr>
        <w:t>(</w:t>
      </w:r>
      <w:r w:rsidRPr="00C51DAD">
        <w:rPr>
          <w:i/>
          <w:sz w:val="16"/>
          <w:lang w:val="uk-UA"/>
        </w:rPr>
        <w:t>повне найменування  Учасника із зазначенням в дужках його коду за ЄДРПОУ</w:t>
      </w:r>
      <w:r w:rsidRPr="00C51DAD">
        <w:rPr>
          <w:sz w:val="16"/>
          <w:lang w:val="uk-UA"/>
        </w:rPr>
        <w:t>)</w:t>
      </w:r>
    </w:p>
    <w:p w14:paraId="100A50A3" w14:textId="1B1400CD" w:rsidR="00393C77" w:rsidRPr="00C51DAD" w:rsidRDefault="004F3924" w:rsidP="00393C77">
      <w:pPr>
        <w:tabs>
          <w:tab w:val="left" w:pos="426"/>
        </w:tabs>
        <w:jc w:val="both"/>
        <w:rPr>
          <w:lang w:val="uk-UA"/>
        </w:rPr>
      </w:pPr>
      <w:r w:rsidRPr="00C51DAD">
        <w:rPr>
          <w:lang w:val="uk-UA"/>
        </w:rPr>
        <w:t>повідомляє</w:t>
      </w:r>
      <w:r w:rsidR="00393C77" w:rsidRPr="00C51DAD">
        <w:rPr>
          <w:lang w:val="uk-UA"/>
        </w:rPr>
        <w:t>, що ціни за одиницю пропонован</w:t>
      </w:r>
      <w:r w:rsidR="00196653" w:rsidRPr="00C51DAD">
        <w:rPr>
          <w:lang w:val="uk-UA"/>
        </w:rPr>
        <w:t>их</w:t>
      </w:r>
      <w:r w:rsidR="00393C77" w:rsidRPr="00C51DAD">
        <w:rPr>
          <w:lang w:val="uk-UA"/>
        </w:rPr>
        <w:t xml:space="preserve"> нами </w:t>
      </w:r>
      <w:r w:rsidR="00196653" w:rsidRPr="00C51DAD">
        <w:rPr>
          <w:lang w:val="uk-UA"/>
        </w:rPr>
        <w:t>Послуг</w:t>
      </w:r>
      <w:r w:rsidR="00393C77" w:rsidRPr="00C51DAD">
        <w:rPr>
          <w:lang w:val="uk-UA"/>
        </w:rPr>
        <w:t xml:space="preserve"> становлять:</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26"/>
        <w:gridCol w:w="3373"/>
        <w:gridCol w:w="1417"/>
        <w:gridCol w:w="1021"/>
        <w:gridCol w:w="1134"/>
        <w:gridCol w:w="1134"/>
        <w:gridCol w:w="1247"/>
      </w:tblGrid>
      <w:tr w:rsidR="0098042D" w:rsidRPr="00C51DAD" w14:paraId="2BAD66CA" w14:textId="77777777" w:rsidTr="000E0DE9">
        <w:tc>
          <w:tcPr>
            <w:tcW w:w="426" w:type="dxa"/>
            <w:vAlign w:val="center"/>
          </w:tcPr>
          <w:p w14:paraId="76C42825" w14:textId="77777777" w:rsidR="00393C77" w:rsidRPr="00C51DAD" w:rsidRDefault="00393C77" w:rsidP="00C10885">
            <w:pPr>
              <w:tabs>
                <w:tab w:val="left" w:pos="426"/>
              </w:tabs>
              <w:jc w:val="center"/>
              <w:rPr>
                <w:b/>
                <w:bCs/>
                <w:lang w:val="uk-UA"/>
              </w:rPr>
            </w:pPr>
            <w:r w:rsidRPr="00C51DAD">
              <w:rPr>
                <w:b/>
                <w:bCs/>
                <w:sz w:val="22"/>
                <w:szCs w:val="22"/>
                <w:lang w:val="uk-UA"/>
              </w:rPr>
              <w:t>№ з/п</w:t>
            </w:r>
          </w:p>
        </w:tc>
        <w:tc>
          <w:tcPr>
            <w:tcW w:w="3373" w:type="dxa"/>
            <w:vAlign w:val="center"/>
          </w:tcPr>
          <w:p w14:paraId="5E4516B7" w14:textId="77777777" w:rsidR="00393C77" w:rsidRPr="00C51DAD" w:rsidRDefault="00393C77" w:rsidP="00C10885">
            <w:pPr>
              <w:tabs>
                <w:tab w:val="left" w:pos="426"/>
              </w:tabs>
              <w:jc w:val="center"/>
              <w:rPr>
                <w:b/>
                <w:bCs/>
                <w:lang w:val="uk-UA"/>
              </w:rPr>
            </w:pPr>
            <w:r w:rsidRPr="00C51DAD">
              <w:rPr>
                <w:b/>
                <w:bCs/>
                <w:sz w:val="22"/>
                <w:szCs w:val="22"/>
                <w:lang w:val="uk-UA"/>
              </w:rPr>
              <w:t>Найменування</w:t>
            </w:r>
          </w:p>
        </w:tc>
        <w:tc>
          <w:tcPr>
            <w:tcW w:w="1417" w:type="dxa"/>
            <w:vAlign w:val="center"/>
          </w:tcPr>
          <w:p w14:paraId="1B854D50" w14:textId="77777777" w:rsidR="00393C77" w:rsidRPr="00C51DAD" w:rsidRDefault="00393C77" w:rsidP="00C10885">
            <w:pPr>
              <w:tabs>
                <w:tab w:val="left" w:pos="426"/>
              </w:tabs>
              <w:jc w:val="center"/>
              <w:rPr>
                <w:b/>
                <w:bCs/>
                <w:lang w:val="uk-UA"/>
              </w:rPr>
            </w:pPr>
            <w:r w:rsidRPr="00C51DAD">
              <w:rPr>
                <w:b/>
                <w:bCs/>
                <w:sz w:val="22"/>
                <w:szCs w:val="22"/>
                <w:lang w:val="uk-UA"/>
              </w:rPr>
              <w:t>Од. вим.</w:t>
            </w:r>
          </w:p>
        </w:tc>
        <w:tc>
          <w:tcPr>
            <w:tcW w:w="1021" w:type="dxa"/>
            <w:vAlign w:val="center"/>
          </w:tcPr>
          <w:p w14:paraId="63F3BFF1" w14:textId="77777777" w:rsidR="00393C77" w:rsidRPr="00C51DAD" w:rsidRDefault="00393C77" w:rsidP="00C10885">
            <w:pPr>
              <w:tabs>
                <w:tab w:val="left" w:pos="426"/>
              </w:tabs>
              <w:jc w:val="center"/>
              <w:rPr>
                <w:b/>
                <w:bCs/>
                <w:lang w:val="uk-UA"/>
              </w:rPr>
            </w:pPr>
            <w:r w:rsidRPr="00C51DAD">
              <w:rPr>
                <w:b/>
                <w:bCs/>
                <w:sz w:val="22"/>
                <w:szCs w:val="22"/>
                <w:lang w:val="uk-UA"/>
              </w:rPr>
              <w:t>К-сть</w:t>
            </w:r>
          </w:p>
        </w:tc>
        <w:tc>
          <w:tcPr>
            <w:tcW w:w="1134" w:type="dxa"/>
            <w:vAlign w:val="center"/>
          </w:tcPr>
          <w:p w14:paraId="19175E24" w14:textId="77777777" w:rsidR="00393C77" w:rsidRPr="00C51DAD" w:rsidRDefault="00393C77" w:rsidP="00C10885">
            <w:pPr>
              <w:tabs>
                <w:tab w:val="left" w:pos="426"/>
              </w:tabs>
              <w:jc w:val="center"/>
              <w:rPr>
                <w:b/>
                <w:bCs/>
                <w:lang w:val="uk-UA"/>
              </w:rPr>
            </w:pPr>
            <w:r w:rsidRPr="00C51DAD">
              <w:rPr>
                <w:b/>
                <w:bCs/>
                <w:sz w:val="22"/>
                <w:szCs w:val="22"/>
                <w:lang w:val="uk-UA"/>
              </w:rPr>
              <w:t>Ціна за одиницю без ПДВ (грн.)</w:t>
            </w:r>
          </w:p>
        </w:tc>
        <w:tc>
          <w:tcPr>
            <w:tcW w:w="1134" w:type="dxa"/>
            <w:vAlign w:val="center"/>
          </w:tcPr>
          <w:p w14:paraId="30833989" w14:textId="77777777" w:rsidR="00393C77" w:rsidRPr="00C51DAD" w:rsidRDefault="00393C77" w:rsidP="00C10885">
            <w:pPr>
              <w:tabs>
                <w:tab w:val="left" w:pos="426"/>
              </w:tabs>
              <w:jc w:val="center"/>
              <w:rPr>
                <w:b/>
                <w:bCs/>
                <w:lang w:val="uk-UA"/>
              </w:rPr>
            </w:pPr>
            <w:r w:rsidRPr="00C51DAD">
              <w:rPr>
                <w:b/>
                <w:bCs/>
                <w:sz w:val="22"/>
                <w:szCs w:val="22"/>
                <w:lang w:val="uk-UA"/>
              </w:rPr>
              <w:t>Ціна за одиницю</w:t>
            </w:r>
          </w:p>
          <w:p w14:paraId="354307EC" w14:textId="1D464575" w:rsidR="00393C77" w:rsidRPr="00C51DAD" w:rsidRDefault="00393C77" w:rsidP="00B03FF0">
            <w:pPr>
              <w:tabs>
                <w:tab w:val="left" w:pos="426"/>
              </w:tabs>
              <w:jc w:val="center"/>
              <w:rPr>
                <w:b/>
                <w:bCs/>
                <w:lang w:val="uk-UA"/>
              </w:rPr>
            </w:pPr>
            <w:r w:rsidRPr="00C51DAD">
              <w:rPr>
                <w:b/>
                <w:bCs/>
                <w:sz w:val="22"/>
                <w:szCs w:val="22"/>
                <w:lang w:val="uk-UA"/>
              </w:rPr>
              <w:t>з ПДВ</w:t>
            </w:r>
            <w:r w:rsidRPr="00C51DAD">
              <w:rPr>
                <w:lang w:val="uk-UA"/>
              </w:rPr>
              <w:t> </w:t>
            </w:r>
            <w:r w:rsidR="00B03FF0" w:rsidRPr="00C51DAD">
              <w:rPr>
                <w:vertAlign w:val="superscript"/>
                <w:lang w:val="uk-UA"/>
              </w:rPr>
              <w:t>3</w:t>
            </w:r>
            <w:r w:rsidRPr="00C51DAD">
              <w:rPr>
                <w:lang w:val="uk-UA"/>
              </w:rPr>
              <w:t xml:space="preserve"> </w:t>
            </w:r>
            <w:r w:rsidRPr="00C51DAD">
              <w:rPr>
                <w:b/>
                <w:bCs/>
                <w:sz w:val="22"/>
                <w:szCs w:val="22"/>
                <w:lang w:val="uk-UA"/>
              </w:rPr>
              <w:t xml:space="preserve"> (грн.)</w:t>
            </w:r>
          </w:p>
        </w:tc>
        <w:tc>
          <w:tcPr>
            <w:tcW w:w="1247" w:type="dxa"/>
            <w:vAlign w:val="center"/>
          </w:tcPr>
          <w:p w14:paraId="6793C9B1" w14:textId="1F1A7B5B" w:rsidR="00393C77" w:rsidRPr="00C51DAD" w:rsidRDefault="00393C77" w:rsidP="00B03FF0">
            <w:pPr>
              <w:tabs>
                <w:tab w:val="left" w:pos="426"/>
              </w:tabs>
              <w:jc w:val="center"/>
              <w:rPr>
                <w:b/>
                <w:bCs/>
                <w:lang w:val="uk-UA"/>
              </w:rPr>
            </w:pPr>
            <w:r w:rsidRPr="00C51DAD">
              <w:rPr>
                <w:b/>
                <w:bCs/>
                <w:sz w:val="22"/>
                <w:szCs w:val="22"/>
                <w:lang w:val="uk-UA"/>
              </w:rPr>
              <w:t>Загальна ціна з ПДВ</w:t>
            </w:r>
            <w:r w:rsidRPr="00C51DAD">
              <w:rPr>
                <w:lang w:val="uk-UA"/>
              </w:rPr>
              <w:t> </w:t>
            </w:r>
            <w:r w:rsidR="00B03FF0" w:rsidRPr="00C51DAD">
              <w:rPr>
                <w:vertAlign w:val="superscript"/>
                <w:lang w:val="uk-UA"/>
              </w:rPr>
              <w:t>3</w:t>
            </w:r>
            <w:r w:rsidRPr="00C51DAD">
              <w:rPr>
                <w:lang w:val="uk-UA"/>
              </w:rPr>
              <w:t xml:space="preserve"> </w:t>
            </w:r>
            <w:r w:rsidRPr="00C51DAD">
              <w:rPr>
                <w:b/>
                <w:bCs/>
                <w:sz w:val="22"/>
                <w:szCs w:val="22"/>
                <w:lang w:val="uk-UA"/>
              </w:rPr>
              <w:t xml:space="preserve"> (грн.)</w:t>
            </w:r>
          </w:p>
        </w:tc>
      </w:tr>
      <w:tr w:rsidR="0098042D" w:rsidRPr="00C51DAD" w14:paraId="5439CFD2" w14:textId="77777777" w:rsidTr="000E0DE9">
        <w:tc>
          <w:tcPr>
            <w:tcW w:w="426" w:type="dxa"/>
          </w:tcPr>
          <w:p w14:paraId="364D24E8" w14:textId="77777777" w:rsidR="00393C77" w:rsidRPr="00C51DAD" w:rsidRDefault="00393C77" w:rsidP="00C10885">
            <w:pPr>
              <w:tabs>
                <w:tab w:val="left" w:pos="426"/>
              </w:tabs>
              <w:jc w:val="center"/>
              <w:rPr>
                <w:b/>
                <w:bCs/>
                <w:lang w:val="uk-UA"/>
              </w:rPr>
            </w:pPr>
            <w:r w:rsidRPr="00C51DAD">
              <w:rPr>
                <w:b/>
                <w:bCs/>
                <w:lang w:val="uk-UA"/>
              </w:rPr>
              <w:t>1</w:t>
            </w:r>
          </w:p>
        </w:tc>
        <w:tc>
          <w:tcPr>
            <w:tcW w:w="3373" w:type="dxa"/>
          </w:tcPr>
          <w:p w14:paraId="488DA3BC" w14:textId="77777777" w:rsidR="00393C77" w:rsidRPr="00C51DAD" w:rsidRDefault="00393C77" w:rsidP="00C10885">
            <w:pPr>
              <w:tabs>
                <w:tab w:val="left" w:pos="426"/>
              </w:tabs>
              <w:jc w:val="center"/>
              <w:rPr>
                <w:b/>
                <w:bCs/>
                <w:lang w:val="uk-UA"/>
              </w:rPr>
            </w:pPr>
            <w:r w:rsidRPr="00C51DAD">
              <w:rPr>
                <w:b/>
                <w:bCs/>
                <w:lang w:val="uk-UA"/>
              </w:rPr>
              <w:t>2</w:t>
            </w:r>
          </w:p>
        </w:tc>
        <w:tc>
          <w:tcPr>
            <w:tcW w:w="1417" w:type="dxa"/>
          </w:tcPr>
          <w:p w14:paraId="7CCF39C3" w14:textId="77777777" w:rsidR="00393C77" w:rsidRPr="00C51DAD" w:rsidRDefault="00393C77" w:rsidP="00C10885">
            <w:pPr>
              <w:tabs>
                <w:tab w:val="left" w:pos="426"/>
              </w:tabs>
              <w:jc w:val="center"/>
              <w:rPr>
                <w:b/>
                <w:bCs/>
                <w:lang w:val="uk-UA"/>
              </w:rPr>
            </w:pPr>
            <w:r w:rsidRPr="00C51DAD">
              <w:rPr>
                <w:b/>
                <w:bCs/>
                <w:lang w:val="uk-UA"/>
              </w:rPr>
              <w:t>3</w:t>
            </w:r>
          </w:p>
        </w:tc>
        <w:tc>
          <w:tcPr>
            <w:tcW w:w="1021" w:type="dxa"/>
          </w:tcPr>
          <w:p w14:paraId="34E7DF35" w14:textId="77777777" w:rsidR="00393C77" w:rsidRPr="00C51DAD" w:rsidRDefault="00393C77" w:rsidP="00C10885">
            <w:pPr>
              <w:tabs>
                <w:tab w:val="left" w:pos="426"/>
              </w:tabs>
              <w:jc w:val="center"/>
              <w:rPr>
                <w:b/>
                <w:bCs/>
                <w:lang w:val="uk-UA"/>
              </w:rPr>
            </w:pPr>
            <w:r w:rsidRPr="00C51DAD">
              <w:rPr>
                <w:b/>
                <w:bCs/>
                <w:lang w:val="uk-UA"/>
              </w:rPr>
              <w:t>4</w:t>
            </w:r>
          </w:p>
        </w:tc>
        <w:tc>
          <w:tcPr>
            <w:tcW w:w="1134" w:type="dxa"/>
          </w:tcPr>
          <w:p w14:paraId="3E6AC75A" w14:textId="77777777" w:rsidR="00393C77" w:rsidRPr="00C51DAD" w:rsidRDefault="00393C77" w:rsidP="00C10885">
            <w:pPr>
              <w:tabs>
                <w:tab w:val="left" w:pos="426"/>
              </w:tabs>
              <w:jc w:val="center"/>
              <w:rPr>
                <w:b/>
                <w:bCs/>
                <w:lang w:val="uk-UA"/>
              </w:rPr>
            </w:pPr>
            <w:r w:rsidRPr="00C51DAD">
              <w:rPr>
                <w:b/>
                <w:bCs/>
                <w:lang w:val="uk-UA"/>
              </w:rPr>
              <w:t>5</w:t>
            </w:r>
          </w:p>
        </w:tc>
        <w:tc>
          <w:tcPr>
            <w:tcW w:w="1134" w:type="dxa"/>
          </w:tcPr>
          <w:p w14:paraId="216E8C08" w14:textId="77777777" w:rsidR="00393C77" w:rsidRPr="00C51DAD" w:rsidRDefault="00393C77" w:rsidP="00C10885">
            <w:pPr>
              <w:tabs>
                <w:tab w:val="left" w:pos="426"/>
              </w:tabs>
              <w:jc w:val="center"/>
              <w:rPr>
                <w:b/>
                <w:bCs/>
                <w:lang w:val="uk-UA"/>
              </w:rPr>
            </w:pPr>
            <w:r w:rsidRPr="00C51DAD">
              <w:rPr>
                <w:b/>
                <w:bCs/>
                <w:lang w:val="uk-UA"/>
              </w:rPr>
              <w:t>6</w:t>
            </w:r>
          </w:p>
        </w:tc>
        <w:tc>
          <w:tcPr>
            <w:tcW w:w="1247" w:type="dxa"/>
          </w:tcPr>
          <w:p w14:paraId="28FEDB8F" w14:textId="77777777" w:rsidR="00393C77" w:rsidRPr="00C51DAD" w:rsidRDefault="00393C77" w:rsidP="00C10885">
            <w:pPr>
              <w:tabs>
                <w:tab w:val="left" w:pos="426"/>
              </w:tabs>
              <w:jc w:val="center"/>
              <w:rPr>
                <w:b/>
                <w:bCs/>
                <w:lang w:val="uk-UA"/>
              </w:rPr>
            </w:pPr>
            <w:r w:rsidRPr="00C51DAD">
              <w:rPr>
                <w:b/>
                <w:bCs/>
                <w:lang w:val="uk-UA"/>
              </w:rPr>
              <w:t>7</w:t>
            </w:r>
          </w:p>
        </w:tc>
      </w:tr>
      <w:tr w:rsidR="00205558" w:rsidRPr="00C51DAD" w14:paraId="16F7093F" w14:textId="77777777" w:rsidTr="000E0DE9">
        <w:trPr>
          <w:trHeight w:val="593"/>
        </w:trPr>
        <w:tc>
          <w:tcPr>
            <w:tcW w:w="426" w:type="dxa"/>
            <w:vAlign w:val="center"/>
          </w:tcPr>
          <w:p w14:paraId="48E68115" w14:textId="77777777" w:rsidR="00205558" w:rsidRPr="00C51DAD" w:rsidRDefault="00205558" w:rsidP="00205558">
            <w:pPr>
              <w:tabs>
                <w:tab w:val="left" w:pos="426"/>
              </w:tabs>
              <w:spacing w:line="192" w:lineRule="auto"/>
              <w:jc w:val="center"/>
              <w:rPr>
                <w:szCs w:val="28"/>
                <w:lang w:val="uk-UA"/>
              </w:rPr>
            </w:pPr>
            <w:r w:rsidRPr="00C51DAD">
              <w:rPr>
                <w:szCs w:val="28"/>
                <w:lang w:val="uk-UA"/>
              </w:rPr>
              <w:t>1</w:t>
            </w:r>
          </w:p>
        </w:tc>
        <w:tc>
          <w:tcPr>
            <w:tcW w:w="3373" w:type="dxa"/>
            <w:vAlign w:val="center"/>
          </w:tcPr>
          <w:p w14:paraId="6EC9B24B" w14:textId="549CD9FB" w:rsidR="00205558" w:rsidRPr="00C51DAD" w:rsidRDefault="00CF70F9" w:rsidP="00973647">
            <w:pPr>
              <w:jc w:val="both"/>
              <w:rPr>
                <w:lang w:val="uk-UA"/>
              </w:rPr>
            </w:pPr>
            <w:r w:rsidRPr="00C51DAD">
              <w:rPr>
                <w:lang w:val="uk-UA"/>
              </w:rPr>
              <w:t>Послуги із забезпечення харчуванням військовослужбовців</w:t>
            </w:r>
          </w:p>
        </w:tc>
        <w:tc>
          <w:tcPr>
            <w:tcW w:w="1417" w:type="dxa"/>
            <w:vAlign w:val="center"/>
          </w:tcPr>
          <w:p w14:paraId="4AC9D7DD" w14:textId="528A3AA7" w:rsidR="00205558" w:rsidRPr="00C51DAD" w:rsidRDefault="000E0DE9" w:rsidP="00205558">
            <w:pPr>
              <w:jc w:val="center"/>
              <w:rPr>
                <w:lang w:val="uk-UA"/>
              </w:rPr>
            </w:pPr>
            <w:r w:rsidRPr="00C51DAD">
              <w:rPr>
                <w:lang w:val="uk-UA"/>
              </w:rPr>
              <w:t>дободача</w:t>
            </w:r>
          </w:p>
        </w:tc>
        <w:tc>
          <w:tcPr>
            <w:tcW w:w="1021" w:type="dxa"/>
            <w:vAlign w:val="center"/>
          </w:tcPr>
          <w:p w14:paraId="3C6B136D" w14:textId="4158C12B" w:rsidR="00205558" w:rsidRPr="00C51DAD" w:rsidRDefault="0064464A" w:rsidP="001C1F06">
            <w:pPr>
              <w:jc w:val="center"/>
              <w:rPr>
                <w:lang w:val="uk-UA"/>
              </w:rPr>
            </w:pPr>
            <w:r>
              <w:rPr>
                <w:lang w:val="uk-UA"/>
              </w:rPr>
              <w:t>968</w:t>
            </w:r>
          </w:p>
        </w:tc>
        <w:tc>
          <w:tcPr>
            <w:tcW w:w="1134" w:type="dxa"/>
            <w:vAlign w:val="center"/>
          </w:tcPr>
          <w:p w14:paraId="72D503C7" w14:textId="77777777" w:rsidR="00205558" w:rsidRPr="00C51DAD" w:rsidRDefault="00205558" w:rsidP="00205558">
            <w:pPr>
              <w:tabs>
                <w:tab w:val="left" w:pos="426"/>
              </w:tabs>
              <w:jc w:val="center"/>
              <w:rPr>
                <w:b/>
                <w:bCs/>
                <w:szCs w:val="28"/>
                <w:lang w:val="uk-UA"/>
              </w:rPr>
            </w:pPr>
          </w:p>
        </w:tc>
        <w:tc>
          <w:tcPr>
            <w:tcW w:w="1134" w:type="dxa"/>
            <w:vAlign w:val="center"/>
          </w:tcPr>
          <w:p w14:paraId="70FED88F" w14:textId="77777777" w:rsidR="00205558" w:rsidRPr="00C51DAD" w:rsidRDefault="00205558" w:rsidP="00205558">
            <w:pPr>
              <w:tabs>
                <w:tab w:val="left" w:pos="426"/>
              </w:tabs>
              <w:jc w:val="center"/>
              <w:rPr>
                <w:b/>
                <w:bCs/>
                <w:szCs w:val="28"/>
                <w:lang w:val="uk-UA"/>
              </w:rPr>
            </w:pPr>
          </w:p>
        </w:tc>
        <w:tc>
          <w:tcPr>
            <w:tcW w:w="1247" w:type="dxa"/>
            <w:vAlign w:val="center"/>
          </w:tcPr>
          <w:p w14:paraId="7BC6DC1C" w14:textId="77777777" w:rsidR="00205558" w:rsidRPr="00C51DAD" w:rsidRDefault="00205558" w:rsidP="00205558">
            <w:pPr>
              <w:tabs>
                <w:tab w:val="left" w:pos="426"/>
              </w:tabs>
              <w:jc w:val="center"/>
              <w:rPr>
                <w:b/>
                <w:bCs/>
                <w:szCs w:val="28"/>
                <w:lang w:val="uk-UA"/>
              </w:rPr>
            </w:pPr>
          </w:p>
        </w:tc>
      </w:tr>
      <w:tr w:rsidR="00196653" w:rsidRPr="00C51DAD" w14:paraId="2E11E430" w14:textId="77777777" w:rsidTr="003355B6">
        <w:trPr>
          <w:trHeight w:val="346"/>
        </w:trPr>
        <w:tc>
          <w:tcPr>
            <w:tcW w:w="8505" w:type="dxa"/>
            <w:gridSpan w:val="6"/>
            <w:tcBorders>
              <w:left w:val="nil"/>
              <w:bottom w:val="nil"/>
            </w:tcBorders>
          </w:tcPr>
          <w:p w14:paraId="1E2A7F18" w14:textId="2BC8E058" w:rsidR="00196653" w:rsidRPr="00C51DAD" w:rsidRDefault="00196653" w:rsidP="00196653">
            <w:pPr>
              <w:tabs>
                <w:tab w:val="left" w:pos="426"/>
              </w:tabs>
              <w:jc w:val="right"/>
              <w:rPr>
                <w:b/>
                <w:bCs/>
                <w:lang w:val="uk-UA"/>
              </w:rPr>
            </w:pPr>
            <w:r w:rsidRPr="00C51DAD">
              <w:rPr>
                <w:b/>
                <w:bCs/>
                <w:lang w:val="uk-UA"/>
              </w:rPr>
              <w:t>ВСЬОГО</w:t>
            </w:r>
            <w:r w:rsidRPr="00C51DAD">
              <w:rPr>
                <w:b/>
                <w:bCs/>
                <w:sz w:val="22"/>
                <w:szCs w:val="22"/>
                <w:vertAlign w:val="superscript"/>
                <w:lang w:val="uk-UA"/>
              </w:rPr>
              <w:t xml:space="preserve"> 4</w:t>
            </w:r>
          </w:p>
        </w:tc>
        <w:tc>
          <w:tcPr>
            <w:tcW w:w="1247" w:type="dxa"/>
          </w:tcPr>
          <w:p w14:paraId="5F5A80F3" w14:textId="77777777" w:rsidR="00196653" w:rsidRPr="00C51DAD" w:rsidRDefault="00196653" w:rsidP="00196653">
            <w:pPr>
              <w:tabs>
                <w:tab w:val="left" w:pos="426"/>
              </w:tabs>
              <w:jc w:val="center"/>
              <w:rPr>
                <w:lang w:val="uk-UA"/>
              </w:rPr>
            </w:pPr>
          </w:p>
        </w:tc>
      </w:tr>
    </w:tbl>
    <w:p w14:paraId="7F6BCD37" w14:textId="77777777" w:rsidR="00393C77" w:rsidRPr="00C51DAD" w:rsidRDefault="00393C77" w:rsidP="00393C77">
      <w:pPr>
        <w:ind w:firstLine="851"/>
        <w:jc w:val="both"/>
        <w:rPr>
          <w:sz w:val="10"/>
          <w:lang w:val="uk-UA"/>
        </w:rPr>
      </w:pPr>
    </w:p>
    <w:p w14:paraId="65ACB7A1" w14:textId="77777777" w:rsidR="00484497" w:rsidRPr="00C51DAD" w:rsidRDefault="00484497" w:rsidP="00393C77">
      <w:pPr>
        <w:ind w:firstLine="851"/>
        <w:jc w:val="both"/>
        <w:rPr>
          <w:sz w:val="10"/>
          <w:lang w:val="uk-UA"/>
        </w:rPr>
      </w:pPr>
    </w:p>
    <w:p w14:paraId="2E0D970C" w14:textId="77777777" w:rsidR="00484497" w:rsidRPr="00C51DAD" w:rsidRDefault="00484497" w:rsidP="00393C77">
      <w:pPr>
        <w:ind w:firstLine="851"/>
        <w:jc w:val="both"/>
        <w:rPr>
          <w:sz w:val="10"/>
          <w:lang w:val="uk-UA"/>
        </w:rPr>
      </w:pPr>
    </w:p>
    <w:p w14:paraId="5A686EFD" w14:textId="77777777" w:rsidR="00484497" w:rsidRPr="00C51DAD" w:rsidRDefault="00484497" w:rsidP="00393C77">
      <w:pPr>
        <w:ind w:firstLine="851"/>
        <w:jc w:val="both"/>
        <w:rPr>
          <w:sz w:val="10"/>
          <w:lang w:val="uk-UA"/>
        </w:rPr>
      </w:pPr>
    </w:p>
    <w:p w14:paraId="7376D29F" w14:textId="77777777" w:rsidR="00484497" w:rsidRPr="00C51DAD" w:rsidRDefault="00484497" w:rsidP="00393C77">
      <w:pPr>
        <w:ind w:firstLine="851"/>
        <w:jc w:val="both"/>
        <w:rPr>
          <w:sz w:val="10"/>
          <w:lang w:val="uk-UA"/>
        </w:rPr>
      </w:pPr>
    </w:p>
    <w:p w14:paraId="307B217D" w14:textId="4572F027" w:rsidR="00393C77" w:rsidRPr="00C51DAD" w:rsidRDefault="00A873C3" w:rsidP="00393C77">
      <w:pPr>
        <w:ind w:firstLine="567"/>
        <w:jc w:val="both"/>
        <w:rPr>
          <w:b/>
          <w:bCs/>
          <w:sz w:val="22"/>
          <w:szCs w:val="22"/>
          <w:vertAlign w:val="superscript"/>
          <w:lang w:val="uk-UA"/>
        </w:rPr>
      </w:pPr>
      <w:r w:rsidRPr="00C51DAD">
        <w:rPr>
          <w:lang w:val="uk-UA"/>
        </w:rPr>
        <w:t>Посада, прізвище, ім’я, підпис уповноваженої особи Учасника</w:t>
      </w:r>
      <w:r w:rsidR="00393C77" w:rsidRPr="00C51DAD">
        <w:rPr>
          <w:lang w:val="uk-UA"/>
        </w:rPr>
        <w:t xml:space="preserve"> </w:t>
      </w:r>
      <w:r w:rsidR="00393C77" w:rsidRPr="00C51DAD">
        <w:rPr>
          <w:b/>
          <w:bCs/>
          <w:sz w:val="22"/>
          <w:szCs w:val="22"/>
          <w:vertAlign w:val="superscript"/>
          <w:lang w:val="uk-UA"/>
        </w:rPr>
        <w:t xml:space="preserve"> </w:t>
      </w:r>
      <w:r w:rsidR="00B03FF0" w:rsidRPr="00C51DAD">
        <w:rPr>
          <w:b/>
          <w:bCs/>
          <w:sz w:val="22"/>
          <w:szCs w:val="22"/>
          <w:vertAlign w:val="superscript"/>
          <w:lang w:val="uk-UA"/>
        </w:rPr>
        <w:t>5</w:t>
      </w:r>
    </w:p>
    <w:p w14:paraId="7EC07878" w14:textId="77777777" w:rsidR="00393C77" w:rsidRPr="00C51DAD" w:rsidRDefault="00393C77" w:rsidP="00393C77">
      <w:pPr>
        <w:jc w:val="both"/>
        <w:rPr>
          <w:sz w:val="14"/>
          <w:lang w:val="uk-UA"/>
        </w:rPr>
      </w:pPr>
    </w:p>
    <w:p w14:paraId="38DA9F69" w14:textId="77777777" w:rsidR="00484497" w:rsidRPr="00C51DAD" w:rsidRDefault="00484497" w:rsidP="00393C77">
      <w:pPr>
        <w:jc w:val="both"/>
        <w:rPr>
          <w:sz w:val="14"/>
          <w:lang w:val="uk-UA"/>
        </w:rPr>
      </w:pPr>
    </w:p>
    <w:p w14:paraId="362256E3" w14:textId="77777777" w:rsidR="00484497" w:rsidRPr="00C51DAD" w:rsidRDefault="00484497" w:rsidP="00393C77">
      <w:pPr>
        <w:jc w:val="both"/>
        <w:rPr>
          <w:sz w:val="14"/>
          <w:lang w:val="uk-UA"/>
        </w:rPr>
      </w:pPr>
    </w:p>
    <w:p w14:paraId="5E6C10D7" w14:textId="77777777" w:rsidR="00484497" w:rsidRPr="00C51DAD" w:rsidRDefault="00484497" w:rsidP="00393C77">
      <w:pPr>
        <w:jc w:val="both"/>
        <w:rPr>
          <w:sz w:val="14"/>
          <w:lang w:val="uk-UA"/>
        </w:rPr>
      </w:pPr>
    </w:p>
    <w:p w14:paraId="72CEE1CB" w14:textId="77777777" w:rsidR="00484497" w:rsidRPr="00C51DAD" w:rsidRDefault="00484497" w:rsidP="00393C77">
      <w:pPr>
        <w:jc w:val="both"/>
        <w:rPr>
          <w:sz w:val="14"/>
          <w:lang w:val="uk-UA"/>
        </w:rPr>
      </w:pPr>
    </w:p>
    <w:p w14:paraId="05B912D9" w14:textId="77777777" w:rsidR="00484497" w:rsidRPr="00C51DAD" w:rsidRDefault="00484497" w:rsidP="00393C77">
      <w:pPr>
        <w:jc w:val="both"/>
        <w:rPr>
          <w:sz w:val="14"/>
          <w:lang w:val="uk-UA"/>
        </w:rPr>
      </w:pPr>
    </w:p>
    <w:p w14:paraId="2814CA1A" w14:textId="77777777" w:rsidR="00484497" w:rsidRPr="00C51DAD" w:rsidRDefault="00484497" w:rsidP="00393C77">
      <w:pPr>
        <w:jc w:val="both"/>
        <w:rPr>
          <w:sz w:val="14"/>
          <w:lang w:val="uk-UA"/>
        </w:rPr>
      </w:pPr>
    </w:p>
    <w:p w14:paraId="409A14EC" w14:textId="7D47F501" w:rsidR="00393C77" w:rsidRPr="00C51DAD" w:rsidRDefault="00393C77" w:rsidP="00393C77">
      <w:pPr>
        <w:tabs>
          <w:tab w:val="left" w:pos="567"/>
          <w:tab w:val="left" w:pos="4242"/>
        </w:tabs>
        <w:ind w:firstLine="426"/>
        <w:jc w:val="both"/>
        <w:rPr>
          <w:i/>
          <w:iCs/>
          <w:sz w:val="20"/>
          <w:szCs w:val="20"/>
          <w:lang w:val="uk-UA"/>
        </w:rPr>
      </w:pPr>
      <w:r w:rsidRPr="00C51DAD">
        <w:rPr>
          <w:i/>
          <w:iCs/>
          <w:szCs w:val="20"/>
          <w:vertAlign w:val="superscript"/>
          <w:lang w:val="uk-UA"/>
        </w:rPr>
        <w:t>1</w:t>
      </w:r>
      <w:r w:rsidRPr="00C51DAD">
        <w:rPr>
          <w:i/>
          <w:iCs/>
          <w:sz w:val="20"/>
          <w:szCs w:val="20"/>
          <w:lang w:val="uk-UA"/>
        </w:rPr>
        <w:t xml:space="preserve"> Додаток «Специфікація </w:t>
      </w:r>
      <w:r w:rsidR="00196653" w:rsidRPr="00C51DAD">
        <w:rPr>
          <w:i/>
          <w:iCs/>
          <w:sz w:val="20"/>
          <w:szCs w:val="20"/>
          <w:lang w:val="uk-UA"/>
        </w:rPr>
        <w:t>Послуг</w:t>
      </w:r>
      <w:r w:rsidRPr="00C51DAD">
        <w:rPr>
          <w:i/>
          <w:iCs/>
          <w:sz w:val="20"/>
          <w:szCs w:val="20"/>
          <w:lang w:val="uk-UA"/>
        </w:rPr>
        <w:t xml:space="preserve">» заповнюється Учасником самостійно та є невід’ємною частиною Комерційної пропозиції (Додаток №1 до цієї документації). Тендерні пропозиції Учасників, що не містять Специфікації </w:t>
      </w:r>
      <w:r w:rsidR="0066318F" w:rsidRPr="00C51DAD">
        <w:rPr>
          <w:i/>
          <w:iCs/>
          <w:sz w:val="20"/>
          <w:szCs w:val="20"/>
          <w:lang w:val="uk-UA"/>
        </w:rPr>
        <w:t>Товару</w:t>
      </w:r>
      <w:r w:rsidRPr="00C51DAD">
        <w:rPr>
          <w:i/>
          <w:iCs/>
          <w:sz w:val="20"/>
          <w:szCs w:val="20"/>
          <w:lang w:val="uk-UA"/>
        </w:rPr>
        <w:t xml:space="preserve"> будуть відхилені. У Специфікації Учасник розкриває найменування, кількість та ціни складових </w:t>
      </w:r>
      <w:r w:rsidR="00196653" w:rsidRPr="00C51DAD">
        <w:rPr>
          <w:i/>
          <w:iCs/>
          <w:sz w:val="20"/>
          <w:szCs w:val="20"/>
          <w:lang w:val="uk-UA"/>
        </w:rPr>
        <w:t>Послуг</w:t>
      </w:r>
      <w:r w:rsidRPr="00C51DAD">
        <w:rPr>
          <w:i/>
          <w:iCs/>
          <w:sz w:val="20"/>
          <w:szCs w:val="20"/>
          <w:lang w:val="uk-UA"/>
        </w:rPr>
        <w:t xml:space="preserve">, які він пропонує у своїй тендерній пропозиції. Дана форма може подаватись на фірмовому бланку, за бажанням Учасника. Під час оформлення Специфікації </w:t>
      </w:r>
      <w:r w:rsidR="00196653" w:rsidRPr="00C51DAD">
        <w:rPr>
          <w:i/>
          <w:iCs/>
          <w:sz w:val="20"/>
          <w:szCs w:val="20"/>
          <w:lang w:val="uk-UA"/>
        </w:rPr>
        <w:t>Послуг</w:t>
      </w:r>
      <w:r w:rsidRPr="00C51DAD">
        <w:rPr>
          <w:i/>
          <w:iCs/>
          <w:sz w:val="20"/>
          <w:szCs w:val="20"/>
          <w:lang w:val="uk-UA"/>
        </w:rPr>
        <w:t xml:space="preserve"> Учасник може упустити інформацію, наведену для допомоги йому у заповненні цього документу (інформація, зазначена у посиланнях, курсивом, тощо).</w:t>
      </w:r>
    </w:p>
    <w:p w14:paraId="72217487" w14:textId="77777777" w:rsidR="00393C77" w:rsidRPr="00C51DAD" w:rsidRDefault="00393C77" w:rsidP="00393C77">
      <w:pPr>
        <w:tabs>
          <w:tab w:val="left" w:pos="567"/>
          <w:tab w:val="left" w:pos="4242"/>
        </w:tabs>
        <w:ind w:firstLine="426"/>
        <w:jc w:val="both"/>
        <w:rPr>
          <w:i/>
          <w:iCs/>
          <w:sz w:val="8"/>
          <w:szCs w:val="20"/>
          <w:lang w:val="uk-UA"/>
        </w:rPr>
      </w:pPr>
    </w:p>
    <w:p w14:paraId="44118B6E" w14:textId="77777777" w:rsidR="003E11B0" w:rsidRPr="00C51DAD" w:rsidRDefault="00393C77" w:rsidP="00393C77">
      <w:pPr>
        <w:tabs>
          <w:tab w:val="left" w:pos="567"/>
          <w:tab w:val="left" w:pos="4242"/>
        </w:tabs>
        <w:ind w:firstLine="426"/>
        <w:jc w:val="both"/>
        <w:rPr>
          <w:i/>
          <w:iCs/>
          <w:sz w:val="20"/>
          <w:szCs w:val="20"/>
          <w:lang w:val="uk-UA"/>
        </w:rPr>
      </w:pPr>
      <w:r w:rsidRPr="00C51DAD">
        <w:rPr>
          <w:i/>
          <w:iCs/>
          <w:szCs w:val="20"/>
          <w:vertAlign w:val="superscript"/>
          <w:lang w:val="uk-UA"/>
        </w:rPr>
        <w:t>2</w:t>
      </w:r>
      <w:r w:rsidRPr="00C51DAD">
        <w:rPr>
          <w:i/>
          <w:iCs/>
          <w:sz w:val="20"/>
          <w:szCs w:val="20"/>
          <w:lang w:val="uk-UA"/>
        </w:rPr>
        <w:t xml:space="preserve"> У клітинках стовпчику 1 проставляється порядковий номер складової </w:t>
      </w:r>
      <w:r w:rsidR="00196653" w:rsidRPr="00C51DAD">
        <w:rPr>
          <w:i/>
          <w:iCs/>
          <w:sz w:val="20"/>
          <w:szCs w:val="20"/>
          <w:lang w:val="uk-UA"/>
        </w:rPr>
        <w:t>Послуг</w:t>
      </w:r>
      <w:r w:rsidRPr="00C51DAD">
        <w:rPr>
          <w:i/>
          <w:iCs/>
          <w:sz w:val="20"/>
          <w:szCs w:val="20"/>
          <w:lang w:val="uk-UA"/>
        </w:rPr>
        <w:t xml:space="preserve">. У клітинках стовпчику 2 Учасник вказує найменування складових </w:t>
      </w:r>
      <w:r w:rsidR="003E11B0" w:rsidRPr="00C51DAD">
        <w:rPr>
          <w:i/>
          <w:iCs/>
          <w:sz w:val="20"/>
          <w:szCs w:val="20"/>
          <w:lang w:val="uk-UA"/>
        </w:rPr>
        <w:t>Послуг</w:t>
      </w:r>
      <w:r w:rsidRPr="00C51DAD">
        <w:rPr>
          <w:i/>
          <w:iCs/>
          <w:sz w:val="20"/>
          <w:szCs w:val="20"/>
          <w:lang w:val="uk-UA"/>
        </w:rPr>
        <w:t xml:space="preserve">, які він пропонує у своїй тендерній пропозиції. Вже наведені у відповідних клітинках стовпчику 2 назви наведені з метою зорієнтувати Учасника у правилах заповнення даного додатку. У клітинках стовпчику 4 Учасник власноруч зазначає кількість пропонованих ним складових </w:t>
      </w:r>
      <w:r w:rsidR="003E11B0" w:rsidRPr="00C51DAD">
        <w:rPr>
          <w:i/>
          <w:iCs/>
          <w:sz w:val="20"/>
          <w:szCs w:val="20"/>
          <w:lang w:val="uk-UA"/>
        </w:rPr>
        <w:t>Послуг</w:t>
      </w:r>
      <w:r w:rsidRPr="00C51DAD">
        <w:rPr>
          <w:i/>
          <w:iCs/>
          <w:sz w:val="20"/>
          <w:szCs w:val="20"/>
          <w:lang w:val="uk-UA"/>
        </w:rPr>
        <w:t>,</w:t>
      </w:r>
      <w:r w:rsidR="0066318F" w:rsidRPr="00C51DAD">
        <w:rPr>
          <w:i/>
          <w:iCs/>
          <w:sz w:val="20"/>
          <w:szCs w:val="20"/>
          <w:lang w:val="uk-UA"/>
        </w:rPr>
        <w:t xml:space="preserve"> </w:t>
      </w:r>
      <w:r w:rsidRPr="00C51DAD">
        <w:rPr>
          <w:i/>
          <w:iCs/>
          <w:sz w:val="20"/>
          <w:szCs w:val="20"/>
          <w:lang w:val="uk-UA"/>
        </w:rPr>
        <w:t xml:space="preserve">проте з урахуванням всіх вимог цієї тендерної документації. Пропозиції Учасників, що не відповідають даним вимогам будуть відхилені. У відповідних клітинках стовпчиків 5, 6 навпроти кожного виду складових </w:t>
      </w:r>
      <w:r w:rsidR="003E11B0" w:rsidRPr="00C51DAD">
        <w:rPr>
          <w:i/>
          <w:iCs/>
          <w:sz w:val="20"/>
          <w:szCs w:val="20"/>
          <w:lang w:val="uk-UA"/>
        </w:rPr>
        <w:t>Послуг</w:t>
      </w:r>
      <w:r w:rsidRPr="00C51DAD">
        <w:rPr>
          <w:i/>
          <w:iCs/>
          <w:sz w:val="20"/>
          <w:szCs w:val="20"/>
          <w:lang w:val="uk-UA"/>
        </w:rPr>
        <w:t xml:space="preserve"> вказується їх ціна (з урахуванням чи без урахування ПДВ). У клітинках стовпчика 7 навпроти кожного виду складових </w:t>
      </w:r>
      <w:r w:rsidR="003E11B0" w:rsidRPr="00C51DAD">
        <w:rPr>
          <w:i/>
          <w:iCs/>
          <w:sz w:val="20"/>
          <w:szCs w:val="20"/>
          <w:lang w:val="uk-UA"/>
        </w:rPr>
        <w:t>Послуг</w:t>
      </w:r>
      <w:r w:rsidRPr="00C51DAD">
        <w:rPr>
          <w:i/>
          <w:iCs/>
          <w:sz w:val="20"/>
          <w:szCs w:val="20"/>
          <w:lang w:val="uk-UA"/>
        </w:rPr>
        <w:t xml:space="preserve"> вказується загальна ціна так</w:t>
      </w:r>
      <w:r w:rsidR="0066318F" w:rsidRPr="00C51DAD">
        <w:rPr>
          <w:i/>
          <w:iCs/>
          <w:sz w:val="20"/>
          <w:szCs w:val="20"/>
          <w:lang w:val="uk-UA"/>
        </w:rPr>
        <w:t>их</w:t>
      </w:r>
      <w:r w:rsidRPr="00C51DAD">
        <w:rPr>
          <w:i/>
          <w:iCs/>
          <w:sz w:val="20"/>
          <w:szCs w:val="20"/>
          <w:lang w:val="uk-UA"/>
        </w:rPr>
        <w:t xml:space="preserve"> складових </w:t>
      </w:r>
      <w:r w:rsidR="003E11B0" w:rsidRPr="00C51DAD">
        <w:rPr>
          <w:i/>
          <w:iCs/>
          <w:sz w:val="20"/>
          <w:szCs w:val="20"/>
          <w:lang w:val="uk-UA"/>
        </w:rPr>
        <w:t>Послуг</w:t>
      </w:r>
      <w:r w:rsidRPr="00C51DAD">
        <w:rPr>
          <w:i/>
          <w:iCs/>
          <w:sz w:val="20"/>
          <w:szCs w:val="20"/>
          <w:lang w:val="uk-UA"/>
        </w:rPr>
        <w:t xml:space="preserve"> з ПДВ, отримана шляхом множення ціни за одиницю з урахуванням ПДВ (стовпчик 6) на його кількість(стовпчик 4). У разі, якщо Учасник не є платником ПДВ, він визначає загальну ціну таких складових </w:t>
      </w:r>
      <w:r w:rsidR="003E11B0" w:rsidRPr="00C51DAD">
        <w:rPr>
          <w:i/>
          <w:iCs/>
          <w:sz w:val="20"/>
          <w:szCs w:val="20"/>
          <w:lang w:val="uk-UA"/>
        </w:rPr>
        <w:t>Послуг</w:t>
      </w:r>
      <w:r w:rsidRPr="00C51DAD">
        <w:rPr>
          <w:i/>
          <w:iCs/>
          <w:sz w:val="20"/>
          <w:szCs w:val="20"/>
          <w:lang w:val="uk-UA"/>
        </w:rPr>
        <w:t xml:space="preserve"> шляхом множення ціни за одиницю без урахування ПДВ (стовпчик 5) на його кількість (стовпчик 4). </w:t>
      </w:r>
    </w:p>
    <w:p w14:paraId="0880543C" w14:textId="389D121A" w:rsidR="00393C77" w:rsidRPr="00C51DAD" w:rsidRDefault="00393C77" w:rsidP="00393C77">
      <w:pPr>
        <w:tabs>
          <w:tab w:val="left" w:pos="567"/>
          <w:tab w:val="left" w:pos="4242"/>
        </w:tabs>
        <w:ind w:firstLine="426"/>
        <w:jc w:val="both"/>
        <w:rPr>
          <w:i/>
          <w:iCs/>
          <w:sz w:val="20"/>
          <w:szCs w:val="20"/>
          <w:lang w:val="uk-UA"/>
        </w:rPr>
      </w:pPr>
      <w:r w:rsidRPr="00C51DAD">
        <w:rPr>
          <w:i/>
          <w:iCs/>
          <w:sz w:val="20"/>
          <w:szCs w:val="20"/>
          <w:lang w:val="uk-UA"/>
        </w:rPr>
        <w:t xml:space="preserve">За результатами проведення електронного аукціону Учасник відображає зміну ціни своєї тендерної пропозиції у Специфікації </w:t>
      </w:r>
      <w:r w:rsidR="003E11B0" w:rsidRPr="00C51DAD">
        <w:rPr>
          <w:i/>
          <w:iCs/>
          <w:sz w:val="20"/>
          <w:szCs w:val="20"/>
          <w:lang w:val="uk-UA"/>
        </w:rPr>
        <w:t>Послуг</w:t>
      </w:r>
      <w:r w:rsidRPr="00C51DAD">
        <w:rPr>
          <w:i/>
          <w:iCs/>
          <w:sz w:val="20"/>
          <w:szCs w:val="20"/>
          <w:lang w:val="uk-UA"/>
        </w:rPr>
        <w:t xml:space="preserve">. Найменування та кількість складових </w:t>
      </w:r>
      <w:r w:rsidR="003E11B0" w:rsidRPr="00C51DAD">
        <w:rPr>
          <w:i/>
          <w:iCs/>
          <w:sz w:val="20"/>
          <w:szCs w:val="20"/>
          <w:lang w:val="uk-UA"/>
        </w:rPr>
        <w:t>Послуг</w:t>
      </w:r>
      <w:r w:rsidRPr="00C51DAD">
        <w:rPr>
          <w:i/>
          <w:iCs/>
          <w:sz w:val="20"/>
          <w:szCs w:val="20"/>
          <w:lang w:val="uk-UA"/>
        </w:rPr>
        <w:t xml:space="preserve">, зазначені Учасником у Специфікації </w:t>
      </w:r>
      <w:r w:rsidR="003E11B0" w:rsidRPr="00C51DAD">
        <w:rPr>
          <w:i/>
          <w:iCs/>
          <w:sz w:val="20"/>
          <w:szCs w:val="20"/>
          <w:lang w:val="uk-UA"/>
        </w:rPr>
        <w:t>Послуг</w:t>
      </w:r>
      <w:r w:rsidRPr="00C51DAD">
        <w:rPr>
          <w:i/>
          <w:iCs/>
          <w:sz w:val="20"/>
          <w:szCs w:val="20"/>
          <w:lang w:val="uk-UA"/>
        </w:rPr>
        <w:t>, поданої за результатами електронного аукціону,</w:t>
      </w:r>
      <w:r w:rsidR="00C44033" w:rsidRPr="00C51DAD">
        <w:rPr>
          <w:i/>
          <w:iCs/>
          <w:sz w:val="20"/>
          <w:szCs w:val="20"/>
          <w:lang w:val="uk-UA"/>
        </w:rPr>
        <w:t xml:space="preserve"> </w:t>
      </w:r>
      <w:r w:rsidRPr="00C51DAD">
        <w:rPr>
          <w:i/>
          <w:iCs/>
          <w:sz w:val="20"/>
          <w:szCs w:val="20"/>
          <w:lang w:val="uk-UA"/>
        </w:rPr>
        <w:t>не ма</w:t>
      </w:r>
      <w:r w:rsidR="005C11A3" w:rsidRPr="00C51DAD">
        <w:rPr>
          <w:i/>
          <w:iCs/>
          <w:sz w:val="20"/>
          <w:szCs w:val="20"/>
          <w:lang w:val="uk-UA"/>
        </w:rPr>
        <w:t>ють</w:t>
      </w:r>
      <w:r w:rsidRPr="00C51DAD">
        <w:rPr>
          <w:i/>
          <w:iCs/>
          <w:sz w:val="20"/>
          <w:szCs w:val="20"/>
          <w:lang w:val="uk-UA"/>
        </w:rPr>
        <w:t xml:space="preserve"> відрізнятися від найменувань та кількості складових </w:t>
      </w:r>
      <w:r w:rsidR="003E11B0" w:rsidRPr="00C51DAD">
        <w:rPr>
          <w:i/>
          <w:iCs/>
          <w:sz w:val="20"/>
          <w:szCs w:val="20"/>
          <w:lang w:val="uk-UA"/>
        </w:rPr>
        <w:t>Послуг</w:t>
      </w:r>
      <w:r w:rsidRPr="00C51DAD">
        <w:rPr>
          <w:i/>
          <w:iCs/>
          <w:sz w:val="20"/>
          <w:szCs w:val="20"/>
          <w:lang w:val="uk-UA"/>
        </w:rPr>
        <w:t xml:space="preserve">, зазначених у Специфікації </w:t>
      </w:r>
      <w:r w:rsidR="003E11B0" w:rsidRPr="00C51DAD">
        <w:rPr>
          <w:i/>
          <w:iCs/>
          <w:sz w:val="20"/>
          <w:szCs w:val="20"/>
          <w:lang w:val="uk-UA"/>
        </w:rPr>
        <w:t>Послуг</w:t>
      </w:r>
      <w:r w:rsidRPr="00C51DAD">
        <w:rPr>
          <w:i/>
          <w:iCs/>
          <w:sz w:val="20"/>
          <w:szCs w:val="20"/>
          <w:lang w:val="uk-UA"/>
        </w:rPr>
        <w:t>, поданої Учасником у складі його тендерної пропозиції.</w:t>
      </w:r>
    </w:p>
    <w:p w14:paraId="3E2C3892" w14:textId="77777777" w:rsidR="00393C77" w:rsidRPr="00C51DAD" w:rsidRDefault="00393C77" w:rsidP="00393C77">
      <w:pPr>
        <w:tabs>
          <w:tab w:val="left" w:pos="426"/>
        </w:tabs>
        <w:jc w:val="both"/>
        <w:rPr>
          <w:i/>
          <w:iCs/>
          <w:sz w:val="8"/>
          <w:szCs w:val="20"/>
          <w:lang w:val="uk-UA"/>
        </w:rPr>
      </w:pPr>
    </w:p>
    <w:p w14:paraId="41830A69" w14:textId="24BB9D7A" w:rsidR="00393C77" w:rsidRPr="00C51DAD" w:rsidRDefault="00B03FF0" w:rsidP="00393C77">
      <w:pPr>
        <w:tabs>
          <w:tab w:val="left" w:pos="567"/>
          <w:tab w:val="left" w:pos="4242"/>
        </w:tabs>
        <w:ind w:firstLine="426"/>
        <w:jc w:val="both"/>
        <w:rPr>
          <w:i/>
          <w:iCs/>
          <w:sz w:val="20"/>
          <w:szCs w:val="20"/>
          <w:lang w:val="uk-UA"/>
        </w:rPr>
      </w:pPr>
      <w:r w:rsidRPr="00C51DAD">
        <w:rPr>
          <w:i/>
          <w:iCs/>
          <w:sz w:val="20"/>
          <w:szCs w:val="20"/>
          <w:vertAlign w:val="superscript"/>
          <w:lang w:val="uk-UA"/>
        </w:rPr>
        <w:t>3</w:t>
      </w:r>
      <w:r w:rsidR="00393C77" w:rsidRPr="00C51DAD">
        <w:rPr>
          <w:i/>
          <w:iCs/>
          <w:sz w:val="20"/>
          <w:szCs w:val="20"/>
          <w:lang w:val="uk-UA"/>
        </w:rPr>
        <w:t> Якщо Учасник не є платником ПДВ - ціна вказується без ПДВ (Учасник самостійно редагує інформацію у відповідних клітинках</w:t>
      </w:r>
      <w:r w:rsidR="003E11B0" w:rsidRPr="00C51DAD">
        <w:rPr>
          <w:i/>
          <w:iCs/>
          <w:sz w:val="20"/>
          <w:szCs w:val="20"/>
          <w:lang w:val="uk-UA"/>
        </w:rPr>
        <w:t xml:space="preserve"> ( у тому числі  і у «шапці»)</w:t>
      </w:r>
      <w:r w:rsidR="00393C77" w:rsidRPr="00C51DAD">
        <w:rPr>
          <w:i/>
          <w:iCs/>
          <w:sz w:val="20"/>
          <w:szCs w:val="20"/>
          <w:lang w:val="uk-UA"/>
        </w:rPr>
        <w:t xml:space="preserve"> стовпчиків).</w:t>
      </w:r>
    </w:p>
    <w:p w14:paraId="5B334206" w14:textId="77777777" w:rsidR="00393C77" w:rsidRPr="00C51DAD" w:rsidRDefault="00393C77" w:rsidP="00393C77">
      <w:pPr>
        <w:tabs>
          <w:tab w:val="left" w:pos="567"/>
          <w:tab w:val="left" w:pos="4242"/>
        </w:tabs>
        <w:ind w:firstLine="426"/>
        <w:jc w:val="both"/>
        <w:rPr>
          <w:i/>
          <w:iCs/>
          <w:sz w:val="8"/>
          <w:szCs w:val="20"/>
          <w:lang w:val="uk-UA"/>
        </w:rPr>
      </w:pPr>
    </w:p>
    <w:p w14:paraId="5878BEE3" w14:textId="628A8288" w:rsidR="00393C77" w:rsidRPr="00C51DAD" w:rsidRDefault="00B03FF0" w:rsidP="00393C77">
      <w:pPr>
        <w:tabs>
          <w:tab w:val="left" w:pos="567"/>
          <w:tab w:val="left" w:pos="4242"/>
        </w:tabs>
        <w:ind w:firstLine="426"/>
        <w:jc w:val="both"/>
        <w:rPr>
          <w:i/>
          <w:iCs/>
          <w:sz w:val="20"/>
          <w:szCs w:val="20"/>
          <w:lang w:val="uk-UA"/>
        </w:rPr>
      </w:pPr>
      <w:r w:rsidRPr="00C51DAD">
        <w:rPr>
          <w:i/>
          <w:iCs/>
          <w:sz w:val="20"/>
          <w:szCs w:val="20"/>
          <w:vertAlign w:val="superscript"/>
          <w:lang w:val="uk-UA"/>
        </w:rPr>
        <w:t>4</w:t>
      </w:r>
      <w:r w:rsidR="00393C77" w:rsidRPr="00C51DAD">
        <w:rPr>
          <w:i/>
          <w:iCs/>
          <w:sz w:val="20"/>
          <w:szCs w:val="20"/>
          <w:vertAlign w:val="superscript"/>
          <w:lang w:val="uk-UA"/>
        </w:rPr>
        <w:t> </w:t>
      </w:r>
      <w:r w:rsidR="00393C77" w:rsidRPr="00C51DAD">
        <w:rPr>
          <w:i/>
          <w:iCs/>
          <w:sz w:val="20"/>
          <w:szCs w:val="20"/>
          <w:lang w:val="uk-UA"/>
        </w:rPr>
        <w:t>В цій клітинці вказується сума всіх клітинок у стовпчику 7. Сума, вказана в цій клітинці має відповідати кінцевій ціні, вказаній Учасником у його Комерційній пропозиції.</w:t>
      </w:r>
    </w:p>
    <w:p w14:paraId="2B3FFB15" w14:textId="77777777" w:rsidR="00393C77" w:rsidRPr="00C51DAD" w:rsidRDefault="00393C77" w:rsidP="00393C77">
      <w:pPr>
        <w:tabs>
          <w:tab w:val="left" w:pos="567"/>
          <w:tab w:val="left" w:pos="4242"/>
        </w:tabs>
        <w:ind w:firstLine="426"/>
        <w:jc w:val="both"/>
        <w:rPr>
          <w:i/>
          <w:iCs/>
          <w:sz w:val="8"/>
          <w:szCs w:val="20"/>
          <w:lang w:val="uk-UA"/>
        </w:rPr>
      </w:pPr>
    </w:p>
    <w:p w14:paraId="50902EB1" w14:textId="0833CF0E" w:rsidR="00393C77" w:rsidRPr="00C51DAD" w:rsidRDefault="00B03FF0" w:rsidP="00D64B0E">
      <w:pPr>
        <w:tabs>
          <w:tab w:val="left" w:pos="567"/>
          <w:tab w:val="left" w:pos="4242"/>
        </w:tabs>
        <w:ind w:firstLine="426"/>
        <w:jc w:val="both"/>
        <w:rPr>
          <w:i/>
          <w:iCs/>
          <w:sz w:val="20"/>
          <w:szCs w:val="20"/>
          <w:lang w:val="uk-UA"/>
        </w:rPr>
      </w:pPr>
      <w:r w:rsidRPr="00C51DAD">
        <w:rPr>
          <w:i/>
          <w:iCs/>
          <w:sz w:val="20"/>
          <w:szCs w:val="20"/>
          <w:vertAlign w:val="superscript"/>
          <w:lang w:val="uk-UA"/>
        </w:rPr>
        <w:t>5</w:t>
      </w:r>
      <w:r w:rsidR="00393C77" w:rsidRPr="00C51DAD">
        <w:rPr>
          <w:i/>
          <w:iCs/>
          <w:sz w:val="20"/>
          <w:szCs w:val="20"/>
          <w:vertAlign w:val="superscript"/>
          <w:lang w:val="uk-UA"/>
        </w:rPr>
        <w:t> </w:t>
      </w:r>
      <w:r w:rsidR="00393C77" w:rsidRPr="00C51DAD">
        <w:rPr>
          <w:i/>
          <w:iCs/>
          <w:sz w:val="20"/>
          <w:szCs w:val="20"/>
          <w:lang w:val="uk-UA"/>
        </w:rPr>
        <w:t>Підпис уповноваженої особи Учасника може скріплюватися печаткою за бажанням Учасника. Закріплення підпису печаткою не вимагається.</w:t>
      </w:r>
      <w:r w:rsidR="00393C77" w:rsidRPr="00C51DAD">
        <w:rPr>
          <w:i/>
          <w:iCs/>
          <w:sz w:val="20"/>
          <w:szCs w:val="20"/>
          <w:lang w:val="uk-UA"/>
        </w:rPr>
        <w:br w:type="page"/>
      </w:r>
    </w:p>
    <w:p w14:paraId="465C22E1" w14:textId="77777777" w:rsidR="005B0248" w:rsidRPr="00C51DAD" w:rsidRDefault="005B0248" w:rsidP="005B0248">
      <w:pPr>
        <w:pStyle w:val="25"/>
        <w:widowControl w:val="0"/>
        <w:spacing w:after="0" w:line="240" w:lineRule="auto"/>
        <w:jc w:val="right"/>
        <w:rPr>
          <w:b/>
          <w:bCs/>
          <w:lang w:val="uk-UA"/>
        </w:rPr>
      </w:pPr>
      <w:r w:rsidRPr="00C51DAD">
        <w:rPr>
          <w:b/>
          <w:bCs/>
          <w:lang w:val="uk-UA"/>
        </w:rPr>
        <w:lastRenderedPageBreak/>
        <w:t>Додаток № 1-2</w:t>
      </w:r>
    </w:p>
    <w:p w14:paraId="57B2DEC3" w14:textId="77777777" w:rsidR="005B0248" w:rsidRPr="00C51DAD" w:rsidRDefault="005B0248" w:rsidP="005B0248">
      <w:pPr>
        <w:jc w:val="right"/>
        <w:rPr>
          <w:b/>
          <w:bCs/>
          <w:sz w:val="6"/>
          <w:lang w:val="uk-UA"/>
        </w:rPr>
      </w:pPr>
    </w:p>
    <w:p w14:paraId="0418D48E" w14:textId="77777777" w:rsidR="005B0248" w:rsidRPr="00C51DAD" w:rsidRDefault="005B0248" w:rsidP="005B0248">
      <w:pPr>
        <w:jc w:val="right"/>
        <w:rPr>
          <w:b/>
          <w:bCs/>
          <w:lang w:val="uk-UA"/>
        </w:rPr>
      </w:pPr>
      <w:r w:rsidRPr="00C51DAD">
        <w:rPr>
          <w:b/>
          <w:bCs/>
          <w:lang w:val="uk-UA"/>
        </w:rPr>
        <w:t>до тендерної документації</w:t>
      </w:r>
    </w:p>
    <w:p w14:paraId="479F0CC6" w14:textId="77777777" w:rsidR="005B0248" w:rsidRPr="00C51DAD" w:rsidRDefault="005B0248" w:rsidP="005B0248">
      <w:pPr>
        <w:jc w:val="right"/>
        <w:rPr>
          <w:b/>
          <w:bCs/>
          <w:sz w:val="12"/>
          <w:lang w:val="uk-UA"/>
        </w:rPr>
      </w:pPr>
    </w:p>
    <w:p w14:paraId="3BB9E2D1" w14:textId="7D73B9E1" w:rsidR="005B0248" w:rsidRPr="00C51DAD" w:rsidRDefault="001E4159" w:rsidP="005B0248">
      <w:pPr>
        <w:jc w:val="right"/>
        <w:rPr>
          <w:b/>
          <w:bCs/>
          <w:lang w:val="uk-UA"/>
        </w:rPr>
      </w:pPr>
      <w:r w:rsidRPr="00C51DAD">
        <w:rPr>
          <w:b/>
          <w:bCs/>
          <w:lang w:val="uk-UA"/>
        </w:rPr>
        <w:t xml:space="preserve">Розрахунок ціни однієї дободачі </w:t>
      </w:r>
      <w:r w:rsidR="005B0248" w:rsidRPr="00C51DAD">
        <w:rPr>
          <w:b/>
          <w:bCs/>
          <w:lang w:val="uk-UA"/>
        </w:rPr>
        <w:t>Учасника </w:t>
      </w:r>
      <w:r w:rsidR="005B0248" w:rsidRPr="00C51DAD">
        <w:rPr>
          <w:b/>
          <w:bCs/>
          <w:vertAlign w:val="superscript"/>
          <w:lang w:val="uk-UA"/>
        </w:rPr>
        <w:t>1</w:t>
      </w:r>
    </w:p>
    <w:p w14:paraId="653F526D" w14:textId="77777777" w:rsidR="005B0248" w:rsidRPr="00C51DAD" w:rsidRDefault="005B0248" w:rsidP="005B0248">
      <w:pPr>
        <w:tabs>
          <w:tab w:val="left" w:pos="426"/>
        </w:tabs>
        <w:spacing w:after="240"/>
        <w:jc w:val="center"/>
        <w:rPr>
          <w:b/>
          <w:bCs/>
          <w:sz w:val="16"/>
          <w:szCs w:val="20"/>
          <w:lang w:val="uk-UA"/>
        </w:rPr>
      </w:pPr>
    </w:p>
    <w:p w14:paraId="494A0C05" w14:textId="2B239BF2" w:rsidR="005B0248" w:rsidRPr="00C51DAD" w:rsidRDefault="00DA4D5B" w:rsidP="005B0248">
      <w:pPr>
        <w:tabs>
          <w:tab w:val="left" w:pos="426"/>
        </w:tabs>
        <w:jc w:val="center"/>
        <w:rPr>
          <w:b/>
          <w:bCs/>
          <w:lang w:val="uk-UA"/>
        </w:rPr>
      </w:pPr>
      <w:bookmarkStart w:id="8" w:name="_Hlk154834199"/>
      <w:r w:rsidRPr="00C51DAD">
        <w:rPr>
          <w:b/>
          <w:bCs/>
          <w:lang w:val="uk-UA"/>
        </w:rPr>
        <w:t xml:space="preserve">РОЗРАХУНОК ЦІНИ </w:t>
      </w:r>
      <w:r w:rsidR="001E4159" w:rsidRPr="00C51DAD">
        <w:rPr>
          <w:b/>
          <w:bCs/>
          <w:lang w:val="uk-UA"/>
        </w:rPr>
        <w:t xml:space="preserve">ОДНІЄЇ </w:t>
      </w:r>
      <w:r w:rsidRPr="00C51DAD">
        <w:rPr>
          <w:b/>
          <w:bCs/>
          <w:lang w:val="uk-UA"/>
        </w:rPr>
        <w:t>ДОБОДАЧІ</w:t>
      </w:r>
      <w:bookmarkEnd w:id="8"/>
      <w:r w:rsidR="005B0248" w:rsidRPr="00C51DAD">
        <w:rPr>
          <w:b/>
          <w:bCs/>
          <w:lang w:val="uk-UA"/>
        </w:rPr>
        <w:t> </w:t>
      </w:r>
    </w:p>
    <w:p w14:paraId="38BBEF4A" w14:textId="77777777" w:rsidR="005B0248" w:rsidRPr="00C51DAD" w:rsidRDefault="005B0248" w:rsidP="005B0248">
      <w:pPr>
        <w:tabs>
          <w:tab w:val="left" w:pos="426"/>
        </w:tabs>
        <w:jc w:val="center"/>
        <w:rPr>
          <w:sz w:val="12"/>
          <w:lang w:val="uk-UA"/>
        </w:rPr>
      </w:pPr>
    </w:p>
    <w:p w14:paraId="1CD7AAB3" w14:textId="741819A1" w:rsidR="005B0248" w:rsidRPr="00C51DAD" w:rsidRDefault="004F3924" w:rsidP="004F3924">
      <w:pPr>
        <w:jc w:val="both"/>
        <w:rPr>
          <w:lang w:val="uk-UA"/>
        </w:rPr>
      </w:pPr>
      <w:r w:rsidRPr="00C51DAD">
        <w:rPr>
          <w:lang w:val="uk-UA"/>
        </w:rPr>
        <w:t>_____________</w:t>
      </w:r>
      <w:r w:rsidR="005B0248" w:rsidRPr="00C51DAD">
        <w:rPr>
          <w:lang w:val="uk-UA"/>
        </w:rPr>
        <w:t>_______________________________________________________</w:t>
      </w:r>
      <w:r w:rsidR="004B4252" w:rsidRPr="00C51DAD">
        <w:rPr>
          <w:lang w:val="uk-UA"/>
        </w:rPr>
        <w:t>____</w:t>
      </w:r>
      <w:r w:rsidR="005B0248" w:rsidRPr="00C51DAD">
        <w:rPr>
          <w:lang w:val="uk-UA"/>
        </w:rPr>
        <w:t xml:space="preserve">_______, </w:t>
      </w:r>
    </w:p>
    <w:p w14:paraId="18BC4D14" w14:textId="77777777" w:rsidR="005B0248" w:rsidRPr="00C51DAD" w:rsidRDefault="005B0248" w:rsidP="005B0248">
      <w:pPr>
        <w:ind w:firstLine="567"/>
        <w:jc w:val="center"/>
        <w:rPr>
          <w:sz w:val="16"/>
          <w:lang w:val="uk-UA"/>
        </w:rPr>
      </w:pPr>
      <w:r w:rsidRPr="00C51DAD">
        <w:rPr>
          <w:sz w:val="16"/>
          <w:lang w:val="uk-UA"/>
        </w:rPr>
        <w:t>(</w:t>
      </w:r>
      <w:r w:rsidRPr="00C51DAD">
        <w:rPr>
          <w:i/>
          <w:sz w:val="16"/>
          <w:lang w:val="uk-UA"/>
        </w:rPr>
        <w:t>повне найменування  Учасника із зазначенням в дужках його коду за ЄДРПОУ</w:t>
      </w:r>
      <w:r w:rsidRPr="00C51DAD">
        <w:rPr>
          <w:sz w:val="16"/>
          <w:lang w:val="uk-UA"/>
        </w:rPr>
        <w:t>)</w:t>
      </w:r>
    </w:p>
    <w:p w14:paraId="55C28C53" w14:textId="56A287AD" w:rsidR="00FE5F84" w:rsidRPr="00C51DAD" w:rsidRDefault="00DA4D5B" w:rsidP="00FE5F84">
      <w:pPr>
        <w:tabs>
          <w:tab w:val="left" w:pos="426"/>
        </w:tabs>
        <w:jc w:val="both"/>
        <w:rPr>
          <w:lang w:val="uk-UA"/>
        </w:rPr>
      </w:pPr>
      <w:r w:rsidRPr="00C51DAD">
        <w:rPr>
          <w:lang w:val="uk-UA"/>
        </w:rPr>
        <w:t xml:space="preserve">повідомляє, що для визначення ціни однієї дободачі він керувався нижченаведеними розрахунками. </w:t>
      </w:r>
    </w:p>
    <w:p w14:paraId="781005C7" w14:textId="77777777" w:rsidR="00DA4D5B" w:rsidRPr="00C51DAD" w:rsidRDefault="00DA4D5B" w:rsidP="00FE5F84">
      <w:pPr>
        <w:tabs>
          <w:tab w:val="left" w:pos="426"/>
        </w:tabs>
        <w:jc w:val="both"/>
        <w:rPr>
          <w:lang w:val="uk-UA"/>
        </w:rPr>
      </w:pPr>
    </w:p>
    <w:p w14:paraId="2475FB0C" w14:textId="62E3F2C7" w:rsidR="00DA4D5B" w:rsidRPr="00C51DAD" w:rsidRDefault="00DA4D5B" w:rsidP="00FE5F84">
      <w:pPr>
        <w:tabs>
          <w:tab w:val="left" w:pos="426"/>
        </w:tabs>
        <w:jc w:val="both"/>
        <w:rPr>
          <w:u w:val="single"/>
          <w:lang w:val="uk-UA"/>
        </w:rPr>
      </w:pPr>
      <w:r w:rsidRPr="00C51DAD">
        <w:rPr>
          <w:u w:val="single"/>
          <w:lang w:val="uk-UA"/>
        </w:rPr>
        <w:t>Ціна однієї дободачі складається із:</w:t>
      </w:r>
      <w:r w:rsidR="001E4159" w:rsidRPr="00C51DAD">
        <w:rPr>
          <w:vertAlign w:val="superscript"/>
          <w:lang w:val="uk-UA"/>
        </w:rPr>
        <w:t xml:space="preserve"> 2</w:t>
      </w:r>
    </w:p>
    <w:p w14:paraId="0309BCCD" w14:textId="77777777" w:rsidR="00DA4D5B" w:rsidRPr="00C51DAD" w:rsidRDefault="00DA4D5B" w:rsidP="00DA4D5B">
      <w:pPr>
        <w:tabs>
          <w:tab w:val="left" w:pos="426"/>
        </w:tabs>
        <w:jc w:val="both"/>
        <w:rPr>
          <w:sz w:val="10"/>
          <w:szCs w:val="10"/>
          <w:lang w:val="uk-UA"/>
        </w:rPr>
      </w:pPr>
    </w:p>
    <w:p w14:paraId="0560DBF6" w14:textId="1AAF5EB9" w:rsidR="00DA4D5B" w:rsidRPr="00C51DAD" w:rsidRDefault="00DA4D5B" w:rsidP="00DA4D5B">
      <w:pPr>
        <w:tabs>
          <w:tab w:val="left" w:pos="426"/>
        </w:tabs>
        <w:jc w:val="both"/>
        <w:rPr>
          <w:lang w:val="uk-UA"/>
        </w:rPr>
      </w:pPr>
      <w:r w:rsidRPr="00C51DAD">
        <w:rPr>
          <w:lang w:val="uk-UA"/>
        </w:rPr>
        <w:t xml:space="preserve">1. Вартості продуктів харчування; </w:t>
      </w:r>
    </w:p>
    <w:p w14:paraId="6FE3254F" w14:textId="0C3D259C" w:rsidR="00DA4D5B" w:rsidRPr="00C51DAD" w:rsidRDefault="00DA4D5B" w:rsidP="00DA4D5B">
      <w:pPr>
        <w:tabs>
          <w:tab w:val="left" w:pos="426"/>
        </w:tabs>
        <w:jc w:val="both"/>
        <w:rPr>
          <w:color w:val="000000" w:themeColor="text1"/>
          <w:lang w:val="uk-UA"/>
        </w:rPr>
      </w:pPr>
      <w:r w:rsidRPr="00C51DAD">
        <w:rPr>
          <w:lang w:val="uk-UA"/>
        </w:rPr>
        <w:t>2</w:t>
      </w:r>
      <w:r w:rsidRPr="00C51DAD">
        <w:rPr>
          <w:color w:val="000000" w:themeColor="text1"/>
          <w:lang w:val="uk-UA"/>
        </w:rPr>
        <w:t>. Вартості пакування;</w:t>
      </w:r>
    </w:p>
    <w:p w14:paraId="781B49B2" w14:textId="6DCD361E" w:rsidR="00DA4D5B" w:rsidRPr="00C51DAD" w:rsidRDefault="00DA4D5B" w:rsidP="00DA4D5B">
      <w:pPr>
        <w:tabs>
          <w:tab w:val="left" w:pos="426"/>
        </w:tabs>
        <w:jc w:val="both"/>
        <w:rPr>
          <w:color w:val="000000" w:themeColor="text1"/>
          <w:lang w:val="uk-UA"/>
        </w:rPr>
      </w:pPr>
      <w:r w:rsidRPr="00C51DAD">
        <w:rPr>
          <w:color w:val="000000" w:themeColor="text1"/>
          <w:lang w:val="uk-UA"/>
        </w:rPr>
        <w:t>3. Вартості приготування страв;</w:t>
      </w:r>
    </w:p>
    <w:p w14:paraId="49E73790" w14:textId="3803A67F" w:rsidR="00DA4D5B" w:rsidRPr="00C51DAD" w:rsidRDefault="00DA4D5B" w:rsidP="00DA4D5B">
      <w:pPr>
        <w:tabs>
          <w:tab w:val="left" w:pos="426"/>
        </w:tabs>
        <w:jc w:val="both"/>
        <w:rPr>
          <w:color w:val="000000" w:themeColor="text1"/>
          <w:lang w:val="uk-UA"/>
        </w:rPr>
      </w:pPr>
      <w:r w:rsidRPr="00C51DAD">
        <w:rPr>
          <w:color w:val="000000" w:themeColor="text1"/>
          <w:lang w:val="uk-UA"/>
        </w:rPr>
        <w:t>4. Вартості транспортних витрат</w:t>
      </w:r>
      <w:r w:rsidR="00313D41" w:rsidRPr="00C51DAD">
        <w:rPr>
          <w:color w:val="000000" w:themeColor="text1"/>
          <w:lang w:val="uk-UA"/>
        </w:rPr>
        <w:t>;</w:t>
      </w:r>
      <w:r w:rsidRPr="00C51DAD">
        <w:rPr>
          <w:color w:val="000000" w:themeColor="text1"/>
          <w:lang w:val="uk-UA"/>
        </w:rPr>
        <w:t xml:space="preserve"> </w:t>
      </w:r>
    </w:p>
    <w:p w14:paraId="464B5991" w14:textId="715A18E6" w:rsidR="00DA4D5B" w:rsidRPr="00C51DAD" w:rsidRDefault="00313D41" w:rsidP="00DA4D5B">
      <w:pPr>
        <w:tabs>
          <w:tab w:val="left" w:pos="426"/>
        </w:tabs>
        <w:jc w:val="both"/>
        <w:rPr>
          <w:color w:val="000000" w:themeColor="text1"/>
          <w:lang w:val="uk-UA"/>
        </w:rPr>
      </w:pPr>
      <w:r w:rsidRPr="00C51DAD">
        <w:rPr>
          <w:color w:val="000000" w:themeColor="text1"/>
          <w:lang w:val="uk-UA"/>
        </w:rPr>
        <w:t>5. Вартості</w:t>
      </w:r>
      <w:r w:rsidR="00DA4D5B" w:rsidRPr="00C51DAD">
        <w:rPr>
          <w:color w:val="000000" w:themeColor="text1"/>
          <w:lang w:val="uk-UA"/>
        </w:rPr>
        <w:t xml:space="preserve"> складсько-заготівельних витрат</w:t>
      </w:r>
      <w:r w:rsidRPr="00C51DAD">
        <w:rPr>
          <w:color w:val="000000" w:themeColor="text1"/>
          <w:lang w:val="uk-UA"/>
        </w:rPr>
        <w:t>;</w:t>
      </w:r>
    </w:p>
    <w:p w14:paraId="53B7E9BD" w14:textId="0A805EAF" w:rsidR="00DA4D5B" w:rsidRPr="00C51DAD" w:rsidRDefault="00313D41" w:rsidP="00DA4D5B">
      <w:pPr>
        <w:tabs>
          <w:tab w:val="left" w:pos="426"/>
        </w:tabs>
        <w:jc w:val="both"/>
        <w:rPr>
          <w:color w:val="000000" w:themeColor="text1"/>
          <w:lang w:val="uk-UA"/>
        </w:rPr>
      </w:pPr>
      <w:r w:rsidRPr="00C51DAD">
        <w:rPr>
          <w:color w:val="000000" w:themeColor="text1"/>
          <w:lang w:val="uk-UA"/>
        </w:rPr>
        <w:t>6. </w:t>
      </w:r>
      <w:r w:rsidR="00DA4D5B" w:rsidRPr="00C51DAD">
        <w:rPr>
          <w:color w:val="000000" w:themeColor="text1"/>
          <w:lang w:val="uk-UA"/>
        </w:rPr>
        <w:t>Вартість загальновиробничих витрат</w:t>
      </w:r>
      <w:r w:rsidRPr="00C51DAD">
        <w:rPr>
          <w:color w:val="000000" w:themeColor="text1"/>
          <w:lang w:val="uk-UA"/>
        </w:rPr>
        <w:t>;</w:t>
      </w:r>
    </w:p>
    <w:p w14:paraId="72F03972" w14:textId="35265693" w:rsidR="00DA4D5B" w:rsidRPr="00C51DAD" w:rsidRDefault="00313D41" w:rsidP="00DA4D5B">
      <w:pPr>
        <w:tabs>
          <w:tab w:val="left" w:pos="426"/>
        </w:tabs>
        <w:jc w:val="both"/>
        <w:rPr>
          <w:color w:val="000000" w:themeColor="text1"/>
          <w:lang w:val="uk-UA"/>
        </w:rPr>
      </w:pPr>
      <w:r w:rsidRPr="00C51DAD">
        <w:rPr>
          <w:color w:val="000000" w:themeColor="text1"/>
          <w:lang w:val="uk-UA"/>
        </w:rPr>
        <w:t>7. </w:t>
      </w:r>
      <w:r w:rsidR="007A6E05" w:rsidRPr="00C51DAD">
        <w:rPr>
          <w:color w:val="000000" w:themeColor="text1"/>
          <w:lang w:val="uk-UA"/>
        </w:rPr>
        <w:t>…..</w:t>
      </w:r>
    </w:p>
    <w:p w14:paraId="23ECEDE4" w14:textId="3EA5FFDF" w:rsidR="00313D41" w:rsidRPr="00C51DAD" w:rsidRDefault="00313D41" w:rsidP="00DA4D5B">
      <w:pPr>
        <w:tabs>
          <w:tab w:val="left" w:pos="426"/>
        </w:tabs>
        <w:jc w:val="both"/>
        <w:rPr>
          <w:color w:val="000000" w:themeColor="text1"/>
          <w:lang w:val="uk-UA"/>
        </w:rPr>
      </w:pPr>
      <w:r w:rsidRPr="00C51DAD">
        <w:rPr>
          <w:color w:val="000000" w:themeColor="text1"/>
          <w:lang w:val="uk-UA"/>
        </w:rPr>
        <w:t>…………………………..</w:t>
      </w:r>
    </w:p>
    <w:p w14:paraId="0A52530D" w14:textId="77777777" w:rsidR="00DA4D5B" w:rsidRPr="00C51DAD" w:rsidRDefault="00DA4D5B" w:rsidP="00FE5F84">
      <w:pPr>
        <w:tabs>
          <w:tab w:val="left" w:pos="426"/>
        </w:tabs>
        <w:jc w:val="both"/>
        <w:rPr>
          <w:color w:val="000000" w:themeColor="text1"/>
          <w:lang w:val="uk-UA"/>
        </w:rPr>
      </w:pPr>
    </w:p>
    <w:p w14:paraId="6F92ACF0" w14:textId="567A624C" w:rsidR="002872A9" w:rsidRPr="00C51DAD" w:rsidRDefault="00313D41" w:rsidP="002872A9">
      <w:pPr>
        <w:tabs>
          <w:tab w:val="left" w:pos="426"/>
        </w:tabs>
        <w:jc w:val="center"/>
        <w:rPr>
          <w:b/>
          <w:bCs/>
          <w:color w:val="000000" w:themeColor="text1"/>
          <w:sz w:val="28"/>
          <w:szCs w:val="28"/>
          <w:lang w:val="uk-UA"/>
        </w:rPr>
      </w:pPr>
      <w:r w:rsidRPr="00C51DAD">
        <w:rPr>
          <w:b/>
          <w:bCs/>
          <w:color w:val="000000" w:themeColor="text1"/>
          <w:sz w:val="28"/>
          <w:szCs w:val="28"/>
          <w:lang w:val="uk-UA"/>
        </w:rPr>
        <w:t>Розрахунок вартості продуктів харчування</w:t>
      </w:r>
      <w:r w:rsidR="007A6E05" w:rsidRPr="00C51DAD">
        <w:rPr>
          <w:b/>
          <w:bCs/>
          <w:color w:val="000000" w:themeColor="text1"/>
          <w:sz w:val="28"/>
          <w:szCs w:val="28"/>
          <w:vertAlign w:val="superscript"/>
          <w:lang w:val="uk-UA"/>
        </w:rPr>
        <w:t xml:space="preserve"> 3</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
        <w:gridCol w:w="3506"/>
        <w:gridCol w:w="1148"/>
        <w:gridCol w:w="1421"/>
        <w:gridCol w:w="1418"/>
        <w:gridCol w:w="1382"/>
      </w:tblGrid>
      <w:tr w:rsidR="002872A9" w:rsidRPr="00C51DAD" w14:paraId="4168162C" w14:textId="04B95444" w:rsidTr="00142FE0">
        <w:trPr>
          <w:trHeight w:val="293"/>
        </w:trPr>
        <w:tc>
          <w:tcPr>
            <w:tcW w:w="871" w:type="dxa"/>
            <w:shd w:val="clear" w:color="auto" w:fill="auto"/>
            <w:noWrap/>
            <w:vAlign w:val="center"/>
            <w:hideMark/>
          </w:tcPr>
          <w:p w14:paraId="4376F1E5" w14:textId="4D4C2E0D" w:rsidR="002872A9" w:rsidRPr="00C51DAD" w:rsidRDefault="002872A9" w:rsidP="002872A9">
            <w:pPr>
              <w:rPr>
                <w:b/>
                <w:bCs/>
                <w:lang w:val="uk-UA"/>
              </w:rPr>
            </w:pPr>
            <w:r w:rsidRPr="00C51DAD">
              <w:rPr>
                <w:b/>
                <w:bCs/>
                <w:lang w:val="uk-UA"/>
              </w:rPr>
              <w:t xml:space="preserve">№ </w:t>
            </w:r>
            <w:r w:rsidR="00313D41" w:rsidRPr="00C51DAD">
              <w:rPr>
                <w:b/>
                <w:bCs/>
                <w:lang w:val="uk-UA"/>
              </w:rPr>
              <w:t>з/п</w:t>
            </w:r>
          </w:p>
        </w:tc>
        <w:tc>
          <w:tcPr>
            <w:tcW w:w="3506" w:type="dxa"/>
            <w:shd w:val="clear" w:color="auto" w:fill="auto"/>
            <w:noWrap/>
            <w:vAlign w:val="center"/>
            <w:hideMark/>
          </w:tcPr>
          <w:p w14:paraId="452AB303" w14:textId="77777777" w:rsidR="002872A9" w:rsidRPr="00C51DAD" w:rsidRDefault="002872A9" w:rsidP="002872A9">
            <w:pPr>
              <w:rPr>
                <w:b/>
                <w:bCs/>
                <w:lang w:val="uk-UA"/>
              </w:rPr>
            </w:pPr>
            <w:r w:rsidRPr="00C51DAD">
              <w:rPr>
                <w:b/>
                <w:bCs/>
                <w:lang w:val="uk-UA"/>
              </w:rPr>
              <w:t>Найменування продовольства</w:t>
            </w:r>
          </w:p>
        </w:tc>
        <w:tc>
          <w:tcPr>
            <w:tcW w:w="1148" w:type="dxa"/>
            <w:shd w:val="clear" w:color="auto" w:fill="auto"/>
            <w:noWrap/>
            <w:vAlign w:val="center"/>
            <w:hideMark/>
          </w:tcPr>
          <w:p w14:paraId="1222453F" w14:textId="77777777" w:rsidR="002872A9" w:rsidRPr="00C51DAD" w:rsidRDefault="002872A9" w:rsidP="002872A9">
            <w:pPr>
              <w:jc w:val="center"/>
              <w:rPr>
                <w:b/>
                <w:bCs/>
                <w:lang w:val="uk-UA"/>
              </w:rPr>
            </w:pPr>
            <w:r w:rsidRPr="00C51DAD">
              <w:rPr>
                <w:b/>
                <w:bCs/>
                <w:lang w:val="uk-UA"/>
              </w:rPr>
              <w:t>Од. вим.</w:t>
            </w:r>
          </w:p>
        </w:tc>
        <w:tc>
          <w:tcPr>
            <w:tcW w:w="1421" w:type="dxa"/>
            <w:shd w:val="clear" w:color="auto" w:fill="auto"/>
            <w:noWrap/>
            <w:vAlign w:val="center"/>
            <w:hideMark/>
          </w:tcPr>
          <w:p w14:paraId="47C73C7B" w14:textId="77777777" w:rsidR="002872A9" w:rsidRPr="00C51DAD" w:rsidRDefault="002872A9" w:rsidP="002872A9">
            <w:pPr>
              <w:jc w:val="center"/>
              <w:rPr>
                <w:b/>
                <w:bCs/>
                <w:lang w:val="uk-UA"/>
              </w:rPr>
            </w:pPr>
            <w:r w:rsidRPr="00C51DAD">
              <w:rPr>
                <w:b/>
                <w:bCs/>
                <w:lang w:val="uk-UA"/>
              </w:rPr>
              <w:t>К-сть на 1 людину на добу, кг</w:t>
            </w:r>
          </w:p>
        </w:tc>
        <w:tc>
          <w:tcPr>
            <w:tcW w:w="1418" w:type="dxa"/>
            <w:vAlign w:val="center"/>
          </w:tcPr>
          <w:p w14:paraId="7800D5A9" w14:textId="66CD2959" w:rsidR="002872A9" w:rsidRPr="00C51DAD" w:rsidRDefault="00313D41" w:rsidP="002872A9">
            <w:pPr>
              <w:jc w:val="center"/>
              <w:rPr>
                <w:b/>
                <w:bCs/>
                <w:lang w:val="uk-UA"/>
              </w:rPr>
            </w:pPr>
            <w:r w:rsidRPr="00C51DAD">
              <w:rPr>
                <w:b/>
                <w:bCs/>
                <w:lang w:val="uk-UA"/>
              </w:rPr>
              <w:t>Ціна</w:t>
            </w:r>
            <w:r w:rsidR="002872A9" w:rsidRPr="00C51DAD">
              <w:rPr>
                <w:b/>
                <w:bCs/>
                <w:lang w:val="uk-UA"/>
              </w:rPr>
              <w:t xml:space="preserve"> за 1 кг, грн.</w:t>
            </w:r>
          </w:p>
        </w:tc>
        <w:tc>
          <w:tcPr>
            <w:tcW w:w="1382" w:type="dxa"/>
            <w:vAlign w:val="center"/>
          </w:tcPr>
          <w:p w14:paraId="54E25A17" w14:textId="213ECF19" w:rsidR="002872A9" w:rsidRPr="00C51DAD" w:rsidRDefault="00313D41" w:rsidP="002872A9">
            <w:pPr>
              <w:jc w:val="center"/>
              <w:rPr>
                <w:b/>
                <w:bCs/>
                <w:lang w:val="uk-UA"/>
              </w:rPr>
            </w:pPr>
            <w:r w:rsidRPr="00C51DAD">
              <w:rPr>
                <w:b/>
                <w:bCs/>
                <w:lang w:val="uk-UA"/>
              </w:rPr>
              <w:t>Сума</w:t>
            </w:r>
            <w:r w:rsidR="002872A9" w:rsidRPr="00C51DAD">
              <w:rPr>
                <w:b/>
                <w:bCs/>
                <w:lang w:val="uk-UA"/>
              </w:rPr>
              <w:t>, грн.</w:t>
            </w:r>
          </w:p>
        </w:tc>
      </w:tr>
      <w:tr w:rsidR="002872A9" w:rsidRPr="00C51DAD" w14:paraId="0BACDCBF" w14:textId="0AA716B3" w:rsidTr="00142FE0">
        <w:trPr>
          <w:trHeight w:val="810"/>
        </w:trPr>
        <w:tc>
          <w:tcPr>
            <w:tcW w:w="871" w:type="dxa"/>
            <w:shd w:val="clear" w:color="auto" w:fill="auto"/>
            <w:noWrap/>
            <w:vAlign w:val="center"/>
            <w:hideMark/>
          </w:tcPr>
          <w:p w14:paraId="51276781" w14:textId="77777777" w:rsidR="002872A9" w:rsidRPr="00C51DAD" w:rsidRDefault="002872A9" w:rsidP="003D29D2">
            <w:pPr>
              <w:jc w:val="center"/>
              <w:rPr>
                <w:lang w:val="uk-UA"/>
              </w:rPr>
            </w:pPr>
            <w:r w:rsidRPr="00C51DAD">
              <w:rPr>
                <w:lang w:val="uk-UA"/>
              </w:rPr>
              <w:t>1</w:t>
            </w:r>
          </w:p>
        </w:tc>
        <w:tc>
          <w:tcPr>
            <w:tcW w:w="3506" w:type="dxa"/>
            <w:shd w:val="clear" w:color="auto" w:fill="auto"/>
            <w:vAlign w:val="center"/>
            <w:hideMark/>
          </w:tcPr>
          <w:p w14:paraId="6FBAB1AD" w14:textId="46DCF050" w:rsidR="002872A9" w:rsidRPr="00C51DAD" w:rsidRDefault="002872A9" w:rsidP="003D29D2">
            <w:pPr>
              <w:rPr>
                <w:lang w:val="uk-UA"/>
              </w:rPr>
            </w:pPr>
            <w:r w:rsidRPr="00C51DAD">
              <w:rPr>
                <w:lang w:val="uk-UA"/>
              </w:rPr>
              <w:t xml:space="preserve">Хліб із суміші борошна житнього обдирного і пшеничного першого сорту </w:t>
            </w:r>
          </w:p>
        </w:tc>
        <w:tc>
          <w:tcPr>
            <w:tcW w:w="1148" w:type="dxa"/>
            <w:shd w:val="clear" w:color="auto" w:fill="auto"/>
            <w:noWrap/>
            <w:vAlign w:val="center"/>
            <w:hideMark/>
          </w:tcPr>
          <w:p w14:paraId="683F36AD" w14:textId="77777777" w:rsidR="002872A9" w:rsidRPr="00C51DAD" w:rsidRDefault="002872A9" w:rsidP="003D29D2">
            <w:pPr>
              <w:jc w:val="center"/>
              <w:rPr>
                <w:lang w:val="uk-UA"/>
              </w:rPr>
            </w:pPr>
            <w:r w:rsidRPr="00C51DAD">
              <w:rPr>
                <w:lang w:val="uk-UA"/>
              </w:rPr>
              <w:t>кг</w:t>
            </w:r>
          </w:p>
        </w:tc>
        <w:tc>
          <w:tcPr>
            <w:tcW w:w="1421" w:type="dxa"/>
            <w:shd w:val="clear" w:color="auto" w:fill="auto"/>
            <w:noWrap/>
            <w:vAlign w:val="center"/>
            <w:hideMark/>
          </w:tcPr>
          <w:p w14:paraId="5C217C5D" w14:textId="6F968FE7" w:rsidR="002872A9" w:rsidRPr="00C51DAD" w:rsidRDefault="002872A9" w:rsidP="003D29D2">
            <w:pPr>
              <w:jc w:val="center"/>
              <w:rPr>
                <w:lang w:val="uk-UA"/>
              </w:rPr>
            </w:pPr>
            <w:r w:rsidRPr="00C51DAD">
              <w:rPr>
                <w:lang w:val="uk-UA"/>
              </w:rPr>
              <w:t>0,3</w:t>
            </w:r>
            <w:r w:rsidR="00313D41" w:rsidRPr="00C51DAD">
              <w:rPr>
                <w:lang w:val="uk-UA"/>
              </w:rPr>
              <w:t>00</w:t>
            </w:r>
          </w:p>
        </w:tc>
        <w:tc>
          <w:tcPr>
            <w:tcW w:w="1418" w:type="dxa"/>
          </w:tcPr>
          <w:p w14:paraId="65AC8CF8" w14:textId="77777777" w:rsidR="002872A9" w:rsidRPr="00C51DAD" w:rsidRDefault="002872A9" w:rsidP="003D29D2">
            <w:pPr>
              <w:jc w:val="center"/>
              <w:rPr>
                <w:lang w:val="uk-UA"/>
              </w:rPr>
            </w:pPr>
          </w:p>
        </w:tc>
        <w:tc>
          <w:tcPr>
            <w:tcW w:w="1382" w:type="dxa"/>
          </w:tcPr>
          <w:p w14:paraId="471E8B8C" w14:textId="77777777" w:rsidR="002872A9" w:rsidRPr="00C51DAD" w:rsidRDefault="002872A9" w:rsidP="003D29D2">
            <w:pPr>
              <w:jc w:val="center"/>
              <w:rPr>
                <w:lang w:val="uk-UA"/>
              </w:rPr>
            </w:pPr>
          </w:p>
        </w:tc>
      </w:tr>
      <w:tr w:rsidR="002872A9" w:rsidRPr="00C51DAD" w14:paraId="4BAB4A5A" w14:textId="79DC4E60" w:rsidTr="00142FE0">
        <w:trPr>
          <w:trHeight w:val="609"/>
        </w:trPr>
        <w:tc>
          <w:tcPr>
            <w:tcW w:w="871" w:type="dxa"/>
            <w:shd w:val="clear" w:color="auto" w:fill="auto"/>
            <w:noWrap/>
            <w:vAlign w:val="center"/>
            <w:hideMark/>
          </w:tcPr>
          <w:p w14:paraId="019D4084" w14:textId="77777777" w:rsidR="002872A9" w:rsidRPr="00C51DAD" w:rsidRDefault="002872A9" w:rsidP="003D29D2">
            <w:pPr>
              <w:jc w:val="center"/>
              <w:rPr>
                <w:lang w:val="uk-UA"/>
              </w:rPr>
            </w:pPr>
            <w:r w:rsidRPr="00C51DAD">
              <w:rPr>
                <w:lang w:val="uk-UA"/>
              </w:rPr>
              <w:t>2</w:t>
            </w:r>
          </w:p>
        </w:tc>
        <w:tc>
          <w:tcPr>
            <w:tcW w:w="3506" w:type="dxa"/>
            <w:shd w:val="clear" w:color="auto" w:fill="auto"/>
            <w:vAlign w:val="center"/>
            <w:hideMark/>
          </w:tcPr>
          <w:p w14:paraId="08C0B31E" w14:textId="77777777" w:rsidR="002872A9" w:rsidRPr="00C51DAD" w:rsidRDefault="002872A9" w:rsidP="003D29D2">
            <w:pPr>
              <w:rPr>
                <w:lang w:val="uk-UA"/>
              </w:rPr>
            </w:pPr>
            <w:r w:rsidRPr="00C51DAD">
              <w:rPr>
                <w:lang w:val="uk-UA"/>
              </w:rPr>
              <w:t>Хліб із борошна пшеничного першого сорту</w:t>
            </w:r>
          </w:p>
        </w:tc>
        <w:tc>
          <w:tcPr>
            <w:tcW w:w="1148" w:type="dxa"/>
            <w:shd w:val="clear" w:color="auto" w:fill="auto"/>
            <w:noWrap/>
            <w:vAlign w:val="center"/>
            <w:hideMark/>
          </w:tcPr>
          <w:p w14:paraId="63A42AFD" w14:textId="77777777" w:rsidR="002872A9" w:rsidRPr="00C51DAD" w:rsidRDefault="002872A9" w:rsidP="003D29D2">
            <w:pPr>
              <w:jc w:val="center"/>
              <w:rPr>
                <w:lang w:val="uk-UA"/>
              </w:rPr>
            </w:pPr>
            <w:r w:rsidRPr="00C51DAD">
              <w:rPr>
                <w:lang w:val="uk-UA"/>
              </w:rPr>
              <w:t>кг</w:t>
            </w:r>
          </w:p>
        </w:tc>
        <w:tc>
          <w:tcPr>
            <w:tcW w:w="1421" w:type="dxa"/>
            <w:shd w:val="clear" w:color="auto" w:fill="auto"/>
            <w:noWrap/>
            <w:vAlign w:val="center"/>
            <w:hideMark/>
          </w:tcPr>
          <w:p w14:paraId="2C120DE1" w14:textId="7E1B7DA3" w:rsidR="002872A9" w:rsidRPr="00C51DAD" w:rsidRDefault="002872A9" w:rsidP="003D29D2">
            <w:pPr>
              <w:jc w:val="center"/>
              <w:rPr>
                <w:lang w:val="uk-UA"/>
              </w:rPr>
            </w:pPr>
            <w:r w:rsidRPr="00C51DAD">
              <w:rPr>
                <w:lang w:val="uk-UA"/>
              </w:rPr>
              <w:t>0,35</w:t>
            </w:r>
            <w:r w:rsidR="00313D41" w:rsidRPr="00C51DAD">
              <w:rPr>
                <w:lang w:val="uk-UA"/>
              </w:rPr>
              <w:t>0</w:t>
            </w:r>
          </w:p>
        </w:tc>
        <w:tc>
          <w:tcPr>
            <w:tcW w:w="1418" w:type="dxa"/>
          </w:tcPr>
          <w:p w14:paraId="1901D331" w14:textId="77777777" w:rsidR="002872A9" w:rsidRPr="00C51DAD" w:rsidRDefault="002872A9" w:rsidP="003D29D2">
            <w:pPr>
              <w:jc w:val="center"/>
              <w:rPr>
                <w:lang w:val="uk-UA"/>
              </w:rPr>
            </w:pPr>
          </w:p>
        </w:tc>
        <w:tc>
          <w:tcPr>
            <w:tcW w:w="1382" w:type="dxa"/>
          </w:tcPr>
          <w:p w14:paraId="13B7B4E2" w14:textId="77777777" w:rsidR="002872A9" w:rsidRPr="00C51DAD" w:rsidRDefault="002872A9" w:rsidP="003D29D2">
            <w:pPr>
              <w:jc w:val="center"/>
              <w:rPr>
                <w:lang w:val="uk-UA"/>
              </w:rPr>
            </w:pPr>
          </w:p>
        </w:tc>
      </w:tr>
      <w:tr w:rsidR="002872A9" w:rsidRPr="00C51DAD" w14:paraId="211CC72D" w14:textId="09A30D42" w:rsidTr="00142FE0">
        <w:trPr>
          <w:trHeight w:val="535"/>
        </w:trPr>
        <w:tc>
          <w:tcPr>
            <w:tcW w:w="871" w:type="dxa"/>
            <w:shd w:val="clear" w:color="auto" w:fill="auto"/>
            <w:noWrap/>
            <w:vAlign w:val="center"/>
            <w:hideMark/>
          </w:tcPr>
          <w:p w14:paraId="055041D4" w14:textId="77777777" w:rsidR="002872A9" w:rsidRPr="00C51DAD" w:rsidRDefault="002872A9" w:rsidP="003D29D2">
            <w:pPr>
              <w:jc w:val="center"/>
              <w:rPr>
                <w:lang w:val="uk-UA"/>
              </w:rPr>
            </w:pPr>
            <w:r w:rsidRPr="00C51DAD">
              <w:rPr>
                <w:lang w:val="uk-UA"/>
              </w:rPr>
              <w:t>3</w:t>
            </w:r>
          </w:p>
        </w:tc>
        <w:tc>
          <w:tcPr>
            <w:tcW w:w="3506" w:type="dxa"/>
            <w:shd w:val="clear" w:color="auto" w:fill="auto"/>
            <w:vAlign w:val="center"/>
            <w:hideMark/>
          </w:tcPr>
          <w:p w14:paraId="72FA2167" w14:textId="77777777" w:rsidR="002872A9" w:rsidRPr="00C51DAD" w:rsidRDefault="002872A9" w:rsidP="003D29D2">
            <w:pPr>
              <w:rPr>
                <w:lang w:val="uk-UA"/>
              </w:rPr>
            </w:pPr>
            <w:r w:rsidRPr="00C51DAD">
              <w:rPr>
                <w:lang w:val="uk-UA"/>
              </w:rPr>
              <w:t xml:space="preserve">Булочка  із борошна пшеничного першого сорту </w:t>
            </w:r>
          </w:p>
        </w:tc>
        <w:tc>
          <w:tcPr>
            <w:tcW w:w="1148" w:type="dxa"/>
            <w:shd w:val="clear" w:color="auto" w:fill="auto"/>
            <w:noWrap/>
            <w:vAlign w:val="center"/>
            <w:hideMark/>
          </w:tcPr>
          <w:p w14:paraId="00E05FE3" w14:textId="77777777" w:rsidR="002872A9" w:rsidRPr="00C51DAD" w:rsidRDefault="002872A9" w:rsidP="003D29D2">
            <w:pPr>
              <w:jc w:val="center"/>
              <w:rPr>
                <w:lang w:val="uk-UA"/>
              </w:rPr>
            </w:pPr>
            <w:r w:rsidRPr="00C51DAD">
              <w:rPr>
                <w:lang w:val="uk-UA"/>
              </w:rPr>
              <w:t>кг</w:t>
            </w:r>
          </w:p>
        </w:tc>
        <w:tc>
          <w:tcPr>
            <w:tcW w:w="1421" w:type="dxa"/>
            <w:shd w:val="clear" w:color="auto" w:fill="auto"/>
            <w:noWrap/>
            <w:vAlign w:val="center"/>
            <w:hideMark/>
          </w:tcPr>
          <w:p w14:paraId="3ACB377F" w14:textId="7FAFC5A1" w:rsidR="002872A9" w:rsidRPr="00C51DAD" w:rsidRDefault="002872A9" w:rsidP="003D29D2">
            <w:pPr>
              <w:jc w:val="center"/>
              <w:rPr>
                <w:lang w:val="uk-UA"/>
              </w:rPr>
            </w:pPr>
            <w:r w:rsidRPr="00C51DAD">
              <w:rPr>
                <w:lang w:val="uk-UA"/>
              </w:rPr>
              <w:t>0,07</w:t>
            </w:r>
            <w:r w:rsidR="00313D41" w:rsidRPr="00C51DAD">
              <w:rPr>
                <w:lang w:val="uk-UA"/>
              </w:rPr>
              <w:t>0</w:t>
            </w:r>
          </w:p>
        </w:tc>
        <w:tc>
          <w:tcPr>
            <w:tcW w:w="1418" w:type="dxa"/>
          </w:tcPr>
          <w:p w14:paraId="545F3225" w14:textId="77777777" w:rsidR="002872A9" w:rsidRPr="00C51DAD" w:rsidRDefault="002872A9" w:rsidP="003D29D2">
            <w:pPr>
              <w:jc w:val="center"/>
              <w:rPr>
                <w:lang w:val="uk-UA"/>
              </w:rPr>
            </w:pPr>
          </w:p>
        </w:tc>
        <w:tc>
          <w:tcPr>
            <w:tcW w:w="1382" w:type="dxa"/>
          </w:tcPr>
          <w:p w14:paraId="4F405792" w14:textId="77777777" w:rsidR="002872A9" w:rsidRPr="00C51DAD" w:rsidRDefault="002872A9" w:rsidP="003D29D2">
            <w:pPr>
              <w:jc w:val="center"/>
              <w:rPr>
                <w:lang w:val="uk-UA"/>
              </w:rPr>
            </w:pPr>
          </w:p>
        </w:tc>
      </w:tr>
      <w:tr w:rsidR="002872A9" w:rsidRPr="00C51DAD" w14:paraId="0D2ACA23" w14:textId="726C5786" w:rsidTr="00142FE0">
        <w:trPr>
          <w:trHeight w:val="585"/>
        </w:trPr>
        <w:tc>
          <w:tcPr>
            <w:tcW w:w="871" w:type="dxa"/>
            <w:shd w:val="clear" w:color="auto" w:fill="auto"/>
            <w:noWrap/>
            <w:vAlign w:val="center"/>
            <w:hideMark/>
          </w:tcPr>
          <w:p w14:paraId="6811C596" w14:textId="77777777" w:rsidR="002872A9" w:rsidRPr="00C51DAD" w:rsidRDefault="002872A9" w:rsidP="003D29D2">
            <w:pPr>
              <w:jc w:val="center"/>
              <w:rPr>
                <w:lang w:val="uk-UA"/>
              </w:rPr>
            </w:pPr>
            <w:r w:rsidRPr="00C51DAD">
              <w:rPr>
                <w:lang w:val="uk-UA"/>
              </w:rPr>
              <w:t>4</w:t>
            </w:r>
          </w:p>
        </w:tc>
        <w:tc>
          <w:tcPr>
            <w:tcW w:w="3506" w:type="dxa"/>
            <w:shd w:val="clear" w:color="auto" w:fill="auto"/>
            <w:vAlign w:val="center"/>
            <w:hideMark/>
          </w:tcPr>
          <w:p w14:paraId="0CD60D32" w14:textId="77777777" w:rsidR="002872A9" w:rsidRPr="00C51DAD" w:rsidRDefault="002872A9" w:rsidP="003D29D2">
            <w:pPr>
              <w:rPr>
                <w:lang w:val="uk-UA"/>
              </w:rPr>
            </w:pPr>
            <w:r w:rsidRPr="00C51DAD">
              <w:rPr>
                <w:lang w:val="uk-UA"/>
              </w:rPr>
              <w:t xml:space="preserve">Борошно пшеничне другого сорту </w:t>
            </w:r>
          </w:p>
        </w:tc>
        <w:tc>
          <w:tcPr>
            <w:tcW w:w="1148" w:type="dxa"/>
            <w:shd w:val="clear" w:color="auto" w:fill="auto"/>
            <w:noWrap/>
            <w:vAlign w:val="center"/>
            <w:hideMark/>
          </w:tcPr>
          <w:p w14:paraId="0AC4FAC1" w14:textId="77777777" w:rsidR="002872A9" w:rsidRPr="00C51DAD" w:rsidRDefault="002872A9" w:rsidP="003D29D2">
            <w:pPr>
              <w:jc w:val="center"/>
              <w:rPr>
                <w:lang w:val="uk-UA"/>
              </w:rPr>
            </w:pPr>
            <w:r w:rsidRPr="00C51DAD">
              <w:rPr>
                <w:lang w:val="uk-UA"/>
              </w:rPr>
              <w:t>кг</w:t>
            </w:r>
          </w:p>
        </w:tc>
        <w:tc>
          <w:tcPr>
            <w:tcW w:w="1421" w:type="dxa"/>
            <w:shd w:val="clear" w:color="auto" w:fill="auto"/>
            <w:noWrap/>
            <w:vAlign w:val="center"/>
            <w:hideMark/>
          </w:tcPr>
          <w:p w14:paraId="41D46B72" w14:textId="1260342A" w:rsidR="002872A9" w:rsidRPr="00C51DAD" w:rsidRDefault="002872A9" w:rsidP="003D29D2">
            <w:pPr>
              <w:jc w:val="center"/>
              <w:rPr>
                <w:lang w:val="uk-UA"/>
              </w:rPr>
            </w:pPr>
            <w:r w:rsidRPr="00C51DAD">
              <w:rPr>
                <w:lang w:val="uk-UA"/>
              </w:rPr>
              <w:t>0,0</w:t>
            </w:r>
            <w:r w:rsidR="000E0DE9" w:rsidRPr="00C51DAD">
              <w:rPr>
                <w:lang w:val="uk-UA"/>
              </w:rPr>
              <w:t>15</w:t>
            </w:r>
          </w:p>
        </w:tc>
        <w:tc>
          <w:tcPr>
            <w:tcW w:w="1418" w:type="dxa"/>
          </w:tcPr>
          <w:p w14:paraId="7FFF53BD" w14:textId="77777777" w:rsidR="002872A9" w:rsidRPr="00C51DAD" w:rsidRDefault="002872A9" w:rsidP="003D29D2">
            <w:pPr>
              <w:jc w:val="center"/>
              <w:rPr>
                <w:lang w:val="uk-UA"/>
              </w:rPr>
            </w:pPr>
          </w:p>
        </w:tc>
        <w:tc>
          <w:tcPr>
            <w:tcW w:w="1382" w:type="dxa"/>
          </w:tcPr>
          <w:p w14:paraId="4166A791" w14:textId="77777777" w:rsidR="002872A9" w:rsidRPr="00C51DAD" w:rsidRDefault="002872A9" w:rsidP="003D29D2">
            <w:pPr>
              <w:jc w:val="center"/>
              <w:rPr>
                <w:lang w:val="uk-UA"/>
              </w:rPr>
            </w:pPr>
          </w:p>
        </w:tc>
      </w:tr>
      <w:tr w:rsidR="002872A9" w:rsidRPr="00C51DAD" w14:paraId="20AA4354" w14:textId="1A373122" w:rsidTr="00142FE0">
        <w:trPr>
          <w:trHeight w:val="296"/>
        </w:trPr>
        <w:tc>
          <w:tcPr>
            <w:tcW w:w="871" w:type="dxa"/>
            <w:shd w:val="clear" w:color="auto" w:fill="auto"/>
            <w:noWrap/>
            <w:vAlign w:val="center"/>
            <w:hideMark/>
          </w:tcPr>
          <w:p w14:paraId="3D994C66" w14:textId="77777777" w:rsidR="002872A9" w:rsidRPr="00C51DAD" w:rsidRDefault="002872A9" w:rsidP="003D29D2">
            <w:pPr>
              <w:jc w:val="center"/>
              <w:rPr>
                <w:lang w:val="uk-UA"/>
              </w:rPr>
            </w:pPr>
            <w:r w:rsidRPr="00C51DAD">
              <w:rPr>
                <w:lang w:val="uk-UA"/>
              </w:rPr>
              <w:t>5</w:t>
            </w:r>
          </w:p>
        </w:tc>
        <w:tc>
          <w:tcPr>
            <w:tcW w:w="3506" w:type="dxa"/>
            <w:shd w:val="clear" w:color="auto" w:fill="auto"/>
            <w:noWrap/>
            <w:vAlign w:val="center"/>
            <w:hideMark/>
          </w:tcPr>
          <w:p w14:paraId="3D14BAEC" w14:textId="77777777" w:rsidR="002872A9" w:rsidRPr="00C51DAD" w:rsidRDefault="002872A9" w:rsidP="003D29D2">
            <w:pPr>
              <w:rPr>
                <w:lang w:val="uk-UA"/>
              </w:rPr>
            </w:pPr>
            <w:r w:rsidRPr="00C51DAD">
              <w:rPr>
                <w:lang w:val="uk-UA"/>
              </w:rPr>
              <w:t>Крупи різні </w:t>
            </w:r>
          </w:p>
        </w:tc>
        <w:tc>
          <w:tcPr>
            <w:tcW w:w="1148" w:type="dxa"/>
            <w:shd w:val="clear" w:color="auto" w:fill="auto"/>
            <w:noWrap/>
            <w:vAlign w:val="center"/>
            <w:hideMark/>
          </w:tcPr>
          <w:p w14:paraId="5F53CFB7" w14:textId="77777777" w:rsidR="002872A9" w:rsidRPr="00C51DAD" w:rsidRDefault="002872A9" w:rsidP="003D29D2">
            <w:pPr>
              <w:jc w:val="center"/>
              <w:rPr>
                <w:lang w:val="uk-UA"/>
              </w:rPr>
            </w:pPr>
            <w:r w:rsidRPr="00C51DAD">
              <w:rPr>
                <w:lang w:val="uk-UA"/>
              </w:rPr>
              <w:t>кг</w:t>
            </w:r>
          </w:p>
        </w:tc>
        <w:tc>
          <w:tcPr>
            <w:tcW w:w="1421" w:type="dxa"/>
            <w:shd w:val="clear" w:color="auto" w:fill="auto"/>
            <w:noWrap/>
            <w:vAlign w:val="center"/>
            <w:hideMark/>
          </w:tcPr>
          <w:p w14:paraId="2D549379" w14:textId="153DB597" w:rsidR="002872A9" w:rsidRPr="00C51DAD" w:rsidRDefault="002872A9" w:rsidP="003D29D2">
            <w:pPr>
              <w:jc w:val="center"/>
              <w:rPr>
                <w:lang w:val="uk-UA"/>
              </w:rPr>
            </w:pPr>
            <w:r w:rsidRPr="00C51DAD">
              <w:rPr>
                <w:lang w:val="uk-UA"/>
              </w:rPr>
              <w:t>0,12</w:t>
            </w:r>
            <w:r w:rsidR="00313D41" w:rsidRPr="00C51DAD">
              <w:rPr>
                <w:lang w:val="uk-UA"/>
              </w:rPr>
              <w:t>0</w:t>
            </w:r>
          </w:p>
        </w:tc>
        <w:tc>
          <w:tcPr>
            <w:tcW w:w="1418" w:type="dxa"/>
          </w:tcPr>
          <w:p w14:paraId="08836061" w14:textId="77777777" w:rsidR="002872A9" w:rsidRPr="00C51DAD" w:rsidRDefault="002872A9" w:rsidP="003D29D2">
            <w:pPr>
              <w:jc w:val="center"/>
              <w:rPr>
                <w:lang w:val="uk-UA"/>
              </w:rPr>
            </w:pPr>
          </w:p>
        </w:tc>
        <w:tc>
          <w:tcPr>
            <w:tcW w:w="1382" w:type="dxa"/>
          </w:tcPr>
          <w:p w14:paraId="52649574" w14:textId="77777777" w:rsidR="002872A9" w:rsidRPr="00C51DAD" w:rsidRDefault="002872A9" w:rsidP="003D29D2">
            <w:pPr>
              <w:jc w:val="center"/>
              <w:rPr>
                <w:lang w:val="uk-UA"/>
              </w:rPr>
            </w:pPr>
          </w:p>
        </w:tc>
      </w:tr>
      <w:tr w:rsidR="002872A9" w:rsidRPr="00C51DAD" w14:paraId="66897728" w14:textId="77C67481" w:rsidTr="00142FE0">
        <w:trPr>
          <w:trHeight w:val="293"/>
        </w:trPr>
        <w:tc>
          <w:tcPr>
            <w:tcW w:w="871" w:type="dxa"/>
            <w:shd w:val="clear" w:color="auto" w:fill="auto"/>
            <w:noWrap/>
            <w:vAlign w:val="center"/>
            <w:hideMark/>
          </w:tcPr>
          <w:p w14:paraId="3EE5B419" w14:textId="77777777" w:rsidR="002872A9" w:rsidRPr="00C51DAD" w:rsidRDefault="002872A9" w:rsidP="003D29D2">
            <w:pPr>
              <w:jc w:val="center"/>
              <w:rPr>
                <w:lang w:val="uk-UA"/>
              </w:rPr>
            </w:pPr>
            <w:r w:rsidRPr="00C51DAD">
              <w:rPr>
                <w:lang w:val="uk-UA"/>
              </w:rPr>
              <w:t>6</w:t>
            </w:r>
          </w:p>
        </w:tc>
        <w:tc>
          <w:tcPr>
            <w:tcW w:w="3506" w:type="dxa"/>
            <w:shd w:val="clear" w:color="auto" w:fill="auto"/>
            <w:noWrap/>
            <w:vAlign w:val="center"/>
            <w:hideMark/>
          </w:tcPr>
          <w:p w14:paraId="0D3B00F8" w14:textId="77777777" w:rsidR="002872A9" w:rsidRPr="00C51DAD" w:rsidRDefault="002872A9" w:rsidP="003D29D2">
            <w:pPr>
              <w:rPr>
                <w:lang w:val="uk-UA"/>
              </w:rPr>
            </w:pPr>
            <w:r w:rsidRPr="00C51DAD">
              <w:rPr>
                <w:lang w:val="uk-UA"/>
              </w:rPr>
              <w:t>Макаронні вироби</w:t>
            </w:r>
          </w:p>
        </w:tc>
        <w:tc>
          <w:tcPr>
            <w:tcW w:w="1148" w:type="dxa"/>
            <w:shd w:val="clear" w:color="auto" w:fill="auto"/>
            <w:noWrap/>
            <w:vAlign w:val="center"/>
            <w:hideMark/>
          </w:tcPr>
          <w:p w14:paraId="2BA0F46D" w14:textId="77777777" w:rsidR="002872A9" w:rsidRPr="00C51DAD" w:rsidRDefault="002872A9" w:rsidP="003D29D2">
            <w:pPr>
              <w:jc w:val="center"/>
              <w:rPr>
                <w:lang w:val="uk-UA"/>
              </w:rPr>
            </w:pPr>
            <w:r w:rsidRPr="00C51DAD">
              <w:rPr>
                <w:lang w:val="uk-UA"/>
              </w:rPr>
              <w:t>кг</w:t>
            </w:r>
          </w:p>
        </w:tc>
        <w:tc>
          <w:tcPr>
            <w:tcW w:w="1421" w:type="dxa"/>
            <w:shd w:val="clear" w:color="auto" w:fill="auto"/>
            <w:noWrap/>
            <w:vAlign w:val="center"/>
            <w:hideMark/>
          </w:tcPr>
          <w:p w14:paraId="58CDB444" w14:textId="7B6C1E52" w:rsidR="002872A9" w:rsidRPr="00C51DAD" w:rsidRDefault="002872A9" w:rsidP="003D29D2">
            <w:pPr>
              <w:jc w:val="center"/>
              <w:rPr>
                <w:lang w:val="uk-UA"/>
              </w:rPr>
            </w:pPr>
            <w:r w:rsidRPr="00C51DAD">
              <w:rPr>
                <w:lang w:val="uk-UA"/>
              </w:rPr>
              <w:t>0,04</w:t>
            </w:r>
            <w:r w:rsidR="00313D41" w:rsidRPr="00C51DAD">
              <w:rPr>
                <w:lang w:val="uk-UA"/>
              </w:rPr>
              <w:t>0</w:t>
            </w:r>
          </w:p>
        </w:tc>
        <w:tc>
          <w:tcPr>
            <w:tcW w:w="1418" w:type="dxa"/>
          </w:tcPr>
          <w:p w14:paraId="4DB9019C" w14:textId="77777777" w:rsidR="002872A9" w:rsidRPr="00C51DAD" w:rsidRDefault="002872A9" w:rsidP="003D29D2">
            <w:pPr>
              <w:jc w:val="center"/>
              <w:rPr>
                <w:lang w:val="uk-UA"/>
              </w:rPr>
            </w:pPr>
          </w:p>
        </w:tc>
        <w:tc>
          <w:tcPr>
            <w:tcW w:w="1382" w:type="dxa"/>
          </w:tcPr>
          <w:p w14:paraId="13707240" w14:textId="77777777" w:rsidR="002872A9" w:rsidRPr="00C51DAD" w:rsidRDefault="002872A9" w:rsidP="003D29D2">
            <w:pPr>
              <w:jc w:val="center"/>
              <w:rPr>
                <w:lang w:val="uk-UA"/>
              </w:rPr>
            </w:pPr>
          </w:p>
        </w:tc>
      </w:tr>
      <w:tr w:rsidR="002872A9" w:rsidRPr="00C51DAD" w14:paraId="2B2F6DEE" w14:textId="5BDBBE9D" w:rsidTr="00142FE0">
        <w:trPr>
          <w:trHeight w:val="293"/>
        </w:trPr>
        <w:tc>
          <w:tcPr>
            <w:tcW w:w="871" w:type="dxa"/>
            <w:shd w:val="clear" w:color="auto" w:fill="auto"/>
            <w:noWrap/>
            <w:vAlign w:val="center"/>
            <w:hideMark/>
          </w:tcPr>
          <w:p w14:paraId="42AD2D4C" w14:textId="77777777" w:rsidR="002872A9" w:rsidRPr="00C51DAD" w:rsidRDefault="002872A9" w:rsidP="003D29D2">
            <w:pPr>
              <w:jc w:val="center"/>
              <w:rPr>
                <w:lang w:val="uk-UA"/>
              </w:rPr>
            </w:pPr>
            <w:r w:rsidRPr="00C51DAD">
              <w:rPr>
                <w:lang w:val="uk-UA"/>
              </w:rPr>
              <w:t>7</w:t>
            </w:r>
          </w:p>
        </w:tc>
        <w:tc>
          <w:tcPr>
            <w:tcW w:w="3506" w:type="dxa"/>
            <w:shd w:val="clear" w:color="auto" w:fill="auto"/>
            <w:noWrap/>
            <w:vAlign w:val="center"/>
            <w:hideMark/>
          </w:tcPr>
          <w:p w14:paraId="08AF8871" w14:textId="77777777" w:rsidR="002872A9" w:rsidRPr="00C51DAD" w:rsidRDefault="002872A9" w:rsidP="003D29D2">
            <w:pPr>
              <w:rPr>
                <w:lang w:val="uk-UA"/>
              </w:rPr>
            </w:pPr>
            <w:r w:rsidRPr="00C51DAD">
              <w:rPr>
                <w:lang w:val="uk-UA"/>
              </w:rPr>
              <w:t>М’ясо </w:t>
            </w:r>
          </w:p>
        </w:tc>
        <w:tc>
          <w:tcPr>
            <w:tcW w:w="1148" w:type="dxa"/>
            <w:shd w:val="clear" w:color="auto" w:fill="auto"/>
            <w:noWrap/>
            <w:vAlign w:val="center"/>
            <w:hideMark/>
          </w:tcPr>
          <w:p w14:paraId="511203A2" w14:textId="77777777" w:rsidR="002872A9" w:rsidRPr="00C51DAD" w:rsidRDefault="002872A9" w:rsidP="003D29D2">
            <w:pPr>
              <w:jc w:val="center"/>
              <w:rPr>
                <w:lang w:val="uk-UA"/>
              </w:rPr>
            </w:pPr>
            <w:r w:rsidRPr="00C51DAD">
              <w:rPr>
                <w:lang w:val="uk-UA"/>
              </w:rPr>
              <w:t>кг</w:t>
            </w:r>
          </w:p>
        </w:tc>
        <w:tc>
          <w:tcPr>
            <w:tcW w:w="1421" w:type="dxa"/>
            <w:shd w:val="clear" w:color="auto" w:fill="auto"/>
            <w:noWrap/>
            <w:vAlign w:val="center"/>
            <w:hideMark/>
          </w:tcPr>
          <w:p w14:paraId="3B223A9D" w14:textId="7DD42007" w:rsidR="002872A9" w:rsidRPr="00C51DAD" w:rsidRDefault="002872A9" w:rsidP="003D29D2">
            <w:pPr>
              <w:jc w:val="center"/>
              <w:rPr>
                <w:lang w:val="uk-UA"/>
              </w:rPr>
            </w:pPr>
            <w:r w:rsidRPr="00C51DAD">
              <w:rPr>
                <w:lang w:val="uk-UA"/>
              </w:rPr>
              <w:t>0,25</w:t>
            </w:r>
            <w:r w:rsidR="00313D41" w:rsidRPr="00C51DAD">
              <w:rPr>
                <w:lang w:val="uk-UA"/>
              </w:rPr>
              <w:t>0</w:t>
            </w:r>
          </w:p>
        </w:tc>
        <w:tc>
          <w:tcPr>
            <w:tcW w:w="1418" w:type="dxa"/>
          </w:tcPr>
          <w:p w14:paraId="3147D0C9" w14:textId="77777777" w:rsidR="002872A9" w:rsidRPr="00C51DAD" w:rsidRDefault="002872A9" w:rsidP="003D29D2">
            <w:pPr>
              <w:jc w:val="center"/>
              <w:rPr>
                <w:lang w:val="uk-UA"/>
              </w:rPr>
            </w:pPr>
          </w:p>
        </w:tc>
        <w:tc>
          <w:tcPr>
            <w:tcW w:w="1382" w:type="dxa"/>
          </w:tcPr>
          <w:p w14:paraId="182C842D" w14:textId="77777777" w:rsidR="002872A9" w:rsidRPr="00C51DAD" w:rsidRDefault="002872A9" w:rsidP="003D29D2">
            <w:pPr>
              <w:jc w:val="center"/>
              <w:rPr>
                <w:lang w:val="uk-UA"/>
              </w:rPr>
            </w:pPr>
          </w:p>
        </w:tc>
      </w:tr>
      <w:tr w:rsidR="00313D41" w:rsidRPr="00C51DAD" w14:paraId="4E1234F6" w14:textId="77777777" w:rsidTr="00142FE0">
        <w:trPr>
          <w:trHeight w:val="293"/>
        </w:trPr>
        <w:tc>
          <w:tcPr>
            <w:tcW w:w="871" w:type="dxa"/>
            <w:shd w:val="clear" w:color="auto" w:fill="auto"/>
            <w:noWrap/>
            <w:vAlign w:val="center"/>
          </w:tcPr>
          <w:p w14:paraId="3C36D522" w14:textId="2B868FD2" w:rsidR="00313D41" w:rsidRPr="00C51DAD" w:rsidRDefault="00313D41" w:rsidP="00313D41">
            <w:pPr>
              <w:jc w:val="center"/>
              <w:rPr>
                <w:lang w:val="uk-UA"/>
              </w:rPr>
            </w:pPr>
            <w:r w:rsidRPr="00C51DAD">
              <w:rPr>
                <w:lang w:val="uk-UA"/>
              </w:rPr>
              <w:t>8</w:t>
            </w:r>
          </w:p>
        </w:tc>
        <w:tc>
          <w:tcPr>
            <w:tcW w:w="3506" w:type="dxa"/>
            <w:shd w:val="clear" w:color="auto" w:fill="auto"/>
            <w:noWrap/>
            <w:vAlign w:val="center"/>
          </w:tcPr>
          <w:p w14:paraId="1E9B5EBB" w14:textId="5B4B77E1" w:rsidR="00313D41" w:rsidRPr="00C51DAD" w:rsidRDefault="00313D41" w:rsidP="00313D41">
            <w:pPr>
              <w:rPr>
                <w:lang w:val="uk-UA"/>
              </w:rPr>
            </w:pPr>
            <w:r w:rsidRPr="00C51DAD">
              <w:rPr>
                <w:lang w:val="uk-UA"/>
              </w:rPr>
              <w:t>Риба</w:t>
            </w:r>
          </w:p>
        </w:tc>
        <w:tc>
          <w:tcPr>
            <w:tcW w:w="1148" w:type="dxa"/>
            <w:shd w:val="clear" w:color="auto" w:fill="auto"/>
            <w:noWrap/>
            <w:vAlign w:val="center"/>
          </w:tcPr>
          <w:p w14:paraId="498DFC8E" w14:textId="43254D37" w:rsidR="00313D41" w:rsidRPr="00C51DAD" w:rsidRDefault="00313D41" w:rsidP="00313D41">
            <w:pPr>
              <w:jc w:val="center"/>
              <w:rPr>
                <w:lang w:val="uk-UA"/>
              </w:rPr>
            </w:pPr>
            <w:r w:rsidRPr="00C51DAD">
              <w:rPr>
                <w:lang w:val="uk-UA"/>
              </w:rPr>
              <w:t>кг</w:t>
            </w:r>
          </w:p>
        </w:tc>
        <w:tc>
          <w:tcPr>
            <w:tcW w:w="1421" w:type="dxa"/>
            <w:shd w:val="clear" w:color="auto" w:fill="auto"/>
            <w:noWrap/>
            <w:vAlign w:val="center"/>
          </w:tcPr>
          <w:p w14:paraId="671EBE82" w14:textId="4DDDB0A4" w:rsidR="00313D41" w:rsidRPr="00C51DAD" w:rsidRDefault="00313D41" w:rsidP="00313D41">
            <w:pPr>
              <w:jc w:val="center"/>
              <w:rPr>
                <w:lang w:val="uk-UA"/>
              </w:rPr>
            </w:pPr>
            <w:r w:rsidRPr="00C51DAD">
              <w:rPr>
                <w:lang w:val="uk-UA"/>
              </w:rPr>
              <w:t>0,150</w:t>
            </w:r>
          </w:p>
        </w:tc>
        <w:tc>
          <w:tcPr>
            <w:tcW w:w="1418" w:type="dxa"/>
          </w:tcPr>
          <w:p w14:paraId="217F62C9" w14:textId="77777777" w:rsidR="00313D41" w:rsidRPr="00C51DAD" w:rsidRDefault="00313D41" w:rsidP="00313D41">
            <w:pPr>
              <w:jc w:val="center"/>
              <w:rPr>
                <w:lang w:val="uk-UA"/>
              </w:rPr>
            </w:pPr>
          </w:p>
        </w:tc>
        <w:tc>
          <w:tcPr>
            <w:tcW w:w="1382" w:type="dxa"/>
          </w:tcPr>
          <w:p w14:paraId="2EFD7F87" w14:textId="77777777" w:rsidR="00313D41" w:rsidRPr="00C51DAD" w:rsidRDefault="00313D41" w:rsidP="00313D41">
            <w:pPr>
              <w:jc w:val="center"/>
              <w:rPr>
                <w:lang w:val="uk-UA"/>
              </w:rPr>
            </w:pPr>
          </w:p>
        </w:tc>
      </w:tr>
      <w:tr w:rsidR="00313D41" w:rsidRPr="00C51DAD" w14:paraId="7A8E4E4B" w14:textId="7ED75E7A" w:rsidTr="00142FE0">
        <w:trPr>
          <w:trHeight w:val="615"/>
        </w:trPr>
        <w:tc>
          <w:tcPr>
            <w:tcW w:w="871" w:type="dxa"/>
            <w:shd w:val="clear" w:color="auto" w:fill="auto"/>
            <w:noWrap/>
            <w:vAlign w:val="center"/>
            <w:hideMark/>
          </w:tcPr>
          <w:p w14:paraId="55991595" w14:textId="795572EF" w:rsidR="00313D41" w:rsidRPr="00C51DAD" w:rsidRDefault="00142FE0" w:rsidP="00313D41">
            <w:pPr>
              <w:jc w:val="center"/>
              <w:rPr>
                <w:lang w:val="uk-UA"/>
              </w:rPr>
            </w:pPr>
            <w:r w:rsidRPr="00C51DAD">
              <w:rPr>
                <w:lang w:val="uk-UA"/>
              </w:rPr>
              <w:t>9</w:t>
            </w:r>
          </w:p>
        </w:tc>
        <w:tc>
          <w:tcPr>
            <w:tcW w:w="3506" w:type="dxa"/>
            <w:shd w:val="clear" w:color="auto" w:fill="auto"/>
            <w:vAlign w:val="center"/>
            <w:hideMark/>
          </w:tcPr>
          <w:p w14:paraId="6CDDD1F6" w14:textId="77777777" w:rsidR="00313D41" w:rsidRPr="00C51DAD" w:rsidRDefault="00313D41" w:rsidP="00313D41">
            <w:pPr>
              <w:rPr>
                <w:lang w:val="uk-UA"/>
              </w:rPr>
            </w:pPr>
            <w:r w:rsidRPr="00C51DAD">
              <w:rPr>
                <w:lang w:val="uk-UA"/>
              </w:rPr>
              <w:t>Жири тваринні топлені, маргарин</w:t>
            </w:r>
          </w:p>
        </w:tc>
        <w:tc>
          <w:tcPr>
            <w:tcW w:w="1148" w:type="dxa"/>
            <w:shd w:val="clear" w:color="auto" w:fill="auto"/>
            <w:noWrap/>
            <w:vAlign w:val="center"/>
            <w:hideMark/>
          </w:tcPr>
          <w:p w14:paraId="14CCCC98" w14:textId="77777777" w:rsidR="00313D41" w:rsidRPr="00C51DAD" w:rsidRDefault="00313D41" w:rsidP="00313D41">
            <w:pPr>
              <w:jc w:val="center"/>
              <w:rPr>
                <w:lang w:val="uk-UA"/>
              </w:rPr>
            </w:pPr>
            <w:r w:rsidRPr="00C51DAD">
              <w:rPr>
                <w:lang w:val="uk-UA"/>
              </w:rPr>
              <w:t>кг</w:t>
            </w:r>
          </w:p>
        </w:tc>
        <w:tc>
          <w:tcPr>
            <w:tcW w:w="1421" w:type="dxa"/>
            <w:shd w:val="clear" w:color="auto" w:fill="auto"/>
            <w:noWrap/>
            <w:vAlign w:val="center"/>
            <w:hideMark/>
          </w:tcPr>
          <w:p w14:paraId="0FD1B15F" w14:textId="77777777" w:rsidR="00313D41" w:rsidRPr="00C51DAD" w:rsidRDefault="00313D41" w:rsidP="00313D41">
            <w:pPr>
              <w:jc w:val="center"/>
              <w:rPr>
                <w:lang w:val="uk-UA"/>
              </w:rPr>
            </w:pPr>
            <w:r w:rsidRPr="00C51DAD">
              <w:rPr>
                <w:lang w:val="uk-UA"/>
              </w:rPr>
              <w:t>0,015</w:t>
            </w:r>
          </w:p>
        </w:tc>
        <w:tc>
          <w:tcPr>
            <w:tcW w:w="1418" w:type="dxa"/>
          </w:tcPr>
          <w:p w14:paraId="3C985F1E" w14:textId="77777777" w:rsidR="00313D41" w:rsidRPr="00C51DAD" w:rsidRDefault="00313D41" w:rsidP="00313D41">
            <w:pPr>
              <w:jc w:val="center"/>
              <w:rPr>
                <w:lang w:val="uk-UA"/>
              </w:rPr>
            </w:pPr>
          </w:p>
        </w:tc>
        <w:tc>
          <w:tcPr>
            <w:tcW w:w="1382" w:type="dxa"/>
          </w:tcPr>
          <w:p w14:paraId="27506E00" w14:textId="77777777" w:rsidR="00313D41" w:rsidRPr="00C51DAD" w:rsidRDefault="00313D41" w:rsidP="00313D41">
            <w:pPr>
              <w:jc w:val="center"/>
              <w:rPr>
                <w:lang w:val="uk-UA"/>
              </w:rPr>
            </w:pPr>
          </w:p>
        </w:tc>
      </w:tr>
      <w:tr w:rsidR="00313D41" w:rsidRPr="00C51DAD" w14:paraId="505CE6E4" w14:textId="5398BD42" w:rsidTr="00142FE0">
        <w:trPr>
          <w:trHeight w:val="293"/>
        </w:trPr>
        <w:tc>
          <w:tcPr>
            <w:tcW w:w="871" w:type="dxa"/>
            <w:shd w:val="clear" w:color="auto" w:fill="auto"/>
            <w:noWrap/>
            <w:vAlign w:val="center"/>
            <w:hideMark/>
          </w:tcPr>
          <w:p w14:paraId="405E89B5" w14:textId="23B3D762" w:rsidR="00313D41" w:rsidRPr="00C51DAD" w:rsidRDefault="00142FE0" w:rsidP="00313D41">
            <w:pPr>
              <w:jc w:val="center"/>
              <w:rPr>
                <w:lang w:val="uk-UA"/>
              </w:rPr>
            </w:pPr>
            <w:r w:rsidRPr="00C51DAD">
              <w:rPr>
                <w:lang w:val="uk-UA"/>
              </w:rPr>
              <w:t>10</w:t>
            </w:r>
          </w:p>
        </w:tc>
        <w:tc>
          <w:tcPr>
            <w:tcW w:w="3506" w:type="dxa"/>
            <w:shd w:val="clear" w:color="auto" w:fill="auto"/>
            <w:noWrap/>
            <w:vAlign w:val="center"/>
            <w:hideMark/>
          </w:tcPr>
          <w:p w14:paraId="05D5C557" w14:textId="77777777" w:rsidR="00313D41" w:rsidRPr="00C51DAD" w:rsidRDefault="00313D41" w:rsidP="00313D41">
            <w:pPr>
              <w:rPr>
                <w:lang w:val="uk-UA"/>
              </w:rPr>
            </w:pPr>
            <w:r w:rsidRPr="00C51DAD">
              <w:rPr>
                <w:lang w:val="uk-UA"/>
              </w:rPr>
              <w:t>Олія </w:t>
            </w:r>
          </w:p>
        </w:tc>
        <w:tc>
          <w:tcPr>
            <w:tcW w:w="1148" w:type="dxa"/>
            <w:shd w:val="clear" w:color="auto" w:fill="auto"/>
            <w:noWrap/>
            <w:vAlign w:val="center"/>
            <w:hideMark/>
          </w:tcPr>
          <w:p w14:paraId="75005340" w14:textId="77777777" w:rsidR="00313D41" w:rsidRPr="00C51DAD" w:rsidRDefault="00313D41" w:rsidP="00313D41">
            <w:pPr>
              <w:jc w:val="center"/>
              <w:rPr>
                <w:lang w:val="uk-UA"/>
              </w:rPr>
            </w:pPr>
            <w:r w:rsidRPr="00C51DAD">
              <w:rPr>
                <w:lang w:val="uk-UA"/>
              </w:rPr>
              <w:t>кг</w:t>
            </w:r>
          </w:p>
        </w:tc>
        <w:tc>
          <w:tcPr>
            <w:tcW w:w="1421" w:type="dxa"/>
            <w:shd w:val="clear" w:color="auto" w:fill="auto"/>
            <w:noWrap/>
            <w:vAlign w:val="center"/>
            <w:hideMark/>
          </w:tcPr>
          <w:p w14:paraId="2886A461" w14:textId="77777777" w:rsidR="00313D41" w:rsidRPr="00C51DAD" w:rsidRDefault="00313D41" w:rsidP="00313D41">
            <w:pPr>
              <w:jc w:val="center"/>
              <w:rPr>
                <w:lang w:val="uk-UA"/>
              </w:rPr>
            </w:pPr>
            <w:r w:rsidRPr="00C51DAD">
              <w:rPr>
                <w:lang w:val="uk-UA"/>
              </w:rPr>
              <w:t>0,025</w:t>
            </w:r>
          </w:p>
        </w:tc>
        <w:tc>
          <w:tcPr>
            <w:tcW w:w="1418" w:type="dxa"/>
          </w:tcPr>
          <w:p w14:paraId="75268085" w14:textId="77777777" w:rsidR="00313D41" w:rsidRPr="00C51DAD" w:rsidRDefault="00313D41" w:rsidP="00313D41">
            <w:pPr>
              <w:jc w:val="center"/>
              <w:rPr>
                <w:lang w:val="uk-UA"/>
              </w:rPr>
            </w:pPr>
          </w:p>
        </w:tc>
        <w:tc>
          <w:tcPr>
            <w:tcW w:w="1382" w:type="dxa"/>
          </w:tcPr>
          <w:p w14:paraId="25A15CDA" w14:textId="77777777" w:rsidR="00313D41" w:rsidRPr="00C51DAD" w:rsidRDefault="00313D41" w:rsidP="00313D41">
            <w:pPr>
              <w:jc w:val="center"/>
              <w:rPr>
                <w:lang w:val="uk-UA"/>
              </w:rPr>
            </w:pPr>
          </w:p>
        </w:tc>
      </w:tr>
      <w:tr w:rsidR="00313D41" w:rsidRPr="00C51DAD" w14:paraId="762EEEBA" w14:textId="3A73E2CC" w:rsidTr="00142FE0">
        <w:trPr>
          <w:trHeight w:val="293"/>
        </w:trPr>
        <w:tc>
          <w:tcPr>
            <w:tcW w:w="871" w:type="dxa"/>
            <w:shd w:val="clear" w:color="auto" w:fill="auto"/>
            <w:noWrap/>
            <w:vAlign w:val="center"/>
            <w:hideMark/>
          </w:tcPr>
          <w:p w14:paraId="1712A7E0" w14:textId="153FA49F" w:rsidR="00313D41" w:rsidRPr="00C51DAD" w:rsidRDefault="00142FE0" w:rsidP="00313D41">
            <w:pPr>
              <w:jc w:val="center"/>
              <w:rPr>
                <w:lang w:val="uk-UA"/>
              </w:rPr>
            </w:pPr>
            <w:r w:rsidRPr="00C51DAD">
              <w:rPr>
                <w:lang w:val="uk-UA"/>
              </w:rPr>
              <w:t>11</w:t>
            </w:r>
          </w:p>
        </w:tc>
        <w:tc>
          <w:tcPr>
            <w:tcW w:w="3506" w:type="dxa"/>
            <w:shd w:val="clear" w:color="auto" w:fill="auto"/>
            <w:noWrap/>
            <w:vAlign w:val="center"/>
            <w:hideMark/>
          </w:tcPr>
          <w:p w14:paraId="41BEF732" w14:textId="77777777" w:rsidR="00313D41" w:rsidRPr="00C51DAD" w:rsidRDefault="00313D41" w:rsidP="00313D41">
            <w:pPr>
              <w:rPr>
                <w:lang w:val="uk-UA"/>
              </w:rPr>
            </w:pPr>
            <w:r w:rsidRPr="00C51DAD">
              <w:rPr>
                <w:lang w:val="uk-UA"/>
              </w:rPr>
              <w:t>Сир сичужний твердий</w:t>
            </w:r>
          </w:p>
        </w:tc>
        <w:tc>
          <w:tcPr>
            <w:tcW w:w="1148" w:type="dxa"/>
            <w:shd w:val="clear" w:color="auto" w:fill="auto"/>
            <w:noWrap/>
            <w:vAlign w:val="center"/>
            <w:hideMark/>
          </w:tcPr>
          <w:p w14:paraId="561E0331" w14:textId="77777777" w:rsidR="00313D41" w:rsidRPr="00C51DAD" w:rsidRDefault="00313D41" w:rsidP="00313D41">
            <w:pPr>
              <w:jc w:val="center"/>
              <w:rPr>
                <w:lang w:val="uk-UA"/>
              </w:rPr>
            </w:pPr>
            <w:r w:rsidRPr="00C51DAD">
              <w:rPr>
                <w:lang w:val="uk-UA"/>
              </w:rPr>
              <w:t>кг</w:t>
            </w:r>
          </w:p>
        </w:tc>
        <w:tc>
          <w:tcPr>
            <w:tcW w:w="1421" w:type="dxa"/>
            <w:shd w:val="clear" w:color="auto" w:fill="auto"/>
            <w:noWrap/>
            <w:vAlign w:val="center"/>
            <w:hideMark/>
          </w:tcPr>
          <w:p w14:paraId="586D5A52" w14:textId="77777777" w:rsidR="00313D41" w:rsidRPr="00C51DAD" w:rsidRDefault="00313D41" w:rsidP="00313D41">
            <w:pPr>
              <w:jc w:val="center"/>
              <w:rPr>
                <w:lang w:val="uk-UA"/>
              </w:rPr>
            </w:pPr>
            <w:r w:rsidRPr="00C51DAD">
              <w:rPr>
                <w:lang w:val="uk-UA"/>
              </w:rPr>
              <w:t>0,020</w:t>
            </w:r>
          </w:p>
        </w:tc>
        <w:tc>
          <w:tcPr>
            <w:tcW w:w="1418" w:type="dxa"/>
          </w:tcPr>
          <w:p w14:paraId="40D539AF" w14:textId="77777777" w:rsidR="00313D41" w:rsidRPr="00C51DAD" w:rsidRDefault="00313D41" w:rsidP="00313D41">
            <w:pPr>
              <w:jc w:val="center"/>
              <w:rPr>
                <w:lang w:val="uk-UA"/>
              </w:rPr>
            </w:pPr>
          </w:p>
        </w:tc>
        <w:tc>
          <w:tcPr>
            <w:tcW w:w="1382" w:type="dxa"/>
          </w:tcPr>
          <w:p w14:paraId="0AD09084" w14:textId="77777777" w:rsidR="00313D41" w:rsidRPr="00C51DAD" w:rsidRDefault="00313D41" w:rsidP="00313D41">
            <w:pPr>
              <w:jc w:val="center"/>
              <w:rPr>
                <w:lang w:val="uk-UA"/>
              </w:rPr>
            </w:pPr>
          </w:p>
        </w:tc>
      </w:tr>
      <w:tr w:rsidR="00313D41" w:rsidRPr="00C51DAD" w14:paraId="02DF1112" w14:textId="7E44DAB6" w:rsidTr="00142FE0">
        <w:trPr>
          <w:trHeight w:val="293"/>
        </w:trPr>
        <w:tc>
          <w:tcPr>
            <w:tcW w:w="871" w:type="dxa"/>
            <w:shd w:val="clear" w:color="auto" w:fill="auto"/>
            <w:noWrap/>
            <w:vAlign w:val="center"/>
            <w:hideMark/>
          </w:tcPr>
          <w:p w14:paraId="018947D7" w14:textId="49C4F9E2" w:rsidR="00313D41" w:rsidRPr="00C51DAD" w:rsidRDefault="00142FE0" w:rsidP="00313D41">
            <w:pPr>
              <w:jc w:val="center"/>
              <w:rPr>
                <w:lang w:val="uk-UA"/>
              </w:rPr>
            </w:pPr>
            <w:r w:rsidRPr="00C51DAD">
              <w:rPr>
                <w:lang w:val="uk-UA"/>
              </w:rPr>
              <w:t>12</w:t>
            </w:r>
          </w:p>
        </w:tc>
        <w:tc>
          <w:tcPr>
            <w:tcW w:w="3506" w:type="dxa"/>
            <w:shd w:val="clear" w:color="auto" w:fill="auto"/>
            <w:noWrap/>
            <w:vAlign w:val="center"/>
            <w:hideMark/>
          </w:tcPr>
          <w:p w14:paraId="0A95B6BC" w14:textId="77777777" w:rsidR="00313D41" w:rsidRPr="00C51DAD" w:rsidRDefault="00313D41" w:rsidP="00313D41">
            <w:pPr>
              <w:rPr>
                <w:lang w:val="uk-UA"/>
              </w:rPr>
            </w:pPr>
            <w:r w:rsidRPr="00C51DAD">
              <w:rPr>
                <w:lang w:val="uk-UA"/>
              </w:rPr>
              <w:t>Масло </w:t>
            </w:r>
          </w:p>
        </w:tc>
        <w:tc>
          <w:tcPr>
            <w:tcW w:w="1148" w:type="dxa"/>
            <w:shd w:val="clear" w:color="auto" w:fill="auto"/>
            <w:noWrap/>
            <w:vAlign w:val="center"/>
            <w:hideMark/>
          </w:tcPr>
          <w:p w14:paraId="2C90038B" w14:textId="77777777" w:rsidR="00313D41" w:rsidRPr="00C51DAD" w:rsidRDefault="00313D41" w:rsidP="00313D41">
            <w:pPr>
              <w:jc w:val="center"/>
              <w:rPr>
                <w:lang w:val="uk-UA"/>
              </w:rPr>
            </w:pPr>
            <w:r w:rsidRPr="00C51DAD">
              <w:rPr>
                <w:lang w:val="uk-UA"/>
              </w:rPr>
              <w:t>кг</w:t>
            </w:r>
          </w:p>
        </w:tc>
        <w:tc>
          <w:tcPr>
            <w:tcW w:w="1421" w:type="dxa"/>
            <w:shd w:val="clear" w:color="auto" w:fill="auto"/>
            <w:noWrap/>
            <w:vAlign w:val="center"/>
            <w:hideMark/>
          </w:tcPr>
          <w:p w14:paraId="2BE4C825" w14:textId="37F8F651" w:rsidR="00313D41" w:rsidRPr="00C51DAD" w:rsidRDefault="00313D41" w:rsidP="00313D41">
            <w:pPr>
              <w:jc w:val="center"/>
              <w:rPr>
                <w:lang w:val="uk-UA"/>
              </w:rPr>
            </w:pPr>
            <w:r w:rsidRPr="00C51DAD">
              <w:rPr>
                <w:lang w:val="uk-UA"/>
              </w:rPr>
              <w:t>0,030</w:t>
            </w:r>
          </w:p>
        </w:tc>
        <w:tc>
          <w:tcPr>
            <w:tcW w:w="1418" w:type="dxa"/>
          </w:tcPr>
          <w:p w14:paraId="1FA4F06A" w14:textId="77777777" w:rsidR="00313D41" w:rsidRPr="00C51DAD" w:rsidRDefault="00313D41" w:rsidP="00313D41">
            <w:pPr>
              <w:jc w:val="center"/>
              <w:rPr>
                <w:lang w:val="uk-UA"/>
              </w:rPr>
            </w:pPr>
          </w:p>
        </w:tc>
        <w:tc>
          <w:tcPr>
            <w:tcW w:w="1382" w:type="dxa"/>
          </w:tcPr>
          <w:p w14:paraId="32877240" w14:textId="77777777" w:rsidR="00313D41" w:rsidRPr="00C51DAD" w:rsidRDefault="00313D41" w:rsidP="00313D41">
            <w:pPr>
              <w:jc w:val="center"/>
              <w:rPr>
                <w:lang w:val="uk-UA"/>
              </w:rPr>
            </w:pPr>
          </w:p>
        </w:tc>
      </w:tr>
      <w:tr w:rsidR="00313D41" w:rsidRPr="00C51DAD" w14:paraId="72061AEC" w14:textId="1136DE17" w:rsidTr="00142FE0">
        <w:trPr>
          <w:trHeight w:val="255"/>
        </w:trPr>
        <w:tc>
          <w:tcPr>
            <w:tcW w:w="871" w:type="dxa"/>
            <w:shd w:val="clear" w:color="auto" w:fill="auto"/>
            <w:noWrap/>
            <w:vAlign w:val="center"/>
            <w:hideMark/>
          </w:tcPr>
          <w:p w14:paraId="429E7E4C" w14:textId="3AB6E39C" w:rsidR="00313D41" w:rsidRPr="00C51DAD" w:rsidRDefault="00142FE0" w:rsidP="00313D41">
            <w:pPr>
              <w:jc w:val="center"/>
              <w:rPr>
                <w:lang w:val="uk-UA"/>
              </w:rPr>
            </w:pPr>
            <w:r w:rsidRPr="00C51DAD">
              <w:rPr>
                <w:lang w:val="uk-UA"/>
              </w:rPr>
              <w:t>13</w:t>
            </w:r>
          </w:p>
        </w:tc>
        <w:tc>
          <w:tcPr>
            <w:tcW w:w="3506" w:type="dxa"/>
            <w:shd w:val="clear" w:color="auto" w:fill="auto"/>
            <w:vAlign w:val="center"/>
            <w:hideMark/>
          </w:tcPr>
          <w:p w14:paraId="556005E3" w14:textId="6CC6681D" w:rsidR="00313D41" w:rsidRPr="00C51DAD" w:rsidRDefault="00313D41" w:rsidP="00313D41">
            <w:pPr>
              <w:rPr>
                <w:lang w:val="uk-UA"/>
              </w:rPr>
            </w:pPr>
            <w:r w:rsidRPr="00C51DAD">
              <w:rPr>
                <w:lang w:val="uk-UA"/>
              </w:rPr>
              <w:t xml:space="preserve">Яйця курячі (2 шт. на тиждень) </w:t>
            </w:r>
          </w:p>
        </w:tc>
        <w:tc>
          <w:tcPr>
            <w:tcW w:w="1148" w:type="dxa"/>
            <w:shd w:val="clear" w:color="auto" w:fill="auto"/>
            <w:noWrap/>
            <w:vAlign w:val="center"/>
            <w:hideMark/>
          </w:tcPr>
          <w:p w14:paraId="5FCEA736" w14:textId="77777777" w:rsidR="00313D41" w:rsidRPr="00C51DAD" w:rsidRDefault="00313D41" w:rsidP="00313D41">
            <w:pPr>
              <w:jc w:val="center"/>
              <w:rPr>
                <w:lang w:val="uk-UA"/>
              </w:rPr>
            </w:pPr>
            <w:r w:rsidRPr="00C51DAD">
              <w:rPr>
                <w:lang w:val="uk-UA"/>
              </w:rPr>
              <w:t>шт</w:t>
            </w:r>
          </w:p>
        </w:tc>
        <w:tc>
          <w:tcPr>
            <w:tcW w:w="1421" w:type="dxa"/>
            <w:shd w:val="clear" w:color="auto" w:fill="auto"/>
            <w:noWrap/>
            <w:vAlign w:val="center"/>
            <w:hideMark/>
          </w:tcPr>
          <w:p w14:paraId="15F1A2FA" w14:textId="77777777" w:rsidR="00313D41" w:rsidRPr="00C51DAD" w:rsidRDefault="00313D41" w:rsidP="00313D41">
            <w:pPr>
              <w:jc w:val="center"/>
              <w:rPr>
                <w:lang w:val="uk-UA"/>
              </w:rPr>
            </w:pPr>
            <w:r w:rsidRPr="00C51DAD">
              <w:rPr>
                <w:lang w:val="uk-UA"/>
              </w:rPr>
              <w:t>0,286</w:t>
            </w:r>
          </w:p>
        </w:tc>
        <w:tc>
          <w:tcPr>
            <w:tcW w:w="1418" w:type="dxa"/>
          </w:tcPr>
          <w:p w14:paraId="619C781F" w14:textId="77777777" w:rsidR="00313D41" w:rsidRPr="00C51DAD" w:rsidRDefault="00313D41" w:rsidP="00313D41">
            <w:pPr>
              <w:jc w:val="center"/>
              <w:rPr>
                <w:lang w:val="uk-UA"/>
              </w:rPr>
            </w:pPr>
          </w:p>
        </w:tc>
        <w:tc>
          <w:tcPr>
            <w:tcW w:w="1382" w:type="dxa"/>
          </w:tcPr>
          <w:p w14:paraId="00F2CDDC" w14:textId="77777777" w:rsidR="00313D41" w:rsidRPr="00C51DAD" w:rsidRDefault="00313D41" w:rsidP="00313D41">
            <w:pPr>
              <w:jc w:val="center"/>
              <w:rPr>
                <w:lang w:val="uk-UA"/>
              </w:rPr>
            </w:pPr>
          </w:p>
        </w:tc>
      </w:tr>
      <w:tr w:rsidR="00313D41" w:rsidRPr="00C51DAD" w14:paraId="66A716FF" w14:textId="7DD0188E" w:rsidTr="00142FE0">
        <w:trPr>
          <w:trHeight w:val="293"/>
        </w:trPr>
        <w:tc>
          <w:tcPr>
            <w:tcW w:w="871" w:type="dxa"/>
            <w:shd w:val="clear" w:color="auto" w:fill="auto"/>
            <w:noWrap/>
            <w:vAlign w:val="center"/>
            <w:hideMark/>
          </w:tcPr>
          <w:p w14:paraId="6F43C239" w14:textId="1C16D12D" w:rsidR="00313D41" w:rsidRPr="00C51DAD" w:rsidRDefault="00142FE0" w:rsidP="00313D41">
            <w:pPr>
              <w:jc w:val="center"/>
              <w:rPr>
                <w:lang w:val="uk-UA"/>
              </w:rPr>
            </w:pPr>
            <w:r w:rsidRPr="00C51DAD">
              <w:rPr>
                <w:lang w:val="uk-UA"/>
              </w:rPr>
              <w:t>14</w:t>
            </w:r>
          </w:p>
        </w:tc>
        <w:tc>
          <w:tcPr>
            <w:tcW w:w="3506" w:type="dxa"/>
            <w:shd w:val="clear" w:color="auto" w:fill="auto"/>
            <w:noWrap/>
            <w:vAlign w:val="center"/>
            <w:hideMark/>
          </w:tcPr>
          <w:p w14:paraId="157EF387" w14:textId="77777777" w:rsidR="00313D41" w:rsidRPr="00C51DAD" w:rsidRDefault="00313D41" w:rsidP="00313D41">
            <w:pPr>
              <w:rPr>
                <w:lang w:val="uk-UA"/>
              </w:rPr>
            </w:pPr>
            <w:r w:rsidRPr="00C51DAD">
              <w:rPr>
                <w:lang w:val="uk-UA"/>
              </w:rPr>
              <w:t>Цукор </w:t>
            </w:r>
          </w:p>
        </w:tc>
        <w:tc>
          <w:tcPr>
            <w:tcW w:w="1148" w:type="dxa"/>
            <w:shd w:val="clear" w:color="auto" w:fill="auto"/>
            <w:noWrap/>
            <w:vAlign w:val="center"/>
            <w:hideMark/>
          </w:tcPr>
          <w:p w14:paraId="42514E65" w14:textId="77777777" w:rsidR="00313D41" w:rsidRPr="00C51DAD" w:rsidRDefault="00313D41" w:rsidP="00313D41">
            <w:pPr>
              <w:jc w:val="center"/>
              <w:rPr>
                <w:lang w:val="uk-UA"/>
              </w:rPr>
            </w:pPr>
            <w:r w:rsidRPr="00C51DAD">
              <w:rPr>
                <w:lang w:val="uk-UA"/>
              </w:rPr>
              <w:t>кг</w:t>
            </w:r>
          </w:p>
        </w:tc>
        <w:tc>
          <w:tcPr>
            <w:tcW w:w="1421" w:type="dxa"/>
            <w:shd w:val="clear" w:color="auto" w:fill="auto"/>
            <w:noWrap/>
            <w:vAlign w:val="center"/>
            <w:hideMark/>
          </w:tcPr>
          <w:p w14:paraId="4439560D" w14:textId="669C64A2" w:rsidR="00313D41" w:rsidRPr="00C51DAD" w:rsidRDefault="00313D41" w:rsidP="00313D41">
            <w:pPr>
              <w:jc w:val="center"/>
              <w:rPr>
                <w:lang w:val="uk-UA"/>
              </w:rPr>
            </w:pPr>
            <w:r w:rsidRPr="00C51DAD">
              <w:rPr>
                <w:lang w:val="uk-UA"/>
              </w:rPr>
              <w:t>0,070</w:t>
            </w:r>
          </w:p>
        </w:tc>
        <w:tc>
          <w:tcPr>
            <w:tcW w:w="1418" w:type="dxa"/>
          </w:tcPr>
          <w:p w14:paraId="3B531FA0" w14:textId="77777777" w:rsidR="00313D41" w:rsidRPr="00C51DAD" w:rsidRDefault="00313D41" w:rsidP="00313D41">
            <w:pPr>
              <w:jc w:val="center"/>
              <w:rPr>
                <w:lang w:val="uk-UA"/>
              </w:rPr>
            </w:pPr>
          </w:p>
        </w:tc>
        <w:tc>
          <w:tcPr>
            <w:tcW w:w="1382" w:type="dxa"/>
          </w:tcPr>
          <w:p w14:paraId="334B032A" w14:textId="77777777" w:rsidR="00313D41" w:rsidRPr="00C51DAD" w:rsidRDefault="00313D41" w:rsidP="00313D41">
            <w:pPr>
              <w:jc w:val="center"/>
              <w:rPr>
                <w:lang w:val="uk-UA"/>
              </w:rPr>
            </w:pPr>
          </w:p>
        </w:tc>
      </w:tr>
      <w:tr w:rsidR="00313D41" w:rsidRPr="00C51DAD" w14:paraId="41F79E9A" w14:textId="5FC51FC6" w:rsidTr="00142FE0">
        <w:trPr>
          <w:trHeight w:val="293"/>
        </w:trPr>
        <w:tc>
          <w:tcPr>
            <w:tcW w:w="871" w:type="dxa"/>
            <w:shd w:val="clear" w:color="auto" w:fill="auto"/>
            <w:noWrap/>
            <w:vAlign w:val="center"/>
            <w:hideMark/>
          </w:tcPr>
          <w:p w14:paraId="332A3284" w14:textId="67F0E5C3" w:rsidR="00313D41" w:rsidRPr="00C51DAD" w:rsidRDefault="00142FE0" w:rsidP="00313D41">
            <w:pPr>
              <w:jc w:val="center"/>
              <w:rPr>
                <w:lang w:val="uk-UA"/>
              </w:rPr>
            </w:pPr>
            <w:r w:rsidRPr="00C51DAD">
              <w:rPr>
                <w:lang w:val="uk-UA"/>
              </w:rPr>
              <w:t>15</w:t>
            </w:r>
          </w:p>
        </w:tc>
        <w:tc>
          <w:tcPr>
            <w:tcW w:w="3506" w:type="dxa"/>
            <w:shd w:val="clear" w:color="auto" w:fill="auto"/>
            <w:noWrap/>
            <w:vAlign w:val="center"/>
            <w:hideMark/>
          </w:tcPr>
          <w:p w14:paraId="74E0D1C9" w14:textId="77777777" w:rsidR="00313D41" w:rsidRPr="00C51DAD" w:rsidRDefault="00313D41" w:rsidP="00313D41">
            <w:pPr>
              <w:rPr>
                <w:lang w:val="uk-UA"/>
              </w:rPr>
            </w:pPr>
            <w:r w:rsidRPr="00C51DAD">
              <w:rPr>
                <w:lang w:val="uk-UA"/>
              </w:rPr>
              <w:t>Сіль, сіль йодована</w:t>
            </w:r>
          </w:p>
        </w:tc>
        <w:tc>
          <w:tcPr>
            <w:tcW w:w="1148" w:type="dxa"/>
            <w:shd w:val="clear" w:color="auto" w:fill="auto"/>
            <w:noWrap/>
            <w:vAlign w:val="center"/>
            <w:hideMark/>
          </w:tcPr>
          <w:p w14:paraId="6FDCF212" w14:textId="77777777" w:rsidR="00313D41" w:rsidRPr="00C51DAD" w:rsidRDefault="00313D41" w:rsidP="00313D41">
            <w:pPr>
              <w:jc w:val="center"/>
              <w:rPr>
                <w:lang w:val="uk-UA"/>
              </w:rPr>
            </w:pPr>
            <w:r w:rsidRPr="00C51DAD">
              <w:rPr>
                <w:lang w:val="uk-UA"/>
              </w:rPr>
              <w:t>кг</w:t>
            </w:r>
          </w:p>
        </w:tc>
        <w:tc>
          <w:tcPr>
            <w:tcW w:w="1421" w:type="dxa"/>
            <w:shd w:val="clear" w:color="auto" w:fill="auto"/>
            <w:noWrap/>
            <w:vAlign w:val="center"/>
            <w:hideMark/>
          </w:tcPr>
          <w:p w14:paraId="0A3F85AB" w14:textId="77777777" w:rsidR="00313D41" w:rsidRPr="00C51DAD" w:rsidRDefault="00313D41" w:rsidP="00313D41">
            <w:pPr>
              <w:jc w:val="center"/>
              <w:rPr>
                <w:lang w:val="uk-UA"/>
              </w:rPr>
            </w:pPr>
            <w:r w:rsidRPr="00C51DAD">
              <w:rPr>
                <w:lang w:val="uk-UA"/>
              </w:rPr>
              <w:t>0,025</w:t>
            </w:r>
          </w:p>
        </w:tc>
        <w:tc>
          <w:tcPr>
            <w:tcW w:w="1418" w:type="dxa"/>
          </w:tcPr>
          <w:p w14:paraId="7FE5CC1A" w14:textId="77777777" w:rsidR="00313D41" w:rsidRPr="00C51DAD" w:rsidRDefault="00313D41" w:rsidP="00313D41">
            <w:pPr>
              <w:jc w:val="center"/>
              <w:rPr>
                <w:lang w:val="uk-UA"/>
              </w:rPr>
            </w:pPr>
          </w:p>
        </w:tc>
        <w:tc>
          <w:tcPr>
            <w:tcW w:w="1382" w:type="dxa"/>
          </w:tcPr>
          <w:p w14:paraId="2860CDA4" w14:textId="77777777" w:rsidR="00313D41" w:rsidRPr="00C51DAD" w:rsidRDefault="00313D41" w:rsidP="00313D41">
            <w:pPr>
              <w:jc w:val="center"/>
              <w:rPr>
                <w:lang w:val="uk-UA"/>
              </w:rPr>
            </w:pPr>
          </w:p>
        </w:tc>
      </w:tr>
      <w:tr w:rsidR="00313D41" w:rsidRPr="00C51DAD" w14:paraId="6588CA22" w14:textId="24BDD6D6" w:rsidTr="00142FE0">
        <w:trPr>
          <w:trHeight w:val="293"/>
        </w:trPr>
        <w:tc>
          <w:tcPr>
            <w:tcW w:w="871" w:type="dxa"/>
            <w:shd w:val="clear" w:color="auto" w:fill="auto"/>
            <w:noWrap/>
            <w:vAlign w:val="center"/>
            <w:hideMark/>
          </w:tcPr>
          <w:p w14:paraId="538C5D99" w14:textId="25BCA08F" w:rsidR="00313D41" w:rsidRPr="00C51DAD" w:rsidRDefault="00142FE0" w:rsidP="00313D41">
            <w:pPr>
              <w:jc w:val="center"/>
              <w:rPr>
                <w:lang w:val="uk-UA"/>
              </w:rPr>
            </w:pPr>
            <w:r w:rsidRPr="00C51DAD">
              <w:rPr>
                <w:lang w:val="uk-UA"/>
              </w:rPr>
              <w:t>16</w:t>
            </w:r>
          </w:p>
        </w:tc>
        <w:tc>
          <w:tcPr>
            <w:tcW w:w="3506" w:type="dxa"/>
            <w:shd w:val="clear" w:color="auto" w:fill="auto"/>
            <w:noWrap/>
            <w:vAlign w:val="bottom"/>
            <w:hideMark/>
          </w:tcPr>
          <w:p w14:paraId="4AEFA6C0" w14:textId="77777777" w:rsidR="00313D41" w:rsidRPr="00C51DAD" w:rsidRDefault="00313D41" w:rsidP="00313D41">
            <w:pPr>
              <w:rPr>
                <w:lang w:val="uk-UA"/>
              </w:rPr>
            </w:pPr>
            <w:r w:rsidRPr="00C51DAD">
              <w:rPr>
                <w:lang w:val="uk-UA"/>
              </w:rPr>
              <w:t>Чай </w:t>
            </w:r>
          </w:p>
        </w:tc>
        <w:tc>
          <w:tcPr>
            <w:tcW w:w="1148" w:type="dxa"/>
            <w:shd w:val="clear" w:color="auto" w:fill="auto"/>
            <w:noWrap/>
            <w:vAlign w:val="center"/>
            <w:hideMark/>
          </w:tcPr>
          <w:p w14:paraId="66DCEA5D" w14:textId="77777777" w:rsidR="00313D41" w:rsidRPr="00C51DAD" w:rsidRDefault="00313D41" w:rsidP="00313D41">
            <w:pPr>
              <w:jc w:val="center"/>
              <w:rPr>
                <w:lang w:val="uk-UA"/>
              </w:rPr>
            </w:pPr>
            <w:r w:rsidRPr="00C51DAD">
              <w:rPr>
                <w:lang w:val="uk-UA"/>
              </w:rPr>
              <w:t>кг</w:t>
            </w:r>
          </w:p>
        </w:tc>
        <w:tc>
          <w:tcPr>
            <w:tcW w:w="1421" w:type="dxa"/>
            <w:shd w:val="clear" w:color="auto" w:fill="auto"/>
            <w:noWrap/>
            <w:vAlign w:val="center"/>
            <w:hideMark/>
          </w:tcPr>
          <w:p w14:paraId="4417F117" w14:textId="20F08EB6" w:rsidR="00313D41" w:rsidRPr="00C51DAD" w:rsidRDefault="00313D41" w:rsidP="00313D41">
            <w:pPr>
              <w:jc w:val="center"/>
              <w:rPr>
                <w:lang w:val="uk-UA"/>
              </w:rPr>
            </w:pPr>
            <w:r w:rsidRPr="00C51DAD">
              <w:rPr>
                <w:lang w:val="uk-UA"/>
              </w:rPr>
              <w:t>0,0012</w:t>
            </w:r>
          </w:p>
        </w:tc>
        <w:tc>
          <w:tcPr>
            <w:tcW w:w="1418" w:type="dxa"/>
          </w:tcPr>
          <w:p w14:paraId="367BAFA4" w14:textId="77777777" w:rsidR="00313D41" w:rsidRPr="00C51DAD" w:rsidRDefault="00313D41" w:rsidP="00313D41">
            <w:pPr>
              <w:jc w:val="center"/>
              <w:rPr>
                <w:lang w:val="uk-UA"/>
              </w:rPr>
            </w:pPr>
          </w:p>
        </w:tc>
        <w:tc>
          <w:tcPr>
            <w:tcW w:w="1382" w:type="dxa"/>
          </w:tcPr>
          <w:p w14:paraId="21E78372" w14:textId="77777777" w:rsidR="00313D41" w:rsidRPr="00C51DAD" w:rsidRDefault="00313D41" w:rsidP="00313D41">
            <w:pPr>
              <w:jc w:val="center"/>
              <w:rPr>
                <w:lang w:val="uk-UA"/>
              </w:rPr>
            </w:pPr>
          </w:p>
        </w:tc>
      </w:tr>
      <w:tr w:rsidR="00313D41" w:rsidRPr="00C51DAD" w14:paraId="563F3819" w14:textId="49AA6CA1" w:rsidTr="00142FE0">
        <w:trPr>
          <w:trHeight w:val="293"/>
        </w:trPr>
        <w:tc>
          <w:tcPr>
            <w:tcW w:w="871" w:type="dxa"/>
            <w:shd w:val="clear" w:color="auto" w:fill="auto"/>
            <w:noWrap/>
            <w:vAlign w:val="center"/>
            <w:hideMark/>
          </w:tcPr>
          <w:p w14:paraId="4BBF5ED4" w14:textId="789F89A6" w:rsidR="00313D41" w:rsidRPr="00C51DAD" w:rsidRDefault="00142FE0" w:rsidP="00313D41">
            <w:pPr>
              <w:jc w:val="center"/>
              <w:rPr>
                <w:lang w:val="uk-UA"/>
              </w:rPr>
            </w:pPr>
            <w:r w:rsidRPr="00C51DAD">
              <w:rPr>
                <w:lang w:val="uk-UA"/>
              </w:rPr>
              <w:t>17</w:t>
            </w:r>
          </w:p>
        </w:tc>
        <w:tc>
          <w:tcPr>
            <w:tcW w:w="3506" w:type="dxa"/>
            <w:shd w:val="clear" w:color="auto" w:fill="auto"/>
            <w:noWrap/>
            <w:vAlign w:val="bottom"/>
            <w:hideMark/>
          </w:tcPr>
          <w:p w14:paraId="07A5DB1D" w14:textId="77777777" w:rsidR="00313D41" w:rsidRPr="00C51DAD" w:rsidRDefault="00313D41" w:rsidP="00313D41">
            <w:pPr>
              <w:rPr>
                <w:lang w:val="uk-UA"/>
              </w:rPr>
            </w:pPr>
            <w:r w:rsidRPr="00C51DAD">
              <w:rPr>
                <w:lang w:val="uk-UA"/>
              </w:rPr>
              <w:t>Лавровий лист</w:t>
            </w:r>
          </w:p>
        </w:tc>
        <w:tc>
          <w:tcPr>
            <w:tcW w:w="1148" w:type="dxa"/>
            <w:shd w:val="clear" w:color="auto" w:fill="auto"/>
            <w:noWrap/>
            <w:vAlign w:val="center"/>
            <w:hideMark/>
          </w:tcPr>
          <w:p w14:paraId="00D390D3" w14:textId="77777777" w:rsidR="00313D41" w:rsidRPr="00C51DAD" w:rsidRDefault="00313D41" w:rsidP="00313D41">
            <w:pPr>
              <w:jc w:val="center"/>
              <w:rPr>
                <w:lang w:val="uk-UA"/>
              </w:rPr>
            </w:pPr>
            <w:r w:rsidRPr="00C51DAD">
              <w:rPr>
                <w:lang w:val="uk-UA"/>
              </w:rPr>
              <w:t>кг</w:t>
            </w:r>
          </w:p>
        </w:tc>
        <w:tc>
          <w:tcPr>
            <w:tcW w:w="1421" w:type="dxa"/>
            <w:shd w:val="clear" w:color="auto" w:fill="auto"/>
            <w:noWrap/>
            <w:vAlign w:val="center"/>
            <w:hideMark/>
          </w:tcPr>
          <w:p w14:paraId="4F67A559" w14:textId="77777777" w:rsidR="00313D41" w:rsidRPr="00C51DAD" w:rsidRDefault="00313D41" w:rsidP="00313D41">
            <w:pPr>
              <w:jc w:val="center"/>
              <w:rPr>
                <w:lang w:val="uk-UA"/>
              </w:rPr>
            </w:pPr>
            <w:r w:rsidRPr="00C51DAD">
              <w:rPr>
                <w:lang w:val="uk-UA"/>
              </w:rPr>
              <w:t>0,0002</w:t>
            </w:r>
          </w:p>
        </w:tc>
        <w:tc>
          <w:tcPr>
            <w:tcW w:w="1418" w:type="dxa"/>
          </w:tcPr>
          <w:p w14:paraId="2F946AA3" w14:textId="77777777" w:rsidR="00313D41" w:rsidRPr="00C51DAD" w:rsidRDefault="00313D41" w:rsidP="00313D41">
            <w:pPr>
              <w:jc w:val="center"/>
              <w:rPr>
                <w:lang w:val="uk-UA"/>
              </w:rPr>
            </w:pPr>
          </w:p>
        </w:tc>
        <w:tc>
          <w:tcPr>
            <w:tcW w:w="1382" w:type="dxa"/>
          </w:tcPr>
          <w:p w14:paraId="2A162984" w14:textId="77777777" w:rsidR="00313D41" w:rsidRPr="00C51DAD" w:rsidRDefault="00313D41" w:rsidP="00313D41">
            <w:pPr>
              <w:jc w:val="center"/>
              <w:rPr>
                <w:lang w:val="uk-UA"/>
              </w:rPr>
            </w:pPr>
          </w:p>
        </w:tc>
      </w:tr>
      <w:tr w:rsidR="00313D41" w:rsidRPr="00C51DAD" w14:paraId="4A6EAB91" w14:textId="2F437C4E" w:rsidTr="00142FE0">
        <w:trPr>
          <w:trHeight w:val="293"/>
        </w:trPr>
        <w:tc>
          <w:tcPr>
            <w:tcW w:w="871" w:type="dxa"/>
            <w:shd w:val="clear" w:color="auto" w:fill="auto"/>
            <w:noWrap/>
            <w:vAlign w:val="center"/>
            <w:hideMark/>
          </w:tcPr>
          <w:p w14:paraId="52580A8C" w14:textId="27B786D3" w:rsidR="00313D41" w:rsidRPr="00C51DAD" w:rsidRDefault="00142FE0" w:rsidP="00313D41">
            <w:pPr>
              <w:jc w:val="center"/>
              <w:rPr>
                <w:lang w:val="uk-UA"/>
              </w:rPr>
            </w:pPr>
            <w:r w:rsidRPr="00C51DAD">
              <w:rPr>
                <w:lang w:val="uk-UA"/>
              </w:rPr>
              <w:t>18</w:t>
            </w:r>
          </w:p>
        </w:tc>
        <w:tc>
          <w:tcPr>
            <w:tcW w:w="3506" w:type="dxa"/>
            <w:shd w:val="clear" w:color="auto" w:fill="auto"/>
            <w:noWrap/>
            <w:vAlign w:val="bottom"/>
            <w:hideMark/>
          </w:tcPr>
          <w:p w14:paraId="1699732E" w14:textId="77777777" w:rsidR="00313D41" w:rsidRPr="00C51DAD" w:rsidRDefault="00313D41" w:rsidP="00313D41">
            <w:pPr>
              <w:rPr>
                <w:lang w:val="uk-UA"/>
              </w:rPr>
            </w:pPr>
            <w:r w:rsidRPr="00C51DAD">
              <w:rPr>
                <w:lang w:val="uk-UA"/>
              </w:rPr>
              <w:t>Перець </w:t>
            </w:r>
          </w:p>
        </w:tc>
        <w:tc>
          <w:tcPr>
            <w:tcW w:w="1148" w:type="dxa"/>
            <w:shd w:val="clear" w:color="auto" w:fill="auto"/>
            <w:noWrap/>
            <w:vAlign w:val="center"/>
            <w:hideMark/>
          </w:tcPr>
          <w:p w14:paraId="17E468C8" w14:textId="77777777" w:rsidR="00313D41" w:rsidRPr="00C51DAD" w:rsidRDefault="00313D41" w:rsidP="00313D41">
            <w:pPr>
              <w:jc w:val="center"/>
              <w:rPr>
                <w:lang w:val="uk-UA"/>
              </w:rPr>
            </w:pPr>
            <w:r w:rsidRPr="00C51DAD">
              <w:rPr>
                <w:lang w:val="uk-UA"/>
              </w:rPr>
              <w:t>кг</w:t>
            </w:r>
          </w:p>
        </w:tc>
        <w:tc>
          <w:tcPr>
            <w:tcW w:w="1421" w:type="dxa"/>
            <w:shd w:val="clear" w:color="auto" w:fill="auto"/>
            <w:noWrap/>
            <w:vAlign w:val="center"/>
            <w:hideMark/>
          </w:tcPr>
          <w:p w14:paraId="3094758F" w14:textId="77777777" w:rsidR="00313D41" w:rsidRPr="00C51DAD" w:rsidRDefault="00313D41" w:rsidP="00313D41">
            <w:pPr>
              <w:jc w:val="center"/>
              <w:rPr>
                <w:lang w:val="uk-UA"/>
              </w:rPr>
            </w:pPr>
            <w:r w:rsidRPr="00C51DAD">
              <w:rPr>
                <w:lang w:val="uk-UA"/>
              </w:rPr>
              <w:t>0,0003</w:t>
            </w:r>
          </w:p>
        </w:tc>
        <w:tc>
          <w:tcPr>
            <w:tcW w:w="1418" w:type="dxa"/>
          </w:tcPr>
          <w:p w14:paraId="02A25EA2" w14:textId="77777777" w:rsidR="00313D41" w:rsidRPr="00C51DAD" w:rsidRDefault="00313D41" w:rsidP="00313D41">
            <w:pPr>
              <w:jc w:val="center"/>
              <w:rPr>
                <w:lang w:val="uk-UA"/>
              </w:rPr>
            </w:pPr>
          </w:p>
        </w:tc>
        <w:tc>
          <w:tcPr>
            <w:tcW w:w="1382" w:type="dxa"/>
          </w:tcPr>
          <w:p w14:paraId="4B047D86" w14:textId="77777777" w:rsidR="00313D41" w:rsidRPr="00C51DAD" w:rsidRDefault="00313D41" w:rsidP="00313D41">
            <w:pPr>
              <w:jc w:val="center"/>
              <w:rPr>
                <w:lang w:val="uk-UA"/>
              </w:rPr>
            </w:pPr>
          </w:p>
        </w:tc>
      </w:tr>
      <w:tr w:rsidR="00313D41" w:rsidRPr="00C51DAD" w14:paraId="5207DABA" w14:textId="77777777" w:rsidTr="00142FE0">
        <w:trPr>
          <w:trHeight w:val="293"/>
        </w:trPr>
        <w:tc>
          <w:tcPr>
            <w:tcW w:w="871" w:type="dxa"/>
            <w:shd w:val="clear" w:color="auto" w:fill="auto"/>
            <w:noWrap/>
            <w:vAlign w:val="center"/>
          </w:tcPr>
          <w:p w14:paraId="479F88E8" w14:textId="471F4734" w:rsidR="00313D41" w:rsidRPr="00C51DAD" w:rsidRDefault="00142FE0" w:rsidP="00313D41">
            <w:pPr>
              <w:jc w:val="center"/>
              <w:rPr>
                <w:lang w:val="uk-UA"/>
              </w:rPr>
            </w:pPr>
            <w:r w:rsidRPr="00C51DAD">
              <w:rPr>
                <w:lang w:val="uk-UA"/>
              </w:rPr>
              <w:t>19</w:t>
            </w:r>
          </w:p>
        </w:tc>
        <w:tc>
          <w:tcPr>
            <w:tcW w:w="3506" w:type="dxa"/>
            <w:shd w:val="clear" w:color="auto" w:fill="auto"/>
            <w:noWrap/>
            <w:vAlign w:val="bottom"/>
          </w:tcPr>
          <w:p w14:paraId="4E54116F" w14:textId="17189CAD" w:rsidR="00313D41" w:rsidRPr="00C51DAD" w:rsidRDefault="00313D41" w:rsidP="00313D41">
            <w:pPr>
              <w:rPr>
                <w:lang w:val="uk-UA"/>
              </w:rPr>
            </w:pPr>
            <w:r w:rsidRPr="00C51DAD">
              <w:rPr>
                <w:lang w:val="uk-UA"/>
              </w:rPr>
              <w:t>Гірчичний порошок</w:t>
            </w:r>
          </w:p>
        </w:tc>
        <w:tc>
          <w:tcPr>
            <w:tcW w:w="1148" w:type="dxa"/>
            <w:shd w:val="clear" w:color="auto" w:fill="auto"/>
            <w:noWrap/>
            <w:vAlign w:val="center"/>
          </w:tcPr>
          <w:p w14:paraId="0A2DB169" w14:textId="2B687C1B" w:rsidR="00313D41" w:rsidRPr="00C51DAD" w:rsidRDefault="00313D41" w:rsidP="00313D41">
            <w:pPr>
              <w:jc w:val="center"/>
              <w:rPr>
                <w:lang w:val="uk-UA"/>
              </w:rPr>
            </w:pPr>
            <w:r w:rsidRPr="00C51DAD">
              <w:rPr>
                <w:lang w:val="uk-UA"/>
              </w:rPr>
              <w:t>кг</w:t>
            </w:r>
          </w:p>
        </w:tc>
        <w:tc>
          <w:tcPr>
            <w:tcW w:w="1421" w:type="dxa"/>
            <w:shd w:val="clear" w:color="auto" w:fill="auto"/>
            <w:noWrap/>
            <w:vAlign w:val="center"/>
          </w:tcPr>
          <w:p w14:paraId="15FBB3B5" w14:textId="25DB85E8" w:rsidR="00313D41" w:rsidRPr="00C51DAD" w:rsidRDefault="00313D41" w:rsidP="00313D41">
            <w:pPr>
              <w:jc w:val="center"/>
              <w:rPr>
                <w:lang w:val="uk-UA"/>
              </w:rPr>
            </w:pPr>
            <w:r w:rsidRPr="00C51DAD">
              <w:rPr>
                <w:lang w:val="uk-UA"/>
              </w:rPr>
              <w:t>0,0003</w:t>
            </w:r>
          </w:p>
        </w:tc>
        <w:tc>
          <w:tcPr>
            <w:tcW w:w="1418" w:type="dxa"/>
          </w:tcPr>
          <w:p w14:paraId="7429E0D2" w14:textId="77777777" w:rsidR="00313D41" w:rsidRPr="00C51DAD" w:rsidRDefault="00313D41" w:rsidP="00313D41">
            <w:pPr>
              <w:jc w:val="center"/>
              <w:rPr>
                <w:lang w:val="uk-UA"/>
              </w:rPr>
            </w:pPr>
          </w:p>
        </w:tc>
        <w:tc>
          <w:tcPr>
            <w:tcW w:w="1382" w:type="dxa"/>
          </w:tcPr>
          <w:p w14:paraId="05A2CFBB" w14:textId="77777777" w:rsidR="00313D41" w:rsidRPr="00C51DAD" w:rsidRDefault="00313D41" w:rsidP="00313D41">
            <w:pPr>
              <w:jc w:val="center"/>
              <w:rPr>
                <w:lang w:val="uk-UA"/>
              </w:rPr>
            </w:pPr>
          </w:p>
        </w:tc>
      </w:tr>
      <w:tr w:rsidR="00313D41" w:rsidRPr="00C51DAD" w14:paraId="18E24281" w14:textId="06505892" w:rsidTr="00142FE0">
        <w:trPr>
          <w:trHeight w:val="293"/>
        </w:trPr>
        <w:tc>
          <w:tcPr>
            <w:tcW w:w="871" w:type="dxa"/>
            <w:shd w:val="clear" w:color="auto" w:fill="auto"/>
            <w:noWrap/>
            <w:vAlign w:val="center"/>
            <w:hideMark/>
          </w:tcPr>
          <w:p w14:paraId="12B8B17F" w14:textId="6525AA32" w:rsidR="00313D41" w:rsidRPr="00C51DAD" w:rsidRDefault="00142FE0" w:rsidP="00313D41">
            <w:pPr>
              <w:jc w:val="center"/>
              <w:rPr>
                <w:lang w:val="uk-UA"/>
              </w:rPr>
            </w:pPr>
            <w:r w:rsidRPr="00C51DAD">
              <w:rPr>
                <w:lang w:val="uk-UA"/>
              </w:rPr>
              <w:t>20</w:t>
            </w:r>
          </w:p>
        </w:tc>
        <w:tc>
          <w:tcPr>
            <w:tcW w:w="3506" w:type="dxa"/>
            <w:shd w:val="clear" w:color="auto" w:fill="auto"/>
            <w:noWrap/>
            <w:vAlign w:val="bottom"/>
            <w:hideMark/>
          </w:tcPr>
          <w:p w14:paraId="527E041E" w14:textId="77777777" w:rsidR="00313D41" w:rsidRPr="00C51DAD" w:rsidRDefault="00313D41" w:rsidP="00313D41">
            <w:pPr>
              <w:rPr>
                <w:lang w:val="uk-UA"/>
              </w:rPr>
            </w:pPr>
            <w:r w:rsidRPr="00C51DAD">
              <w:rPr>
                <w:lang w:val="uk-UA"/>
              </w:rPr>
              <w:t>Оцет </w:t>
            </w:r>
          </w:p>
        </w:tc>
        <w:tc>
          <w:tcPr>
            <w:tcW w:w="1148" w:type="dxa"/>
            <w:shd w:val="clear" w:color="auto" w:fill="auto"/>
            <w:noWrap/>
            <w:vAlign w:val="center"/>
            <w:hideMark/>
          </w:tcPr>
          <w:p w14:paraId="4770C877" w14:textId="77777777" w:rsidR="00313D41" w:rsidRPr="00C51DAD" w:rsidRDefault="00313D41" w:rsidP="00313D41">
            <w:pPr>
              <w:jc w:val="center"/>
              <w:rPr>
                <w:lang w:val="uk-UA"/>
              </w:rPr>
            </w:pPr>
            <w:r w:rsidRPr="00C51DAD">
              <w:rPr>
                <w:lang w:val="uk-UA"/>
              </w:rPr>
              <w:t>кг</w:t>
            </w:r>
          </w:p>
        </w:tc>
        <w:tc>
          <w:tcPr>
            <w:tcW w:w="1421" w:type="dxa"/>
            <w:shd w:val="clear" w:color="auto" w:fill="auto"/>
            <w:noWrap/>
            <w:vAlign w:val="center"/>
            <w:hideMark/>
          </w:tcPr>
          <w:p w14:paraId="4CC767B4" w14:textId="77777777" w:rsidR="00313D41" w:rsidRPr="00C51DAD" w:rsidRDefault="00313D41" w:rsidP="00313D41">
            <w:pPr>
              <w:jc w:val="center"/>
              <w:rPr>
                <w:lang w:val="uk-UA"/>
              </w:rPr>
            </w:pPr>
            <w:r w:rsidRPr="00C51DAD">
              <w:rPr>
                <w:lang w:val="uk-UA"/>
              </w:rPr>
              <w:t>0,001</w:t>
            </w:r>
          </w:p>
        </w:tc>
        <w:tc>
          <w:tcPr>
            <w:tcW w:w="1418" w:type="dxa"/>
          </w:tcPr>
          <w:p w14:paraId="097FF16F" w14:textId="77777777" w:rsidR="00313D41" w:rsidRPr="00C51DAD" w:rsidRDefault="00313D41" w:rsidP="00313D41">
            <w:pPr>
              <w:jc w:val="center"/>
              <w:rPr>
                <w:lang w:val="uk-UA"/>
              </w:rPr>
            </w:pPr>
          </w:p>
        </w:tc>
        <w:tc>
          <w:tcPr>
            <w:tcW w:w="1382" w:type="dxa"/>
          </w:tcPr>
          <w:p w14:paraId="5362992D" w14:textId="77777777" w:rsidR="00313D41" w:rsidRPr="00C51DAD" w:rsidRDefault="00313D41" w:rsidP="00313D41">
            <w:pPr>
              <w:jc w:val="center"/>
              <w:rPr>
                <w:lang w:val="uk-UA"/>
              </w:rPr>
            </w:pPr>
          </w:p>
        </w:tc>
      </w:tr>
      <w:tr w:rsidR="00313D41" w:rsidRPr="00C51DAD" w14:paraId="7261CB4A" w14:textId="089B3FC6" w:rsidTr="00142FE0">
        <w:trPr>
          <w:trHeight w:val="293"/>
        </w:trPr>
        <w:tc>
          <w:tcPr>
            <w:tcW w:w="871" w:type="dxa"/>
            <w:shd w:val="clear" w:color="auto" w:fill="auto"/>
            <w:noWrap/>
            <w:vAlign w:val="center"/>
            <w:hideMark/>
          </w:tcPr>
          <w:p w14:paraId="3B1E07BC" w14:textId="7CC91B21" w:rsidR="00313D41" w:rsidRPr="00C51DAD" w:rsidRDefault="00142FE0" w:rsidP="00313D41">
            <w:pPr>
              <w:jc w:val="center"/>
              <w:rPr>
                <w:lang w:val="uk-UA"/>
              </w:rPr>
            </w:pPr>
            <w:r w:rsidRPr="00C51DAD">
              <w:rPr>
                <w:lang w:val="uk-UA"/>
              </w:rPr>
              <w:t>21</w:t>
            </w:r>
          </w:p>
        </w:tc>
        <w:tc>
          <w:tcPr>
            <w:tcW w:w="3506" w:type="dxa"/>
            <w:shd w:val="clear" w:color="auto" w:fill="auto"/>
            <w:noWrap/>
            <w:vAlign w:val="bottom"/>
            <w:hideMark/>
          </w:tcPr>
          <w:p w14:paraId="0A1B8BF8" w14:textId="77777777" w:rsidR="00313D41" w:rsidRPr="00C51DAD" w:rsidRDefault="00313D41" w:rsidP="00313D41">
            <w:pPr>
              <w:rPr>
                <w:lang w:val="uk-UA"/>
              </w:rPr>
            </w:pPr>
            <w:r w:rsidRPr="00C51DAD">
              <w:rPr>
                <w:lang w:val="uk-UA"/>
              </w:rPr>
              <w:t>Томат- паста </w:t>
            </w:r>
          </w:p>
        </w:tc>
        <w:tc>
          <w:tcPr>
            <w:tcW w:w="1148" w:type="dxa"/>
            <w:shd w:val="clear" w:color="auto" w:fill="auto"/>
            <w:noWrap/>
            <w:vAlign w:val="center"/>
            <w:hideMark/>
          </w:tcPr>
          <w:p w14:paraId="5DD5664F" w14:textId="77777777" w:rsidR="00313D41" w:rsidRPr="00C51DAD" w:rsidRDefault="00313D41" w:rsidP="00313D41">
            <w:pPr>
              <w:jc w:val="center"/>
              <w:rPr>
                <w:lang w:val="uk-UA"/>
              </w:rPr>
            </w:pPr>
            <w:r w:rsidRPr="00C51DAD">
              <w:rPr>
                <w:lang w:val="uk-UA"/>
              </w:rPr>
              <w:t>кг</w:t>
            </w:r>
          </w:p>
        </w:tc>
        <w:tc>
          <w:tcPr>
            <w:tcW w:w="1421" w:type="dxa"/>
            <w:shd w:val="clear" w:color="auto" w:fill="auto"/>
            <w:noWrap/>
            <w:vAlign w:val="center"/>
            <w:hideMark/>
          </w:tcPr>
          <w:p w14:paraId="5EC2CDE6" w14:textId="77777777" w:rsidR="00313D41" w:rsidRPr="00C51DAD" w:rsidRDefault="00313D41" w:rsidP="00313D41">
            <w:pPr>
              <w:jc w:val="center"/>
              <w:rPr>
                <w:lang w:val="uk-UA"/>
              </w:rPr>
            </w:pPr>
            <w:r w:rsidRPr="00C51DAD">
              <w:rPr>
                <w:lang w:val="uk-UA"/>
              </w:rPr>
              <w:t>0,006</w:t>
            </w:r>
          </w:p>
        </w:tc>
        <w:tc>
          <w:tcPr>
            <w:tcW w:w="1418" w:type="dxa"/>
          </w:tcPr>
          <w:p w14:paraId="06FE193A" w14:textId="77777777" w:rsidR="00313D41" w:rsidRPr="00C51DAD" w:rsidRDefault="00313D41" w:rsidP="00313D41">
            <w:pPr>
              <w:jc w:val="center"/>
              <w:rPr>
                <w:lang w:val="uk-UA"/>
              </w:rPr>
            </w:pPr>
          </w:p>
        </w:tc>
        <w:tc>
          <w:tcPr>
            <w:tcW w:w="1382" w:type="dxa"/>
          </w:tcPr>
          <w:p w14:paraId="46EA3C09" w14:textId="77777777" w:rsidR="00313D41" w:rsidRPr="00C51DAD" w:rsidRDefault="00313D41" w:rsidP="00313D41">
            <w:pPr>
              <w:jc w:val="center"/>
              <w:rPr>
                <w:lang w:val="uk-UA"/>
              </w:rPr>
            </w:pPr>
          </w:p>
        </w:tc>
      </w:tr>
      <w:tr w:rsidR="00313D41" w:rsidRPr="00C51DAD" w14:paraId="33960389" w14:textId="230E0C73" w:rsidTr="00142FE0">
        <w:trPr>
          <w:trHeight w:val="293"/>
        </w:trPr>
        <w:tc>
          <w:tcPr>
            <w:tcW w:w="871" w:type="dxa"/>
            <w:shd w:val="clear" w:color="auto" w:fill="auto"/>
            <w:noWrap/>
            <w:vAlign w:val="center"/>
            <w:hideMark/>
          </w:tcPr>
          <w:p w14:paraId="2CC0D4D0" w14:textId="5FF4A342" w:rsidR="00313D41" w:rsidRPr="00C51DAD" w:rsidRDefault="00142FE0" w:rsidP="00313D41">
            <w:pPr>
              <w:jc w:val="center"/>
              <w:rPr>
                <w:lang w:val="uk-UA"/>
              </w:rPr>
            </w:pPr>
            <w:r w:rsidRPr="00C51DAD">
              <w:rPr>
                <w:lang w:val="uk-UA"/>
              </w:rPr>
              <w:lastRenderedPageBreak/>
              <w:t>22</w:t>
            </w:r>
          </w:p>
        </w:tc>
        <w:tc>
          <w:tcPr>
            <w:tcW w:w="3506" w:type="dxa"/>
            <w:shd w:val="clear" w:color="auto" w:fill="auto"/>
            <w:noWrap/>
            <w:vAlign w:val="bottom"/>
            <w:hideMark/>
          </w:tcPr>
          <w:p w14:paraId="7CB0FE02" w14:textId="77777777" w:rsidR="00313D41" w:rsidRPr="00C51DAD" w:rsidRDefault="00313D41" w:rsidP="00313D41">
            <w:pPr>
              <w:rPr>
                <w:lang w:val="uk-UA"/>
              </w:rPr>
            </w:pPr>
            <w:r w:rsidRPr="00C51DAD">
              <w:rPr>
                <w:lang w:val="uk-UA"/>
              </w:rPr>
              <w:t>Картопля </w:t>
            </w:r>
          </w:p>
        </w:tc>
        <w:tc>
          <w:tcPr>
            <w:tcW w:w="1148" w:type="dxa"/>
            <w:shd w:val="clear" w:color="auto" w:fill="auto"/>
            <w:noWrap/>
            <w:vAlign w:val="center"/>
            <w:hideMark/>
          </w:tcPr>
          <w:p w14:paraId="2D0D99C0" w14:textId="77777777" w:rsidR="00313D41" w:rsidRPr="00C51DAD" w:rsidRDefault="00313D41" w:rsidP="00313D41">
            <w:pPr>
              <w:jc w:val="center"/>
              <w:rPr>
                <w:lang w:val="uk-UA"/>
              </w:rPr>
            </w:pPr>
            <w:r w:rsidRPr="00C51DAD">
              <w:rPr>
                <w:lang w:val="uk-UA"/>
              </w:rPr>
              <w:t>кг</w:t>
            </w:r>
          </w:p>
        </w:tc>
        <w:tc>
          <w:tcPr>
            <w:tcW w:w="1421" w:type="dxa"/>
            <w:shd w:val="clear" w:color="auto" w:fill="auto"/>
            <w:noWrap/>
            <w:vAlign w:val="center"/>
            <w:hideMark/>
          </w:tcPr>
          <w:p w14:paraId="7DD01A83" w14:textId="253B9407" w:rsidR="00313D41" w:rsidRPr="00C51DAD" w:rsidRDefault="00313D41" w:rsidP="00313D41">
            <w:pPr>
              <w:jc w:val="center"/>
              <w:rPr>
                <w:lang w:val="uk-UA"/>
              </w:rPr>
            </w:pPr>
            <w:r w:rsidRPr="00C51DAD">
              <w:rPr>
                <w:lang w:val="uk-UA"/>
              </w:rPr>
              <w:t>0,600</w:t>
            </w:r>
          </w:p>
        </w:tc>
        <w:tc>
          <w:tcPr>
            <w:tcW w:w="1418" w:type="dxa"/>
          </w:tcPr>
          <w:p w14:paraId="5E92C08D" w14:textId="77777777" w:rsidR="00313D41" w:rsidRPr="00C51DAD" w:rsidRDefault="00313D41" w:rsidP="00313D41">
            <w:pPr>
              <w:jc w:val="center"/>
              <w:rPr>
                <w:lang w:val="uk-UA"/>
              </w:rPr>
            </w:pPr>
          </w:p>
        </w:tc>
        <w:tc>
          <w:tcPr>
            <w:tcW w:w="1382" w:type="dxa"/>
          </w:tcPr>
          <w:p w14:paraId="6D004FD2" w14:textId="77777777" w:rsidR="00313D41" w:rsidRPr="00C51DAD" w:rsidRDefault="00313D41" w:rsidP="00313D41">
            <w:pPr>
              <w:jc w:val="center"/>
              <w:rPr>
                <w:lang w:val="uk-UA"/>
              </w:rPr>
            </w:pPr>
          </w:p>
        </w:tc>
      </w:tr>
      <w:tr w:rsidR="00313D41" w:rsidRPr="00C51DAD" w14:paraId="036253FC" w14:textId="40032666" w:rsidTr="00142FE0">
        <w:trPr>
          <w:trHeight w:val="293"/>
        </w:trPr>
        <w:tc>
          <w:tcPr>
            <w:tcW w:w="871" w:type="dxa"/>
            <w:shd w:val="clear" w:color="auto" w:fill="auto"/>
            <w:noWrap/>
            <w:vAlign w:val="center"/>
            <w:hideMark/>
          </w:tcPr>
          <w:p w14:paraId="1D1260A2" w14:textId="38F39FD5" w:rsidR="00313D41" w:rsidRPr="00C51DAD" w:rsidRDefault="00142FE0" w:rsidP="00313D41">
            <w:pPr>
              <w:jc w:val="center"/>
              <w:rPr>
                <w:lang w:val="uk-UA"/>
              </w:rPr>
            </w:pPr>
            <w:r w:rsidRPr="00C51DAD">
              <w:rPr>
                <w:lang w:val="uk-UA"/>
              </w:rPr>
              <w:t>23</w:t>
            </w:r>
          </w:p>
        </w:tc>
        <w:tc>
          <w:tcPr>
            <w:tcW w:w="3506" w:type="dxa"/>
            <w:shd w:val="clear" w:color="auto" w:fill="auto"/>
            <w:noWrap/>
            <w:vAlign w:val="bottom"/>
            <w:hideMark/>
          </w:tcPr>
          <w:p w14:paraId="6511F3BA" w14:textId="77777777" w:rsidR="00313D41" w:rsidRPr="00C51DAD" w:rsidRDefault="00313D41" w:rsidP="00313D41">
            <w:pPr>
              <w:rPr>
                <w:lang w:val="uk-UA"/>
              </w:rPr>
            </w:pPr>
            <w:r w:rsidRPr="00C51DAD">
              <w:rPr>
                <w:lang w:val="uk-UA"/>
              </w:rPr>
              <w:t>Капуста </w:t>
            </w:r>
          </w:p>
        </w:tc>
        <w:tc>
          <w:tcPr>
            <w:tcW w:w="1148" w:type="dxa"/>
            <w:shd w:val="clear" w:color="auto" w:fill="auto"/>
            <w:noWrap/>
            <w:vAlign w:val="center"/>
            <w:hideMark/>
          </w:tcPr>
          <w:p w14:paraId="7CC00E58" w14:textId="77777777" w:rsidR="00313D41" w:rsidRPr="00C51DAD" w:rsidRDefault="00313D41" w:rsidP="00313D41">
            <w:pPr>
              <w:jc w:val="center"/>
              <w:rPr>
                <w:lang w:val="uk-UA"/>
              </w:rPr>
            </w:pPr>
            <w:r w:rsidRPr="00C51DAD">
              <w:rPr>
                <w:lang w:val="uk-UA"/>
              </w:rPr>
              <w:t>кг</w:t>
            </w:r>
          </w:p>
        </w:tc>
        <w:tc>
          <w:tcPr>
            <w:tcW w:w="1421" w:type="dxa"/>
            <w:shd w:val="clear" w:color="auto" w:fill="auto"/>
            <w:noWrap/>
            <w:vAlign w:val="center"/>
            <w:hideMark/>
          </w:tcPr>
          <w:p w14:paraId="6EF335C2" w14:textId="79AA87C3" w:rsidR="00313D41" w:rsidRPr="00C51DAD" w:rsidRDefault="00313D41" w:rsidP="00313D41">
            <w:pPr>
              <w:jc w:val="center"/>
              <w:rPr>
                <w:lang w:val="uk-UA"/>
              </w:rPr>
            </w:pPr>
            <w:r w:rsidRPr="00C51DAD">
              <w:rPr>
                <w:lang w:val="uk-UA"/>
              </w:rPr>
              <w:t>0,130</w:t>
            </w:r>
          </w:p>
        </w:tc>
        <w:tc>
          <w:tcPr>
            <w:tcW w:w="1418" w:type="dxa"/>
          </w:tcPr>
          <w:p w14:paraId="5E0EDF0A" w14:textId="77777777" w:rsidR="00313D41" w:rsidRPr="00C51DAD" w:rsidRDefault="00313D41" w:rsidP="00313D41">
            <w:pPr>
              <w:jc w:val="center"/>
              <w:rPr>
                <w:lang w:val="uk-UA"/>
              </w:rPr>
            </w:pPr>
          </w:p>
        </w:tc>
        <w:tc>
          <w:tcPr>
            <w:tcW w:w="1382" w:type="dxa"/>
          </w:tcPr>
          <w:p w14:paraId="53E4DB50" w14:textId="77777777" w:rsidR="00313D41" w:rsidRPr="00C51DAD" w:rsidRDefault="00313D41" w:rsidP="00313D41">
            <w:pPr>
              <w:jc w:val="center"/>
              <w:rPr>
                <w:lang w:val="uk-UA"/>
              </w:rPr>
            </w:pPr>
          </w:p>
        </w:tc>
      </w:tr>
      <w:tr w:rsidR="00313D41" w:rsidRPr="00C51DAD" w14:paraId="47E1EBDE" w14:textId="0DBE781D" w:rsidTr="00142FE0">
        <w:trPr>
          <w:trHeight w:val="293"/>
        </w:trPr>
        <w:tc>
          <w:tcPr>
            <w:tcW w:w="871" w:type="dxa"/>
            <w:shd w:val="clear" w:color="auto" w:fill="auto"/>
            <w:noWrap/>
            <w:vAlign w:val="center"/>
            <w:hideMark/>
          </w:tcPr>
          <w:p w14:paraId="6E3C8B70" w14:textId="64C36115" w:rsidR="00313D41" w:rsidRPr="00C51DAD" w:rsidRDefault="00142FE0" w:rsidP="00313D41">
            <w:pPr>
              <w:jc w:val="center"/>
              <w:rPr>
                <w:lang w:val="uk-UA"/>
              </w:rPr>
            </w:pPr>
            <w:r w:rsidRPr="00C51DAD">
              <w:rPr>
                <w:lang w:val="uk-UA"/>
              </w:rPr>
              <w:t>24</w:t>
            </w:r>
          </w:p>
        </w:tc>
        <w:tc>
          <w:tcPr>
            <w:tcW w:w="3506" w:type="dxa"/>
            <w:shd w:val="clear" w:color="auto" w:fill="auto"/>
            <w:noWrap/>
            <w:vAlign w:val="bottom"/>
            <w:hideMark/>
          </w:tcPr>
          <w:p w14:paraId="23BE3DED" w14:textId="77777777" w:rsidR="00313D41" w:rsidRPr="00C51DAD" w:rsidRDefault="00313D41" w:rsidP="00313D41">
            <w:pPr>
              <w:rPr>
                <w:lang w:val="uk-UA"/>
              </w:rPr>
            </w:pPr>
            <w:r w:rsidRPr="00C51DAD">
              <w:rPr>
                <w:lang w:val="uk-UA"/>
              </w:rPr>
              <w:t>Буряк </w:t>
            </w:r>
          </w:p>
        </w:tc>
        <w:tc>
          <w:tcPr>
            <w:tcW w:w="1148" w:type="dxa"/>
            <w:shd w:val="clear" w:color="auto" w:fill="auto"/>
            <w:noWrap/>
            <w:vAlign w:val="center"/>
            <w:hideMark/>
          </w:tcPr>
          <w:p w14:paraId="545A78D9" w14:textId="77777777" w:rsidR="00313D41" w:rsidRPr="00C51DAD" w:rsidRDefault="00313D41" w:rsidP="00313D41">
            <w:pPr>
              <w:jc w:val="center"/>
              <w:rPr>
                <w:lang w:val="uk-UA"/>
              </w:rPr>
            </w:pPr>
            <w:r w:rsidRPr="00C51DAD">
              <w:rPr>
                <w:lang w:val="uk-UA"/>
              </w:rPr>
              <w:t>кг</w:t>
            </w:r>
          </w:p>
        </w:tc>
        <w:tc>
          <w:tcPr>
            <w:tcW w:w="1421" w:type="dxa"/>
            <w:shd w:val="clear" w:color="auto" w:fill="auto"/>
            <w:noWrap/>
            <w:vAlign w:val="center"/>
            <w:hideMark/>
          </w:tcPr>
          <w:p w14:paraId="2DDB0F2D" w14:textId="1E273F06" w:rsidR="00313D41" w:rsidRPr="00C51DAD" w:rsidRDefault="00313D41" w:rsidP="00313D41">
            <w:pPr>
              <w:jc w:val="center"/>
              <w:rPr>
                <w:lang w:val="uk-UA"/>
              </w:rPr>
            </w:pPr>
            <w:r w:rsidRPr="00C51DAD">
              <w:rPr>
                <w:lang w:val="uk-UA"/>
              </w:rPr>
              <w:t>0,030</w:t>
            </w:r>
          </w:p>
        </w:tc>
        <w:tc>
          <w:tcPr>
            <w:tcW w:w="1418" w:type="dxa"/>
          </w:tcPr>
          <w:p w14:paraId="4725F0C2" w14:textId="77777777" w:rsidR="00313D41" w:rsidRPr="00C51DAD" w:rsidRDefault="00313D41" w:rsidP="00313D41">
            <w:pPr>
              <w:jc w:val="center"/>
              <w:rPr>
                <w:lang w:val="uk-UA"/>
              </w:rPr>
            </w:pPr>
          </w:p>
        </w:tc>
        <w:tc>
          <w:tcPr>
            <w:tcW w:w="1382" w:type="dxa"/>
          </w:tcPr>
          <w:p w14:paraId="5F12A129" w14:textId="77777777" w:rsidR="00313D41" w:rsidRPr="00C51DAD" w:rsidRDefault="00313D41" w:rsidP="00313D41">
            <w:pPr>
              <w:jc w:val="center"/>
              <w:rPr>
                <w:lang w:val="uk-UA"/>
              </w:rPr>
            </w:pPr>
          </w:p>
        </w:tc>
      </w:tr>
      <w:tr w:rsidR="00313D41" w:rsidRPr="00C51DAD" w14:paraId="7D7E519F" w14:textId="68BD9DAD" w:rsidTr="00142FE0">
        <w:trPr>
          <w:trHeight w:val="293"/>
        </w:trPr>
        <w:tc>
          <w:tcPr>
            <w:tcW w:w="871" w:type="dxa"/>
            <w:shd w:val="clear" w:color="auto" w:fill="auto"/>
            <w:noWrap/>
            <w:vAlign w:val="center"/>
            <w:hideMark/>
          </w:tcPr>
          <w:p w14:paraId="4122782B" w14:textId="7CD432C0" w:rsidR="00313D41" w:rsidRPr="00C51DAD" w:rsidRDefault="00142FE0" w:rsidP="00313D41">
            <w:pPr>
              <w:jc w:val="center"/>
              <w:rPr>
                <w:lang w:val="uk-UA"/>
              </w:rPr>
            </w:pPr>
            <w:r w:rsidRPr="00C51DAD">
              <w:rPr>
                <w:lang w:val="uk-UA"/>
              </w:rPr>
              <w:t>25</w:t>
            </w:r>
          </w:p>
        </w:tc>
        <w:tc>
          <w:tcPr>
            <w:tcW w:w="3506" w:type="dxa"/>
            <w:shd w:val="clear" w:color="auto" w:fill="auto"/>
            <w:noWrap/>
            <w:vAlign w:val="bottom"/>
            <w:hideMark/>
          </w:tcPr>
          <w:p w14:paraId="6268DF43" w14:textId="77777777" w:rsidR="00313D41" w:rsidRPr="00C51DAD" w:rsidRDefault="00313D41" w:rsidP="00313D41">
            <w:pPr>
              <w:rPr>
                <w:lang w:val="uk-UA"/>
              </w:rPr>
            </w:pPr>
            <w:r w:rsidRPr="00C51DAD">
              <w:rPr>
                <w:lang w:val="uk-UA"/>
              </w:rPr>
              <w:t>Морква </w:t>
            </w:r>
          </w:p>
        </w:tc>
        <w:tc>
          <w:tcPr>
            <w:tcW w:w="1148" w:type="dxa"/>
            <w:shd w:val="clear" w:color="auto" w:fill="auto"/>
            <w:noWrap/>
            <w:vAlign w:val="center"/>
            <w:hideMark/>
          </w:tcPr>
          <w:p w14:paraId="6C49FEC7" w14:textId="77777777" w:rsidR="00313D41" w:rsidRPr="00C51DAD" w:rsidRDefault="00313D41" w:rsidP="00313D41">
            <w:pPr>
              <w:jc w:val="center"/>
              <w:rPr>
                <w:lang w:val="uk-UA"/>
              </w:rPr>
            </w:pPr>
            <w:r w:rsidRPr="00C51DAD">
              <w:rPr>
                <w:lang w:val="uk-UA"/>
              </w:rPr>
              <w:t>кг</w:t>
            </w:r>
          </w:p>
        </w:tc>
        <w:tc>
          <w:tcPr>
            <w:tcW w:w="1421" w:type="dxa"/>
            <w:shd w:val="clear" w:color="auto" w:fill="auto"/>
            <w:noWrap/>
            <w:vAlign w:val="center"/>
            <w:hideMark/>
          </w:tcPr>
          <w:p w14:paraId="6DC018A5" w14:textId="62A99455" w:rsidR="00313D41" w:rsidRPr="00C51DAD" w:rsidRDefault="00313D41" w:rsidP="00313D41">
            <w:pPr>
              <w:jc w:val="center"/>
              <w:rPr>
                <w:lang w:val="uk-UA"/>
              </w:rPr>
            </w:pPr>
            <w:r w:rsidRPr="00C51DAD">
              <w:rPr>
                <w:lang w:val="uk-UA"/>
              </w:rPr>
              <w:t>0,050</w:t>
            </w:r>
          </w:p>
        </w:tc>
        <w:tc>
          <w:tcPr>
            <w:tcW w:w="1418" w:type="dxa"/>
          </w:tcPr>
          <w:p w14:paraId="1F3E7928" w14:textId="77777777" w:rsidR="00313D41" w:rsidRPr="00C51DAD" w:rsidRDefault="00313D41" w:rsidP="00313D41">
            <w:pPr>
              <w:jc w:val="center"/>
              <w:rPr>
                <w:lang w:val="uk-UA"/>
              </w:rPr>
            </w:pPr>
          </w:p>
        </w:tc>
        <w:tc>
          <w:tcPr>
            <w:tcW w:w="1382" w:type="dxa"/>
          </w:tcPr>
          <w:p w14:paraId="4D56D262" w14:textId="77777777" w:rsidR="00313D41" w:rsidRPr="00C51DAD" w:rsidRDefault="00313D41" w:rsidP="00313D41">
            <w:pPr>
              <w:jc w:val="center"/>
              <w:rPr>
                <w:lang w:val="uk-UA"/>
              </w:rPr>
            </w:pPr>
          </w:p>
        </w:tc>
      </w:tr>
      <w:tr w:rsidR="00313D41" w:rsidRPr="00C51DAD" w14:paraId="1C3AF154" w14:textId="16D1DFF5" w:rsidTr="00142FE0">
        <w:trPr>
          <w:trHeight w:val="293"/>
        </w:trPr>
        <w:tc>
          <w:tcPr>
            <w:tcW w:w="871" w:type="dxa"/>
            <w:shd w:val="clear" w:color="auto" w:fill="auto"/>
            <w:noWrap/>
            <w:vAlign w:val="center"/>
            <w:hideMark/>
          </w:tcPr>
          <w:p w14:paraId="720E3F50" w14:textId="4FC6D48B" w:rsidR="00313D41" w:rsidRPr="00C51DAD" w:rsidRDefault="00142FE0" w:rsidP="00313D41">
            <w:pPr>
              <w:jc w:val="center"/>
              <w:rPr>
                <w:lang w:val="uk-UA"/>
              </w:rPr>
            </w:pPr>
            <w:r w:rsidRPr="00C51DAD">
              <w:rPr>
                <w:lang w:val="uk-UA"/>
              </w:rPr>
              <w:t>26</w:t>
            </w:r>
          </w:p>
        </w:tc>
        <w:tc>
          <w:tcPr>
            <w:tcW w:w="3506" w:type="dxa"/>
            <w:shd w:val="clear" w:color="auto" w:fill="auto"/>
            <w:noWrap/>
            <w:vAlign w:val="bottom"/>
            <w:hideMark/>
          </w:tcPr>
          <w:p w14:paraId="279FD853" w14:textId="77777777" w:rsidR="00313D41" w:rsidRPr="00C51DAD" w:rsidRDefault="00313D41" w:rsidP="00313D41">
            <w:pPr>
              <w:rPr>
                <w:lang w:val="uk-UA"/>
              </w:rPr>
            </w:pPr>
            <w:r w:rsidRPr="00C51DAD">
              <w:rPr>
                <w:lang w:val="uk-UA"/>
              </w:rPr>
              <w:t>Цибуля </w:t>
            </w:r>
          </w:p>
        </w:tc>
        <w:tc>
          <w:tcPr>
            <w:tcW w:w="1148" w:type="dxa"/>
            <w:shd w:val="clear" w:color="auto" w:fill="auto"/>
            <w:noWrap/>
            <w:vAlign w:val="center"/>
            <w:hideMark/>
          </w:tcPr>
          <w:p w14:paraId="3A3AB029" w14:textId="77777777" w:rsidR="00313D41" w:rsidRPr="00C51DAD" w:rsidRDefault="00313D41" w:rsidP="00313D41">
            <w:pPr>
              <w:jc w:val="center"/>
              <w:rPr>
                <w:lang w:val="uk-UA"/>
              </w:rPr>
            </w:pPr>
            <w:r w:rsidRPr="00C51DAD">
              <w:rPr>
                <w:lang w:val="uk-UA"/>
              </w:rPr>
              <w:t>кг</w:t>
            </w:r>
          </w:p>
        </w:tc>
        <w:tc>
          <w:tcPr>
            <w:tcW w:w="1421" w:type="dxa"/>
            <w:shd w:val="clear" w:color="auto" w:fill="auto"/>
            <w:noWrap/>
            <w:vAlign w:val="center"/>
            <w:hideMark/>
          </w:tcPr>
          <w:p w14:paraId="7884DDB9" w14:textId="1EAC61D7" w:rsidR="00313D41" w:rsidRPr="00C51DAD" w:rsidRDefault="00313D41" w:rsidP="00313D41">
            <w:pPr>
              <w:jc w:val="center"/>
              <w:rPr>
                <w:lang w:val="uk-UA"/>
              </w:rPr>
            </w:pPr>
            <w:r w:rsidRPr="00C51DAD">
              <w:rPr>
                <w:lang w:val="uk-UA"/>
              </w:rPr>
              <w:t>0,050</w:t>
            </w:r>
          </w:p>
        </w:tc>
        <w:tc>
          <w:tcPr>
            <w:tcW w:w="1418" w:type="dxa"/>
          </w:tcPr>
          <w:p w14:paraId="2577CB78" w14:textId="77777777" w:rsidR="00313D41" w:rsidRPr="00C51DAD" w:rsidRDefault="00313D41" w:rsidP="00313D41">
            <w:pPr>
              <w:jc w:val="center"/>
              <w:rPr>
                <w:lang w:val="uk-UA"/>
              </w:rPr>
            </w:pPr>
          </w:p>
        </w:tc>
        <w:tc>
          <w:tcPr>
            <w:tcW w:w="1382" w:type="dxa"/>
          </w:tcPr>
          <w:p w14:paraId="0C897221" w14:textId="77777777" w:rsidR="00313D41" w:rsidRPr="00C51DAD" w:rsidRDefault="00313D41" w:rsidP="00313D41">
            <w:pPr>
              <w:jc w:val="center"/>
              <w:rPr>
                <w:lang w:val="uk-UA"/>
              </w:rPr>
            </w:pPr>
          </w:p>
        </w:tc>
      </w:tr>
      <w:tr w:rsidR="00313D41" w:rsidRPr="00C51DAD" w14:paraId="2DAD8CEA" w14:textId="0FEC1157" w:rsidTr="00142FE0">
        <w:trPr>
          <w:trHeight w:val="243"/>
        </w:trPr>
        <w:tc>
          <w:tcPr>
            <w:tcW w:w="871" w:type="dxa"/>
            <w:shd w:val="clear" w:color="auto" w:fill="auto"/>
            <w:noWrap/>
            <w:vAlign w:val="center"/>
            <w:hideMark/>
          </w:tcPr>
          <w:p w14:paraId="1C48E561" w14:textId="41A554FC" w:rsidR="00313D41" w:rsidRPr="00C51DAD" w:rsidRDefault="00142FE0" w:rsidP="00313D41">
            <w:pPr>
              <w:jc w:val="center"/>
              <w:rPr>
                <w:lang w:val="uk-UA"/>
              </w:rPr>
            </w:pPr>
            <w:r w:rsidRPr="00C51DAD">
              <w:rPr>
                <w:lang w:val="uk-UA"/>
              </w:rPr>
              <w:t>27</w:t>
            </w:r>
          </w:p>
        </w:tc>
        <w:tc>
          <w:tcPr>
            <w:tcW w:w="3506" w:type="dxa"/>
            <w:shd w:val="clear" w:color="auto" w:fill="auto"/>
            <w:vAlign w:val="bottom"/>
            <w:hideMark/>
          </w:tcPr>
          <w:p w14:paraId="3394871E" w14:textId="707DE6D5" w:rsidR="00313D41" w:rsidRPr="00C51DAD" w:rsidRDefault="00313D41" w:rsidP="00313D41">
            <w:pPr>
              <w:rPr>
                <w:lang w:val="uk-UA"/>
              </w:rPr>
            </w:pPr>
            <w:r w:rsidRPr="00C51DAD">
              <w:rPr>
                <w:lang w:val="uk-UA"/>
              </w:rPr>
              <w:t>Огірки, помідори, зелень</w:t>
            </w:r>
          </w:p>
        </w:tc>
        <w:tc>
          <w:tcPr>
            <w:tcW w:w="1148" w:type="dxa"/>
            <w:shd w:val="clear" w:color="auto" w:fill="auto"/>
            <w:noWrap/>
            <w:vAlign w:val="center"/>
            <w:hideMark/>
          </w:tcPr>
          <w:p w14:paraId="64104B4F" w14:textId="77777777" w:rsidR="00313D41" w:rsidRPr="00C51DAD" w:rsidRDefault="00313D41" w:rsidP="00313D41">
            <w:pPr>
              <w:jc w:val="center"/>
              <w:rPr>
                <w:lang w:val="uk-UA"/>
              </w:rPr>
            </w:pPr>
            <w:r w:rsidRPr="00C51DAD">
              <w:rPr>
                <w:lang w:val="uk-UA"/>
              </w:rPr>
              <w:t>кг</w:t>
            </w:r>
          </w:p>
        </w:tc>
        <w:tc>
          <w:tcPr>
            <w:tcW w:w="1421" w:type="dxa"/>
            <w:shd w:val="clear" w:color="auto" w:fill="auto"/>
            <w:noWrap/>
            <w:vAlign w:val="center"/>
            <w:hideMark/>
          </w:tcPr>
          <w:p w14:paraId="6026057E" w14:textId="148DE577" w:rsidR="00313D41" w:rsidRPr="00C51DAD" w:rsidRDefault="00313D41" w:rsidP="00313D41">
            <w:pPr>
              <w:jc w:val="center"/>
              <w:rPr>
                <w:lang w:val="uk-UA"/>
              </w:rPr>
            </w:pPr>
            <w:r w:rsidRPr="00C51DAD">
              <w:rPr>
                <w:lang w:val="uk-UA"/>
              </w:rPr>
              <w:t>0,040</w:t>
            </w:r>
          </w:p>
        </w:tc>
        <w:tc>
          <w:tcPr>
            <w:tcW w:w="1418" w:type="dxa"/>
          </w:tcPr>
          <w:p w14:paraId="582D0B65" w14:textId="77777777" w:rsidR="00313D41" w:rsidRPr="00C51DAD" w:rsidRDefault="00313D41" w:rsidP="00313D41">
            <w:pPr>
              <w:jc w:val="center"/>
              <w:rPr>
                <w:lang w:val="uk-UA"/>
              </w:rPr>
            </w:pPr>
          </w:p>
        </w:tc>
        <w:tc>
          <w:tcPr>
            <w:tcW w:w="1382" w:type="dxa"/>
          </w:tcPr>
          <w:p w14:paraId="6E61F6AB" w14:textId="77777777" w:rsidR="00313D41" w:rsidRPr="00C51DAD" w:rsidRDefault="00313D41" w:rsidP="00313D41">
            <w:pPr>
              <w:jc w:val="center"/>
              <w:rPr>
                <w:lang w:val="uk-UA"/>
              </w:rPr>
            </w:pPr>
          </w:p>
        </w:tc>
      </w:tr>
      <w:tr w:rsidR="00313D41" w:rsidRPr="00C51DAD" w14:paraId="19DFE3DF" w14:textId="3F40E393" w:rsidTr="00142FE0">
        <w:trPr>
          <w:trHeight w:val="293"/>
        </w:trPr>
        <w:tc>
          <w:tcPr>
            <w:tcW w:w="871" w:type="dxa"/>
            <w:shd w:val="clear" w:color="auto" w:fill="auto"/>
            <w:noWrap/>
            <w:vAlign w:val="center"/>
            <w:hideMark/>
          </w:tcPr>
          <w:p w14:paraId="7603B430" w14:textId="1A248475" w:rsidR="00313D41" w:rsidRPr="00C51DAD" w:rsidRDefault="00142FE0" w:rsidP="00313D41">
            <w:pPr>
              <w:jc w:val="center"/>
              <w:rPr>
                <w:lang w:val="uk-UA"/>
              </w:rPr>
            </w:pPr>
            <w:r w:rsidRPr="00C51DAD">
              <w:rPr>
                <w:lang w:val="uk-UA"/>
              </w:rPr>
              <w:t>28</w:t>
            </w:r>
          </w:p>
        </w:tc>
        <w:tc>
          <w:tcPr>
            <w:tcW w:w="3506" w:type="dxa"/>
            <w:shd w:val="clear" w:color="auto" w:fill="auto"/>
            <w:noWrap/>
            <w:vAlign w:val="bottom"/>
            <w:hideMark/>
          </w:tcPr>
          <w:p w14:paraId="072484B6" w14:textId="77777777" w:rsidR="00313D41" w:rsidRPr="00C51DAD" w:rsidRDefault="00313D41" w:rsidP="00313D41">
            <w:pPr>
              <w:rPr>
                <w:lang w:val="uk-UA"/>
              </w:rPr>
            </w:pPr>
            <w:r w:rsidRPr="00C51DAD">
              <w:rPr>
                <w:lang w:val="uk-UA"/>
              </w:rPr>
              <w:t>Соки фруктові (плодово-ягідні)</w:t>
            </w:r>
          </w:p>
        </w:tc>
        <w:tc>
          <w:tcPr>
            <w:tcW w:w="1148" w:type="dxa"/>
            <w:shd w:val="clear" w:color="auto" w:fill="auto"/>
            <w:noWrap/>
            <w:vAlign w:val="center"/>
            <w:hideMark/>
          </w:tcPr>
          <w:p w14:paraId="1F03E38E" w14:textId="77777777" w:rsidR="00313D41" w:rsidRPr="00C51DAD" w:rsidRDefault="00313D41" w:rsidP="00313D41">
            <w:pPr>
              <w:jc w:val="center"/>
              <w:rPr>
                <w:lang w:val="uk-UA"/>
              </w:rPr>
            </w:pPr>
            <w:r w:rsidRPr="00C51DAD">
              <w:rPr>
                <w:lang w:val="uk-UA"/>
              </w:rPr>
              <w:t>кг</w:t>
            </w:r>
          </w:p>
        </w:tc>
        <w:tc>
          <w:tcPr>
            <w:tcW w:w="1421" w:type="dxa"/>
            <w:shd w:val="clear" w:color="auto" w:fill="auto"/>
            <w:noWrap/>
            <w:vAlign w:val="center"/>
            <w:hideMark/>
          </w:tcPr>
          <w:p w14:paraId="733D8338" w14:textId="3CE67211" w:rsidR="00313D41" w:rsidRPr="00C51DAD" w:rsidRDefault="00313D41" w:rsidP="00313D41">
            <w:pPr>
              <w:jc w:val="center"/>
              <w:rPr>
                <w:lang w:val="uk-UA"/>
              </w:rPr>
            </w:pPr>
            <w:r w:rsidRPr="00C51DAD">
              <w:rPr>
                <w:lang w:val="uk-UA"/>
              </w:rPr>
              <w:t>0,100</w:t>
            </w:r>
          </w:p>
        </w:tc>
        <w:tc>
          <w:tcPr>
            <w:tcW w:w="1418" w:type="dxa"/>
          </w:tcPr>
          <w:p w14:paraId="4DC5DB5A" w14:textId="77777777" w:rsidR="00313D41" w:rsidRPr="00C51DAD" w:rsidRDefault="00313D41" w:rsidP="00313D41">
            <w:pPr>
              <w:jc w:val="center"/>
              <w:rPr>
                <w:lang w:val="uk-UA"/>
              </w:rPr>
            </w:pPr>
          </w:p>
        </w:tc>
        <w:tc>
          <w:tcPr>
            <w:tcW w:w="1382" w:type="dxa"/>
          </w:tcPr>
          <w:p w14:paraId="37675625" w14:textId="77777777" w:rsidR="00313D41" w:rsidRPr="00C51DAD" w:rsidRDefault="00313D41" w:rsidP="00313D41">
            <w:pPr>
              <w:jc w:val="center"/>
              <w:rPr>
                <w:lang w:val="uk-UA"/>
              </w:rPr>
            </w:pPr>
          </w:p>
        </w:tc>
      </w:tr>
      <w:tr w:rsidR="00313D41" w:rsidRPr="00C51DAD" w14:paraId="5BA6C48A" w14:textId="77777777" w:rsidTr="00142FE0">
        <w:trPr>
          <w:trHeight w:val="485"/>
        </w:trPr>
        <w:tc>
          <w:tcPr>
            <w:tcW w:w="8364" w:type="dxa"/>
            <w:gridSpan w:val="5"/>
            <w:shd w:val="clear" w:color="auto" w:fill="auto"/>
            <w:noWrap/>
            <w:vAlign w:val="center"/>
          </w:tcPr>
          <w:p w14:paraId="13C4DFBF" w14:textId="37735C23" w:rsidR="00313D41" w:rsidRPr="00C51DAD" w:rsidRDefault="00313D41" w:rsidP="00313D41">
            <w:pPr>
              <w:jc w:val="right"/>
              <w:rPr>
                <w:b/>
                <w:bCs/>
                <w:sz w:val="26"/>
                <w:szCs w:val="26"/>
                <w:lang w:val="uk-UA"/>
              </w:rPr>
            </w:pPr>
            <w:r w:rsidRPr="00C51DAD">
              <w:rPr>
                <w:b/>
                <w:bCs/>
                <w:sz w:val="26"/>
                <w:szCs w:val="26"/>
                <w:lang w:val="uk-UA"/>
              </w:rPr>
              <w:t>Ціна однієї дободачі:</w:t>
            </w:r>
          </w:p>
        </w:tc>
        <w:tc>
          <w:tcPr>
            <w:tcW w:w="1382" w:type="dxa"/>
            <w:vAlign w:val="center"/>
          </w:tcPr>
          <w:p w14:paraId="02C85D0F" w14:textId="77777777" w:rsidR="00313D41" w:rsidRPr="00C51DAD" w:rsidRDefault="00313D41" w:rsidP="00313D41">
            <w:pPr>
              <w:jc w:val="center"/>
              <w:rPr>
                <w:b/>
                <w:bCs/>
                <w:sz w:val="26"/>
                <w:szCs w:val="26"/>
                <w:lang w:val="uk-UA"/>
              </w:rPr>
            </w:pPr>
          </w:p>
        </w:tc>
      </w:tr>
    </w:tbl>
    <w:p w14:paraId="11007A13" w14:textId="77777777" w:rsidR="00313D41" w:rsidRPr="00C51DAD" w:rsidRDefault="00313D41" w:rsidP="00313D41">
      <w:pPr>
        <w:rPr>
          <w:lang w:val="uk-UA"/>
        </w:rPr>
      </w:pPr>
    </w:p>
    <w:p w14:paraId="66EEA10A" w14:textId="30A6FB39" w:rsidR="00313D41" w:rsidRPr="00C51DAD" w:rsidRDefault="00313D41" w:rsidP="00313D41">
      <w:pPr>
        <w:rPr>
          <w:color w:val="000000" w:themeColor="text1"/>
          <w:u w:val="single"/>
          <w:lang w:val="uk-UA"/>
        </w:rPr>
      </w:pPr>
      <w:r w:rsidRPr="00C51DAD">
        <w:rPr>
          <w:color w:val="000000" w:themeColor="text1"/>
          <w:u w:val="single"/>
          <w:lang w:val="uk-UA"/>
        </w:rPr>
        <w:t>Примітка:</w:t>
      </w:r>
    </w:p>
    <w:p w14:paraId="6BA4E382" w14:textId="127F8933" w:rsidR="00313D41" w:rsidRPr="00C51DAD" w:rsidRDefault="00313D41" w:rsidP="00142FE0">
      <w:pPr>
        <w:pStyle w:val="afd"/>
        <w:numPr>
          <w:ilvl w:val="0"/>
          <w:numId w:val="43"/>
        </w:numPr>
        <w:rPr>
          <w:rStyle w:val="rvts0"/>
          <w:color w:val="000000" w:themeColor="text1"/>
          <w:lang w:val="uk-UA"/>
        </w:rPr>
      </w:pPr>
      <w:r w:rsidRPr="00C51DAD">
        <w:rPr>
          <w:color w:val="000000" w:themeColor="text1"/>
          <w:lang w:val="uk-UA"/>
        </w:rPr>
        <w:t>Із розрахунку вилучено</w:t>
      </w:r>
      <w:r w:rsidR="00142FE0" w:rsidRPr="00C51DAD">
        <w:rPr>
          <w:color w:val="000000" w:themeColor="text1"/>
          <w:lang w:val="uk-UA"/>
        </w:rPr>
        <w:t xml:space="preserve">: сало-шпик, мед натуральний або джем, </w:t>
      </w:r>
      <w:r w:rsidR="00142FE0" w:rsidRPr="00C51DAD">
        <w:rPr>
          <w:rStyle w:val="rvts0"/>
          <w:color w:val="000000" w:themeColor="text1"/>
          <w:lang w:val="uk-UA"/>
        </w:rPr>
        <w:t>полівітамінний препарат типу "Гексавіт.</w:t>
      </w:r>
    </w:p>
    <w:p w14:paraId="2BCA7F39" w14:textId="5826551C" w:rsidR="00142FE0" w:rsidRPr="00C51DAD" w:rsidRDefault="00142FE0" w:rsidP="00142FE0">
      <w:pPr>
        <w:pStyle w:val="afd"/>
        <w:numPr>
          <w:ilvl w:val="0"/>
          <w:numId w:val="43"/>
        </w:numPr>
        <w:rPr>
          <w:color w:val="000000" w:themeColor="text1"/>
          <w:lang w:val="uk-UA"/>
        </w:rPr>
      </w:pPr>
      <w:r w:rsidRPr="00C51DAD">
        <w:rPr>
          <w:color w:val="000000" w:themeColor="text1"/>
          <w:lang w:val="uk-UA"/>
        </w:rPr>
        <w:t>У розрахунку здійснено замін</w:t>
      </w:r>
      <w:r w:rsidR="007B5F34" w:rsidRPr="00C51DAD">
        <w:rPr>
          <w:color w:val="000000" w:themeColor="text1"/>
          <w:lang w:val="uk-UA"/>
        </w:rPr>
        <w:t>у………….</w:t>
      </w:r>
      <w:r w:rsidRPr="00C51DAD">
        <w:rPr>
          <w:color w:val="000000" w:themeColor="text1"/>
          <w:lang w:val="uk-UA"/>
        </w:rPr>
        <w:t>:</w:t>
      </w:r>
    </w:p>
    <w:p w14:paraId="37E911E3" w14:textId="77777777" w:rsidR="00313D41" w:rsidRPr="00C51DAD" w:rsidRDefault="00313D41" w:rsidP="005B0248">
      <w:pPr>
        <w:tabs>
          <w:tab w:val="left" w:pos="426"/>
        </w:tabs>
        <w:jc w:val="both"/>
        <w:rPr>
          <w:color w:val="000000" w:themeColor="text1"/>
          <w:lang w:val="uk-UA"/>
        </w:rPr>
      </w:pPr>
    </w:p>
    <w:p w14:paraId="20A911EA" w14:textId="5E56317C" w:rsidR="00313D41" w:rsidRPr="00C51DAD" w:rsidRDefault="00313D41" w:rsidP="005B0248">
      <w:pPr>
        <w:tabs>
          <w:tab w:val="left" w:pos="426"/>
        </w:tabs>
        <w:jc w:val="both"/>
        <w:rPr>
          <w:color w:val="000000" w:themeColor="text1"/>
          <w:lang w:val="uk-UA"/>
        </w:rPr>
      </w:pPr>
      <w:r w:rsidRPr="00C51DAD">
        <w:rPr>
          <w:b/>
          <w:bCs/>
          <w:color w:val="000000" w:themeColor="text1"/>
          <w:sz w:val="28"/>
          <w:szCs w:val="28"/>
          <w:lang w:val="uk-UA"/>
        </w:rPr>
        <w:t>Розрахунок вартості пакування</w:t>
      </w:r>
      <w:r w:rsidR="007A6E05" w:rsidRPr="00C51DAD">
        <w:rPr>
          <w:b/>
          <w:bCs/>
          <w:color w:val="000000" w:themeColor="text1"/>
          <w:sz w:val="28"/>
          <w:szCs w:val="28"/>
          <w:lang w:val="uk-UA"/>
        </w:rPr>
        <w:t xml:space="preserve"> </w:t>
      </w:r>
      <w:r w:rsidR="007A6E05" w:rsidRPr="00C51DAD">
        <w:rPr>
          <w:b/>
          <w:bCs/>
          <w:color w:val="000000" w:themeColor="text1"/>
          <w:sz w:val="28"/>
          <w:szCs w:val="28"/>
          <w:vertAlign w:val="superscript"/>
          <w:lang w:val="uk-UA"/>
        </w:rPr>
        <w:t>4</w:t>
      </w:r>
    </w:p>
    <w:p w14:paraId="39866094" w14:textId="6BC9CDB3" w:rsidR="00313D41" w:rsidRPr="00C51DAD" w:rsidRDefault="00313D41" w:rsidP="005B0248">
      <w:pPr>
        <w:tabs>
          <w:tab w:val="left" w:pos="426"/>
        </w:tabs>
        <w:jc w:val="both"/>
        <w:rPr>
          <w:color w:val="000000" w:themeColor="text1"/>
          <w:lang w:val="uk-UA"/>
        </w:rPr>
      </w:pPr>
      <w:r w:rsidRPr="00C51DAD">
        <w:rPr>
          <w:color w:val="000000" w:themeColor="text1"/>
          <w:lang w:val="uk-UA"/>
        </w:rPr>
        <w:t>……………………………………………………………..</w:t>
      </w:r>
    </w:p>
    <w:p w14:paraId="29CD3108" w14:textId="77777777" w:rsidR="00313D41" w:rsidRPr="00C51DAD" w:rsidRDefault="00313D41" w:rsidP="005B0248">
      <w:pPr>
        <w:tabs>
          <w:tab w:val="left" w:pos="426"/>
        </w:tabs>
        <w:jc w:val="both"/>
        <w:rPr>
          <w:lang w:val="uk-UA"/>
        </w:rPr>
      </w:pPr>
    </w:p>
    <w:tbl>
      <w:tblPr>
        <w:tblW w:w="9743" w:type="dxa"/>
        <w:tblInd w:w="108" w:type="dxa"/>
        <w:tblLook w:val="04A0" w:firstRow="1" w:lastRow="0" w:firstColumn="1" w:lastColumn="0" w:noHBand="0" w:noVBand="1"/>
      </w:tblPr>
      <w:tblGrid>
        <w:gridCol w:w="567"/>
        <w:gridCol w:w="5245"/>
        <w:gridCol w:w="3931"/>
      </w:tblGrid>
      <w:tr w:rsidR="00142FE0" w:rsidRPr="00C51DAD" w14:paraId="1A58E70C" w14:textId="77777777" w:rsidTr="00142FE0">
        <w:trPr>
          <w:trHeight w:val="894"/>
        </w:trPr>
        <w:tc>
          <w:tcPr>
            <w:tcW w:w="9743" w:type="dxa"/>
            <w:gridSpan w:val="3"/>
            <w:tcBorders>
              <w:top w:val="nil"/>
              <w:left w:val="nil"/>
              <w:bottom w:val="nil"/>
              <w:right w:val="nil"/>
            </w:tcBorders>
            <w:shd w:val="clear" w:color="auto" w:fill="auto"/>
            <w:vAlign w:val="center"/>
            <w:hideMark/>
          </w:tcPr>
          <w:p w14:paraId="41F9770C" w14:textId="06A58BA6" w:rsidR="00142FE0" w:rsidRPr="00C51DAD" w:rsidRDefault="00142FE0">
            <w:pPr>
              <w:jc w:val="center"/>
              <w:rPr>
                <w:b/>
                <w:bCs/>
                <w:color w:val="000000"/>
                <w:sz w:val="32"/>
                <w:szCs w:val="32"/>
                <w:lang w:val="uk-UA"/>
              </w:rPr>
            </w:pPr>
            <w:r w:rsidRPr="00C51DAD">
              <w:rPr>
                <w:b/>
                <w:bCs/>
                <w:color w:val="000000" w:themeColor="text1"/>
                <w:sz w:val="32"/>
                <w:szCs w:val="32"/>
                <w:lang w:val="uk-UA"/>
              </w:rPr>
              <w:t>Загальн</w:t>
            </w:r>
            <w:r w:rsidR="00515B58" w:rsidRPr="00C51DAD">
              <w:rPr>
                <w:b/>
                <w:bCs/>
                <w:color w:val="000000" w:themeColor="text1"/>
                <w:sz w:val="32"/>
                <w:szCs w:val="32"/>
                <w:lang w:val="uk-UA"/>
              </w:rPr>
              <w:t>ий розрахунок ціни дободачі</w:t>
            </w:r>
            <w:r w:rsidR="007B5F34" w:rsidRPr="00C51DAD">
              <w:rPr>
                <w:b/>
                <w:bCs/>
                <w:color w:val="000000" w:themeColor="text1"/>
                <w:sz w:val="32"/>
                <w:szCs w:val="32"/>
                <w:lang w:val="uk-UA"/>
              </w:rPr>
              <w:t xml:space="preserve"> </w:t>
            </w:r>
            <w:r w:rsidR="007B5F34" w:rsidRPr="00C51DAD">
              <w:rPr>
                <w:b/>
                <w:bCs/>
                <w:color w:val="000000" w:themeColor="text1"/>
                <w:sz w:val="32"/>
                <w:szCs w:val="32"/>
                <w:vertAlign w:val="superscript"/>
                <w:lang w:val="uk-UA"/>
              </w:rPr>
              <w:t>5</w:t>
            </w:r>
          </w:p>
        </w:tc>
      </w:tr>
      <w:tr w:rsidR="00142FE0" w:rsidRPr="00C51DAD" w14:paraId="72614D1D" w14:textId="77777777" w:rsidTr="00515B58">
        <w:trPr>
          <w:trHeight w:val="63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A4691C" w14:textId="77777777" w:rsidR="00142FE0" w:rsidRPr="00C51DAD" w:rsidRDefault="00142FE0">
            <w:pPr>
              <w:jc w:val="center"/>
              <w:rPr>
                <w:b/>
                <w:bCs/>
                <w:color w:val="000000"/>
                <w:lang w:val="uk-UA"/>
              </w:rPr>
            </w:pPr>
            <w:r w:rsidRPr="00C51DAD">
              <w:rPr>
                <w:b/>
                <w:bCs/>
                <w:color w:val="000000"/>
                <w:lang w:val="uk-UA"/>
              </w:rPr>
              <w:t>№</w:t>
            </w:r>
          </w:p>
        </w:tc>
        <w:tc>
          <w:tcPr>
            <w:tcW w:w="5245" w:type="dxa"/>
            <w:tcBorders>
              <w:top w:val="single" w:sz="4" w:space="0" w:color="auto"/>
              <w:left w:val="nil"/>
              <w:bottom w:val="single" w:sz="4" w:space="0" w:color="auto"/>
              <w:right w:val="single" w:sz="4" w:space="0" w:color="auto"/>
            </w:tcBorders>
            <w:shd w:val="clear" w:color="auto" w:fill="auto"/>
            <w:vAlign w:val="center"/>
            <w:hideMark/>
          </w:tcPr>
          <w:p w14:paraId="41614864" w14:textId="77777777" w:rsidR="00142FE0" w:rsidRPr="00C51DAD" w:rsidRDefault="00142FE0">
            <w:pPr>
              <w:jc w:val="center"/>
              <w:rPr>
                <w:b/>
                <w:bCs/>
                <w:color w:val="000000"/>
                <w:lang w:val="uk-UA"/>
              </w:rPr>
            </w:pPr>
            <w:r w:rsidRPr="00C51DAD">
              <w:rPr>
                <w:b/>
                <w:bCs/>
                <w:color w:val="000000"/>
                <w:lang w:val="uk-UA"/>
              </w:rPr>
              <w:t>Найменування складової витрат</w:t>
            </w:r>
          </w:p>
        </w:tc>
        <w:tc>
          <w:tcPr>
            <w:tcW w:w="3931" w:type="dxa"/>
            <w:tcBorders>
              <w:top w:val="single" w:sz="4" w:space="0" w:color="auto"/>
              <w:left w:val="nil"/>
              <w:bottom w:val="single" w:sz="4" w:space="0" w:color="auto"/>
              <w:right w:val="single" w:sz="4" w:space="0" w:color="auto"/>
            </w:tcBorders>
            <w:shd w:val="clear" w:color="auto" w:fill="auto"/>
            <w:vAlign w:val="center"/>
            <w:hideMark/>
          </w:tcPr>
          <w:p w14:paraId="4C22E969" w14:textId="77777777" w:rsidR="00142FE0" w:rsidRPr="00C51DAD" w:rsidRDefault="00142FE0">
            <w:pPr>
              <w:jc w:val="center"/>
              <w:rPr>
                <w:b/>
                <w:bCs/>
                <w:color w:val="000000"/>
                <w:lang w:val="uk-UA"/>
              </w:rPr>
            </w:pPr>
            <w:r w:rsidRPr="00C51DAD">
              <w:rPr>
                <w:b/>
                <w:bCs/>
                <w:color w:val="000000"/>
                <w:lang w:val="uk-UA"/>
              </w:rPr>
              <w:t>Розмір витрат, грн.</w:t>
            </w:r>
          </w:p>
        </w:tc>
      </w:tr>
      <w:tr w:rsidR="00142FE0" w:rsidRPr="00C51DAD" w14:paraId="7462B7FB" w14:textId="77777777" w:rsidTr="00515B58">
        <w:trPr>
          <w:trHeight w:val="495"/>
        </w:trPr>
        <w:tc>
          <w:tcPr>
            <w:tcW w:w="567" w:type="dxa"/>
            <w:tcBorders>
              <w:top w:val="nil"/>
              <w:left w:val="single" w:sz="4" w:space="0" w:color="auto"/>
              <w:bottom w:val="single" w:sz="4" w:space="0" w:color="auto"/>
              <w:right w:val="single" w:sz="4" w:space="0" w:color="auto"/>
            </w:tcBorders>
            <w:shd w:val="clear" w:color="auto" w:fill="auto"/>
            <w:vAlign w:val="center"/>
            <w:hideMark/>
          </w:tcPr>
          <w:p w14:paraId="2CA3DFA9" w14:textId="77777777" w:rsidR="00142FE0" w:rsidRPr="00C51DAD" w:rsidRDefault="00142FE0">
            <w:pPr>
              <w:jc w:val="center"/>
              <w:rPr>
                <w:color w:val="000000"/>
                <w:lang w:val="uk-UA"/>
              </w:rPr>
            </w:pPr>
            <w:r w:rsidRPr="00C51DAD">
              <w:rPr>
                <w:color w:val="000000"/>
                <w:lang w:val="uk-UA"/>
              </w:rPr>
              <w:t>1</w:t>
            </w:r>
          </w:p>
        </w:tc>
        <w:tc>
          <w:tcPr>
            <w:tcW w:w="5245" w:type="dxa"/>
            <w:tcBorders>
              <w:top w:val="nil"/>
              <w:left w:val="nil"/>
              <w:bottom w:val="single" w:sz="4" w:space="0" w:color="auto"/>
              <w:right w:val="single" w:sz="4" w:space="0" w:color="auto"/>
            </w:tcBorders>
            <w:shd w:val="clear" w:color="auto" w:fill="auto"/>
            <w:vAlign w:val="center"/>
            <w:hideMark/>
          </w:tcPr>
          <w:p w14:paraId="25C8303C" w14:textId="77777777" w:rsidR="00142FE0" w:rsidRPr="00C51DAD" w:rsidRDefault="00142FE0">
            <w:pPr>
              <w:rPr>
                <w:color w:val="000000"/>
                <w:lang w:val="uk-UA"/>
              </w:rPr>
            </w:pPr>
            <w:r w:rsidRPr="00C51DAD">
              <w:rPr>
                <w:color w:val="000000"/>
                <w:lang w:val="uk-UA"/>
              </w:rPr>
              <w:t xml:space="preserve">Вартість продуктів харчування </w:t>
            </w:r>
          </w:p>
        </w:tc>
        <w:tc>
          <w:tcPr>
            <w:tcW w:w="3931" w:type="dxa"/>
            <w:tcBorders>
              <w:top w:val="nil"/>
              <w:left w:val="nil"/>
              <w:bottom w:val="single" w:sz="4" w:space="0" w:color="auto"/>
              <w:right w:val="single" w:sz="4" w:space="0" w:color="auto"/>
            </w:tcBorders>
            <w:shd w:val="clear" w:color="auto" w:fill="auto"/>
            <w:vAlign w:val="center"/>
          </w:tcPr>
          <w:p w14:paraId="0BEF3F79" w14:textId="50C3CE37" w:rsidR="00142FE0" w:rsidRPr="00C51DAD" w:rsidRDefault="00142FE0">
            <w:pPr>
              <w:jc w:val="center"/>
              <w:rPr>
                <w:color w:val="000000"/>
                <w:lang w:val="uk-UA"/>
              </w:rPr>
            </w:pPr>
          </w:p>
        </w:tc>
      </w:tr>
      <w:tr w:rsidR="00142FE0" w:rsidRPr="00C51DAD" w14:paraId="217FAE29" w14:textId="77777777" w:rsidTr="00515B58">
        <w:trPr>
          <w:trHeight w:val="443"/>
        </w:trPr>
        <w:tc>
          <w:tcPr>
            <w:tcW w:w="567" w:type="dxa"/>
            <w:tcBorders>
              <w:top w:val="nil"/>
              <w:left w:val="single" w:sz="4" w:space="0" w:color="auto"/>
              <w:bottom w:val="single" w:sz="4" w:space="0" w:color="auto"/>
              <w:right w:val="single" w:sz="4" w:space="0" w:color="auto"/>
            </w:tcBorders>
            <w:shd w:val="clear" w:color="auto" w:fill="auto"/>
            <w:vAlign w:val="center"/>
          </w:tcPr>
          <w:p w14:paraId="6F2DF6BD" w14:textId="5BE892F1" w:rsidR="00142FE0" w:rsidRPr="00C51DAD" w:rsidRDefault="00515B58">
            <w:pPr>
              <w:jc w:val="center"/>
              <w:rPr>
                <w:color w:val="000000"/>
                <w:lang w:val="uk-UA"/>
              </w:rPr>
            </w:pPr>
            <w:r w:rsidRPr="00C51DAD">
              <w:rPr>
                <w:color w:val="000000"/>
                <w:lang w:val="uk-UA"/>
              </w:rPr>
              <w:t>…</w:t>
            </w:r>
          </w:p>
        </w:tc>
        <w:tc>
          <w:tcPr>
            <w:tcW w:w="5245" w:type="dxa"/>
            <w:tcBorders>
              <w:top w:val="nil"/>
              <w:left w:val="nil"/>
              <w:bottom w:val="single" w:sz="4" w:space="0" w:color="auto"/>
              <w:right w:val="single" w:sz="4" w:space="0" w:color="auto"/>
            </w:tcBorders>
            <w:shd w:val="clear" w:color="auto" w:fill="auto"/>
            <w:vAlign w:val="center"/>
          </w:tcPr>
          <w:p w14:paraId="515FB056" w14:textId="4AD65603" w:rsidR="00142FE0" w:rsidRPr="00C51DAD" w:rsidRDefault="00515B58">
            <w:pPr>
              <w:rPr>
                <w:color w:val="000000"/>
                <w:lang w:val="uk-UA"/>
              </w:rPr>
            </w:pPr>
            <w:r w:rsidRPr="00C51DAD">
              <w:rPr>
                <w:color w:val="000000"/>
                <w:lang w:val="uk-UA"/>
              </w:rPr>
              <w:t>…</w:t>
            </w:r>
          </w:p>
        </w:tc>
        <w:tc>
          <w:tcPr>
            <w:tcW w:w="3931" w:type="dxa"/>
            <w:tcBorders>
              <w:top w:val="nil"/>
              <w:left w:val="nil"/>
              <w:bottom w:val="single" w:sz="4" w:space="0" w:color="auto"/>
              <w:right w:val="single" w:sz="4" w:space="0" w:color="auto"/>
            </w:tcBorders>
            <w:shd w:val="clear" w:color="auto" w:fill="auto"/>
            <w:vAlign w:val="center"/>
          </w:tcPr>
          <w:p w14:paraId="5EFCC0DC" w14:textId="77484235" w:rsidR="00142FE0" w:rsidRPr="00C51DAD" w:rsidRDefault="00142FE0">
            <w:pPr>
              <w:jc w:val="center"/>
              <w:rPr>
                <w:color w:val="000000"/>
                <w:lang w:val="uk-UA"/>
              </w:rPr>
            </w:pPr>
          </w:p>
        </w:tc>
      </w:tr>
      <w:tr w:rsidR="00142FE0" w:rsidRPr="00C51DAD" w14:paraId="7F1E9CBE" w14:textId="77777777" w:rsidTr="00515B58">
        <w:trPr>
          <w:trHeight w:val="450"/>
        </w:trPr>
        <w:tc>
          <w:tcPr>
            <w:tcW w:w="567" w:type="dxa"/>
            <w:tcBorders>
              <w:top w:val="nil"/>
              <w:left w:val="single" w:sz="4" w:space="0" w:color="auto"/>
              <w:bottom w:val="single" w:sz="4" w:space="0" w:color="auto"/>
              <w:right w:val="single" w:sz="4" w:space="0" w:color="auto"/>
            </w:tcBorders>
            <w:shd w:val="clear" w:color="auto" w:fill="auto"/>
            <w:vAlign w:val="center"/>
          </w:tcPr>
          <w:p w14:paraId="3A49267F" w14:textId="7F4881E1" w:rsidR="00142FE0" w:rsidRPr="00C51DAD" w:rsidRDefault="00515B58">
            <w:pPr>
              <w:jc w:val="center"/>
              <w:rPr>
                <w:color w:val="000000"/>
                <w:lang w:val="uk-UA"/>
              </w:rPr>
            </w:pPr>
            <w:r w:rsidRPr="00C51DAD">
              <w:rPr>
                <w:color w:val="000000"/>
                <w:lang w:val="uk-UA"/>
              </w:rPr>
              <w:t>…</w:t>
            </w:r>
          </w:p>
        </w:tc>
        <w:tc>
          <w:tcPr>
            <w:tcW w:w="5245" w:type="dxa"/>
            <w:tcBorders>
              <w:top w:val="nil"/>
              <w:left w:val="nil"/>
              <w:bottom w:val="single" w:sz="4" w:space="0" w:color="auto"/>
              <w:right w:val="single" w:sz="4" w:space="0" w:color="auto"/>
            </w:tcBorders>
            <w:shd w:val="clear" w:color="auto" w:fill="auto"/>
            <w:vAlign w:val="center"/>
          </w:tcPr>
          <w:p w14:paraId="2356BA8B" w14:textId="64EA69FF" w:rsidR="00142FE0" w:rsidRPr="00C51DAD" w:rsidRDefault="00515B58">
            <w:pPr>
              <w:rPr>
                <w:color w:val="000000"/>
                <w:lang w:val="uk-UA"/>
              </w:rPr>
            </w:pPr>
            <w:r w:rsidRPr="00C51DAD">
              <w:rPr>
                <w:color w:val="000000"/>
                <w:lang w:val="uk-UA"/>
              </w:rPr>
              <w:t>…</w:t>
            </w:r>
          </w:p>
        </w:tc>
        <w:tc>
          <w:tcPr>
            <w:tcW w:w="3931" w:type="dxa"/>
            <w:tcBorders>
              <w:top w:val="nil"/>
              <w:left w:val="nil"/>
              <w:bottom w:val="single" w:sz="4" w:space="0" w:color="auto"/>
              <w:right w:val="single" w:sz="4" w:space="0" w:color="auto"/>
            </w:tcBorders>
            <w:shd w:val="clear" w:color="auto" w:fill="auto"/>
            <w:vAlign w:val="center"/>
          </w:tcPr>
          <w:p w14:paraId="513F2942" w14:textId="2A20D32E" w:rsidR="00142FE0" w:rsidRPr="00C51DAD" w:rsidRDefault="00142FE0">
            <w:pPr>
              <w:jc w:val="center"/>
              <w:rPr>
                <w:color w:val="000000"/>
                <w:lang w:val="uk-UA"/>
              </w:rPr>
            </w:pPr>
          </w:p>
        </w:tc>
      </w:tr>
      <w:tr w:rsidR="00142FE0" w:rsidRPr="00C51DAD" w14:paraId="341A3121" w14:textId="77777777" w:rsidTr="00515B58">
        <w:trPr>
          <w:trHeight w:val="345"/>
        </w:trPr>
        <w:tc>
          <w:tcPr>
            <w:tcW w:w="5812" w:type="dxa"/>
            <w:gridSpan w:val="2"/>
            <w:tcBorders>
              <w:top w:val="single" w:sz="4" w:space="0" w:color="auto"/>
              <w:left w:val="single" w:sz="4" w:space="0" w:color="auto"/>
              <w:bottom w:val="single" w:sz="4" w:space="0" w:color="auto"/>
              <w:right w:val="single" w:sz="4" w:space="0" w:color="auto"/>
            </w:tcBorders>
            <w:shd w:val="clear" w:color="000000" w:fill="FFFFFF" w:themeFill="background1"/>
            <w:vAlign w:val="center"/>
            <w:hideMark/>
          </w:tcPr>
          <w:p w14:paraId="54702812" w14:textId="77777777" w:rsidR="00142FE0" w:rsidRPr="00C51DAD" w:rsidRDefault="00142FE0">
            <w:pPr>
              <w:jc w:val="center"/>
              <w:rPr>
                <w:b/>
                <w:bCs/>
                <w:color w:val="000000"/>
                <w:sz w:val="28"/>
                <w:szCs w:val="28"/>
                <w:lang w:val="uk-UA"/>
              </w:rPr>
            </w:pPr>
            <w:r w:rsidRPr="00C51DAD">
              <w:rPr>
                <w:b/>
                <w:bCs/>
                <w:color w:val="000000"/>
                <w:sz w:val="28"/>
                <w:szCs w:val="28"/>
                <w:lang w:val="uk-UA"/>
              </w:rPr>
              <w:t>РАЗОМ</w:t>
            </w:r>
          </w:p>
        </w:tc>
        <w:tc>
          <w:tcPr>
            <w:tcW w:w="3931" w:type="dxa"/>
            <w:tcBorders>
              <w:top w:val="nil"/>
              <w:left w:val="nil"/>
              <w:bottom w:val="single" w:sz="4" w:space="0" w:color="auto"/>
              <w:right w:val="single" w:sz="4" w:space="0" w:color="auto"/>
            </w:tcBorders>
            <w:shd w:val="clear" w:color="000000" w:fill="FFFFFF" w:themeFill="background1"/>
            <w:noWrap/>
            <w:vAlign w:val="center"/>
            <w:hideMark/>
          </w:tcPr>
          <w:p w14:paraId="6DBE2EE6" w14:textId="46F2F976" w:rsidR="00142FE0" w:rsidRPr="00C51DAD" w:rsidRDefault="00515B58">
            <w:pPr>
              <w:jc w:val="center"/>
              <w:rPr>
                <w:b/>
                <w:bCs/>
                <w:color w:val="000000"/>
                <w:sz w:val="28"/>
                <w:szCs w:val="28"/>
                <w:lang w:val="uk-UA"/>
              </w:rPr>
            </w:pPr>
            <w:r w:rsidRPr="00C51DAD">
              <w:rPr>
                <w:b/>
                <w:bCs/>
                <w:color w:val="000000"/>
                <w:sz w:val="28"/>
                <w:szCs w:val="28"/>
                <w:lang w:val="uk-UA"/>
              </w:rPr>
              <w:t>…</w:t>
            </w:r>
          </w:p>
        </w:tc>
      </w:tr>
    </w:tbl>
    <w:p w14:paraId="010000B7" w14:textId="77777777" w:rsidR="00142FE0" w:rsidRPr="00C51DAD" w:rsidRDefault="00142FE0" w:rsidP="005B0248">
      <w:pPr>
        <w:tabs>
          <w:tab w:val="left" w:pos="426"/>
        </w:tabs>
        <w:jc w:val="both"/>
        <w:rPr>
          <w:lang w:val="uk-UA"/>
        </w:rPr>
      </w:pPr>
    </w:p>
    <w:p w14:paraId="755E6484" w14:textId="086C2E61" w:rsidR="005B0248" w:rsidRPr="00C51DAD" w:rsidRDefault="00A873C3" w:rsidP="005B0248">
      <w:pPr>
        <w:ind w:firstLine="567"/>
        <w:jc w:val="both"/>
        <w:rPr>
          <w:b/>
          <w:bCs/>
          <w:sz w:val="22"/>
          <w:szCs w:val="22"/>
          <w:vertAlign w:val="superscript"/>
          <w:lang w:val="uk-UA"/>
        </w:rPr>
      </w:pPr>
      <w:r w:rsidRPr="00C51DAD">
        <w:rPr>
          <w:lang w:val="uk-UA"/>
        </w:rPr>
        <w:t>Посада, прізвище, ім’я, підпис уповноваженої особи Учасника</w:t>
      </w:r>
      <w:r w:rsidRPr="00C51DAD">
        <w:rPr>
          <w:b/>
          <w:bCs/>
          <w:sz w:val="22"/>
          <w:szCs w:val="22"/>
          <w:vertAlign w:val="superscript"/>
          <w:lang w:val="uk-UA"/>
        </w:rPr>
        <w:t xml:space="preserve"> </w:t>
      </w:r>
      <w:r w:rsidR="00381B10" w:rsidRPr="00C51DAD">
        <w:rPr>
          <w:b/>
          <w:bCs/>
          <w:sz w:val="22"/>
          <w:szCs w:val="22"/>
          <w:vertAlign w:val="superscript"/>
          <w:lang w:val="uk-UA"/>
        </w:rPr>
        <w:t>4</w:t>
      </w:r>
    </w:p>
    <w:p w14:paraId="5D4300D1" w14:textId="77777777" w:rsidR="00515B58" w:rsidRPr="00C51DAD" w:rsidRDefault="00515B58" w:rsidP="005B0248">
      <w:pPr>
        <w:ind w:firstLine="567"/>
        <w:jc w:val="both"/>
        <w:rPr>
          <w:b/>
          <w:bCs/>
          <w:sz w:val="22"/>
          <w:szCs w:val="22"/>
          <w:vertAlign w:val="superscript"/>
          <w:lang w:val="uk-UA"/>
        </w:rPr>
      </w:pPr>
    </w:p>
    <w:p w14:paraId="4368C136" w14:textId="7416B154" w:rsidR="005B0248" w:rsidRPr="00C51DAD" w:rsidRDefault="005B0248" w:rsidP="005B0248">
      <w:pPr>
        <w:tabs>
          <w:tab w:val="left" w:pos="567"/>
          <w:tab w:val="left" w:pos="4242"/>
        </w:tabs>
        <w:ind w:firstLine="426"/>
        <w:jc w:val="both"/>
        <w:rPr>
          <w:i/>
          <w:iCs/>
          <w:sz w:val="20"/>
          <w:szCs w:val="20"/>
          <w:lang w:val="uk-UA"/>
        </w:rPr>
      </w:pPr>
      <w:r w:rsidRPr="00C51DAD">
        <w:rPr>
          <w:i/>
          <w:iCs/>
          <w:szCs w:val="20"/>
          <w:vertAlign w:val="superscript"/>
          <w:lang w:val="uk-UA"/>
        </w:rPr>
        <w:t>1</w:t>
      </w:r>
      <w:r w:rsidRPr="00C51DAD">
        <w:rPr>
          <w:i/>
          <w:iCs/>
          <w:sz w:val="20"/>
          <w:szCs w:val="20"/>
          <w:lang w:val="uk-UA"/>
        </w:rPr>
        <w:t> Додаток «</w:t>
      </w:r>
      <w:r w:rsidR="00515B58" w:rsidRPr="00C51DAD">
        <w:rPr>
          <w:i/>
          <w:iCs/>
          <w:sz w:val="20"/>
          <w:szCs w:val="20"/>
          <w:lang w:val="uk-UA"/>
        </w:rPr>
        <w:t>Розрахунок ціни дободачі</w:t>
      </w:r>
      <w:r w:rsidRPr="00C51DAD">
        <w:rPr>
          <w:i/>
          <w:iCs/>
          <w:sz w:val="20"/>
          <w:szCs w:val="20"/>
          <w:lang w:val="uk-UA"/>
        </w:rPr>
        <w:t xml:space="preserve">» заповнюється Учасником самостійно та є невід’ємною частиною Комерційної пропозиції (Додаток №1 до цієї документації). Тендерні пропозиції Учасників, що не містять цього додатку будуть відхилені. У </w:t>
      </w:r>
      <w:r w:rsidR="00515B58" w:rsidRPr="00C51DAD">
        <w:rPr>
          <w:i/>
          <w:iCs/>
          <w:sz w:val="20"/>
          <w:szCs w:val="20"/>
          <w:lang w:val="uk-UA"/>
        </w:rPr>
        <w:t>цьому розрахунку</w:t>
      </w:r>
      <w:r w:rsidRPr="00C51DAD">
        <w:rPr>
          <w:i/>
          <w:iCs/>
          <w:sz w:val="20"/>
          <w:szCs w:val="20"/>
          <w:lang w:val="uk-UA"/>
        </w:rPr>
        <w:t xml:space="preserve"> Учасник розкриває інформацію про </w:t>
      </w:r>
      <w:r w:rsidR="00515B58" w:rsidRPr="00C51DAD">
        <w:rPr>
          <w:i/>
          <w:iCs/>
          <w:sz w:val="20"/>
          <w:szCs w:val="20"/>
          <w:lang w:val="uk-UA"/>
        </w:rPr>
        <w:t>всі складові ціни однієї дободачі, що ним враховуються під час розрахунку</w:t>
      </w:r>
      <w:r w:rsidR="001E4159" w:rsidRPr="00C51DAD">
        <w:rPr>
          <w:i/>
          <w:iCs/>
          <w:sz w:val="20"/>
          <w:szCs w:val="20"/>
          <w:lang w:val="uk-UA"/>
        </w:rPr>
        <w:t xml:space="preserve">. </w:t>
      </w:r>
      <w:r w:rsidRPr="00C51DAD">
        <w:rPr>
          <w:i/>
          <w:iCs/>
          <w:sz w:val="20"/>
          <w:szCs w:val="20"/>
          <w:lang w:val="uk-UA"/>
        </w:rPr>
        <w:t>Дан</w:t>
      </w:r>
      <w:r w:rsidR="00515B58" w:rsidRPr="00C51DAD">
        <w:rPr>
          <w:i/>
          <w:iCs/>
          <w:sz w:val="20"/>
          <w:szCs w:val="20"/>
          <w:lang w:val="uk-UA"/>
        </w:rPr>
        <w:t xml:space="preserve">ий документ </w:t>
      </w:r>
      <w:r w:rsidRPr="00C51DAD">
        <w:rPr>
          <w:i/>
          <w:iCs/>
          <w:sz w:val="20"/>
          <w:szCs w:val="20"/>
          <w:lang w:val="uk-UA"/>
        </w:rPr>
        <w:t xml:space="preserve">може подаватись на фірмовому бланку, за бажанням Учасника. Під час оформлення </w:t>
      </w:r>
      <w:r w:rsidR="00515B58" w:rsidRPr="00C51DAD">
        <w:rPr>
          <w:i/>
          <w:iCs/>
          <w:sz w:val="20"/>
          <w:szCs w:val="20"/>
          <w:lang w:val="uk-UA"/>
        </w:rPr>
        <w:t>цього документу</w:t>
      </w:r>
      <w:r w:rsidRPr="00C51DAD">
        <w:rPr>
          <w:i/>
          <w:iCs/>
          <w:sz w:val="20"/>
          <w:szCs w:val="20"/>
          <w:lang w:val="uk-UA"/>
        </w:rPr>
        <w:t xml:space="preserve"> Учасник може упустити інформацію, наведену для допомоги йому у заповненні цього документу (інформація, зазначена у посиланнях, курсивом, тощо).</w:t>
      </w:r>
    </w:p>
    <w:p w14:paraId="24C90D2F" w14:textId="77777777" w:rsidR="005B0248" w:rsidRPr="00C51DAD" w:rsidRDefault="005B0248" w:rsidP="005B0248">
      <w:pPr>
        <w:tabs>
          <w:tab w:val="left" w:pos="567"/>
          <w:tab w:val="left" w:pos="4242"/>
        </w:tabs>
        <w:ind w:firstLine="426"/>
        <w:jc w:val="both"/>
        <w:rPr>
          <w:i/>
          <w:iCs/>
          <w:sz w:val="12"/>
          <w:szCs w:val="20"/>
          <w:lang w:val="uk-UA"/>
        </w:rPr>
      </w:pPr>
    </w:p>
    <w:p w14:paraId="4FAE5AA1" w14:textId="55FCD452" w:rsidR="001E4159" w:rsidRPr="00C51DAD" w:rsidRDefault="005B0248" w:rsidP="005B0248">
      <w:pPr>
        <w:tabs>
          <w:tab w:val="left" w:pos="567"/>
          <w:tab w:val="left" w:pos="4242"/>
        </w:tabs>
        <w:ind w:firstLine="426"/>
        <w:jc w:val="both"/>
        <w:rPr>
          <w:i/>
          <w:iCs/>
          <w:sz w:val="20"/>
          <w:szCs w:val="20"/>
          <w:lang w:val="uk-UA"/>
        </w:rPr>
      </w:pPr>
      <w:r w:rsidRPr="00C51DAD">
        <w:rPr>
          <w:i/>
          <w:iCs/>
          <w:szCs w:val="20"/>
          <w:vertAlign w:val="superscript"/>
          <w:lang w:val="uk-UA"/>
        </w:rPr>
        <w:t>2</w:t>
      </w:r>
      <w:r w:rsidRPr="00C51DAD">
        <w:rPr>
          <w:i/>
          <w:iCs/>
          <w:sz w:val="20"/>
          <w:szCs w:val="20"/>
          <w:lang w:val="uk-UA"/>
        </w:rPr>
        <w:t> У</w:t>
      </w:r>
      <w:r w:rsidR="001E4159" w:rsidRPr="00C51DAD">
        <w:rPr>
          <w:i/>
          <w:iCs/>
          <w:sz w:val="20"/>
          <w:szCs w:val="20"/>
          <w:lang w:val="uk-UA"/>
        </w:rPr>
        <w:t>часник перелічує всі складові  ціни однієї дободачі, що ним враховуються під час розрахунку. Вже наявні складові наведені в якості прикладу. Учасник самостійно може зазначати будь-які інші складові. (окрім вартості продуктів харчування</w:t>
      </w:r>
      <w:r w:rsidR="007A6E05" w:rsidRPr="00C51DAD">
        <w:rPr>
          <w:i/>
          <w:iCs/>
          <w:sz w:val="20"/>
          <w:szCs w:val="20"/>
          <w:lang w:val="uk-UA"/>
        </w:rPr>
        <w:t xml:space="preserve"> – ця складова є обов’язковою).</w:t>
      </w:r>
    </w:p>
    <w:p w14:paraId="2F800AF0" w14:textId="77777777" w:rsidR="007A6E05" w:rsidRPr="00C51DAD" w:rsidRDefault="007A6E05" w:rsidP="005B0248">
      <w:pPr>
        <w:tabs>
          <w:tab w:val="left" w:pos="567"/>
          <w:tab w:val="left" w:pos="4242"/>
        </w:tabs>
        <w:ind w:firstLine="426"/>
        <w:jc w:val="both"/>
        <w:rPr>
          <w:i/>
          <w:iCs/>
          <w:sz w:val="12"/>
          <w:szCs w:val="20"/>
          <w:lang w:val="uk-UA"/>
        </w:rPr>
      </w:pPr>
    </w:p>
    <w:p w14:paraId="0509F324" w14:textId="397606A2" w:rsidR="007A6E05" w:rsidRPr="00C51DAD" w:rsidRDefault="007A6E05" w:rsidP="007A6E05">
      <w:pPr>
        <w:tabs>
          <w:tab w:val="left" w:pos="567"/>
          <w:tab w:val="left" w:pos="4242"/>
        </w:tabs>
        <w:ind w:firstLine="426"/>
        <w:jc w:val="both"/>
        <w:rPr>
          <w:i/>
          <w:iCs/>
          <w:sz w:val="20"/>
          <w:szCs w:val="20"/>
          <w:lang w:val="uk-UA"/>
        </w:rPr>
      </w:pPr>
      <w:r w:rsidRPr="00C51DAD">
        <w:rPr>
          <w:i/>
          <w:iCs/>
          <w:szCs w:val="20"/>
          <w:vertAlign w:val="superscript"/>
          <w:lang w:val="uk-UA"/>
        </w:rPr>
        <w:t>3</w:t>
      </w:r>
      <w:r w:rsidRPr="00C51DAD">
        <w:rPr>
          <w:i/>
          <w:iCs/>
          <w:sz w:val="20"/>
          <w:szCs w:val="20"/>
          <w:lang w:val="uk-UA"/>
        </w:rPr>
        <w:t xml:space="preserve"> Учасник подає Розрахунок вартості продуктів харчування лише за наведеною формою. </w:t>
      </w:r>
      <w:r w:rsidRPr="00C51DAD">
        <w:rPr>
          <w:i/>
          <w:iCs/>
          <w:sz w:val="20"/>
          <w:szCs w:val="20"/>
          <w:u w:val="single"/>
          <w:lang w:val="uk-UA"/>
        </w:rPr>
        <w:t>Зверніть увагу! Примітки до даного розрахунку є обов’язковими.</w:t>
      </w:r>
      <w:r w:rsidR="007B5F34" w:rsidRPr="00C51DAD">
        <w:rPr>
          <w:i/>
          <w:iCs/>
          <w:sz w:val="20"/>
          <w:szCs w:val="20"/>
          <w:u w:val="single"/>
          <w:lang w:val="uk-UA"/>
        </w:rPr>
        <w:t xml:space="preserve"> Учасник передбачає саме наведені продукти та у обсязі не меншому наведеної маси. </w:t>
      </w:r>
      <w:r w:rsidRPr="00C51DAD">
        <w:rPr>
          <w:i/>
          <w:iCs/>
          <w:sz w:val="20"/>
          <w:szCs w:val="20"/>
          <w:u w:val="single"/>
          <w:lang w:val="uk-UA"/>
        </w:rPr>
        <w:t xml:space="preserve">У примітках зазначено, що із </w:t>
      </w:r>
      <w:r w:rsidR="007B5F34" w:rsidRPr="00C51DAD">
        <w:rPr>
          <w:i/>
          <w:iCs/>
          <w:sz w:val="20"/>
          <w:szCs w:val="20"/>
          <w:u w:val="single"/>
          <w:lang w:val="uk-UA"/>
        </w:rPr>
        <w:t xml:space="preserve">наведеного </w:t>
      </w:r>
      <w:r w:rsidRPr="00C51DAD">
        <w:rPr>
          <w:i/>
          <w:iCs/>
          <w:sz w:val="20"/>
          <w:szCs w:val="20"/>
          <w:u w:val="single"/>
          <w:lang w:val="uk-UA"/>
        </w:rPr>
        <w:t xml:space="preserve">переліку </w:t>
      </w:r>
      <w:r w:rsidR="007B5F34" w:rsidRPr="00C51DAD">
        <w:rPr>
          <w:i/>
          <w:iCs/>
          <w:sz w:val="20"/>
          <w:szCs w:val="20"/>
          <w:u w:val="single"/>
          <w:lang w:val="uk-UA"/>
        </w:rPr>
        <w:t xml:space="preserve">вилучено певні продукти. Зазначати їх Учаснику у своєму розрахунку не обов’язково. Учасник має право запропонувати </w:t>
      </w:r>
      <w:r w:rsidRPr="00C51DAD">
        <w:rPr>
          <w:i/>
          <w:iCs/>
          <w:sz w:val="20"/>
          <w:szCs w:val="20"/>
          <w:u w:val="single"/>
          <w:lang w:val="uk-UA"/>
        </w:rPr>
        <w:t xml:space="preserve"> </w:t>
      </w:r>
      <w:r w:rsidR="007B5F34" w:rsidRPr="00C51DAD">
        <w:rPr>
          <w:i/>
          <w:iCs/>
          <w:sz w:val="20"/>
          <w:szCs w:val="20"/>
          <w:u w:val="single"/>
          <w:lang w:val="uk-UA"/>
        </w:rPr>
        <w:t>заміну певних із наведених продуктів харчування іншими, відповідно до Норм заміни, передбачених Постановою № 426 від 29.03.2002. Учасник може також пропонувати ті чи інші продукти харчування у обсягах, більших. Ніж зазначені. Про будь-яку заміну продуктів харчування, збільшення їх маси Учасник обов’язково зазначає в примітках із обов’язковим наведенням відповідних розрахунків.</w:t>
      </w:r>
    </w:p>
    <w:p w14:paraId="649BB16F" w14:textId="77777777" w:rsidR="001E4159" w:rsidRPr="00C51DAD" w:rsidRDefault="001E4159" w:rsidP="005B0248">
      <w:pPr>
        <w:tabs>
          <w:tab w:val="left" w:pos="567"/>
          <w:tab w:val="left" w:pos="4242"/>
        </w:tabs>
        <w:ind w:firstLine="426"/>
        <w:jc w:val="both"/>
        <w:rPr>
          <w:i/>
          <w:iCs/>
          <w:sz w:val="12"/>
          <w:szCs w:val="20"/>
          <w:lang w:val="uk-UA"/>
        </w:rPr>
      </w:pPr>
    </w:p>
    <w:p w14:paraId="567D8683" w14:textId="0BD7A1BD" w:rsidR="001E4159" w:rsidRPr="00C51DAD" w:rsidRDefault="007A6E05" w:rsidP="005B0248">
      <w:pPr>
        <w:tabs>
          <w:tab w:val="left" w:pos="567"/>
          <w:tab w:val="left" w:pos="4242"/>
        </w:tabs>
        <w:ind w:firstLine="426"/>
        <w:jc w:val="both"/>
        <w:rPr>
          <w:i/>
          <w:iCs/>
          <w:sz w:val="20"/>
          <w:szCs w:val="20"/>
          <w:lang w:val="uk-UA"/>
        </w:rPr>
      </w:pPr>
      <w:r w:rsidRPr="00C51DAD">
        <w:rPr>
          <w:i/>
          <w:iCs/>
          <w:szCs w:val="20"/>
          <w:vertAlign w:val="superscript"/>
          <w:lang w:val="uk-UA"/>
        </w:rPr>
        <w:t>4</w:t>
      </w:r>
      <w:r w:rsidRPr="00C51DAD">
        <w:rPr>
          <w:i/>
          <w:iCs/>
          <w:sz w:val="20"/>
          <w:szCs w:val="20"/>
          <w:lang w:val="uk-UA"/>
        </w:rPr>
        <w:t> Учасник у довільному вигляді зазначає розрахунок кожної із наведеної ним складових.</w:t>
      </w:r>
    </w:p>
    <w:p w14:paraId="57E46468" w14:textId="77777777" w:rsidR="001E4159" w:rsidRPr="00C51DAD" w:rsidRDefault="001E4159" w:rsidP="005B0248">
      <w:pPr>
        <w:tabs>
          <w:tab w:val="left" w:pos="567"/>
          <w:tab w:val="left" w:pos="4242"/>
        </w:tabs>
        <w:ind w:firstLine="426"/>
        <w:jc w:val="both"/>
        <w:rPr>
          <w:i/>
          <w:iCs/>
          <w:sz w:val="20"/>
          <w:szCs w:val="20"/>
          <w:lang w:val="uk-UA"/>
        </w:rPr>
      </w:pPr>
    </w:p>
    <w:p w14:paraId="7B0ECAEE" w14:textId="0E5AD7E2" w:rsidR="007B5F34" w:rsidRPr="00C51DAD" w:rsidRDefault="007B5F34" w:rsidP="007B5F34">
      <w:pPr>
        <w:tabs>
          <w:tab w:val="left" w:pos="567"/>
          <w:tab w:val="left" w:pos="4242"/>
        </w:tabs>
        <w:ind w:firstLine="426"/>
        <w:jc w:val="both"/>
        <w:rPr>
          <w:i/>
          <w:iCs/>
          <w:sz w:val="20"/>
          <w:szCs w:val="20"/>
          <w:lang w:val="uk-UA"/>
        </w:rPr>
      </w:pPr>
      <w:r w:rsidRPr="00C51DAD">
        <w:rPr>
          <w:i/>
          <w:iCs/>
          <w:szCs w:val="20"/>
          <w:vertAlign w:val="superscript"/>
          <w:lang w:val="uk-UA"/>
        </w:rPr>
        <w:t>5</w:t>
      </w:r>
      <w:r w:rsidRPr="00C51DAD">
        <w:rPr>
          <w:i/>
          <w:iCs/>
          <w:sz w:val="20"/>
          <w:szCs w:val="20"/>
          <w:lang w:val="uk-UA"/>
        </w:rPr>
        <w:t> Учасник у загальному розрахунку зазначає всі складові варто</w:t>
      </w:r>
      <w:r w:rsidR="006E7294" w:rsidRPr="00C51DAD">
        <w:rPr>
          <w:i/>
          <w:iCs/>
          <w:sz w:val="20"/>
          <w:szCs w:val="20"/>
          <w:lang w:val="uk-UA"/>
        </w:rPr>
        <w:t>сті однієї дободачі та їх розмір у грошовому вимірнику. Остаточна ціна визначається шляхом сумування. Вказана ціна однієї дободачі має співпадати із ціною, вказаною Учасником у Специфікації Послуг</w:t>
      </w:r>
      <w:r w:rsidRPr="00C51DAD">
        <w:rPr>
          <w:i/>
          <w:iCs/>
          <w:sz w:val="20"/>
          <w:szCs w:val="20"/>
          <w:lang w:val="uk-UA"/>
        </w:rPr>
        <w:t>.</w:t>
      </w:r>
    </w:p>
    <w:p w14:paraId="6559FC4F" w14:textId="77777777" w:rsidR="00431FFF" w:rsidRPr="00C51DAD" w:rsidRDefault="00431FFF" w:rsidP="00431FFF">
      <w:pPr>
        <w:rPr>
          <w:i/>
          <w:iCs/>
          <w:sz w:val="20"/>
          <w:szCs w:val="20"/>
          <w:lang w:val="uk-UA"/>
        </w:rPr>
      </w:pPr>
      <w:r w:rsidRPr="00C51DAD">
        <w:rPr>
          <w:i/>
          <w:iCs/>
          <w:sz w:val="20"/>
          <w:szCs w:val="20"/>
          <w:lang w:val="uk-UA"/>
        </w:rPr>
        <w:br w:type="page"/>
      </w:r>
    </w:p>
    <w:p w14:paraId="48315171" w14:textId="77777777" w:rsidR="00DD4BFD" w:rsidRPr="00C51DAD" w:rsidRDefault="00DD4BFD" w:rsidP="00DD4BFD">
      <w:pPr>
        <w:ind w:right="-1"/>
        <w:jc w:val="right"/>
        <w:rPr>
          <w:b/>
          <w:bCs/>
          <w:lang w:val="uk-UA"/>
        </w:rPr>
      </w:pPr>
      <w:r w:rsidRPr="00C51DAD">
        <w:rPr>
          <w:b/>
          <w:bCs/>
          <w:lang w:val="uk-UA"/>
        </w:rPr>
        <w:lastRenderedPageBreak/>
        <w:t>Додаток № 2</w:t>
      </w:r>
    </w:p>
    <w:p w14:paraId="270E47B9" w14:textId="77777777" w:rsidR="00DD4BFD" w:rsidRPr="00C51DAD" w:rsidRDefault="00DD4BFD" w:rsidP="00DD4BFD">
      <w:pPr>
        <w:ind w:right="-1"/>
        <w:jc w:val="right"/>
        <w:rPr>
          <w:b/>
          <w:bCs/>
          <w:sz w:val="6"/>
          <w:lang w:val="uk-UA"/>
        </w:rPr>
      </w:pPr>
    </w:p>
    <w:p w14:paraId="69E25EB8" w14:textId="77777777" w:rsidR="00DD4BFD" w:rsidRPr="00C51DAD" w:rsidRDefault="00DD4BFD" w:rsidP="00DD4BFD">
      <w:pPr>
        <w:ind w:right="-1"/>
        <w:jc w:val="right"/>
        <w:rPr>
          <w:b/>
          <w:bCs/>
          <w:lang w:val="uk-UA"/>
        </w:rPr>
      </w:pPr>
      <w:r w:rsidRPr="00C51DAD">
        <w:rPr>
          <w:b/>
          <w:bCs/>
          <w:lang w:val="uk-UA"/>
        </w:rPr>
        <w:t>до тендерної документації</w:t>
      </w:r>
    </w:p>
    <w:p w14:paraId="2C58A2DE" w14:textId="77777777" w:rsidR="00DD4BFD" w:rsidRPr="00C51DAD" w:rsidRDefault="00DD4BFD" w:rsidP="00DD4BFD">
      <w:pPr>
        <w:jc w:val="right"/>
        <w:rPr>
          <w:b/>
          <w:bCs/>
          <w:lang w:val="uk-UA"/>
        </w:rPr>
      </w:pPr>
    </w:p>
    <w:p w14:paraId="5F6CF94F" w14:textId="77777777" w:rsidR="00DD4BFD" w:rsidRPr="00C51DAD" w:rsidRDefault="00DD4BFD" w:rsidP="00DD4BFD">
      <w:pPr>
        <w:jc w:val="right"/>
        <w:rPr>
          <w:b/>
          <w:bCs/>
          <w:lang w:val="uk-UA"/>
        </w:rPr>
      </w:pPr>
    </w:p>
    <w:p w14:paraId="72A543A8" w14:textId="77777777" w:rsidR="00DD4BFD" w:rsidRPr="00C51DAD" w:rsidRDefault="00DD4BFD" w:rsidP="00DD4BFD">
      <w:pPr>
        <w:jc w:val="center"/>
        <w:rPr>
          <w:b/>
          <w:bCs/>
          <w:u w:val="single"/>
          <w:lang w:val="uk-UA"/>
        </w:rPr>
      </w:pPr>
      <w:r w:rsidRPr="00C51DAD">
        <w:rPr>
          <w:b/>
          <w:bCs/>
          <w:u w:val="single"/>
          <w:lang w:val="uk-UA"/>
        </w:rPr>
        <w:t>ТЕХНІЧНІ ТА ЯКІСНІ ВИМОГИ ДО ПРЕДМЕТУ ЗАКУПІВЛІ</w:t>
      </w:r>
    </w:p>
    <w:p w14:paraId="49217CD1" w14:textId="4C1917A2" w:rsidR="00DD4BFD" w:rsidRPr="00C51DAD" w:rsidRDefault="00DD4BFD" w:rsidP="00DD4BFD">
      <w:pPr>
        <w:jc w:val="center"/>
        <w:rPr>
          <w:b/>
          <w:bCs/>
          <w:u w:val="single"/>
          <w:lang w:val="uk-UA"/>
        </w:rPr>
      </w:pPr>
    </w:p>
    <w:p w14:paraId="34D4043E" w14:textId="69C83F1E" w:rsidR="0029106C" w:rsidRPr="00C51DAD" w:rsidRDefault="00714E3A" w:rsidP="0029106C">
      <w:pPr>
        <w:suppressAutoHyphens/>
        <w:spacing w:after="120"/>
        <w:ind w:firstLine="902"/>
        <w:jc w:val="center"/>
        <w:rPr>
          <w:b/>
          <w:lang w:val="uk-UA"/>
        </w:rPr>
      </w:pPr>
      <w:r w:rsidRPr="00C51DAD">
        <w:rPr>
          <w:b/>
          <w:lang w:val="uk-UA"/>
        </w:rPr>
        <w:t xml:space="preserve">Послуги </w:t>
      </w:r>
      <w:r w:rsidR="006B6494" w:rsidRPr="00C51DAD">
        <w:rPr>
          <w:b/>
          <w:lang w:val="uk-UA"/>
        </w:rPr>
        <w:t>і</w:t>
      </w:r>
      <w:r w:rsidRPr="00C51DAD">
        <w:rPr>
          <w:b/>
          <w:lang w:val="uk-UA"/>
        </w:rPr>
        <w:t xml:space="preserve">з </w:t>
      </w:r>
      <w:r w:rsidR="006B6494" w:rsidRPr="00C51DAD">
        <w:rPr>
          <w:b/>
          <w:lang w:val="uk-UA"/>
        </w:rPr>
        <w:t>забезпечення харчуванням військовослужбовців</w:t>
      </w:r>
    </w:p>
    <w:p w14:paraId="44B39717" w14:textId="7076E60E" w:rsidR="0029106C" w:rsidRPr="00C51DAD" w:rsidRDefault="0029106C" w:rsidP="00714E3A">
      <w:pPr>
        <w:jc w:val="both"/>
        <w:rPr>
          <w:bCs/>
          <w:i/>
          <w:iCs/>
          <w:lang w:val="uk-UA"/>
        </w:rPr>
      </w:pPr>
      <w:r w:rsidRPr="00C51DAD">
        <w:rPr>
          <w:bCs/>
          <w:i/>
          <w:iCs/>
          <w:lang w:val="uk-UA"/>
        </w:rPr>
        <w:t>Відповідно до ДК 021:2015 код </w:t>
      </w:r>
      <w:r w:rsidR="006B6494" w:rsidRPr="00C51DAD">
        <w:rPr>
          <w:snapToGrid w:val="0"/>
          <w:lang w:val="uk-UA"/>
        </w:rPr>
        <w:t>55320000-9</w:t>
      </w:r>
      <w:r w:rsidR="006B6494" w:rsidRPr="00C51DAD">
        <w:rPr>
          <w:bCs/>
          <w:i/>
          <w:iCs/>
          <w:lang w:val="uk-UA"/>
        </w:rPr>
        <w:t xml:space="preserve"> </w:t>
      </w:r>
      <w:r w:rsidRPr="00C51DAD">
        <w:rPr>
          <w:bCs/>
          <w:i/>
          <w:iCs/>
          <w:lang w:val="uk-UA"/>
        </w:rPr>
        <w:t>«</w:t>
      </w:r>
      <w:r w:rsidR="006B6494" w:rsidRPr="00C51DAD">
        <w:rPr>
          <w:bCs/>
          <w:i/>
          <w:iCs/>
          <w:lang w:val="uk-UA"/>
        </w:rPr>
        <w:t>Послуги з організації харчування</w:t>
      </w:r>
      <w:r w:rsidRPr="00C51DAD">
        <w:rPr>
          <w:bCs/>
          <w:i/>
          <w:iCs/>
          <w:lang w:val="uk-UA"/>
        </w:rPr>
        <w:t>».</w:t>
      </w:r>
    </w:p>
    <w:p w14:paraId="165B437B" w14:textId="77777777" w:rsidR="008357AE" w:rsidRPr="00C51DAD" w:rsidRDefault="008357AE" w:rsidP="0029106C">
      <w:pPr>
        <w:ind w:firstLine="1418"/>
        <w:jc w:val="both"/>
        <w:rPr>
          <w:bCs/>
          <w:lang w:val="uk-UA"/>
        </w:rPr>
      </w:pPr>
    </w:p>
    <w:p w14:paraId="0A09CEC1" w14:textId="5086626A" w:rsidR="0029106C" w:rsidRPr="00C51DAD" w:rsidRDefault="0029106C" w:rsidP="0029106C">
      <w:pPr>
        <w:ind w:firstLine="567"/>
        <w:jc w:val="both"/>
        <w:rPr>
          <w:bCs/>
          <w:lang w:val="uk-UA"/>
        </w:rPr>
      </w:pPr>
      <w:r w:rsidRPr="00C51DAD">
        <w:rPr>
          <w:bCs/>
          <w:lang w:val="uk-UA"/>
        </w:rPr>
        <w:t xml:space="preserve">Даний додаток містить інформацію про необхідні технічні, якісні, кількісні й інші вимоги до характеристик </w:t>
      </w:r>
      <w:r w:rsidR="009614A7" w:rsidRPr="00C51DAD">
        <w:rPr>
          <w:bCs/>
          <w:lang w:val="uk-UA"/>
        </w:rPr>
        <w:t>Послуг</w:t>
      </w:r>
      <w:r w:rsidRPr="00C51DAD">
        <w:rPr>
          <w:bCs/>
          <w:lang w:val="uk-UA"/>
        </w:rPr>
        <w:t xml:space="preserve">, відповідно до Закону, та визначає порядок та умови надання </w:t>
      </w:r>
      <w:r w:rsidR="009614A7" w:rsidRPr="00C51DAD">
        <w:rPr>
          <w:bCs/>
          <w:lang w:val="uk-UA"/>
        </w:rPr>
        <w:t>Послуг</w:t>
      </w:r>
      <w:r w:rsidRPr="00C51DAD">
        <w:rPr>
          <w:bCs/>
          <w:lang w:val="uk-UA"/>
        </w:rPr>
        <w:t xml:space="preserve">. </w:t>
      </w:r>
    </w:p>
    <w:p w14:paraId="16742FAD" w14:textId="7A6E0F69" w:rsidR="004D55FD" w:rsidRPr="00C51DAD" w:rsidRDefault="004D55FD" w:rsidP="00581877">
      <w:pPr>
        <w:ind w:firstLine="567"/>
        <w:jc w:val="both"/>
        <w:rPr>
          <w:bCs/>
          <w:lang w:val="uk-UA"/>
        </w:rPr>
      </w:pPr>
      <w:r w:rsidRPr="00C51DAD">
        <w:rPr>
          <w:bCs/>
          <w:lang w:val="uk-UA"/>
        </w:rPr>
        <w:t xml:space="preserve">Виконавець надає послуги Замовнику тричі на добу. Надання Послуг тричі на добу на одну особу </w:t>
      </w:r>
      <w:r w:rsidR="00834176" w:rsidRPr="00C51DAD">
        <w:rPr>
          <w:bCs/>
          <w:lang w:val="uk-UA"/>
        </w:rPr>
        <w:t>– Дободача.</w:t>
      </w:r>
    </w:p>
    <w:p w14:paraId="51563F8C" w14:textId="01AE3F12" w:rsidR="00931EBE" w:rsidRPr="00C51DAD" w:rsidRDefault="00931EBE" w:rsidP="00931EBE">
      <w:pPr>
        <w:ind w:right="-143" w:firstLine="567"/>
        <w:jc w:val="both"/>
        <w:rPr>
          <w:lang w:val="uk-UA"/>
        </w:rPr>
      </w:pPr>
      <w:r w:rsidRPr="00C51DAD">
        <w:rPr>
          <w:lang w:val="uk-UA"/>
        </w:rPr>
        <w:t xml:space="preserve">Виконавець (Переможець) надає послуги Замовнику тричі на добу (сніданок, обід, вечеря) </w:t>
      </w:r>
      <w:r w:rsidR="00CE41EE" w:rsidRPr="00C51DAD">
        <w:rPr>
          <w:lang w:val="uk-UA"/>
        </w:rPr>
        <w:t xml:space="preserve">орієнтовно </w:t>
      </w:r>
      <w:r w:rsidRPr="00C51DAD">
        <w:rPr>
          <w:lang w:val="uk-UA"/>
        </w:rPr>
        <w:t xml:space="preserve">для </w:t>
      </w:r>
      <w:r w:rsidR="00CE41EE" w:rsidRPr="00C51DAD">
        <w:rPr>
          <w:lang w:val="uk-UA"/>
        </w:rPr>
        <w:t>29</w:t>
      </w:r>
      <w:r w:rsidRPr="00C51DAD">
        <w:rPr>
          <w:lang w:val="uk-UA"/>
        </w:rPr>
        <w:t xml:space="preserve"> (</w:t>
      </w:r>
      <w:r w:rsidR="00CE41EE" w:rsidRPr="00C51DAD">
        <w:rPr>
          <w:lang w:val="uk-UA"/>
        </w:rPr>
        <w:t>двадцяти дев’яти</w:t>
      </w:r>
      <w:r w:rsidRPr="00C51DAD">
        <w:rPr>
          <w:lang w:val="uk-UA"/>
        </w:rPr>
        <w:t>) осіб</w:t>
      </w:r>
      <w:r w:rsidR="00834176" w:rsidRPr="00C51DAD">
        <w:rPr>
          <w:lang w:val="uk-UA"/>
        </w:rPr>
        <w:t xml:space="preserve">, тобто </w:t>
      </w:r>
      <w:r w:rsidR="00CE41EE" w:rsidRPr="00C51DAD">
        <w:rPr>
          <w:lang w:val="uk-UA"/>
        </w:rPr>
        <w:t>29</w:t>
      </w:r>
      <w:r w:rsidR="00834176" w:rsidRPr="00C51DAD">
        <w:rPr>
          <w:lang w:val="uk-UA"/>
        </w:rPr>
        <w:t xml:space="preserve"> (</w:t>
      </w:r>
      <w:r w:rsidR="00CE41EE" w:rsidRPr="00C51DAD">
        <w:rPr>
          <w:lang w:val="uk-UA"/>
        </w:rPr>
        <w:t>двадцять дев’ять</w:t>
      </w:r>
      <w:r w:rsidR="00834176" w:rsidRPr="00C51DAD">
        <w:rPr>
          <w:lang w:val="uk-UA"/>
        </w:rPr>
        <w:t>) дободач</w:t>
      </w:r>
      <w:r w:rsidRPr="00C51DAD">
        <w:rPr>
          <w:lang w:val="uk-UA"/>
        </w:rPr>
        <w:t xml:space="preserve">.  Кожний прийом їжі передбачає набір готових страв, встановлений меню.  Виконавець здійснює доставку готових страв за адресою, яка буде повідомлена Виконавцю (Переможцю) під час укладання Договору за результатами проведення </w:t>
      </w:r>
      <w:r w:rsidR="004D55FD" w:rsidRPr="00C51DAD">
        <w:rPr>
          <w:lang w:val="uk-UA"/>
        </w:rPr>
        <w:t>даної</w:t>
      </w:r>
      <w:r w:rsidRPr="00C51DAD">
        <w:rPr>
          <w:lang w:val="uk-UA"/>
        </w:rPr>
        <w:t xml:space="preserve"> закупівлі. Точна адреса Замовника знаходиться в межах міста </w:t>
      </w:r>
      <w:r w:rsidR="001811FA" w:rsidRPr="00C51DAD">
        <w:rPr>
          <w:lang w:val="uk-UA"/>
        </w:rPr>
        <w:t>Кропивницький</w:t>
      </w:r>
      <w:r w:rsidRPr="00C51DAD">
        <w:rPr>
          <w:lang w:val="uk-UA"/>
        </w:rPr>
        <w:t xml:space="preserve">. </w:t>
      </w:r>
    </w:p>
    <w:p w14:paraId="74D0B2FA" w14:textId="0D6B0C3F" w:rsidR="00931EBE" w:rsidRPr="00C51DAD" w:rsidRDefault="00931EBE" w:rsidP="00931EBE">
      <w:pPr>
        <w:ind w:right="-143" w:firstLine="567"/>
        <w:jc w:val="both"/>
        <w:rPr>
          <w:lang w:val="uk-UA"/>
        </w:rPr>
      </w:pPr>
      <w:r w:rsidRPr="00C51DAD">
        <w:rPr>
          <w:lang w:val="uk-UA"/>
        </w:rPr>
        <w:t>Доставка готових страв здійснюється Виконавцем безпосередньо після закінчення їх приготування та проходження ними бракеражу.</w:t>
      </w:r>
    </w:p>
    <w:p w14:paraId="056F07DA" w14:textId="5EC1908C" w:rsidR="00931EBE" w:rsidRPr="00C51DAD" w:rsidRDefault="00931EBE" w:rsidP="00931EBE">
      <w:pPr>
        <w:ind w:right="-143" w:firstLine="567"/>
        <w:jc w:val="both"/>
        <w:rPr>
          <w:lang w:val="uk-UA"/>
        </w:rPr>
      </w:pPr>
      <w:r w:rsidRPr="00C51DAD">
        <w:rPr>
          <w:lang w:val="uk-UA"/>
        </w:rPr>
        <w:t xml:space="preserve">Під час доставки готові страви повинні бути упаковані таким чином, щоб не допустити їх псування та/або знищення на момент доставки та щонайменше протягом години після настання такого моменту. </w:t>
      </w:r>
    </w:p>
    <w:p w14:paraId="0F8CE062" w14:textId="42D32586" w:rsidR="00931EBE" w:rsidRPr="00C51DAD" w:rsidRDefault="00931EBE" w:rsidP="00931EBE">
      <w:pPr>
        <w:ind w:right="-143" w:firstLine="567"/>
        <w:jc w:val="both"/>
        <w:rPr>
          <w:lang w:val="uk-UA"/>
        </w:rPr>
      </w:pPr>
      <w:r w:rsidRPr="00C51DAD">
        <w:rPr>
          <w:lang w:val="uk-UA"/>
        </w:rPr>
        <w:t>Страви та продукти, щодо яких є вимоги до температурного режиму їх подачі мають бути запаковані (затарені) в термосах для транспортування їжі, відповідно до існуючих санітарно-епідеміологічних вимог. Холодні та гарячі страви/продукти, напої, перші та другі страви мають бути запаковані окремо.</w:t>
      </w:r>
    </w:p>
    <w:p w14:paraId="2A88CD32" w14:textId="443C77F9" w:rsidR="00931EBE" w:rsidRPr="00C51DAD" w:rsidRDefault="00931EBE" w:rsidP="00931EBE">
      <w:pPr>
        <w:ind w:right="-143" w:firstLine="567"/>
        <w:jc w:val="both"/>
        <w:rPr>
          <w:lang w:val="uk-UA"/>
        </w:rPr>
      </w:pPr>
      <w:r w:rsidRPr="00C51DAD">
        <w:rPr>
          <w:lang w:val="uk-UA"/>
        </w:rPr>
        <w:t>Виконавець передає готові страви</w:t>
      </w:r>
      <w:r w:rsidR="005B1A13" w:rsidRPr="00C51DAD">
        <w:rPr>
          <w:lang w:val="uk-UA"/>
        </w:rPr>
        <w:t xml:space="preserve"> орієнтовно</w:t>
      </w:r>
      <w:r w:rsidRPr="00C51DAD">
        <w:rPr>
          <w:lang w:val="uk-UA"/>
        </w:rPr>
        <w:t xml:space="preserve"> для </w:t>
      </w:r>
      <w:r w:rsidR="00CE41EE" w:rsidRPr="00C51DAD">
        <w:rPr>
          <w:lang w:val="uk-UA"/>
        </w:rPr>
        <w:t>29</w:t>
      </w:r>
      <w:r w:rsidRPr="00C51DAD">
        <w:rPr>
          <w:lang w:val="uk-UA"/>
        </w:rPr>
        <w:t xml:space="preserve"> (</w:t>
      </w:r>
      <w:r w:rsidR="00CE41EE" w:rsidRPr="00C51DAD">
        <w:rPr>
          <w:lang w:val="uk-UA"/>
        </w:rPr>
        <w:t>двадцяти дев’яти</w:t>
      </w:r>
      <w:r w:rsidRPr="00C51DAD">
        <w:rPr>
          <w:lang w:val="uk-UA"/>
        </w:rPr>
        <w:t>) осіб</w:t>
      </w:r>
      <w:r w:rsidR="005B1A13" w:rsidRPr="00C51DAD">
        <w:rPr>
          <w:lang w:val="uk-UA"/>
        </w:rPr>
        <w:t>,</w:t>
      </w:r>
      <w:r w:rsidRPr="00C51DAD">
        <w:rPr>
          <w:lang w:val="uk-UA"/>
        </w:rPr>
        <w:t xml:space="preserve"> фасує їх окремо</w:t>
      </w:r>
      <w:r w:rsidR="005B1A13" w:rsidRPr="00C51DAD">
        <w:rPr>
          <w:lang w:val="uk-UA"/>
        </w:rPr>
        <w:t xml:space="preserve"> та</w:t>
      </w:r>
      <w:r w:rsidRPr="00C51DAD">
        <w:rPr>
          <w:lang w:val="uk-UA"/>
        </w:rPr>
        <w:t xml:space="preserve">  </w:t>
      </w:r>
      <w:r w:rsidR="005B1A13" w:rsidRPr="00C51DAD">
        <w:rPr>
          <w:lang w:val="uk-UA"/>
        </w:rPr>
        <w:t>складає</w:t>
      </w:r>
      <w:r w:rsidRPr="00C51DAD">
        <w:rPr>
          <w:lang w:val="uk-UA"/>
        </w:rPr>
        <w:t xml:space="preserve"> у відповідн</w:t>
      </w:r>
      <w:r w:rsidR="005B1A13" w:rsidRPr="00C51DAD">
        <w:rPr>
          <w:lang w:val="uk-UA"/>
        </w:rPr>
        <w:t>у</w:t>
      </w:r>
      <w:r w:rsidRPr="00C51DAD">
        <w:rPr>
          <w:lang w:val="uk-UA"/>
        </w:rPr>
        <w:t xml:space="preserve"> </w:t>
      </w:r>
      <w:r w:rsidR="005B1A13" w:rsidRPr="00C51DAD">
        <w:rPr>
          <w:lang w:val="uk-UA"/>
        </w:rPr>
        <w:t xml:space="preserve"> харчову </w:t>
      </w:r>
      <w:r w:rsidRPr="00C51DAD">
        <w:rPr>
          <w:lang w:val="uk-UA"/>
        </w:rPr>
        <w:t xml:space="preserve">тару </w:t>
      </w:r>
      <w:r w:rsidR="005B1A13" w:rsidRPr="00C51DAD">
        <w:rPr>
          <w:lang w:val="uk-UA"/>
        </w:rPr>
        <w:t>на кожну особу окремо</w:t>
      </w:r>
      <w:r w:rsidRPr="00C51DAD">
        <w:rPr>
          <w:lang w:val="uk-UA"/>
        </w:rPr>
        <w:t>.</w:t>
      </w:r>
    </w:p>
    <w:p w14:paraId="5D34B67A" w14:textId="4D481137" w:rsidR="00931EBE" w:rsidRPr="00C51DAD" w:rsidRDefault="00931EBE" w:rsidP="00931EBE">
      <w:pPr>
        <w:ind w:right="-143" w:firstLine="567"/>
        <w:jc w:val="both"/>
        <w:rPr>
          <w:lang w:val="uk-UA"/>
        </w:rPr>
      </w:pPr>
      <w:r w:rsidRPr="00C51DAD">
        <w:rPr>
          <w:lang w:val="uk-UA"/>
        </w:rPr>
        <w:t>Тара/термоси передаються Виконавцем Замовнику під час доставки кожного прийому їжі. Замовник передає назад Виконавцю тару, отриману ним під час доставки попереднього прийому їжі.</w:t>
      </w:r>
    </w:p>
    <w:p w14:paraId="17DD37B8" w14:textId="4F3CDB03" w:rsidR="005E1B6E" w:rsidRPr="00C51DAD" w:rsidRDefault="005E1B6E" w:rsidP="00931EBE">
      <w:pPr>
        <w:ind w:right="-143" w:firstLine="567"/>
        <w:jc w:val="both"/>
        <w:rPr>
          <w:lang w:val="uk-UA"/>
        </w:rPr>
      </w:pPr>
      <w:r w:rsidRPr="00C51DAD">
        <w:rPr>
          <w:lang w:val="uk-UA"/>
        </w:rPr>
        <w:t>Послуги надаються щоденно, доставка готових страв здійснюється тричі на день за таким графіком: сніданок – з 8.00 по 8.30; обід – з 12.45 по 13.15; вечеря –  з 1</w:t>
      </w:r>
      <w:r w:rsidR="008B62F9" w:rsidRPr="00C51DAD">
        <w:rPr>
          <w:lang w:val="uk-UA"/>
        </w:rPr>
        <w:t>7</w:t>
      </w:r>
      <w:r w:rsidRPr="00C51DAD">
        <w:rPr>
          <w:lang w:val="uk-UA"/>
        </w:rPr>
        <w:t>.00 по 1</w:t>
      </w:r>
      <w:r w:rsidR="008B62F9" w:rsidRPr="00C51DAD">
        <w:rPr>
          <w:lang w:val="uk-UA"/>
        </w:rPr>
        <w:t>7</w:t>
      </w:r>
      <w:r w:rsidRPr="00C51DAD">
        <w:rPr>
          <w:lang w:val="uk-UA"/>
        </w:rPr>
        <w:t>.30</w:t>
      </w:r>
    </w:p>
    <w:p w14:paraId="4A4952D1" w14:textId="5B534FC1" w:rsidR="00931EBE" w:rsidRPr="00C51DAD" w:rsidRDefault="00931EBE" w:rsidP="00931EBE">
      <w:pPr>
        <w:ind w:right="-143" w:firstLine="567"/>
        <w:jc w:val="both"/>
        <w:rPr>
          <w:lang w:val="uk-UA"/>
        </w:rPr>
      </w:pPr>
      <w:r w:rsidRPr="00C51DAD">
        <w:rPr>
          <w:lang w:val="uk-UA"/>
        </w:rPr>
        <w:t xml:space="preserve">Строк надання Послуг: із </w:t>
      </w:r>
      <w:r w:rsidR="000253BB" w:rsidRPr="008F7D71">
        <w:rPr>
          <w:lang w:val="uk-UA"/>
        </w:rPr>
        <w:t>15</w:t>
      </w:r>
      <w:r w:rsidRPr="008F7D71">
        <w:rPr>
          <w:lang w:val="uk-UA"/>
        </w:rPr>
        <w:t>.</w:t>
      </w:r>
      <w:r w:rsidR="005E1B6E" w:rsidRPr="008F7D71">
        <w:rPr>
          <w:lang w:val="uk-UA"/>
        </w:rPr>
        <w:t>0</w:t>
      </w:r>
      <w:r w:rsidR="000253BB" w:rsidRPr="008F7D71">
        <w:rPr>
          <w:lang w:val="uk-UA"/>
        </w:rPr>
        <w:t>5</w:t>
      </w:r>
      <w:r w:rsidRPr="008F7D71">
        <w:rPr>
          <w:lang w:val="uk-UA"/>
        </w:rPr>
        <w:t>.202</w:t>
      </w:r>
      <w:r w:rsidR="005E1B6E" w:rsidRPr="008F7D71">
        <w:rPr>
          <w:lang w:val="uk-UA"/>
        </w:rPr>
        <w:t>4</w:t>
      </w:r>
      <w:r w:rsidRPr="008F7D71">
        <w:rPr>
          <w:lang w:val="uk-UA"/>
        </w:rPr>
        <w:t xml:space="preserve"> по </w:t>
      </w:r>
      <w:r w:rsidR="008B62F9" w:rsidRPr="008F7D71">
        <w:rPr>
          <w:lang w:val="uk-UA"/>
        </w:rPr>
        <w:t>10</w:t>
      </w:r>
      <w:r w:rsidRPr="008F7D71">
        <w:rPr>
          <w:lang w:val="uk-UA"/>
        </w:rPr>
        <w:t>.</w:t>
      </w:r>
      <w:r w:rsidR="008B62F9" w:rsidRPr="008F7D71">
        <w:rPr>
          <w:lang w:val="uk-UA"/>
        </w:rPr>
        <w:t>08</w:t>
      </w:r>
      <w:r w:rsidRPr="008F7D71">
        <w:rPr>
          <w:lang w:val="uk-UA"/>
        </w:rPr>
        <w:t>.202</w:t>
      </w:r>
      <w:r w:rsidR="005E1B6E" w:rsidRPr="008F7D71">
        <w:rPr>
          <w:lang w:val="uk-UA"/>
        </w:rPr>
        <w:t>4</w:t>
      </w:r>
      <w:r w:rsidRPr="008F7D71">
        <w:rPr>
          <w:lang w:val="uk-UA"/>
        </w:rPr>
        <w:t>.</w:t>
      </w:r>
      <w:r w:rsidR="00792479" w:rsidRPr="00C51DAD">
        <w:rPr>
          <w:lang w:val="uk-UA"/>
        </w:rPr>
        <w:t xml:space="preserve"> </w:t>
      </w:r>
    </w:p>
    <w:p w14:paraId="284EE3DA" w14:textId="77777777" w:rsidR="006B6494" w:rsidRPr="00C51DAD" w:rsidRDefault="006B6494" w:rsidP="006B6494">
      <w:pPr>
        <w:ind w:firstLine="567"/>
        <w:jc w:val="both"/>
        <w:rPr>
          <w:bCs/>
          <w:sz w:val="26"/>
          <w:szCs w:val="26"/>
          <w:lang w:val="uk-UA"/>
        </w:rPr>
      </w:pPr>
      <w:r w:rsidRPr="00C51DAD">
        <w:rPr>
          <w:bCs/>
          <w:lang w:val="uk-UA"/>
        </w:rPr>
        <w:t>Якість продуктів харчування та виготовлені з них страви повинні відповідати вимогам діючих ДСТУ, ГОСТів, іншим чинним нормативним документам</w:t>
      </w:r>
      <w:r w:rsidRPr="00C51DAD">
        <w:rPr>
          <w:bCs/>
          <w:sz w:val="26"/>
          <w:szCs w:val="26"/>
          <w:lang w:val="uk-UA"/>
        </w:rPr>
        <w:t>.</w:t>
      </w:r>
    </w:p>
    <w:p w14:paraId="5BF63DF8" w14:textId="4D873C00" w:rsidR="00A10414" w:rsidRPr="00C51DAD" w:rsidRDefault="00A10414" w:rsidP="006311FB">
      <w:pPr>
        <w:tabs>
          <w:tab w:val="left" w:pos="567"/>
        </w:tabs>
        <w:ind w:firstLine="709"/>
        <w:jc w:val="both"/>
        <w:rPr>
          <w:lang w:val="uk-UA"/>
        </w:rPr>
      </w:pPr>
    </w:p>
    <w:p w14:paraId="5211D2F9" w14:textId="7BF6A970" w:rsidR="002C4472" w:rsidRPr="00C51DAD" w:rsidRDefault="002C4472" w:rsidP="00AB0446">
      <w:pPr>
        <w:ind w:firstLine="567"/>
        <w:jc w:val="both"/>
        <w:rPr>
          <w:i/>
          <w:iCs/>
          <w:sz w:val="28"/>
          <w:szCs w:val="28"/>
          <w:lang w:val="uk-UA"/>
        </w:rPr>
      </w:pPr>
      <w:r w:rsidRPr="00C51DAD">
        <w:rPr>
          <w:i/>
          <w:iCs/>
          <w:sz w:val="28"/>
          <w:szCs w:val="28"/>
          <w:lang w:val="uk-UA"/>
        </w:rPr>
        <w:br w:type="page"/>
      </w:r>
    </w:p>
    <w:p w14:paraId="10D78229" w14:textId="77777777" w:rsidR="008E3A38" w:rsidRPr="00C51DAD" w:rsidRDefault="008E3A38" w:rsidP="008E3A38">
      <w:pPr>
        <w:ind w:right="-1"/>
        <w:jc w:val="right"/>
        <w:rPr>
          <w:b/>
          <w:bCs/>
          <w:lang w:val="uk-UA"/>
        </w:rPr>
      </w:pPr>
      <w:r w:rsidRPr="00C51DAD">
        <w:rPr>
          <w:b/>
          <w:bCs/>
          <w:lang w:val="uk-UA"/>
        </w:rPr>
        <w:lastRenderedPageBreak/>
        <w:t xml:space="preserve">Додаток № </w:t>
      </w:r>
      <w:r w:rsidR="00366D44" w:rsidRPr="00C51DAD">
        <w:rPr>
          <w:b/>
          <w:bCs/>
          <w:lang w:val="uk-UA"/>
        </w:rPr>
        <w:t>3</w:t>
      </w:r>
    </w:p>
    <w:p w14:paraId="36A9215B" w14:textId="77777777" w:rsidR="008E3A38" w:rsidRPr="00C51DAD" w:rsidRDefault="008E3A38" w:rsidP="008E3A38">
      <w:pPr>
        <w:ind w:right="-1"/>
        <w:jc w:val="right"/>
        <w:rPr>
          <w:b/>
          <w:bCs/>
          <w:sz w:val="6"/>
          <w:lang w:val="uk-UA"/>
        </w:rPr>
      </w:pPr>
    </w:p>
    <w:p w14:paraId="11717E52" w14:textId="77777777" w:rsidR="008E3A38" w:rsidRPr="00C51DAD" w:rsidRDefault="00407667" w:rsidP="008E3A38">
      <w:pPr>
        <w:ind w:right="-1"/>
        <w:jc w:val="right"/>
        <w:rPr>
          <w:b/>
          <w:bCs/>
          <w:lang w:val="uk-UA"/>
        </w:rPr>
      </w:pPr>
      <w:r w:rsidRPr="00C51DAD">
        <w:rPr>
          <w:b/>
          <w:bCs/>
          <w:lang w:val="uk-UA"/>
        </w:rPr>
        <w:t>до т</w:t>
      </w:r>
      <w:r w:rsidR="008E3A38" w:rsidRPr="00C51DAD">
        <w:rPr>
          <w:b/>
          <w:bCs/>
          <w:lang w:val="uk-UA"/>
        </w:rPr>
        <w:t>ендерної документації</w:t>
      </w:r>
    </w:p>
    <w:p w14:paraId="4A07D699" w14:textId="77777777" w:rsidR="008E3A38" w:rsidRPr="00C51DAD" w:rsidRDefault="008E3A38" w:rsidP="008E3A38">
      <w:pPr>
        <w:ind w:right="-1"/>
        <w:jc w:val="right"/>
        <w:rPr>
          <w:b/>
          <w:bCs/>
          <w:lang w:val="uk-UA"/>
        </w:rPr>
      </w:pPr>
    </w:p>
    <w:p w14:paraId="29C07803" w14:textId="77777777" w:rsidR="008E3A38" w:rsidRPr="00C51DAD" w:rsidRDefault="008E3A38" w:rsidP="008E3A38">
      <w:pPr>
        <w:ind w:right="-1"/>
        <w:jc w:val="right"/>
        <w:rPr>
          <w:b/>
          <w:bCs/>
          <w:lang w:val="uk-UA"/>
        </w:rPr>
      </w:pPr>
    </w:p>
    <w:p w14:paraId="57C8C90E" w14:textId="77777777" w:rsidR="008E3A38" w:rsidRPr="00C51DAD" w:rsidRDefault="005112C7" w:rsidP="008E3A38">
      <w:pPr>
        <w:widowControl w:val="0"/>
        <w:tabs>
          <w:tab w:val="left" w:pos="1080"/>
        </w:tabs>
        <w:jc w:val="center"/>
        <w:rPr>
          <w:b/>
          <w:bCs/>
          <w:lang w:val="uk-UA"/>
        </w:rPr>
      </w:pPr>
      <w:r w:rsidRPr="00C51DAD">
        <w:rPr>
          <w:b/>
          <w:bCs/>
          <w:lang w:val="uk-UA"/>
        </w:rPr>
        <w:t>ПЕРЕЛІК ДОКУМЕНТІВ ТА ІНФОРМАЦІЇ, ЯКІ ПОДАЮТЬСЯ УЧАСНИКОМ ТА ПЕРЕМОЖЦЕМ І ВИМОГИ ДО НИХ</w:t>
      </w:r>
    </w:p>
    <w:p w14:paraId="4CD6003E" w14:textId="77777777" w:rsidR="0038239D" w:rsidRPr="00C51DAD" w:rsidRDefault="0038239D" w:rsidP="008E3A38">
      <w:pPr>
        <w:widowControl w:val="0"/>
        <w:tabs>
          <w:tab w:val="left" w:pos="1080"/>
        </w:tabs>
        <w:jc w:val="center"/>
        <w:rPr>
          <w:b/>
          <w:bCs/>
          <w:sz w:val="20"/>
          <w:szCs w:val="20"/>
          <w:u w:val="single"/>
          <w:lang w:val="uk-UA"/>
        </w:rPr>
      </w:pPr>
    </w:p>
    <w:p w14:paraId="48D4226A" w14:textId="77777777" w:rsidR="0038239D" w:rsidRPr="00C51DAD" w:rsidRDefault="0038239D" w:rsidP="0038239D">
      <w:pPr>
        <w:tabs>
          <w:tab w:val="left" w:pos="-357"/>
        </w:tabs>
        <w:ind w:firstLine="709"/>
        <w:jc w:val="both"/>
        <w:rPr>
          <w:b/>
          <w:szCs w:val="26"/>
          <w:lang w:val="uk-UA"/>
        </w:rPr>
      </w:pPr>
      <w:bookmarkStart w:id="9" w:name="n285"/>
      <w:bookmarkStart w:id="10" w:name="n286"/>
      <w:bookmarkStart w:id="11" w:name="n287"/>
      <w:bookmarkStart w:id="12" w:name="n288"/>
      <w:bookmarkStart w:id="13" w:name="n289"/>
      <w:bookmarkEnd w:id="9"/>
      <w:bookmarkEnd w:id="10"/>
      <w:bookmarkEnd w:id="11"/>
      <w:bookmarkEnd w:id="12"/>
      <w:bookmarkEnd w:id="13"/>
      <w:r w:rsidRPr="00C51DAD">
        <w:rPr>
          <w:b/>
          <w:szCs w:val="26"/>
          <w:lang w:val="uk-UA"/>
        </w:rPr>
        <w:t>І. Перелік документів, які подаються Учасником.</w:t>
      </w:r>
    </w:p>
    <w:p w14:paraId="0D3918D3" w14:textId="77777777" w:rsidR="0038239D" w:rsidRPr="00C51DAD" w:rsidRDefault="0038239D" w:rsidP="0038239D">
      <w:pPr>
        <w:tabs>
          <w:tab w:val="left" w:pos="-357"/>
        </w:tabs>
        <w:ind w:firstLine="709"/>
        <w:jc w:val="both"/>
        <w:rPr>
          <w:szCs w:val="26"/>
          <w:lang w:val="uk-UA"/>
        </w:rPr>
      </w:pPr>
      <w:r w:rsidRPr="00C51DAD">
        <w:rPr>
          <w:szCs w:val="26"/>
          <w:lang w:val="uk-UA"/>
        </w:rPr>
        <w:t>1. Учасники повинні подати у складі своєї тендерної пропозиції в електронному вигляді наступні документи:</w:t>
      </w:r>
    </w:p>
    <w:p w14:paraId="627A01BC" w14:textId="77777777" w:rsidR="0038239D" w:rsidRPr="00C51DAD" w:rsidRDefault="0038239D" w:rsidP="0038239D">
      <w:pPr>
        <w:tabs>
          <w:tab w:val="left" w:pos="-357"/>
        </w:tabs>
        <w:ind w:firstLine="709"/>
        <w:jc w:val="both"/>
        <w:rPr>
          <w:sz w:val="20"/>
          <w:szCs w:val="40"/>
          <w:lang w:val="uk-UA"/>
        </w:rPr>
      </w:pPr>
    </w:p>
    <w:p w14:paraId="7DA17424" w14:textId="77777777" w:rsidR="0038239D" w:rsidRPr="00C51DAD" w:rsidRDefault="0038239D" w:rsidP="0038239D">
      <w:pPr>
        <w:tabs>
          <w:tab w:val="left" w:pos="-357"/>
        </w:tabs>
        <w:ind w:left="284" w:firstLine="567"/>
        <w:jc w:val="both"/>
        <w:rPr>
          <w:u w:val="single"/>
          <w:lang w:val="uk-UA"/>
        </w:rPr>
      </w:pPr>
      <w:r w:rsidRPr="00C51DAD">
        <w:rPr>
          <w:u w:val="single"/>
          <w:lang w:val="uk-UA"/>
        </w:rPr>
        <w:t>1) Комерційна пропозиція.</w:t>
      </w:r>
    </w:p>
    <w:p w14:paraId="35F18A08" w14:textId="77777777" w:rsidR="0038239D" w:rsidRPr="00C51DAD" w:rsidRDefault="0038239D" w:rsidP="0038239D">
      <w:pPr>
        <w:tabs>
          <w:tab w:val="left" w:pos="-357"/>
        </w:tabs>
        <w:ind w:left="284" w:firstLine="567"/>
        <w:jc w:val="both"/>
        <w:rPr>
          <w:lang w:val="uk-UA"/>
        </w:rPr>
      </w:pPr>
      <w:r w:rsidRPr="00C51DAD">
        <w:rPr>
          <w:lang w:val="uk-UA"/>
        </w:rPr>
        <w:t>Документ заповнюється за формою, згідно Додатку № 1 до цієї документації. Учасник заповнює відповідні поля пропозиції та подає її на фірмовому бланку за підписом уповноваженої особи. Подаючи комерційну пропозицію Учасник погоджується з усіма зазначеними в ній умовами та підтверджує, що подана ним інформація є правдивою та достовірною. Пропозиція, у якій Учасник визначив коротший термін дійсності, чи встановив інші умови, ніж передбачені формою комерційної пропозиції відхиляється Замовником як така, що не відповідає умовам тендерної документації.</w:t>
      </w:r>
    </w:p>
    <w:p w14:paraId="0E491F9D" w14:textId="3EC3BE3F" w:rsidR="008E3A38" w:rsidRPr="00C51DAD" w:rsidRDefault="008E3A38" w:rsidP="008E3A38">
      <w:pPr>
        <w:tabs>
          <w:tab w:val="left" w:pos="-357"/>
        </w:tabs>
        <w:ind w:left="284" w:firstLine="567"/>
        <w:jc w:val="both"/>
        <w:rPr>
          <w:szCs w:val="26"/>
          <w:lang w:val="uk-UA"/>
        </w:rPr>
      </w:pPr>
      <w:r w:rsidRPr="00C51DAD">
        <w:rPr>
          <w:szCs w:val="26"/>
          <w:lang w:val="uk-UA"/>
        </w:rPr>
        <w:t>У Специфікації</w:t>
      </w:r>
      <w:r w:rsidR="00DF69FE" w:rsidRPr="00C51DAD">
        <w:rPr>
          <w:szCs w:val="26"/>
          <w:lang w:val="uk-UA"/>
        </w:rPr>
        <w:t xml:space="preserve"> </w:t>
      </w:r>
      <w:r w:rsidR="001143B1" w:rsidRPr="00C51DAD">
        <w:rPr>
          <w:szCs w:val="26"/>
          <w:lang w:val="uk-UA"/>
        </w:rPr>
        <w:t>Послуг</w:t>
      </w:r>
      <w:r w:rsidRPr="00C51DAD">
        <w:rPr>
          <w:szCs w:val="26"/>
          <w:lang w:val="uk-UA"/>
        </w:rPr>
        <w:t>, заповненій за формою згідно Додатку № </w:t>
      </w:r>
      <w:r w:rsidR="0038239D" w:rsidRPr="00C51DAD">
        <w:rPr>
          <w:szCs w:val="26"/>
          <w:lang w:val="uk-UA"/>
        </w:rPr>
        <w:t>1</w:t>
      </w:r>
      <w:r w:rsidRPr="00C51DAD">
        <w:rPr>
          <w:szCs w:val="26"/>
          <w:lang w:val="uk-UA"/>
        </w:rPr>
        <w:t>-</w:t>
      </w:r>
      <w:r w:rsidR="00C44033" w:rsidRPr="00C51DAD">
        <w:rPr>
          <w:szCs w:val="26"/>
          <w:lang w:val="uk-UA"/>
        </w:rPr>
        <w:t>1</w:t>
      </w:r>
      <w:r w:rsidRPr="00C51DAD">
        <w:rPr>
          <w:szCs w:val="26"/>
          <w:lang w:val="uk-UA"/>
        </w:rPr>
        <w:t xml:space="preserve"> до цієї до</w:t>
      </w:r>
      <w:r w:rsidR="00DF69FE" w:rsidRPr="00C51DAD">
        <w:rPr>
          <w:szCs w:val="26"/>
          <w:lang w:val="uk-UA"/>
        </w:rPr>
        <w:t xml:space="preserve">кументації, Учасник вказує </w:t>
      </w:r>
      <w:r w:rsidR="001143B1" w:rsidRPr="00C51DAD">
        <w:rPr>
          <w:szCs w:val="26"/>
          <w:lang w:val="uk-UA"/>
        </w:rPr>
        <w:t>Послуг</w:t>
      </w:r>
      <w:r w:rsidR="00792479" w:rsidRPr="00C51DAD">
        <w:rPr>
          <w:szCs w:val="26"/>
          <w:lang w:val="uk-UA"/>
        </w:rPr>
        <w:t>и</w:t>
      </w:r>
      <w:r w:rsidRPr="00C51DAD">
        <w:rPr>
          <w:szCs w:val="26"/>
          <w:lang w:val="uk-UA"/>
        </w:rPr>
        <w:t>, як</w:t>
      </w:r>
      <w:r w:rsidR="00CC011A" w:rsidRPr="00C51DAD">
        <w:rPr>
          <w:szCs w:val="26"/>
          <w:lang w:val="uk-UA"/>
        </w:rPr>
        <w:t>і</w:t>
      </w:r>
      <w:r w:rsidRPr="00C51DAD">
        <w:rPr>
          <w:szCs w:val="26"/>
          <w:lang w:val="uk-UA"/>
        </w:rPr>
        <w:t xml:space="preserve"> він пропонує у своїй тендерній пропозиції та ціни на н</w:t>
      </w:r>
      <w:r w:rsidR="00DF69FE" w:rsidRPr="00C51DAD">
        <w:rPr>
          <w:szCs w:val="26"/>
          <w:lang w:val="uk-UA"/>
        </w:rPr>
        <w:t>их</w:t>
      </w:r>
      <w:r w:rsidRPr="00C51DAD">
        <w:rPr>
          <w:szCs w:val="26"/>
          <w:lang w:val="uk-UA"/>
        </w:rPr>
        <w:t>.</w:t>
      </w:r>
    </w:p>
    <w:p w14:paraId="74568B5E" w14:textId="00C25B5F" w:rsidR="006E7294" w:rsidRPr="00C51DAD" w:rsidRDefault="0037172E" w:rsidP="0037172E">
      <w:pPr>
        <w:tabs>
          <w:tab w:val="left" w:pos="-357"/>
        </w:tabs>
        <w:ind w:left="284" w:firstLine="567"/>
        <w:jc w:val="both"/>
        <w:rPr>
          <w:szCs w:val="26"/>
          <w:lang w:val="uk-UA"/>
        </w:rPr>
      </w:pPr>
      <w:r w:rsidRPr="00C51DAD">
        <w:rPr>
          <w:szCs w:val="26"/>
          <w:lang w:val="uk-UA"/>
        </w:rPr>
        <w:t xml:space="preserve">У </w:t>
      </w:r>
      <w:r w:rsidR="006E7294" w:rsidRPr="00C51DAD">
        <w:rPr>
          <w:szCs w:val="26"/>
          <w:lang w:val="uk-UA"/>
        </w:rPr>
        <w:t>Розрахунку ціни однієї дободачі</w:t>
      </w:r>
      <w:r w:rsidRPr="00C51DAD">
        <w:rPr>
          <w:szCs w:val="26"/>
          <w:lang w:val="uk-UA"/>
        </w:rPr>
        <w:t>, заповнен</w:t>
      </w:r>
      <w:r w:rsidR="006E7294" w:rsidRPr="00C51DAD">
        <w:rPr>
          <w:szCs w:val="26"/>
          <w:lang w:val="uk-UA"/>
        </w:rPr>
        <w:t>ої</w:t>
      </w:r>
      <w:r w:rsidRPr="00C51DAD">
        <w:rPr>
          <w:szCs w:val="26"/>
          <w:lang w:val="uk-UA"/>
        </w:rPr>
        <w:t xml:space="preserve"> за формою згідно Додатку № </w:t>
      </w:r>
      <w:r w:rsidR="0038239D" w:rsidRPr="00C51DAD">
        <w:rPr>
          <w:szCs w:val="26"/>
          <w:lang w:val="uk-UA"/>
        </w:rPr>
        <w:t>1</w:t>
      </w:r>
      <w:r w:rsidRPr="00C51DAD">
        <w:rPr>
          <w:szCs w:val="26"/>
          <w:lang w:val="uk-UA"/>
        </w:rPr>
        <w:t>-</w:t>
      </w:r>
      <w:r w:rsidR="00C44033" w:rsidRPr="00C51DAD">
        <w:rPr>
          <w:szCs w:val="26"/>
          <w:lang w:val="uk-UA"/>
        </w:rPr>
        <w:t>2</w:t>
      </w:r>
      <w:r w:rsidRPr="00C51DAD">
        <w:rPr>
          <w:szCs w:val="26"/>
          <w:lang w:val="uk-UA"/>
        </w:rPr>
        <w:t xml:space="preserve"> до цієї документації, Учасник вказує </w:t>
      </w:r>
      <w:r w:rsidR="00E07902" w:rsidRPr="00C51DAD">
        <w:rPr>
          <w:szCs w:val="26"/>
          <w:lang w:val="uk-UA"/>
        </w:rPr>
        <w:t>ціну</w:t>
      </w:r>
      <w:r w:rsidR="00864DE7" w:rsidRPr="00C51DAD">
        <w:rPr>
          <w:szCs w:val="26"/>
          <w:lang w:val="uk-UA"/>
        </w:rPr>
        <w:t xml:space="preserve"> </w:t>
      </w:r>
      <w:r w:rsidR="00DF69FE" w:rsidRPr="00C51DAD">
        <w:rPr>
          <w:szCs w:val="26"/>
          <w:lang w:val="uk-UA"/>
        </w:rPr>
        <w:t xml:space="preserve">складових </w:t>
      </w:r>
      <w:r w:rsidR="006E7294" w:rsidRPr="00C51DAD">
        <w:rPr>
          <w:szCs w:val="26"/>
          <w:lang w:val="uk-UA"/>
        </w:rPr>
        <w:t>однієї дободачі</w:t>
      </w:r>
      <w:r w:rsidRPr="00C51DAD">
        <w:rPr>
          <w:szCs w:val="26"/>
          <w:lang w:val="uk-UA"/>
        </w:rPr>
        <w:t>.</w:t>
      </w:r>
    </w:p>
    <w:p w14:paraId="264E812F" w14:textId="71473735" w:rsidR="0037172E" w:rsidRPr="00C51DAD" w:rsidRDefault="00864DE7" w:rsidP="0037172E">
      <w:pPr>
        <w:tabs>
          <w:tab w:val="left" w:pos="-357"/>
        </w:tabs>
        <w:ind w:left="284" w:firstLine="567"/>
        <w:jc w:val="both"/>
        <w:rPr>
          <w:szCs w:val="26"/>
          <w:lang w:val="uk-UA"/>
        </w:rPr>
      </w:pPr>
      <w:r w:rsidRPr="00C51DAD">
        <w:rPr>
          <w:szCs w:val="26"/>
          <w:lang w:val="uk-UA"/>
        </w:rPr>
        <w:t xml:space="preserve">Замовник під час розгляду тендерної пропозиції Учасника перевіряє відповідність </w:t>
      </w:r>
      <w:r w:rsidR="006E7294" w:rsidRPr="00C51DAD">
        <w:rPr>
          <w:szCs w:val="26"/>
          <w:lang w:val="uk-UA"/>
        </w:rPr>
        <w:t>пропонованих</w:t>
      </w:r>
      <w:r w:rsidRPr="00C51DAD">
        <w:rPr>
          <w:szCs w:val="26"/>
          <w:lang w:val="uk-UA"/>
        </w:rPr>
        <w:t xml:space="preserve"> Учасником </w:t>
      </w:r>
      <w:r w:rsidR="006E7294" w:rsidRPr="00C51DAD">
        <w:rPr>
          <w:szCs w:val="26"/>
          <w:lang w:val="uk-UA"/>
        </w:rPr>
        <w:t xml:space="preserve">Послуг </w:t>
      </w:r>
      <w:r w:rsidRPr="00C51DAD">
        <w:rPr>
          <w:szCs w:val="26"/>
          <w:lang w:val="uk-UA"/>
        </w:rPr>
        <w:t>вимогам цієї тендерної документації. Пропозиції Учасників, що не відповідають вимогам тендерної документації чи містять неправдиві дані будуть відхилені.</w:t>
      </w:r>
    </w:p>
    <w:p w14:paraId="2CBEB5ED" w14:textId="77777777" w:rsidR="0038239D" w:rsidRPr="00C51DAD" w:rsidRDefault="0038239D" w:rsidP="0037172E">
      <w:pPr>
        <w:tabs>
          <w:tab w:val="left" w:pos="-357"/>
        </w:tabs>
        <w:ind w:left="284" w:firstLine="567"/>
        <w:jc w:val="both"/>
        <w:rPr>
          <w:sz w:val="20"/>
          <w:szCs w:val="40"/>
          <w:lang w:val="uk-UA"/>
        </w:rPr>
      </w:pPr>
    </w:p>
    <w:p w14:paraId="01D01027" w14:textId="32FCFD6D" w:rsidR="000E0F1D" w:rsidRPr="00C51DAD" w:rsidRDefault="000E0F1D" w:rsidP="000E0F1D">
      <w:pPr>
        <w:tabs>
          <w:tab w:val="left" w:pos="-357"/>
        </w:tabs>
        <w:ind w:left="284" w:firstLine="567"/>
        <w:jc w:val="both"/>
        <w:rPr>
          <w:szCs w:val="26"/>
          <w:lang w:val="uk-UA"/>
        </w:rPr>
      </w:pPr>
      <w:r w:rsidRPr="00C51DAD">
        <w:rPr>
          <w:szCs w:val="26"/>
          <w:u w:val="single"/>
          <w:lang w:val="uk-UA"/>
        </w:rPr>
        <w:t>2) Довідка про наявність в учасника обладнання, матеріально-технічної бази та технологій</w:t>
      </w:r>
    </w:p>
    <w:p w14:paraId="26085221" w14:textId="2AEEB1CF" w:rsidR="000E0F1D" w:rsidRPr="00C51DAD" w:rsidRDefault="000E0F1D" w:rsidP="000E0F1D">
      <w:pPr>
        <w:tabs>
          <w:tab w:val="left" w:pos="-357"/>
        </w:tabs>
        <w:ind w:left="284" w:firstLine="567"/>
        <w:jc w:val="both"/>
        <w:rPr>
          <w:szCs w:val="26"/>
          <w:lang w:val="uk-UA"/>
        </w:rPr>
      </w:pPr>
      <w:r w:rsidRPr="00C51DAD">
        <w:rPr>
          <w:lang w:val="uk-UA"/>
        </w:rPr>
        <w:t xml:space="preserve">Дана довідка надається Учасником на підтвердження кваліфікаційного критерію «Наявність обладнання, матеріально-технічної бази та технологій». </w:t>
      </w:r>
      <w:r w:rsidRPr="00C51DAD">
        <w:rPr>
          <w:szCs w:val="26"/>
          <w:lang w:val="uk-UA"/>
        </w:rPr>
        <w:t xml:space="preserve">Довідка подається у довільній формі та на фірмовому бланку Учасника (у випадку, якщо Учасник такий бланк має). У довідці має вказуватися її назва відповідно до вимог цієї документації, найменування Учасника, який її подав, його код за ЄДРПОУ. Довідка має бути підписаною уповноваженою особою Учасника, із зазначенням її посади, прізвища та ім’я. </w:t>
      </w:r>
    </w:p>
    <w:p w14:paraId="7550B6FD" w14:textId="3FF3A4B3" w:rsidR="000E0F1D" w:rsidRPr="00C51DAD" w:rsidRDefault="000E0F1D" w:rsidP="000E0F1D">
      <w:pPr>
        <w:tabs>
          <w:tab w:val="left" w:pos="-357"/>
        </w:tabs>
        <w:ind w:left="284" w:firstLine="567"/>
        <w:jc w:val="both"/>
        <w:rPr>
          <w:szCs w:val="26"/>
          <w:lang w:val="uk-UA"/>
        </w:rPr>
      </w:pPr>
      <w:r w:rsidRPr="00C51DAD">
        <w:rPr>
          <w:szCs w:val="26"/>
          <w:lang w:val="uk-UA"/>
        </w:rPr>
        <w:t xml:space="preserve">У довідці вказується інформація про наявність в Учасника матеріально-технічної бази у вигляді потужностей для приготування їжі, розташованих у м. </w:t>
      </w:r>
      <w:r w:rsidR="000266CF" w:rsidRPr="00C51DAD">
        <w:rPr>
          <w:szCs w:val="26"/>
          <w:lang w:val="uk-UA"/>
        </w:rPr>
        <w:t>Кропивницький</w:t>
      </w:r>
      <w:r w:rsidRPr="00C51DAD">
        <w:rPr>
          <w:szCs w:val="26"/>
          <w:lang w:val="uk-UA"/>
        </w:rPr>
        <w:t xml:space="preserve"> або не більше ніж у 10-ти кілометровій віддаленості від нього.</w:t>
      </w:r>
    </w:p>
    <w:p w14:paraId="36BC2E14" w14:textId="0EC8DDFA" w:rsidR="000E0F1D" w:rsidRPr="00C51DAD" w:rsidRDefault="000E0F1D" w:rsidP="000E0F1D">
      <w:pPr>
        <w:tabs>
          <w:tab w:val="left" w:pos="-357"/>
        </w:tabs>
        <w:ind w:left="284" w:firstLine="567"/>
        <w:jc w:val="both"/>
        <w:rPr>
          <w:szCs w:val="26"/>
          <w:lang w:val="uk-UA"/>
        </w:rPr>
      </w:pPr>
      <w:r w:rsidRPr="00C51DAD">
        <w:rPr>
          <w:szCs w:val="26"/>
          <w:lang w:val="uk-UA"/>
        </w:rPr>
        <w:t>Учасник у довідці у загальних рисах зазначає які самі потужності  розташовані та чітко вказує їх місцезнаходження.</w:t>
      </w:r>
    </w:p>
    <w:p w14:paraId="4239E150" w14:textId="4AF8831B" w:rsidR="000E0F1D" w:rsidRPr="00C51DAD" w:rsidRDefault="000E0F1D" w:rsidP="000E0F1D">
      <w:pPr>
        <w:tabs>
          <w:tab w:val="left" w:pos="-357"/>
        </w:tabs>
        <w:ind w:left="284" w:firstLine="567"/>
        <w:jc w:val="both"/>
        <w:rPr>
          <w:szCs w:val="26"/>
          <w:lang w:val="uk-UA"/>
        </w:rPr>
      </w:pPr>
      <w:r w:rsidRPr="00C51DAD">
        <w:rPr>
          <w:szCs w:val="26"/>
          <w:lang w:val="uk-UA"/>
        </w:rPr>
        <w:t xml:space="preserve">Учасник фактом подачі цієї довідки підтверджує, що наведена ним інформація та прикріплені документи відповідають вимогам Замовника. </w:t>
      </w:r>
    </w:p>
    <w:p w14:paraId="41859C5E" w14:textId="77777777" w:rsidR="000E0F1D" w:rsidRPr="00C51DAD" w:rsidRDefault="000E0F1D" w:rsidP="000E0F1D">
      <w:pPr>
        <w:tabs>
          <w:tab w:val="left" w:pos="-357"/>
        </w:tabs>
        <w:ind w:left="284" w:firstLine="567"/>
        <w:jc w:val="both"/>
        <w:rPr>
          <w:szCs w:val="26"/>
          <w:lang w:val="uk-UA"/>
        </w:rPr>
      </w:pPr>
      <w:r w:rsidRPr="00C51DAD">
        <w:rPr>
          <w:szCs w:val="26"/>
          <w:lang w:val="uk-UA"/>
        </w:rPr>
        <w:t>Також, Учасник, за бажанням та на власний розсуд може, окрім обов’язкової, вказувати в довідці іншу інформацію та прикріплювати до неї інші, необов’язкові, документи, що стосуються його досвіду виконання аналогічних договорів. Такі документи мають нести лише додаткову інформацію та не вносити жодних змін чи доповнень до документів, що вимагаються Замовником.</w:t>
      </w:r>
    </w:p>
    <w:p w14:paraId="3E313BCE" w14:textId="77777777" w:rsidR="000E0F1D" w:rsidRPr="00C51DAD" w:rsidRDefault="000E0F1D" w:rsidP="0037172E">
      <w:pPr>
        <w:tabs>
          <w:tab w:val="left" w:pos="-357"/>
        </w:tabs>
        <w:ind w:left="284" w:firstLine="567"/>
        <w:jc w:val="both"/>
        <w:rPr>
          <w:sz w:val="20"/>
          <w:szCs w:val="40"/>
          <w:lang w:val="uk-UA"/>
        </w:rPr>
      </w:pPr>
    </w:p>
    <w:p w14:paraId="2B561460" w14:textId="05C3767B" w:rsidR="008E3A38" w:rsidRPr="00C51DAD" w:rsidRDefault="000E0F1D" w:rsidP="008E3A38">
      <w:pPr>
        <w:tabs>
          <w:tab w:val="left" w:pos="-357"/>
        </w:tabs>
        <w:ind w:left="284" w:firstLine="567"/>
        <w:jc w:val="both"/>
        <w:rPr>
          <w:szCs w:val="26"/>
          <w:lang w:val="uk-UA"/>
        </w:rPr>
      </w:pPr>
      <w:r w:rsidRPr="00C51DAD">
        <w:rPr>
          <w:szCs w:val="26"/>
          <w:u w:val="single"/>
          <w:lang w:val="uk-UA"/>
        </w:rPr>
        <w:t>3</w:t>
      </w:r>
      <w:r w:rsidR="008E3A38" w:rsidRPr="00C51DAD">
        <w:rPr>
          <w:szCs w:val="26"/>
          <w:u w:val="single"/>
          <w:lang w:val="uk-UA"/>
        </w:rPr>
        <w:t xml:space="preserve">) Довідка про наявність досвіду виконання аналогічних </w:t>
      </w:r>
      <w:r w:rsidR="00672C23" w:rsidRPr="00C51DAD">
        <w:rPr>
          <w:u w:val="single"/>
          <w:lang w:val="uk-UA"/>
        </w:rPr>
        <w:t>за предметом закупівлі договорів</w:t>
      </w:r>
      <w:r w:rsidR="008E3A38" w:rsidRPr="00C51DAD">
        <w:rPr>
          <w:szCs w:val="26"/>
          <w:lang w:val="uk-UA"/>
        </w:rPr>
        <w:t xml:space="preserve"> </w:t>
      </w:r>
    </w:p>
    <w:p w14:paraId="20586119" w14:textId="3B05616F" w:rsidR="009229AA" w:rsidRPr="00C51DAD" w:rsidRDefault="0038239D" w:rsidP="00F82482">
      <w:pPr>
        <w:tabs>
          <w:tab w:val="left" w:pos="-357"/>
        </w:tabs>
        <w:ind w:left="284" w:firstLine="567"/>
        <w:jc w:val="both"/>
        <w:rPr>
          <w:szCs w:val="26"/>
          <w:lang w:val="uk-UA"/>
        </w:rPr>
      </w:pPr>
      <w:r w:rsidRPr="00C51DAD">
        <w:rPr>
          <w:lang w:val="uk-UA"/>
        </w:rPr>
        <w:t>Дана довідка надається Учасником на підтвердження кваліфікаційного критерію «</w:t>
      </w:r>
      <w:r w:rsidR="00322FAB" w:rsidRPr="00C51DAD">
        <w:rPr>
          <w:lang w:val="uk-UA"/>
        </w:rPr>
        <w:t>Наявність документально підтвердженого досвіду виконання аналогічних за предметом закупівлі договорів</w:t>
      </w:r>
      <w:r w:rsidRPr="00C51DAD">
        <w:rPr>
          <w:lang w:val="uk-UA"/>
        </w:rPr>
        <w:t>»</w:t>
      </w:r>
      <w:r w:rsidR="005E41B7" w:rsidRPr="00C51DAD">
        <w:rPr>
          <w:lang w:val="uk-UA"/>
        </w:rPr>
        <w:t xml:space="preserve">. </w:t>
      </w:r>
      <w:r w:rsidR="008E3A38" w:rsidRPr="00C51DAD">
        <w:rPr>
          <w:szCs w:val="26"/>
          <w:lang w:val="uk-UA"/>
        </w:rPr>
        <w:t>Довідка подається у довільній формі та на фірмовому бланку</w:t>
      </w:r>
      <w:r w:rsidR="009B366E" w:rsidRPr="00C51DAD">
        <w:rPr>
          <w:szCs w:val="26"/>
          <w:lang w:val="uk-UA"/>
        </w:rPr>
        <w:t xml:space="preserve"> </w:t>
      </w:r>
      <w:r w:rsidR="009B366E" w:rsidRPr="00C51DAD">
        <w:rPr>
          <w:szCs w:val="26"/>
          <w:lang w:val="uk-UA"/>
        </w:rPr>
        <w:lastRenderedPageBreak/>
        <w:t>Учасника (у випадку, якщо Учасник такий бланк має)</w:t>
      </w:r>
      <w:r w:rsidR="008E3A38" w:rsidRPr="00C51DAD">
        <w:rPr>
          <w:szCs w:val="26"/>
          <w:lang w:val="uk-UA"/>
        </w:rPr>
        <w:t>. У довідці має вказуватися її назва відповідно до вимог цієї документації, найменування Учасника, який її подав</w:t>
      </w:r>
      <w:r w:rsidR="001D0BEA" w:rsidRPr="00C51DAD">
        <w:rPr>
          <w:szCs w:val="26"/>
          <w:lang w:val="uk-UA"/>
        </w:rPr>
        <w:t xml:space="preserve">, його код </w:t>
      </w:r>
      <w:r w:rsidR="003E558B" w:rsidRPr="00C51DAD">
        <w:rPr>
          <w:szCs w:val="26"/>
          <w:lang w:val="uk-UA"/>
        </w:rPr>
        <w:t xml:space="preserve">за </w:t>
      </w:r>
      <w:r w:rsidR="001D0BEA" w:rsidRPr="00C51DAD">
        <w:rPr>
          <w:szCs w:val="26"/>
          <w:lang w:val="uk-UA"/>
        </w:rPr>
        <w:t>ЄДРПОУ</w:t>
      </w:r>
      <w:r w:rsidR="008E3A38" w:rsidRPr="00C51DAD">
        <w:rPr>
          <w:szCs w:val="26"/>
          <w:lang w:val="uk-UA"/>
        </w:rPr>
        <w:t xml:space="preserve">. Довідка має бути підписаною уповноваженою особою Учасника, із зазначенням її посади, прізвища та </w:t>
      </w:r>
      <w:r w:rsidR="00A873C3" w:rsidRPr="00C51DAD">
        <w:rPr>
          <w:szCs w:val="26"/>
          <w:lang w:val="uk-UA"/>
        </w:rPr>
        <w:t>ім’я</w:t>
      </w:r>
      <w:r w:rsidR="008E3A38" w:rsidRPr="00C51DAD">
        <w:rPr>
          <w:szCs w:val="26"/>
          <w:lang w:val="uk-UA"/>
        </w:rPr>
        <w:t xml:space="preserve">. </w:t>
      </w:r>
    </w:p>
    <w:p w14:paraId="600F22EC" w14:textId="62106536" w:rsidR="003464B3" w:rsidRPr="00C51DAD" w:rsidRDefault="008E3A38" w:rsidP="003464B3">
      <w:pPr>
        <w:tabs>
          <w:tab w:val="left" w:pos="-357"/>
        </w:tabs>
        <w:ind w:left="284" w:firstLine="567"/>
        <w:jc w:val="both"/>
        <w:rPr>
          <w:szCs w:val="26"/>
          <w:lang w:val="uk-UA"/>
        </w:rPr>
      </w:pPr>
      <w:r w:rsidRPr="00C51DAD">
        <w:rPr>
          <w:szCs w:val="26"/>
          <w:lang w:val="uk-UA"/>
        </w:rPr>
        <w:t xml:space="preserve">У довідці вказується інформація про досвід Учасника стосовно </w:t>
      </w:r>
      <w:r w:rsidR="007913FD" w:rsidRPr="00C51DAD">
        <w:rPr>
          <w:szCs w:val="26"/>
          <w:lang w:val="uk-UA"/>
        </w:rPr>
        <w:t xml:space="preserve">успішного </w:t>
      </w:r>
      <w:r w:rsidRPr="00C51DAD">
        <w:rPr>
          <w:szCs w:val="26"/>
          <w:lang w:val="uk-UA"/>
        </w:rPr>
        <w:t xml:space="preserve">виконання </w:t>
      </w:r>
      <w:r w:rsidR="007913FD" w:rsidRPr="00C51DAD">
        <w:rPr>
          <w:szCs w:val="26"/>
          <w:lang w:val="uk-UA"/>
        </w:rPr>
        <w:t xml:space="preserve">ним </w:t>
      </w:r>
      <w:r w:rsidRPr="00C51DAD">
        <w:rPr>
          <w:szCs w:val="26"/>
          <w:lang w:val="uk-UA"/>
        </w:rPr>
        <w:t xml:space="preserve">аналогічних договорів. </w:t>
      </w:r>
      <w:bookmarkStart w:id="14" w:name="_Hlk67562194"/>
      <w:bookmarkStart w:id="15" w:name="_Hlk67562270"/>
      <w:r w:rsidR="003464B3" w:rsidRPr="00C51DAD">
        <w:rPr>
          <w:szCs w:val="26"/>
          <w:lang w:val="uk-UA"/>
        </w:rPr>
        <w:t>Аналогічними вважатимуться договори</w:t>
      </w:r>
      <w:r w:rsidR="00E07902" w:rsidRPr="00C51DAD">
        <w:rPr>
          <w:szCs w:val="26"/>
          <w:lang w:val="uk-UA"/>
        </w:rPr>
        <w:t xml:space="preserve"> на постачання послуг харчування, послуг з готування їжі разом з доставкою, інших послуг</w:t>
      </w:r>
      <w:bookmarkEnd w:id="14"/>
      <w:r w:rsidR="00E07902" w:rsidRPr="00C51DAD">
        <w:rPr>
          <w:szCs w:val="26"/>
          <w:lang w:val="uk-UA"/>
        </w:rPr>
        <w:t xml:space="preserve"> </w:t>
      </w:r>
      <w:r w:rsidR="001143B1" w:rsidRPr="00C51DAD">
        <w:rPr>
          <w:szCs w:val="26"/>
          <w:lang w:val="uk-UA"/>
        </w:rPr>
        <w:t>до складу яких входил</w:t>
      </w:r>
      <w:r w:rsidR="00E07902" w:rsidRPr="00C51DAD">
        <w:rPr>
          <w:szCs w:val="26"/>
          <w:lang w:val="uk-UA"/>
        </w:rPr>
        <w:t>и послуги з харчування, послуги з готування їжі у</w:t>
      </w:r>
      <w:r w:rsidR="001143B1" w:rsidRPr="00C51DAD">
        <w:rPr>
          <w:szCs w:val="26"/>
          <w:lang w:val="uk-UA"/>
        </w:rPr>
        <w:t xml:space="preserve"> обсязі не меншому ніж </w:t>
      </w:r>
      <w:r w:rsidR="0018309D" w:rsidRPr="00C51DAD">
        <w:rPr>
          <w:szCs w:val="26"/>
          <w:lang w:val="uk-UA"/>
        </w:rPr>
        <w:t>9</w:t>
      </w:r>
      <w:r w:rsidR="001143B1" w:rsidRPr="00C51DAD">
        <w:rPr>
          <w:szCs w:val="26"/>
          <w:lang w:val="uk-UA"/>
        </w:rPr>
        <w:t>0% ціни такого аналогічного договору.</w:t>
      </w:r>
      <w:r w:rsidR="00A268C3" w:rsidRPr="00C51DAD">
        <w:rPr>
          <w:szCs w:val="26"/>
          <w:lang w:val="uk-UA"/>
        </w:rPr>
        <w:t xml:space="preserve"> Аналогічні договори мають бути </w:t>
      </w:r>
      <w:r w:rsidR="005F4DDB" w:rsidRPr="00C51DAD">
        <w:rPr>
          <w:szCs w:val="26"/>
          <w:lang w:val="uk-UA"/>
        </w:rPr>
        <w:t xml:space="preserve">укладені </w:t>
      </w:r>
      <w:r w:rsidR="001143B1" w:rsidRPr="00C51DAD">
        <w:rPr>
          <w:szCs w:val="26"/>
          <w:lang w:val="uk-UA"/>
        </w:rPr>
        <w:t xml:space="preserve">не раніше </w:t>
      </w:r>
      <w:r w:rsidR="0018309D" w:rsidRPr="00C51DAD">
        <w:rPr>
          <w:szCs w:val="26"/>
          <w:lang w:val="uk-UA"/>
        </w:rPr>
        <w:br/>
      </w:r>
      <w:r w:rsidR="001143B1" w:rsidRPr="00C51DAD">
        <w:rPr>
          <w:szCs w:val="26"/>
          <w:lang w:val="uk-UA"/>
        </w:rPr>
        <w:t>ніж 01.01.20</w:t>
      </w:r>
      <w:r w:rsidR="00322FAB" w:rsidRPr="00C51DAD">
        <w:rPr>
          <w:szCs w:val="26"/>
          <w:lang w:val="uk-UA"/>
        </w:rPr>
        <w:t>2</w:t>
      </w:r>
      <w:r w:rsidR="008F7D71">
        <w:rPr>
          <w:szCs w:val="26"/>
          <w:lang w:val="uk-UA"/>
        </w:rPr>
        <w:t>3</w:t>
      </w:r>
      <w:r w:rsidR="003464B3" w:rsidRPr="00C51DAD">
        <w:rPr>
          <w:szCs w:val="26"/>
          <w:lang w:val="uk-UA"/>
        </w:rPr>
        <w:t>.</w:t>
      </w:r>
      <w:r w:rsidR="001143B1" w:rsidRPr="00C51DAD">
        <w:rPr>
          <w:szCs w:val="26"/>
          <w:lang w:val="uk-UA"/>
        </w:rPr>
        <w:t xml:space="preserve"> </w:t>
      </w:r>
      <w:bookmarkEnd w:id="15"/>
      <w:r w:rsidR="0018309D" w:rsidRPr="00C51DAD">
        <w:rPr>
          <w:szCs w:val="26"/>
          <w:lang w:val="uk-UA"/>
        </w:rPr>
        <w:t xml:space="preserve">Аналогічним вважатиметься договір, укладений із структурами, військовими частинами, закладами, установами або організаціями, що входять до складу або Збройних Сил України або Національної гвардія України або Державної служби спеціального зв’язку та захисту інформації України. </w:t>
      </w:r>
      <w:r w:rsidR="003464B3" w:rsidRPr="00C51DAD">
        <w:rPr>
          <w:szCs w:val="26"/>
          <w:lang w:val="uk-UA"/>
        </w:rPr>
        <w:t>В довідці вказується договір (</w:t>
      </w:r>
      <w:r w:rsidR="001143B1" w:rsidRPr="00C51DAD">
        <w:rPr>
          <w:szCs w:val="26"/>
          <w:lang w:val="uk-UA"/>
        </w:rPr>
        <w:t xml:space="preserve">його </w:t>
      </w:r>
      <w:r w:rsidR="003464B3" w:rsidRPr="00C51DAD">
        <w:rPr>
          <w:szCs w:val="26"/>
          <w:lang w:val="uk-UA"/>
        </w:rPr>
        <w:t>номер, дата, назва), найменування</w:t>
      </w:r>
      <w:r w:rsidR="00E07902" w:rsidRPr="00C51DAD">
        <w:rPr>
          <w:szCs w:val="26"/>
          <w:lang w:val="uk-UA"/>
        </w:rPr>
        <w:t xml:space="preserve"> послуги,</w:t>
      </w:r>
      <w:r w:rsidR="003464B3" w:rsidRPr="00C51DAD">
        <w:rPr>
          <w:szCs w:val="26"/>
          <w:lang w:val="uk-UA"/>
        </w:rPr>
        <w:t xml:space="preserve"> дат</w:t>
      </w:r>
      <w:r w:rsidR="005F4DDB" w:rsidRPr="00C51DAD">
        <w:rPr>
          <w:szCs w:val="26"/>
          <w:lang w:val="uk-UA"/>
        </w:rPr>
        <w:t>а</w:t>
      </w:r>
      <w:r w:rsidR="003464B3" w:rsidRPr="00C51DAD">
        <w:rPr>
          <w:szCs w:val="26"/>
          <w:lang w:val="uk-UA"/>
        </w:rPr>
        <w:t xml:space="preserve"> </w:t>
      </w:r>
      <w:r w:rsidR="001143B1" w:rsidRPr="00C51DAD">
        <w:rPr>
          <w:szCs w:val="26"/>
          <w:lang w:val="uk-UA"/>
        </w:rPr>
        <w:t>здійснення їх</w:t>
      </w:r>
      <w:r w:rsidR="00AB0446" w:rsidRPr="00C51DAD">
        <w:rPr>
          <w:szCs w:val="26"/>
          <w:lang w:val="uk-UA"/>
        </w:rPr>
        <w:t xml:space="preserve"> </w:t>
      </w:r>
      <w:r w:rsidR="003464B3" w:rsidRPr="00C51DAD">
        <w:rPr>
          <w:szCs w:val="26"/>
          <w:lang w:val="uk-UA"/>
        </w:rPr>
        <w:t>продажу (поставки, постачання), контрагент, як</w:t>
      </w:r>
      <w:r w:rsidR="001143B1" w:rsidRPr="00C51DAD">
        <w:rPr>
          <w:szCs w:val="26"/>
          <w:lang w:val="uk-UA"/>
        </w:rPr>
        <w:t>ому</w:t>
      </w:r>
      <w:r w:rsidR="003464B3" w:rsidRPr="00C51DAD">
        <w:rPr>
          <w:szCs w:val="26"/>
          <w:lang w:val="uk-UA"/>
        </w:rPr>
        <w:t xml:space="preserve"> здійснюва</w:t>
      </w:r>
      <w:r w:rsidR="001143B1" w:rsidRPr="00C51DAD">
        <w:rPr>
          <w:szCs w:val="26"/>
          <w:lang w:val="uk-UA"/>
        </w:rPr>
        <w:t>вся такий продаж (поставка, постачання)</w:t>
      </w:r>
      <w:r w:rsidR="003464B3" w:rsidRPr="00C51DAD">
        <w:rPr>
          <w:szCs w:val="26"/>
          <w:lang w:val="uk-UA"/>
        </w:rPr>
        <w:t xml:space="preserve"> (із зазначенням їх ЄДРПОУ). Для документального підтвердження інформації, викладеної у довідці, до неї додаються копії не менше ніж </w:t>
      </w:r>
      <w:r w:rsidR="0048671E" w:rsidRPr="00C51DAD">
        <w:rPr>
          <w:szCs w:val="26"/>
          <w:lang w:val="uk-UA"/>
        </w:rPr>
        <w:t>1</w:t>
      </w:r>
      <w:r w:rsidR="003464B3" w:rsidRPr="00C51DAD">
        <w:rPr>
          <w:szCs w:val="26"/>
          <w:lang w:val="uk-UA"/>
        </w:rPr>
        <w:t> (</w:t>
      </w:r>
      <w:r w:rsidR="0048671E" w:rsidRPr="00C51DAD">
        <w:rPr>
          <w:szCs w:val="26"/>
          <w:lang w:val="uk-UA"/>
        </w:rPr>
        <w:t>одного</w:t>
      </w:r>
      <w:r w:rsidR="003464B3" w:rsidRPr="00C51DAD">
        <w:rPr>
          <w:szCs w:val="26"/>
          <w:lang w:val="uk-UA"/>
        </w:rPr>
        <w:t>) аналогічн</w:t>
      </w:r>
      <w:r w:rsidR="0048671E" w:rsidRPr="00C51DAD">
        <w:rPr>
          <w:szCs w:val="26"/>
          <w:lang w:val="uk-UA"/>
        </w:rPr>
        <w:t>ого</w:t>
      </w:r>
      <w:r w:rsidR="003464B3" w:rsidRPr="00C51DAD">
        <w:rPr>
          <w:szCs w:val="26"/>
          <w:lang w:val="uk-UA"/>
        </w:rPr>
        <w:t xml:space="preserve"> договор</w:t>
      </w:r>
      <w:r w:rsidR="0048671E" w:rsidRPr="00C51DAD">
        <w:rPr>
          <w:szCs w:val="26"/>
          <w:lang w:val="uk-UA"/>
        </w:rPr>
        <w:t>у</w:t>
      </w:r>
      <w:r w:rsidR="003464B3" w:rsidRPr="00C51DAD">
        <w:rPr>
          <w:szCs w:val="26"/>
          <w:lang w:val="uk-UA"/>
        </w:rPr>
        <w:t>, зазначених у ній. Продаж (поставка, постачання) за таким договором на момент подачі довідки вже має відбутись. Для документального підтвердження здійснення продажу (поставки) за договором Учасник прикріплює також заповнену та підписану належним чином видаткову накладну (видаткові накладні), акти чи інші документи, що підтверджують виконання Учасником своїх зобов’язань за кожним наведеним ним аналогічним договором у повному обсязі.</w:t>
      </w:r>
    </w:p>
    <w:p w14:paraId="65CF29B2" w14:textId="77777777" w:rsidR="00BF0712" w:rsidRPr="00C51DAD" w:rsidRDefault="006B1752" w:rsidP="00F82482">
      <w:pPr>
        <w:tabs>
          <w:tab w:val="left" w:pos="-357"/>
        </w:tabs>
        <w:ind w:left="284" w:firstLine="567"/>
        <w:jc w:val="both"/>
        <w:rPr>
          <w:szCs w:val="26"/>
          <w:lang w:val="uk-UA"/>
        </w:rPr>
      </w:pPr>
      <w:r w:rsidRPr="00C51DAD">
        <w:rPr>
          <w:szCs w:val="26"/>
          <w:lang w:val="uk-UA"/>
        </w:rPr>
        <w:t xml:space="preserve">Учасник фактом подачі цієї довідки </w:t>
      </w:r>
      <w:r w:rsidR="00341804" w:rsidRPr="00C51DAD">
        <w:rPr>
          <w:szCs w:val="26"/>
          <w:lang w:val="uk-UA"/>
        </w:rPr>
        <w:t>підтверджує</w:t>
      </w:r>
      <w:r w:rsidRPr="00C51DAD">
        <w:rPr>
          <w:szCs w:val="26"/>
          <w:lang w:val="uk-UA"/>
        </w:rPr>
        <w:t>, що наведен</w:t>
      </w:r>
      <w:r w:rsidR="00CB6244" w:rsidRPr="00C51DAD">
        <w:rPr>
          <w:szCs w:val="26"/>
          <w:lang w:val="uk-UA"/>
        </w:rPr>
        <w:t xml:space="preserve">а ним інформація </w:t>
      </w:r>
      <w:r w:rsidRPr="00C51DAD">
        <w:rPr>
          <w:szCs w:val="26"/>
          <w:lang w:val="uk-UA"/>
        </w:rPr>
        <w:t xml:space="preserve">та прикріплені </w:t>
      </w:r>
      <w:r w:rsidR="00CB6244" w:rsidRPr="00C51DAD">
        <w:rPr>
          <w:szCs w:val="26"/>
          <w:lang w:val="uk-UA"/>
        </w:rPr>
        <w:t>документи</w:t>
      </w:r>
      <w:r w:rsidRPr="00C51DAD">
        <w:rPr>
          <w:szCs w:val="26"/>
          <w:lang w:val="uk-UA"/>
        </w:rPr>
        <w:t xml:space="preserve"> відповідають вимогам Замовника. </w:t>
      </w:r>
      <w:r w:rsidR="004204D6" w:rsidRPr="00C51DAD">
        <w:rPr>
          <w:szCs w:val="26"/>
          <w:lang w:val="uk-UA"/>
        </w:rPr>
        <w:t>Р</w:t>
      </w:r>
      <w:r w:rsidR="00341804" w:rsidRPr="00C51DAD">
        <w:rPr>
          <w:szCs w:val="26"/>
          <w:lang w:val="uk-UA"/>
        </w:rPr>
        <w:t xml:space="preserve">ішення про </w:t>
      </w:r>
      <w:r w:rsidRPr="00C51DAD">
        <w:rPr>
          <w:szCs w:val="26"/>
          <w:lang w:val="uk-UA"/>
        </w:rPr>
        <w:t>визнання тих чи інших</w:t>
      </w:r>
      <w:r w:rsidR="00341804" w:rsidRPr="00C51DAD">
        <w:rPr>
          <w:szCs w:val="26"/>
          <w:lang w:val="uk-UA"/>
        </w:rPr>
        <w:t xml:space="preserve"> договорів аналогічним, наявність тієї чи іншої інформації чи документів достатніми для відповідності Учасника кваліфікаційному критерію «</w:t>
      </w:r>
      <w:r w:rsidR="005E41B7" w:rsidRPr="00C51DAD">
        <w:rPr>
          <w:lang w:val="uk-UA"/>
        </w:rPr>
        <w:t>Наявність документально підтвердженого досвіду виконання аналогічних за предметом закупівлі договорів</w:t>
      </w:r>
      <w:r w:rsidR="00341804" w:rsidRPr="00C51DAD">
        <w:rPr>
          <w:szCs w:val="26"/>
          <w:lang w:val="uk-UA"/>
        </w:rPr>
        <w:t>» приймається Замовником</w:t>
      </w:r>
      <w:r w:rsidR="00141CDC" w:rsidRPr="00C51DAD">
        <w:rPr>
          <w:szCs w:val="26"/>
          <w:lang w:val="uk-UA"/>
        </w:rPr>
        <w:t xml:space="preserve"> під час розгляду тендерної пропозиції Учасника</w:t>
      </w:r>
      <w:r w:rsidR="00341804" w:rsidRPr="00C51DAD">
        <w:rPr>
          <w:szCs w:val="26"/>
          <w:lang w:val="uk-UA"/>
        </w:rPr>
        <w:t xml:space="preserve">. </w:t>
      </w:r>
    </w:p>
    <w:p w14:paraId="577F81AE" w14:textId="77777777" w:rsidR="008E3A38" w:rsidRPr="00C51DAD" w:rsidRDefault="008E3A38" w:rsidP="00F82482">
      <w:pPr>
        <w:tabs>
          <w:tab w:val="left" w:pos="-357"/>
        </w:tabs>
        <w:ind w:left="284" w:firstLine="567"/>
        <w:jc w:val="both"/>
        <w:rPr>
          <w:szCs w:val="26"/>
          <w:lang w:val="uk-UA"/>
        </w:rPr>
      </w:pPr>
      <w:r w:rsidRPr="00C51DAD">
        <w:rPr>
          <w:szCs w:val="26"/>
          <w:lang w:val="uk-UA"/>
        </w:rPr>
        <w:t>Також, Учасник, за бажанням та на власний розсуд може, окрім обов’язкової, вказувати в довідці іншу інформацію та прикріплювати до неї інші, необов’язкові, документи, що стосуються його досвіду виконання аналогічних договорів. Такі документи мають нести лише додаткову інформацію та не вносити жодних змін чи доповнень до документів, що вимагаються Замовником.</w:t>
      </w:r>
    </w:p>
    <w:p w14:paraId="519EDF41" w14:textId="77777777" w:rsidR="00672C23" w:rsidRPr="00C51DAD" w:rsidRDefault="00672C23" w:rsidP="00F64A35">
      <w:pPr>
        <w:tabs>
          <w:tab w:val="left" w:pos="-357"/>
        </w:tabs>
        <w:ind w:left="284" w:firstLine="567"/>
        <w:jc w:val="both"/>
        <w:rPr>
          <w:sz w:val="20"/>
          <w:lang w:val="uk-UA"/>
        </w:rPr>
      </w:pPr>
    </w:p>
    <w:p w14:paraId="73D9A5C8" w14:textId="719F869A" w:rsidR="00457995" w:rsidRPr="00C51DAD" w:rsidRDefault="000E0F1D" w:rsidP="00457995">
      <w:pPr>
        <w:pStyle w:val="rvps2"/>
        <w:spacing w:before="0" w:beforeAutospacing="0" w:after="0" w:afterAutospacing="0"/>
        <w:ind w:left="284" w:firstLine="567"/>
        <w:jc w:val="both"/>
        <w:rPr>
          <w:szCs w:val="26"/>
          <w:u w:val="single"/>
          <w:lang w:val="uk-UA"/>
        </w:rPr>
      </w:pPr>
      <w:r w:rsidRPr="00C51DAD">
        <w:rPr>
          <w:szCs w:val="26"/>
          <w:u w:val="single"/>
          <w:lang w:val="uk-UA"/>
        </w:rPr>
        <w:t>4</w:t>
      </w:r>
      <w:r w:rsidR="00457995" w:rsidRPr="00C51DAD">
        <w:rPr>
          <w:szCs w:val="26"/>
          <w:u w:val="single"/>
          <w:lang w:val="uk-UA"/>
        </w:rPr>
        <w:t xml:space="preserve">) Документи, що підтверджують правомочність посадової особи або представника Учасника </w:t>
      </w:r>
      <w:r w:rsidR="008F3AB4" w:rsidRPr="00C51DAD">
        <w:rPr>
          <w:szCs w:val="26"/>
          <w:u w:val="single"/>
          <w:lang w:val="uk-UA"/>
        </w:rPr>
        <w:t xml:space="preserve">щодо підпису </w:t>
      </w:r>
      <w:r w:rsidR="00457995" w:rsidRPr="00C51DAD">
        <w:rPr>
          <w:szCs w:val="26"/>
          <w:u w:val="single"/>
          <w:lang w:val="uk-UA"/>
        </w:rPr>
        <w:t>тендерної пропозиції</w:t>
      </w:r>
      <w:r w:rsidR="008F3AB4" w:rsidRPr="00C51DAD">
        <w:rPr>
          <w:szCs w:val="26"/>
          <w:u w:val="single"/>
          <w:lang w:val="uk-UA"/>
        </w:rPr>
        <w:t xml:space="preserve"> і</w:t>
      </w:r>
      <w:r w:rsidR="00457995" w:rsidRPr="00C51DAD">
        <w:rPr>
          <w:szCs w:val="26"/>
          <w:u w:val="single"/>
          <w:lang w:val="uk-UA"/>
        </w:rPr>
        <w:t xml:space="preserve"> документів тендерної пропозиції та щодо підпису </w:t>
      </w:r>
      <w:r w:rsidR="008F3AB4" w:rsidRPr="00C51DAD">
        <w:rPr>
          <w:szCs w:val="26"/>
          <w:u w:val="single"/>
          <w:lang w:val="uk-UA"/>
        </w:rPr>
        <w:t xml:space="preserve">у подальшому </w:t>
      </w:r>
      <w:r w:rsidR="00457995" w:rsidRPr="00C51DAD">
        <w:rPr>
          <w:szCs w:val="26"/>
          <w:u w:val="single"/>
          <w:lang w:val="uk-UA"/>
        </w:rPr>
        <w:t xml:space="preserve">договору про закупівлю </w:t>
      </w:r>
    </w:p>
    <w:p w14:paraId="0F36D924" w14:textId="283E0F65" w:rsidR="00F14F06" w:rsidRPr="00C51DAD" w:rsidRDefault="00F14F06" w:rsidP="00F14F06">
      <w:pPr>
        <w:pStyle w:val="rvps2"/>
        <w:spacing w:before="0" w:beforeAutospacing="0" w:after="0" w:afterAutospacing="0"/>
        <w:ind w:left="284" w:firstLine="425"/>
        <w:jc w:val="both"/>
        <w:rPr>
          <w:szCs w:val="26"/>
          <w:lang w:val="uk-UA"/>
        </w:rPr>
      </w:pPr>
      <w:r w:rsidRPr="00C51DAD">
        <w:rPr>
          <w:lang w:val="uk-UA"/>
        </w:rPr>
        <w:t xml:space="preserve">Учасник надає документи (їх копії), що є необхідними для </w:t>
      </w:r>
      <w:r w:rsidRPr="00C51DAD">
        <w:rPr>
          <w:u w:val="single"/>
          <w:lang w:val="uk-UA"/>
        </w:rPr>
        <w:t xml:space="preserve">підтвердження </w:t>
      </w:r>
      <w:r w:rsidRPr="00C51DAD">
        <w:rPr>
          <w:szCs w:val="26"/>
          <w:u w:val="single"/>
          <w:lang w:val="uk-UA"/>
        </w:rPr>
        <w:t>правомочності</w:t>
      </w:r>
      <w:r w:rsidR="008F3AB4" w:rsidRPr="00C51DAD">
        <w:rPr>
          <w:szCs w:val="26"/>
          <w:lang w:val="uk-UA"/>
        </w:rPr>
        <w:t xml:space="preserve"> </w:t>
      </w:r>
      <w:r w:rsidRPr="00C51DAD">
        <w:rPr>
          <w:szCs w:val="26"/>
          <w:lang w:val="uk-UA"/>
        </w:rPr>
        <w:t xml:space="preserve">посадової особи або представника Учасника </w:t>
      </w:r>
      <w:r w:rsidRPr="00C51DAD">
        <w:rPr>
          <w:szCs w:val="26"/>
          <w:u w:val="single"/>
          <w:lang w:val="uk-UA"/>
        </w:rPr>
        <w:t>на підписання тендерної пропозиції,</w:t>
      </w:r>
      <w:r w:rsidRPr="00C51DAD">
        <w:rPr>
          <w:szCs w:val="26"/>
          <w:lang w:val="uk-UA"/>
        </w:rPr>
        <w:t xml:space="preserve"> документів тендерної  пропозиції та документів, що подаються у разі визнання такого Учасника Переможцем після проведення електронного аукціону. Такими документами можуть бути довіреність, доручення, статут та наказ про призначення керівника, тощо. Кількість та перелік необхідних документів визначається Учасником самостійно, відповідно до їх змісту та ситуації, у якій посадова особа або представник такого Учасника перебуває. Надані документи мають бути достатніми для підтвердження повноважень такої особи на підписання документів від імені Учасника (Переможця) відповідно до чинного законодавства. </w:t>
      </w:r>
    </w:p>
    <w:p w14:paraId="4634FF3D" w14:textId="09A61FB3" w:rsidR="00F14F06" w:rsidRPr="00C51DAD" w:rsidRDefault="00F14F06" w:rsidP="00F14F06">
      <w:pPr>
        <w:pStyle w:val="rvps2"/>
        <w:spacing w:before="0" w:beforeAutospacing="0" w:after="0" w:afterAutospacing="0"/>
        <w:ind w:left="284" w:firstLine="425"/>
        <w:jc w:val="both"/>
        <w:rPr>
          <w:szCs w:val="26"/>
          <w:lang w:val="uk-UA"/>
        </w:rPr>
      </w:pPr>
      <w:r w:rsidRPr="00C51DAD">
        <w:rPr>
          <w:szCs w:val="26"/>
          <w:lang w:val="uk-UA"/>
        </w:rPr>
        <w:t xml:space="preserve">У разі, якщо Учасником є фізична особа чи фізична особа-підприємець, яка від свого імені подає тендерну пропозицію, підписує її, документи, що входять до її складу та інші документи Переможця , надання документів, що підтверджують право підпису службовою (посадовою) особою Учасника тендерної пропозиції, документів тендерної пропозиції  та інших документів не </w:t>
      </w:r>
      <w:r w:rsidR="00D06DA1" w:rsidRPr="00C51DAD">
        <w:rPr>
          <w:szCs w:val="26"/>
          <w:lang w:val="uk-UA"/>
        </w:rPr>
        <w:t>вимагається</w:t>
      </w:r>
      <w:r w:rsidRPr="00C51DAD">
        <w:rPr>
          <w:szCs w:val="26"/>
          <w:lang w:val="uk-UA"/>
        </w:rPr>
        <w:t xml:space="preserve">. </w:t>
      </w:r>
    </w:p>
    <w:p w14:paraId="7A3093BC" w14:textId="6ADC3224" w:rsidR="00F14F06" w:rsidRPr="00C51DAD" w:rsidRDefault="00F14F06" w:rsidP="00F14F06">
      <w:pPr>
        <w:pStyle w:val="rvps2"/>
        <w:spacing w:before="0" w:beforeAutospacing="0" w:after="0" w:afterAutospacing="0"/>
        <w:ind w:left="284" w:firstLine="425"/>
        <w:jc w:val="both"/>
        <w:rPr>
          <w:szCs w:val="26"/>
          <w:lang w:val="uk-UA"/>
        </w:rPr>
      </w:pPr>
      <w:r w:rsidRPr="00C51DAD">
        <w:rPr>
          <w:szCs w:val="26"/>
          <w:lang w:val="uk-UA"/>
        </w:rPr>
        <w:t xml:space="preserve">У разі, якщо тендерну пропозицію, документи, що входять до її складу </w:t>
      </w:r>
      <w:r w:rsidR="00D06DA1" w:rsidRPr="00C51DAD">
        <w:rPr>
          <w:szCs w:val="26"/>
          <w:lang w:val="uk-UA"/>
        </w:rPr>
        <w:t>та інші документи Переможця</w:t>
      </w:r>
      <w:r w:rsidRPr="00C51DAD">
        <w:rPr>
          <w:szCs w:val="26"/>
          <w:lang w:val="uk-UA"/>
        </w:rPr>
        <w:t xml:space="preserve"> підписує безпосередньо керівник Учасника, надання документів, що </w:t>
      </w:r>
      <w:r w:rsidRPr="00C51DAD">
        <w:rPr>
          <w:szCs w:val="26"/>
          <w:lang w:val="uk-UA"/>
        </w:rPr>
        <w:lastRenderedPageBreak/>
        <w:t xml:space="preserve">підтверджують право підпису такою посадовою особою Учасника тендерної пропозиції, документів тендерної пропозиції </w:t>
      </w:r>
      <w:r w:rsidR="00D06DA1" w:rsidRPr="00C51DAD">
        <w:rPr>
          <w:szCs w:val="26"/>
          <w:lang w:val="uk-UA"/>
        </w:rPr>
        <w:t>не вимагається</w:t>
      </w:r>
      <w:r w:rsidRPr="00C51DAD">
        <w:rPr>
          <w:szCs w:val="26"/>
          <w:lang w:val="uk-UA"/>
        </w:rPr>
        <w:t>.</w:t>
      </w:r>
    </w:p>
    <w:p w14:paraId="44E2687D" w14:textId="016F715D" w:rsidR="0048671E" w:rsidRPr="00C51DAD" w:rsidRDefault="00D06DA1" w:rsidP="0048671E">
      <w:pPr>
        <w:pStyle w:val="rvps2"/>
        <w:spacing w:before="0" w:beforeAutospacing="0" w:after="0" w:afterAutospacing="0"/>
        <w:ind w:left="284" w:firstLine="567"/>
        <w:jc w:val="both"/>
        <w:rPr>
          <w:szCs w:val="26"/>
          <w:lang w:val="uk-UA"/>
        </w:rPr>
      </w:pPr>
      <w:r w:rsidRPr="00C51DAD">
        <w:rPr>
          <w:szCs w:val="26"/>
          <w:u w:val="single"/>
          <w:lang w:val="uk-UA"/>
        </w:rPr>
        <w:t>Окрім зазначених у попередніх абзацах цього пункту документами</w:t>
      </w:r>
      <w:r w:rsidR="008F3AB4" w:rsidRPr="00C51DAD">
        <w:rPr>
          <w:szCs w:val="26"/>
          <w:u w:val="single"/>
          <w:lang w:val="uk-UA"/>
        </w:rPr>
        <w:t xml:space="preserve">, </w:t>
      </w:r>
      <w:r w:rsidR="0048671E" w:rsidRPr="00C51DAD">
        <w:rPr>
          <w:szCs w:val="26"/>
          <w:u w:val="single"/>
          <w:lang w:val="uk-UA"/>
        </w:rPr>
        <w:t>Учасник подає</w:t>
      </w:r>
      <w:r w:rsidR="0048671E" w:rsidRPr="00C51DAD">
        <w:rPr>
          <w:szCs w:val="26"/>
          <w:lang w:val="uk-UA"/>
        </w:rPr>
        <w:t xml:space="preserve"> документи </w:t>
      </w:r>
      <w:r w:rsidR="0048671E" w:rsidRPr="00C51DAD">
        <w:rPr>
          <w:lang w:val="uk-UA"/>
        </w:rPr>
        <w:t>(їх копії), що</w:t>
      </w:r>
      <w:r w:rsidR="0048671E" w:rsidRPr="00C51DAD">
        <w:rPr>
          <w:szCs w:val="26"/>
          <w:lang w:val="uk-UA"/>
        </w:rPr>
        <w:t xml:space="preserve"> є необхідними для </w:t>
      </w:r>
      <w:r w:rsidR="0048671E" w:rsidRPr="00C51DAD">
        <w:rPr>
          <w:szCs w:val="26"/>
          <w:u w:val="single"/>
          <w:lang w:val="uk-UA"/>
        </w:rPr>
        <w:t>підтвердження правомочності</w:t>
      </w:r>
      <w:r w:rsidR="0048671E" w:rsidRPr="00C51DAD">
        <w:rPr>
          <w:szCs w:val="26"/>
          <w:lang w:val="uk-UA"/>
        </w:rPr>
        <w:t xml:space="preserve"> </w:t>
      </w:r>
      <w:r w:rsidR="008F3AB4" w:rsidRPr="00C51DAD">
        <w:rPr>
          <w:szCs w:val="26"/>
          <w:lang w:val="uk-UA"/>
        </w:rPr>
        <w:t xml:space="preserve">керівника, </w:t>
      </w:r>
      <w:r w:rsidR="0048671E" w:rsidRPr="00C51DAD">
        <w:rPr>
          <w:szCs w:val="26"/>
          <w:lang w:val="uk-UA"/>
        </w:rPr>
        <w:t xml:space="preserve">посадової особи або представника Учасника </w:t>
      </w:r>
      <w:r w:rsidR="0048671E" w:rsidRPr="00C51DAD">
        <w:rPr>
          <w:szCs w:val="26"/>
          <w:u w:val="single"/>
          <w:lang w:val="uk-UA"/>
        </w:rPr>
        <w:t>на підписання договору про закупівлю</w:t>
      </w:r>
      <w:r w:rsidR="0048671E" w:rsidRPr="00C51DAD">
        <w:rPr>
          <w:szCs w:val="26"/>
          <w:lang w:val="uk-UA"/>
        </w:rPr>
        <w:t xml:space="preserve"> у разі визнання такого Учасника Переможцем. У разі відсутності таких документів, сторони не зможуть досягти згоди щодо істотних умов договору про закупівлю, та, відповідно, договір вважатиметься неукладеним. Такими документами можуть бути виписка з протоколу загальних зборів, протокол засновників, наказ про призначення керівника, довіреність, доручення, тощо. </w:t>
      </w:r>
      <w:r w:rsidR="008F3AB4" w:rsidRPr="00C51DAD">
        <w:rPr>
          <w:szCs w:val="26"/>
          <w:lang w:val="uk-UA"/>
        </w:rPr>
        <w:t>З</w:t>
      </w:r>
      <w:r w:rsidR="0048671E" w:rsidRPr="00C51DAD">
        <w:rPr>
          <w:szCs w:val="26"/>
          <w:lang w:val="uk-UA"/>
        </w:rPr>
        <w:t>азначені документи можуть супроводжуватися пояснювальними записками, довідками, витягами, фінансовою звітністю тощо.</w:t>
      </w:r>
    </w:p>
    <w:p w14:paraId="3CCF4F17" w14:textId="77777777" w:rsidR="0048671E" w:rsidRPr="00C51DAD" w:rsidRDefault="0048671E" w:rsidP="0048671E">
      <w:pPr>
        <w:pStyle w:val="rvps2"/>
        <w:spacing w:before="0" w:beforeAutospacing="0" w:after="0" w:afterAutospacing="0"/>
        <w:ind w:left="284" w:firstLine="567"/>
        <w:jc w:val="both"/>
        <w:rPr>
          <w:szCs w:val="26"/>
          <w:lang w:val="uk-UA"/>
        </w:rPr>
      </w:pPr>
      <w:r w:rsidRPr="00C51DAD">
        <w:rPr>
          <w:szCs w:val="26"/>
          <w:lang w:val="uk-UA"/>
        </w:rPr>
        <w:t xml:space="preserve">Кількість та перелік необхідних документів визначається Учасником самостійно, відповідно до їх змісту. Надані документи мають бути достатніми для однозначного правого підтвердження повноважень такої особи на здійснення правочинів від імені Учасника відповідно до чинного законодавства. </w:t>
      </w:r>
    </w:p>
    <w:p w14:paraId="7819EA5D" w14:textId="7F4C6F18" w:rsidR="0048671E" w:rsidRPr="00C51DAD" w:rsidRDefault="0048671E" w:rsidP="0048671E">
      <w:pPr>
        <w:pStyle w:val="rvps2"/>
        <w:spacing w:before="0" w:beforeAutospacing="0" w:after="0" w:afterAutospacing="0"/>
        <w:ind w:left="284" w:firstLine="425"/>
        <w:jc w:val="both"/>
        <w:rPr>
          <w:szCs w:val="26"/>
          <w:lang w:val="uk-UA"/>
        </w:rPr>
      </w:pPr>
      <w:r w:rsidRPr="00C51DAD">
        <w:rPr>
          <w:szCs w:val="26"/>
          <w:lang w:val="uk-UA"/>
        </w:rPr>
        <w:t xml:space="preserve">У разі, якщо Учасником є фізична особа чи фізична особа-підприємець, яка власноручно буде підписувати договір про закупівлю, надання таких документів не </w:t>
      </w:r>
      <w:r w:rsidR="00D06DA1" w:rsidRPr="00C51DAD">
        <w:rPr>
          <w:szCs w:val="26"/>
          <w:lang w:val="uk-UA"/>
        </w:rPr>
        <w:t>вимагається</w:t>
      </w:r>
      <w:r w:rsidRPr="00C51DAD">
        <w:rPr>
          <w:szCs w:val="26"/>
          <w:lang w:val="uk-UA"/>
        </w:rPr>
        <w:t xml:space="preserve">. </w:t>
      </w:r>
    </w:p>
    <w:p w14:paraId="0971E843" w14:textId="77777777" w:rsidR="00D06DA1" w:rsidRPr="00C51DAD" w:rsidRDefault="0048671E" w:rsidP="0048671E">
      <w:pPr>
        <w:pStyle w:val="rvps2"/>
        <w:spacing w:before="0" w:beforeAutospacing="0" w:after="0" w:afterAutospacing="0"/>
        <w:ind w:left="284" w:firstLine="425"/>
        <w:jc w:val="both"/>
        <w:rPr>
          <w:szCs w:val="26"/>
          <w:u w:val="single"/>
          <w:lang w:val="uk-UA"/>
        </w:rPr>
      </w:pPr>
      <w:r w:rsidRPr="00C51DAD">
        <w:rPr>
          <w:szCs w:val="26"/>
          <w:lang w:val="uk-UA"/>
        </w:rPr>
        <w:t xml:space="preserve">У разі якщо Учасником є </w:t>
      </w:r>
      <w:r w:rsidRPr="00C51DAD">
        <w:rPr>
          <w:szCs w:val="26"/>
          <w:u w:val="single"/>
          <w:lang w:val="uk-UA"/>
        </w:rPr>
        <w:t>юридична особа</w:t>
      </w:r>
      <w:r w:rsidRPr="00C51DAD">
        <w:rPr>
          <w:szCs w:val="26"/>
          <w:lang w:val="uk-UA"/>
        </w:rPr>
        <w:t xml:space="preserve">, то до складу таких документів обов’язково </w:t>
      </w:r>
      <w:r w:rsidRPr="00C51DAD">
        <w:rPr>
          <w:szCs w:val="26"/>
          <w:u w:val="single"/>
          <w:lang w:val="uk-UA"/>
        </w:rPr>
        <w:t>ма</w:t>
      </w:r>
      <w:r w:rsidR="00D06DA1" w:rsidRPr="00C51DAD">
        <w:rPr>
          <w:szCs w:val="26"/>
          <w:u w:val="single"/>
          <w:lang w:val="uk-UA"/>
        </w:rPr>
        <w:t>ють входити:</w:t>
      </w:r>
    </w:p>
    <w:p w14:paraId="029E986C" w14:textId="77777777" w:rsidR="00D06DA1" w:rsidRPr="00C51DAD" w:rsidRDefault="0048671E" w:rsidP="00D760B1">
      <w:pPr>
        <w:pStyle w:val="rvps2"/>
        <w:numPr>
          <w:ilvl w:val="0"/>
          <w:numId w:val="5"/>
        </w:numPr>
        <w:spacing w:before="0" w:beforeAutospacing="0" w:after="0" w:afterAutospacing="0"/>
        <w:jc w:val="both"/>
        <w:rPr>
          <w:szCs w:val="26"/>
          <w:lang w:val="uk-UA"/>
        </w:rPr>
      </w:pPr>
      <w:r w:rsidRPr="00C51DAD">
        <w:rPr>
          <w:szCs w:val="26"/>
          <w:lang w:val="uk-UA"/>
        </w:rPr>
        <w:t xml:space="preserve">статут або будь-який інший установчий документ, на підставі якого діє Учасник </w:t>
      </w:r>
    </w:p>
    <w:p w14:paraId="1540D6CB" w14:textId="194A170B" w:rsidR="0048671E" w:rsidRPr="00C51DAD" w:rsidRDefault="0048671E" w:rsidP="00D760B1">
      <w:pPr>
        <w:pStyle w:val="rvps2"/>
        <w:numPr>
          <w:ilvl w:val="0"/>
          <w:numId w:val="5"/>
        </w:numPr>
        <w:spacing w:before="0" w:beforeAutospacing="0" w:after="0" w:afterAutospacing="0"/>
        <w:jc w:val="both"/>
        <w:rPr>
          <w:szCs w:val="26"/>
          <w:lang w:val="uk-UA"/>
        </w:rPr>
      </w:pPr>
      <w:r w:rsidRPr="00C51DAD">
        <w:rPr>
          <w:szCs w:val="26"/>
          <w:lang w:val="uk-UA"/>
        </w:rPr>
        <w:t>документ(-ти) про призначення керівника такої юридичної особи.</w:t>
      </w:r>
    </w:p>
    <w:p w14:paraId="737CD786" w14:textId="140F7BF9" w:rsidR="0048671E" w:rsidRPr="00C51DAD" w:rsidRDefault="0048671E" w:rsidP="0048671E">
      <w:pPr>
        <w:pStyle w:val="rvps2"/>
        <w:spacing w:before="0" w:beforeAutospacing="0" w:after="0" w:afterAutospacing="0"/>
        <w:ind w:left="284" w:firstLine="425"/>
        <w:jc w:val="both"/>
        <w:rPr>
          <w:szCs w:val="26"/>
          <w:lang w:val="uk-UA"/>
        </w:rPr>
      </w:pPr>
      <w:bookmarkStart w:id="16" w:name="_Hlk68005920"/>
      <w:r w:rsidRPr="00C51DAD">
        <w:rPr>
          <w:szCs w:val="26"/>
          <w:lang w:val="uk-UA"/>
        </w:rPr>
        <w:t xml:space="preserve">Замовник просить Учасників, які є юридичними особами, звернути увагу на наявність у </w:t>
      </w:r>
      <w:r w:rsidR="00D06DA1" w:rsidRPr="00C51DAD">
        <w:rPr>
          <w:szCs w:val="26"/>
          <w:lang w:val="uk-UA"/>
        </w:rPr>
        <w:t xml:space="preserve">відповідної </w:t>
      </w:r>
      <w:r w:rsidRPr="00C51DAD">
        <w:rPr>
          <w:szCs w:val="26"/>
          <w:lang w:val="uk-UA"/>
        </w:rPr>
        <w:t xml:space="preserve">посадової особи Учасника повноважень на вчинення </w:t>
      </w:r>
      <w:r w:rsidR="00D06DA1" w:rsidRPr="00C51DAD">
        <w:rPr>
          <w:szCs w:val="26"/>
          <w:lang w:val="uk-UA"/>
        </w:rPr>
        <w:t xml:space="preserve">правочинів, що можуть бути визнані </w:t>
      </w:r>
      <w:r w:rsidRPr="00C51DAD">
        <w:rPr>
          <w:szCs w:val="26"/>
          <w:lang w:val="uk-UA"/>
        </w:rPr>
        <w:t>значни</w:t>
      </w:r>
      <w:r w:rsidR="00D06DA1" w:rsidRPr="00C51DAD">
        <w:rPr>
          <w:szCs w:val="26"/>
          <w:lang w:val="uk-UA"/>
        </w:rPr>
        <w:t>ми</w:t>
      </w:r>
      <w:r w:rsidRPr="00C51DAD">
        <w:rPr>
          <w:szCs w:val="26"/>
          <w:lang w:val="uk-UA"/>
        </w:rPr>
        <w:t xml:space="preserve"> правочин</w:t>
      </w:r>
      <w:r w:rsidR="00D06DA1" w:rsidRPr="00C51DAD">
        <w:rPr>
          <w:szCs w:val="26"/>
          <w:lang w:val="uk-UA"/>
        </w:rPr>
        <w:t>ами</w:t>
      </w:r>
      <w:r w:rsidRPr="00C51DAD">
        <w:rPr>
          <w:szCs w:val="26"/>
          <w:lang w:val="uk-UA"/>
        </w:rPr>
        <w:t xml:space="preserve"> чи правочин</w:t>
      </w:r>
      <w:r w:rsidR="00D06DA1" w:rsidRPr="00C51DAD">
        <w:rPr>
          <w:szCs w:val="26"/>
          <w:lang w:val="uk-UA"/>
        </w:rPr>
        <w:t>ами</w:t>
      </w:r>
      <w:r w:rsidRPr="00C51DAD">
        <w:rPr>
          <w:szCs w:val="26"/>
          <w:lang w:val="uk-UA"/>
        </w:rPr>
        <w:t xml:space="preserve"> щодо вчинення яких є заінтересованість, відповідно до чинного законодавства.</w:t>
      </w:r>
    </w:p>
    <w:bookmarkEnd w:id="16"/>
    <w:p w14:paraId="038C4DB5" w14:textId="77777777" w:rsidR="00DD716F" w:rsidRPr="00C51DAD" w:rsidRDefault="00DD716F" w:rsidP="007B43FB">
      <w:pPr>
        <w:pStyle w:val="rvps2"/>
        <w:spacing w:before="0" w:beforeAutospacing="0" w:after="0" w:afterAutospacing="0"/>
        <w:ind w:left="284" w:firstLine="425"/>
        <w:jc w:val="both"/>
        <w:rPr>
          <w:sz w:val="20"/>
          <w:szCs w:val="22"/>
          <w:lang w:val="uk-UA"/>
        </w:rPr>
      </w:pPr>
    </w:p>
    <w:p w14:paraId="44145EA9" w14:textId="445A6B55" w:rsidR="003E558B" w:rsidRPr="00C51DAD" w:rsidRDefault="000E0F1D" w:rsidP="003E558B">
      <w:pPr>
        <w:tabs>
          <w:tab w:val="left" w:pos="-357"/>
        </w:tabs>
        <w:ind w:left="284" w:firstLine="567"/>
        <w:jc w:val="both"/>
        <w:rPr>
          <w:szCs w:val="26"/>
          <w:u w:val="single"/>
          <w:lang w:val="uk-UA"/>
        </w:rPr>
      </w:pPr>
      <w:r w:rsidRPr="00C51DAD">
        <w:rPr>
          <w:szCs w:val="26"/>
          <w:u w:val="single"/>
          <w:lang w:val="uk-UA"/>
        </w:rPr>
        <w:t>5</w:t>
      </w:r>
      <w:r w:rsidR="003E558B" w:rsidRPr="00C51DAD">
        <w:rPr>
          <w:szCs w:val="26"/>
          <w:u w:val="single"/>
          <w:lang w:val="uk-UA"/>
        </w:rPr>
        <w:t>) Довідка про залучення субпідрядників або співвиконавців</w:t>
      </w:r>
    </w:p>
    <w:p w14:paraId="53481D32" w14:textId="13BB4A33" w:rsidR="003E558B" w:rsidRPr="00C51DAD" w:rsidRDefault="003E558B" w:rsidP="003E558B">
      <w:pPr>
        <w:tabs>
          <w:tab w:val="left" w:pos="-357"/>
        </w:tabs>
        <w:ind w:left="284" w:firstLine="567"/>
        <w:jc w:val="both"/>
        <w:rPr>
          <w:lang w:val="uk-UA"/>
        </w:rPr>
      </w:pPr>
      <w:r w:rsidRPr="00C51DAD">
        <w:rPr>
          <w:lang w:val="uk-UA"/>
        </w:rPr>
        <w:t xml:space="preserve">Довідка складається у довільній формі та на фірмовому бланку Учасника. У довідці має вказуватися її назва, відповідно до вимог цієї документації, найменування Учасника, який її подав, його код за ЄДРПОУ. Довідка має бути підписаною посадовою особою Учасника, яка має на це право, із зазначенням її посади, прізвища та ім’я. </w:t>
      </w:r>
      <w:r w:rsidRPr="00C51DAD">
        <w:rPr>
          <w:szCs w:val="28"/>
          <w:lang w:val="uk-UA"/>
        </w:rPr>
        <w:t xml:space="preserve">У цій довідці Учасник вказує інформацію щодо </w:t>
      </w:r>
      <w:r w:rsidRPr="00C51DAD">
        <w:rPr>
          <w:szCs w:val="28"/>
          <w:u w:val="single"/>
          <w:lang w:val="uk-UA"/>
        </w:rPr>
        <w:t>всіх</w:t>
      </w:r>
      <w:r w:rsidRPr="00C51DAD">
        <w:rPr>
          <w:szCs w:val="28"/>
          <w:lang w:val="uk-UA"/>
        </w:rPr>
        <w:t xml:space="preserve"> суб’єктів господарювання (повне найменування, код за ЄДРПОУ, місцезнаходження), яких він планує залучати під час </w:t>
      </w:r>
      <w:r w:rsidRPr="00C51DAD">
        <w:rPr>
          <w:lang w:val="uk-UA"/>
        </w:rPr>
        <w:t xml:space="preserve">надання Послуг як субпідрядників/співвиконавців, в обсязі не меншому, ніж 20% від ціни укладеного в майбутньому за результатами проведення цієї процедури закупівлі договору про закупівлю, або вказати що не буде залучати жодного. </w:t>
      </w:r>
    </w:p>
    <w:p w14:paraId="5C80522F" w14:textId="2D7A98E4" w:rsidR="003E558B" w:rsidRPr="00C51DAD" w:rsidRDefault="003E558B" w:rsidP="003E558B">
      <w:pPr>
        <w:tabs>
          <w:tab w:val="left" w:pos="-357"/>
        </w:tabs>
        <w:ind w:left="284" w:firstLine="567"/>
        <w:jc w:val="both"/>
        <w:rPr>
          <w:lang w:val="uk-UA"/>
        </w:rPr>
      </w:pPr>
      <w:r w:rsidRPr="00C51DAD">
        <w:rPr>
          <w:lang w:val="uk-UA"/>
        </w:rPr>
        <w:t>Учасник також може на власний розсуд зазначати іншу інформацію стосовно залучення ним субпідрядників/співвиконавців.</w:t>
      </w:r>
    </w:p>
    <w:p w14:paraId="66A65C14" w14:textId="77777777" w:rsidR="00924C04" w:rsidRPr="00C51DAD" w:rsidRDefault="00924C04" w:rsidP="00924C04">
      <w:pPr>
        <w:pStyle w:val="rvps2"/>
        <w:spacing w:before="0" w:beforeAutospacing="0" w:after="0" w:afterAutospacing="0"/>
        <w:ind w:left="284" w:firstLine="425"/>
        <w:jc w:val="both"/>
        <w:rPr>
          <w:sz w:val="20"/>
          <w:szCs w:val="22"/>
          <w:lang w:val="uk-UA"/>
        </w:rPr>
      </w:pPr>
    </w:p>
    <w:p w14:paraId="172756CB" w14:textId="01D73875" w:rsidR="00924C04" w:rsidRPr="00C51DAD" w:rsidRDefault="000E0F1D" w:rsidP="00924C04">
      <w:pPr>
        <w:tabs>
          <w:tab w:val="left" w:pos="-357"/>
        </w:tabs>
        <w:ind w:left="284" w:firstLine="567"/>
        <w:jc w:val="both"/>
        <w:rPr>
          <w:szCs w:val="26"/>
          <w:u w:val="single"/>
          <w:lang w:val="uk-UA"/>
        </w:rPr>
      </w:pPr>
      <w:r w:rsidRPr="00C51DAD">
        <w:rPr>
          <w:szCs w:val="26"/>
          <w:u w:val="single"/>
          <w:lang w:val="uk-UA"/>
        </w:rPr>
        <w:t>6</w:t>
      </w:r>
      <w:r w:rsidR="00924C04" w:rsidRPr="00C51DAD">
        <w:rPr>
          <w:szCs w:val="26"/>
          <w:u w:val="single"/>
          <w:lang w:val="uk-UA"/>
        </w:rPr>
        <w:t xml:space="preserve">) Довідка про відсутність </w:t>
      </w:r>
      <w:r w:rsidR="003A4E19" w:rsidRPr="00C51DAD">
        <w:rPr>
          <w:szCs w:val="26"/>
          <w:u w:val="single"/>
          <w:lang w:val="uk-UA"/>
        </w:rPr>
        <w:t xml:space="preserve">зав’язків з </w:t>
      </w:r>
      <w:r w:rsidR="00BE483F" w:rsidRPr="00C51DAD">
        <w:rPr>
          <w:szCs w:val="26"/>
          <w:u w:val="single"/>
          <w:lang w:val="uk-UA"/>
        </w:rPr>
        <w:t>Р</w:t>
      </w:r>
      <w:r w:rsidR="003A4E19" w:rsidRPr="00C51DAD">
        <w:rPr>
          <w:szCs w:val="26"/>
          <w:u w:val="single"/>
          <w:lang w:val="uk-UA"/>
        </w:rPr>
        <w:t xml:space="preserve">осійською </w:t>
      </w:r>
      <w:r w:rsidR="00BE483F" w:rsidRPr="00C51DAD">
        <w:rPr>
          <w:szCs w:val="26"/>
          <w:u w:val="single"/>
          <w:lang w:val="uk-UA"/>
        </w:rPr>
        <w:t>Ф</w:t>
      </w:r>
      <w:r w:rsidR="003A4E19" w:rsidRPr="00C51DAD">
        <w:rPr>
          <w:szCs w:val="26"/>
          <w:u w:val="single"/>
          <w:lang w:val="uk-UA"/>
        </w:rPr>
        <w:t>едерацією/</w:t>
      </w:r>
      <w:r w:rsidR="00727CD1" w:rsidRPr="00C51DAD">
        <w:rPr>
          <w:szCs w:val="26"/>
          <w:u w:val="single"/>
          <w:lang w:val="uk-UA"/>
        </w:rPr>
        <w:t>Р</w:t>
      </w:r>
      <w:r w:rsidR="003A4E19" w:rsidRPr="00C51DAD">
        <w:rPr>
          <w:szCs w:val="26"/>
          <w:u w:val="single"/>
          <w:lang w:val="uk-UA"/>
        </w:rPr>
        <w:t>еспублікою Білорусь</w:t>
      </w:r>
      <w:r w:rsidR="00BE483F" w:rsidRPr="00C51DAD">
        <w:rPr>
          <w:szCs w:val="26"/>
          <w:u w:val="single"/>
          <w:lang w:val="uk-UA"/>
        </w:rPr>
        <w:t xml:space="preserve"> </w:t>
      </w:r>
    </w:p>
    <w:p w14:paraId="7DD3DEB9" w14:textId="5A4308D8" w:rsidR="003E558B" w:rsidRPr="00C51DAD" w:rsidRDefault="00924C04" w:rsidP="007B43FB">
      <w:pPr>
        <w:pStyle w:val="rvps2"/>
        <w:spacing w:before="0" w:beforeAutospacing="0" w:after="0" w:afterAutospacing="0"/>
        <w:ind w:left="284" w:firstLine="425"/>
        <w:jc w:val="both"/>
        <w:rPr>
          <w:szCs w:val="28"/>
          <w:lang w:val="uk-UA"/>
        </w:rPr>
      </w:pPr>
      <w:r w:rsidRPr="00C51DAD">
        <w:rPr>
          <w:lang w:val="uk-UA"/>
        </w:rPr>
        <w:t xml:space="preserve">Довідка складається у довільній формі та на фірмовому бланку Учасника. У довідці має вказуватися її назва, відповідно до вимог цієї документації, найменування Учасника, який її подав, його код за ЄДРПОУ. Довідка має бути підписаною посадовою особою Учасника, яка має на це право, із зазначенням її посади, прізвища та ім’я. </w:t>
      </w:r>
      <w:r w:rsidRPr="00C51DAD">
        <w:rPr>
          <w:szCs w:val="28"/>
          <w:lang w:val="uk-UA"/>
        </w:rPr>
        <w:t>У цій довідці Учасник вказує інформацію щодо того що він:</w:t>
      </w:r>
    </w:p>
    <w:p w14:paraId="05287F52" w14:textId="394E794A" w:rsidR="00924C04" w:rsidRPr="00C51DAD" w:rsidRDefault="00924C04" w:rsidP="00924C04">
      <w:pPr>
        <w:pStyle w:val="rvps2"/>
        <w:spacing w:before="0" w:beforeAutospacing="0" w:after="0" w:afterAutospacing="0"/>
        <w:ind w:left="896" w:firstLine="448"/>
        <w:jc w:val="both"/>
        <w:rPr>
          <w:rStyle w:val="rvts0"/>
          <w:lang w:val="uk-UA"/>
        </w:rPr>
      </w:pPr>
      <w:r w:rsidRPr="00C51DAD">
        <w:rPr>
          <w:szCs w:val="28"/>
          <w:lang w:val="uk-UA"/>
        </w:rPr>
        <w:t xml:space="preserve">є або не є </w:t>
      </w:r>
      <w:r w:rsidRPr="00C51DAD">
        <w:rPr>
          <w:rStyle w:val="rvts0"/>
          <w:lang w:val="uk-UA"/>
        </w:rPr>
        <w:t>громадянином Російської Федерації/Республіки Білорусь (крім тих, що проживають на території України на законних підставах) (для фізичних осіб та фізичних осіб-підприємців);</w:t>
      </w:r>
    </w:p>
    <w:p w14:paraId="340B2BC9" w14:textId="7EFFE6ED" w:rsidR="00924C04" w:rsidRPr="00C51DAD" w:rsidRDefault="00924C04" w:rsidP="00924C04">
      <w:pPr>
        <w:pStyle w:val="rvps2"/>
        <w:spacing w:before="0" w:beforeAutospacing="0" w:after="0" w:afterAutospacing="0"/>
        <w:ind w:left="896" w:firstLine="448"/>
        <w:jc w:val="both"/>
        <w:rPr>
          <w:rStyle w:val="rvts0"/>
          <w:lang w:val="uk-UA"/>
        </w:rPr>
      </w:pPr>
      <w:r w:rsidRPr="00C51DAD">
        <w:rPr>
          <w:szCs w:val="28"/>
          <w:lang w:val="uk-UA"/>
        </w:rPr>
        <w:t xml:space="preserve">є або не є </w:t>
      </w:r>
      <w:r w:rsidRPr="00C51DAD">
        <w:rPr>
          <w:rStyle w:val="rvts0"/>
          <w:lang w:val="uk-UA"/>
        </w:rPr>
        <w:t>юридичною особою, утвореною та зареєстрованою відповідно до законодавства Російської Федерації/Республіки Білорусь;</w:t>
      </w:r>
    </w:p>
    <w:p w14:paraId="4B70386D" w14:textId="096CC36C" w:rsidR="003A4E19" w:rsidRPr="00C51DAD" w:rsidRDefault="00924C04" w:rsidP="00924C04">
      <w:pPr>
        <w:pStyle w:val="rvps2"/>
        <w:spacing w:before="0" w:beforeAutospacing="0" w:after="0" w:afterAutospacing="0"/>
        <w:ind w:left="896" w:firstLine="448"/>
        <w:jc w:val="both"/>
        <w:rPr>
          <w:rStyle w:val="rvts0"/>
          <w:lang w:val="uk-UA"/>
        </w:rPr>
      </w:pPr>
      <w:r w:rsidRPr="00C51DAD">
        <w:rPr>
          <w:szCs w:val="28"/>
          <w:lang w:val="uk-UA"/>
        </w:rPr>
        <w:t xml:space="preserve">є або не є </w:t>
      </w:r>
      <w:r w:rsidRPr="00C51DAD">
        <w:rPr>
          <w:rStyle w:val="rvts0"/>
          <w:lang w:val="uk-UA"/>
        </w:rPr>
        <w:t xml:space="preserve">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C51DAD">
        <w:rPr>
          <w:rStyle w:val="rvts0"/>
          <w:lang w:val="uk-UA"/>
        </w:rPr>
        <w:lastRenderedPageBreak/>
        <w:t xml:space="preserve">Федерації/Республіки Білорусь (крім тих, що проживають на території України на законних підставах), </w:t>
      </w:r>
      <w:r w:rsidR="00BC6340" w:rsidRPr="00C51DAD">
        <w:rPr>
          <w:rStyle w:val="rvts0"/>
          <w:lang w:val="uk-UA"/>
        </w:rPr>
        <w:t>або юридична особа, створена та зареєстрована відповідно до законодавства Російської Федерації;</w:t>
      </w:r>
    </w:p>
    <w:p w14:paraId="69BCCBBD" w14:textId="12E9FCD0" w:rsidR="00924C04" w:rsidRPr="00C51DAD" w:rsidRDefault="003A4E19" w:rsidP="00924C04">
      <w:pPr>
        <w:pStyle w:val="rvps2"/>
        <w:spacing w:before="0" w:beforeAutospacing="0" w:after="0" w:afterAutospacing="0"/>
        <w:ind w:left="896" w:firstLine="448"/>
        <w:jc w:val="both"/>
        <w:rPr>
          <w:rStyle w:val="rvts0"/>
          <w:lang w:val="uk-UA"/>
        </w:rPr>
      </w:pPr>
      <w:r w:rsidRPr="00C51DAD">
        <w:rPr>
          <w:szCs w:val="28"/>
          <w:lang w:val="uk-UA"/>
        </w:rPr>
        <w:t>є або не є</w:t>
      </w:r>
      <w:r w:rsidR="00924C04" w:rsidRPr="00C51DAD">
        <w:rPr>
          <w:rStyle w:val="rvts0"/>
          <w:lang w:val="uk-UA"/>
        </w:rPr>
        <w:t xml:space="preserve"> юридичн</w:t>
      </w:r>
      <w:r w:rsidRPr="00C51DAD">
        <w:rPr>
          <w:rStyle w:val="rvts0"/>
          <w:lang w:val="uk-UA"/>
        </w:rPr>
        <w:t>ою</w:t>
      </w:r>
      <w:r w:rsidR="00924C04" w:rsidRPr="00C51DAD">
        <w:rPr>
          <w:rStyle w:val="rvts0"/>
          <w:lang w:val="uk-UA"/>
        </w:rPr>
        <w:t xml:space="preserve"> особ</w:t>
      </w:r>
      <w:r w:rsidRPr="00C51DAD">
        <w:rPr>
          <w:rStyle w:val="rvts0"/>
          <w:lang w:val="uk-UA"/>
        </w:rPr>
        <w:t>ою</w:t>
      </w:r>
      <w:r w:rsidR="00924C04" w:rsidRPr="00C51DAD">
        <w:rPr>
          <w:rStyle w:val="rvts0"/>
          <w:lang w:val="uk-UA"/>
        </w:rPr>
        <w:t>, утворен</w:t>
      </w:r>
      <w:r w:rsidRPr="00C51DAD">
        <w:rPr>
          <w:rStyle w:val="rvts0"/>
          <w:lang w:val="uk-UA"/>
        </w:rPr>
        <w:t>ою</w:t>
      </w:r>
      <w:r w:rsidR="00924C04" w:rsidRPr="00C51DAD">
        <w:rPr>
          <w:rStyle w:val="rvts0"/>
          <w:lang w:val="uk-UA"/>
        </w:rPr>
        <w:t xml:space="preserve"> та зареєстрован</w:t>
      </w:r>
      <w:r w:rsidRPr="00C51DAD">
        <w:rPr>
          <w:rStyle w:val="rvts0"/>
          <w:lang w:val="uk-UA"/>
        </w:rPr>
        <w:t>ою</w:t>
      </w:r>
      <w:r w:rsidR="00924C04" w:rsidRPr="00C51DAD">
        <w:rPr>
          <w:rStyle w:val="rvts0"/>
          <w:lang w:val="uk-UA"/>
        </w:rPr>
        <w:t xml:space="preserve">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C6340" w:rsidRPr="00C51DAD">
        <w:rPr>
          <w:rStyle w:val="rvts0"/>
          <w:lang w:val="uk-UA"/>
        </w:rPr>
        <w:t>;</w:t>
      </w:r>
    </w:p>
    <w:p w14:paraId="2331841F" w14:textId="1A6CA94F" w:rsidR="00BC6340" w:rsidRPr="00C51DAD" w:rsidRDefault="00BC6340" w:rsidP="00924C04">
      <w:pPr>
        <w:pStyle w:val="rvps2"/>
        <w:spacing w:before="0" w:beforeAutospacing="0" w:after="0" w:afterAutospacing="0"/>
        <w:ind w:left="896" w:firstLine="448"/>
        <w:jc w:val="both"/>
        <w:rPr>
          <w:szCs w:val="26"/>
          <w:lang w:val="uk-UA"/>
        </w:rPr>
      </w:pPr>
      <w:r w:rsidRPr="00C51DAD">
        <w:rPr>
          <w:szCs w:val="28"/>
          <w:lang w:val="uk-UA"/>
        </w:rPr>
        <w:t>є або не є</w:t>
      </w:r>
      <w:r w:rsidRPr="00C51DAD">
        <w:rPr>
          <w:rStyle w:val="rvts0"/>
          <w:lang w:val="uk-UA"/>
        </w:rPr>
        <w:t xml:space="preserve"> </w:t>
      </w:r>
      <w:r w:rsidRPr="00C51DAD">
        <w:rPr>
          <w:szCs w:val="26"/>
          <w:lang w:val="uk-UA"/>
        </w:rPr>
        <w:t>юридичною особою, утвореною відповідно до законодавства іноземної держави, кінцевим бенефіціарним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w:t>
      </w:r>
      <w:r w:rsidR="00BE483F" w:rsidRPr="00C51DAD">
        <w:rPr>
          <w:szCs w:val="26"/>
          <w:lang w:val="uk-UA"/>
        </w:rPr>
        <w:t>;</w:t>
      </w:r>
    </w:p>
    <w:p w14:paraId="4F5A7E7A" w14:textId="523729C4" w:rsidR="00BE483F" w:rsidRPr="00C51DAD" w:rsidRDefault="00BE483F" w:rsidP="00924C04">
      <w:pPr>
        <w:pStyle w:val="rvps2"/>
        <w:spacing w:before="0" w:beforeAutospacing="0" w:after="0" w:afterAutospacing="0"/>
        <w:ind w:left="896" w:firstLine="448"/>
        <w:jc w:val="both"/>
        <w:rPr>
          <w:szCs w:val="26"/>
          <w:lang w:val="uk-UA"/>
        </w:rPr>
      </w:pPr>
      <w:r w:rsidRPr="00C51DAD">
        <w:rPr>
          <w:szCs w:val="28"/>
          <w:lang w:val="uk-UA"/>
        </w:rPr>
        <w:t>є або не є</w:t>
      </w:r>
      <w:r w:rsidRPr="00C51DAD">
        <w:rPr>
          <w:rStyle w:val="rvts0"/>
          <w:lang w:val="uk-UA"/>
        </w:rPr>
        <w:t xml:space="preserve"> </w:t>
      </w:r>
      <w:r w:rsidRPr="00C51DAD">
        <w:rPr>
          <w:szCs w:val="26"/>
          <w:lang w:val="uk-UA"/>
        </w:rPr>
        <w:t>суб’єктом господарювання, місцезнаходженням (місцем проживання) якого є тимчасово окупована Російською Федерацією територія України, відповідно до Закону України «Про забезпечення прав і свобод громадян та правовий режим на тимчасово окупованій території України».</w:t>
      </w:r>
    </w:p>
    <w:p w14:paraId="4275287C" w14:textId="731E7BB8" w:rsidR="00924C04" w:rsidRPr="00C51DAD" w:rsidRDefault="003A4E19" w:rsidP="007B43FB">
      <w:pPr>
        <w:pStyle w:val="rvps2"/>
        <w:spacing w:before="0" w:beforeAutospacing="0" w:after="0" w:afterAutospacing="0"/>
        <w:ind w:left="284" w:firstLine="425"/>
        <w:jc w:val="both"/>
        <w:rPr>
          <w:lang w:val="uk-UA"/>
        </w:rPr>
      </w:pPr>
      <w:r w:rsidRPr="00C51DAD">
        <w:rPr>
          <w:lang w:val="uk-UA"/>
        </w:rPr>
        <w:t xml:space="preserve">У разі, коли хоча б </w:t>
      </w:r>
      <w:r w:rsidR="0014267E" w:rsidRPr="00C51DAD">
        <w:rPr>
          <w:lang w:val="uk-UA"/>
        </w:rPr>
        <w:t xml:space="preserve">одна </w:t>
      </w:r>
      <w:r w:rsidRPr="00C51DAD">
        <w:rPr>
          <w:lang w:val="uk-UA"/>
        </w:rPr>
        <w:t>із п</w:t>
      </w:r>
      <w:r w:rsidR="0014267E" w:rsidRPr="00C51DAD">
        <w:rPr>
          <w:lang w:val="uk-UA"/>
        </w:rPr>
        <w:t xml:space="preserve">ерелічених обставин має місце стосовно Учасника (тобто учасник є зазначеним громадянином чи відповідною </w:t>
      </w:r>
      <w:r w:rsidR="002D788D" w:rsidRPr="00C51DAD">
        <w:rPr>
          <w:lang w:val="uk-UA"/>
        </w:rPr>
        <w:t xml:space="preserve">юридичною </w:t>
      </w:r>
      <w:r w:rsidR="0014267E" w:rsidRPr="00C51DAD">
        <w:rPr>
          <w:lang w:val="uk-UA"/>
        </w:rPr>
        <w:t>особою)</w:t>
      </w:r>
      <w:r w:rsidRPr="00C51DAD">
        <w:rPr>
          <w:lang w:val="uk-UA"/>
        </w:rPr>
        <w:t>, Замовник відхиляє тендерну пропозицію такого Учасника.</w:t>
      </w:r>
      <w:r w:rsidR="0014267E" w:rsidRPr="00C51DAD">
        <w:rPr>
          <w:lang w:val="uk-UA"/>
        </w:rPr>
        <w:t xml:space="preserve"> Винятком можуть бути обставини</w:t>
      </w:r>
      <w:r w:rsidR="00BE483F" w:rsidRPr="00C51DAD">
        <w:rPr>
          <w:lang w:val="uk-UA"/>
        </w:rPr>
        <w:t>, п</w:t>
      </w:r>
      <w:r w:rsidR="0014267E" w:rsidRPr="00C51DAD">
        <w:rPr>
          <w:lang w:val="uk-UA"/>
        </w:rPr>
        <w:t>ерелічені у абзацах шостому-дев’ятому підпункту першого пункту першого Постанови Кабінету Міністрів України від 3 березня 2022 р. № 187 «Про забезпечення захисту національних інтересів за майбутніми позовами держави Україна у зв’язку з військовою агресією Російської Федерації». У такому разі Учасник обов’язково прикріплює до довідки відповідні документи.</w:t>
      </w:r>
    </w:p>
    <w:p w14:paraId="22126ACD" w14:textId="77777777" w:rsidR="00F14F06" w:rsidRPr="00C51DAD" w:rsidRDefault="00F14F06" w:rsidP="00F14F06">
      <w:pPr>
        <w:pStyle w:val="rvps2"/>
        <w:spacing w:before="0" w:beforeAutospacing="0" w:after="0" w:afterAutospacing="0"/>
        <w:ind w:left="284" w:firstLine="425"/>
        <w:jc w:val="both"/>
        <w:rPr>
          <w:sz w:val="12"/>
          <w:szCs w:val="26"/>
          <w:lang w:val="uk-UA"/>
        </w:rPr>
      </w:pPr>
    </w:p>
    <w:p w14:paraId="37980540" w14:textId="77777777" w:rsidR="00F14F06" w:rsidRPr="00C51DAD" w:rsidRDefault="00F14F06" w:rsidP="00F14F06">
      <w:pPr>
        <w:tabs>
          <w:tab w:val="left" w:pos="-357"/>
        </w:tabs>
        <w:ind w:firstLine="709"/>
        <w:jc w:val="both"/>
        <w:rPr>
          <w:szCs w:val="26"/>
          <w:lang w:val="uk-UA"/>
        </w:rPr>
      </w:pPr>
      <w:r w:rsidRPr="00C51DAD">
        <w:rPr>
          <w:szCs w:val="26"/>
          <w:lang w:val="uk-UA"/>
        </w:rPr>
        <w:t>2. Фактом подання своєї тендерної пропозиції Учасник підтверджує, що вся інформація, зазначена в ній (та, відповідно, і документах, що входять до її складу) є правдивою, достовірною та актуальною щонайменше на момент її подання, окрім випадків, коли Замовником встановлено окремі вимоги щодо актуальності певної інформації. Замовник має право відхилити тендерну пропозицію Учасника у випадку отримання Замовником достовірних фактів стосовно зазначення Учасником у своїй тендерній пропозиції будь-якої неправдивої чи недостовірної інформації, яка є суттєвою при визначенні результатів цієї процедури закупівлі.</w:t>
      </w:r>
    </w:p>
    <w:p w14:paraId="5E0E4CBA" w14:textId="77777777" w:rsidR="00F14F06" w:rsidRPr="00C51DAD" w:rsidRDefault="00F14F06" w:rsidP="00F14F06">
      <w:pPr>
        <w:ind w:firstLine="491"/>
        <w:jc w:val="both"/>
        <w:rPr>
          <w:szCs w:val="26"/>
          <w:lang w:val="uk-UA"/>
        </w:rPr>
      </w:pPr>
    </w:p>
    <w:p w14:paraId="65A26BA9" w14:textId="77777777" w:rsidR="00F14F06" w:rsidRPr="00C51DAD" w:rsidRDefault="00F14F06" w:rsidP="00F14F06">
      <w:pPr>
        <w:tabs>
          <w:tab w:val="left" w:pos="-357"/>
        </w:tabs>
        <w:ind w:firstLine="709"/>
        <w:jc w:val="both"/>
        <w:rPr>
          <w:b/>
          <w:lang w:val="uk-UA"/>
        </w:rPr>
      </w:pPr>
      <w:r w:rsidRPr="00C51DAD">
        <w:rPr>
          <w:b/>
          <w:lang w:val="uk-UA"/>
        </w:rPr>
        <w:t>ІІ. Вимоги щодо підтвердження Учасником відсутності підстав для відмови йому в участі у процедурі закупівлі.</w:t>
      </w:r>
    </w:p>
    <w:p w14:paraId="23092869" w14:textId="6A8E1401" w:rsidR="00F14F06" w:rsidRPr="00C51DAD" w:rsidRDefault="00F14F06" w:rsidP="00F14F06">
      <w:pPr>
        <w:ind w:firstLine="491"/>
        <w:jc w:val="both"/>
        <w:rPr>
          <w:szCs w:val="26"/>
          <w:lang w:val="uk-UA"/>
        </w:rPr>
      </w:pPr>
      <w:r w:rsidRPr="00C51DAD">
        <w:rPr>
          <w:szCs w:val="26"/>
          <w:lang w:val="uk-UA"/>
        </w:rPr>
        <w:t>1. </w:t>
      </w:r>
      <w:r w:rsidR="00812707" w:rsidRPr="00C51DAD">
        <w:rPr>
          <w:szCs w:val="26"/>
          <w:lang w:val="uk-UA"/>
        </w:rPr>
        <w:t xml:space="preserve">Пунктом 47 Особливостей та </w:t>
      </w:r>
      <w:r w:rsidRPr="00C51DAD">
        <w:rPr>
          <w:szCs w:val="26"/>
          <w:lang w:val="uk-UA"/>
        </w:rPr>
        <w:t>частин</w:t>
      </w:r>
      <w:r w:rsidR="00812707" w:rsidRPr="00C51DAD">
        <w:rPr>
          <w:szCs w:val="26"/>
          <w:lang w:val="uk-UA"/>
        </w:rPr>
        <w:t>ою</w:t>
      </w:r>
      <w:r w:rsidRPr="00C51DAD">
        <w:rPr>
          <w:szCs w:val="26"/>
          <w:lang w:val="uk-UA"/>
        </w:rPr>
        <w:t xml:space="preserve"> </w:t>
      </w:r>
      <w:r w:rsidR="0060513E" w:rsidRPr="00C51DAD">
        <w:rPr>
          <w:szCs w:val="26"/>
          <w:lang w:val="uk-UA"/>
        </w:rPr>
        <w:t>6</w:t>
      </w:r>
      <w:r w:rsidRPr="00C51DAD">
        <w:rPr>
          <w:szCs w:val="26"/>
          <w:lang w:val="uk-UA"/>
        </w:rPr>
        <w:t xml:space="preserve"> розділу V «Оцінка тендерної пропозиції та визначення переможця» цієї тендерної документації наведено перелік підстав, за наявності яких </w:t>
      </w:r>
      <w:r w:rsidR="00812707" w:rsidRPr="00C51DAD">
        <w:rPr>
          <w:szCs w:val="26"/>
          <w:lang w:val="uk-UA"/>
        </w:rPr>
        <w:t>Замовник</w:t>
      </w:r>
      <w:r w:rsidRPr="00C51DAD">
        <w:rPr>
          <w:szCs w:val="26"/>
          <w:lang w:val="uk-UA"/>
        </w:rPr>
        <w:t xml:space="preserve"> відмовляє Учаснику в участі у цій процедурі закупівлі та відхиляє тендерну пропозицію такого Учасника. Наведені підстави відповідають підставам, зазначеним у </w:t>
      </w:r>
      <w:r w:rsidR="00812707" w:rsidRPr="00C51DAD">
        <w:rPr>
          <w:szCs w:val="26"/>
          <w:lang w:val="uk-UA"/>
        </w:rPr>
        <w:t>пункті 47 Особливостей</w:t>
      </w:r>
      <w:r w:rsidRPr="00C51DAD">
        <w:rPr>
          <w:szCs w:val="26"/>
          <w:lang w:val="uk-UA"/>
        </w:rPr>
        <w:t xml:space="preserve"> та є конкретизованими для цієї процедури закупівлі.</w:t>
      </w:r>
    </w:p>
    <w:p w14:paraId="5C2CD65D" w14:textId="7ED1A9FD" w:rsidR="00812707" w:rsidRPr="00C51DAD" w:rsidRDefault="00F14F06" w:rsidP="00F14F06">
      <w:pPr>
        <w:ind w:firstLine="491"/>
        <w:jc w:val="both"/>
        <w:rPr>
          <w:szCs w:val="26"/>
          <w:lang w:val="uk-UA"/>
        </w:rPr>
      </w:pPr>
      <w:r w:rsidRPr="00C51DAD">
        <w:rPr>
          <w:szCs w:val="26"/>
          <w:lang w:val="uk-UA"/>
        </w:rPr>
        <w:t>2. </w:t>
      </w:r>
      <w:r w:rsidR="00812707" w:rsidRPr="00C51DAD">
        <w:rPr>
          <w:szCs w:val="26"/>
          <w:u w:val="single"/>
          <w:lang w:val="uk-UA"/>
        </w:rPr>
        <w:t>Учасник</w:t>
      </w:r>
      <w:r w:rsidR="00812707" w:rsidRPr="00C51DAD">
        <w:rPr>
          <w:szCs w:val="26"/>
          <w:lang w:val="uk-UA"/>
        </w:rPr>
        <w:t xml:space="preserve"> самостійно, у складі тендерної пропозиції, декларує відсутність наявності щодо нього таких підстав, шляхом заповнення окремих електронних полів (блок «Електронна тендерна документація») під час подання своєї тендерної пропозиції, проте з певними особливостями стосовно абзацу чотирнадцятого пункту 47 Особливостей.</w:t>
      </w:r>
    </w:p>
    <w:p w14:paraId="1A438BDB" w14:textId="03822829" w:rsidR="002F3DA5" w:rsidRPr="00C51DAD" w:rsidRDefault="00812707" w:rsidP="00F14F06">
      <w:pPr>
        <w:ind w:firstLine="491"/>
        <w:jc w:val="both"/>
        <w:rPr>
          <w:szCs w:val="26"/>
          <w:lang w:val="uk-UA"/>
        </w:rPr>
      </w:pPr>
      <w:r w:rsidRPr="00C51DAD">
        <w:rPr>
          <w:szCs w:val="26"/>
          <w:lang w:val="uk-UA"/>
        </w:rPr>
        <w:t xml:space="preserve">3. У разі, якщо </w:t>
      </w:r>
      <w:r w:rsidR="002F3DA5" w:rsidRPr="00C51DAD">
        <w:rPr>
          <w:szCs w:val="26"/>
          <w:lang w:val="uk-UA"/>
        </w:rPr>
        <w:t xml:space="preserve">ситуація коли </w:t>
      </w:r>
      <w:r w:rsidRPr="00C51DAD">
        <w:rPr>
          <w:szCs w:val="26"/>
          <w:lang w:val="uk-UA"/>
        </w:rPr>
        <w:t xml:space="preserve">Учасник  не виконав свої зобов’язання за раніше укладеним договором про закупівлю із </w:t>
      </w:r>
      <w:r w:rsidR="002F3DA5" w:rsidRPr="00C51DAD">
        <w:rPr>
          <w:szCs w:val="26"/>
          <w:lang w:val="uk-UA"/>
        </w:rPr>
        <w:t>З</w:t>
      </w:r>
      <w:r w:rsidRPr="00C51DAD">
        <w:rPr>
          <w:szCs w:val="26"/>
          <w:lang w:val="uk-UA"/>
        </w:rPr>
        <w:t>амовником, що призвело до дострокового розірвання</w:t>
      </w:r>
      <w:r w:rsidR="002F3DA5" w:rsidRPr="00C51DAD">
        <w:rPr>
          <w:szCs w:val="26"/>
          <w:lang w:val="uk-UA"/>
        </w:rPr>
        <w:t xml:space="preserve"> такого договору</w:t>
      </w:r>
      <w:r w:rsidRPr="00C51DAD">
        <w:rPr>
          <w:szCs w:val="26"/>
          <w:lang w:val="uk-UA"/>
        </w:rPr>
        <w:t xml:space="preserve">, і було застосовано санкції у вигляді штрафів та/або відшкодування збитків протягом трьох років з дати </w:t>
      </w:r>
      <w:r w:rsidR="002F3DA5" w:rsidRPr="00C51DAD">
        <w:rPr>
          <w:szCs w:val="26"/>
          <w:lang w:val="uk-UA"/>
        </w:rPr>
        <w:t xml:space="preserve">такого </w:t>
      </w:r>
      <w:r w:rsidRPr="00C51DAD">
        <w:rPr>
          <w:szCs w:val="26"/>
          <w:lang w:val="uk-UA"/>
        </w:rPr>
        <w:t>дострокового розірвання договору</w:t>
      </w:r>
      <w:r w:rsidR="002F3DA5" w:rsidRPr="00C51DAD">
        <w:rPr>
          <w:szCs w:val="26"/>
          <w:lang w:val="uk-UA"/>
        </w:rPr>
        <w:t xml:space="preserve"> не мала місце, Учасник декларує таку відсутність шляхом заповнення електронних полів. У разі коли така ситуація мала</w:t>
      </w:r>
      <w:r w:rsidR="00FE371A" w:rsidRPr="00C51DAD">
        <w:rPr>
          <w:szCs w:val="26"/>
          <w:lang w:val="uk-UA"/>
        </w:rPr>
        <w:t xml:space="preserve"> </w:t>
      </w:r>
      <w:r w:rsidR="002F3DA5" w:rsidRPr="00C51DAD">
        <w:rPr>
          <w:szCs w:val="26"/>
          <w:lang w:val="uk-UA"/>
        </w:rPr>
        <w:t>місце – Учасник подає у складі своєї тендерної пропозиції відповідну довідку.</w:t>
      </w:r>
    </w:p>
    <w:p w14:paraId="4C24C9DA" w14:textId="6C42A1B9" w:rsidR="001841C7" w:rsidRPr="00C51DAD" w:rsidRDefault="002F3DA5" w:rsidP="00CC66A3">
      <w:pPr>
        <w:ind w:firstLine="491"/>
        <w:jc w:val="both"/>
        <w:rPr>
          <w:lang w:val="uk-UA"/>
        </w:rPr>
      </w:pPr>
      <w:r w:rsidRPr="00C51DAD">
        <w:rPr>
          <w:szCs w:val="26"/>
          <w:lang w:val="uk-UA"/>
        </w:rPr>
        <w:t>4. </w:t>
      </w:r>
      <w:r w:rsidRPr="00C51DAD">
        <w:rPr>
          <w:lang w:val="uk-UA"/>
        </w:rPr>
        <w:t>Довідка подається у довільній формі та на фірмовому бланку Учасника</w:t>
      </w:r>
      <w:r w:rsidR="001841C7" w:rsidRPr="00C51DAD">
        <w:rPr>
          <w:lang w:val="uk-UA"/>
        </w:rPr>
        <w:t xml:space="preserve"> та від імені Учасника</w:t>
      </w:r>
      <w:r w:rsidRPr="00C51DAD">
        <w:rPr>
          <w:lang w:val="uk-UA"/>
        </w:rPr>
        <w:t>. У довідці має вказуватися найменування Учасника, який її подав</w:t>
      </w:r>
      <w:r w:rsidR="001841C7" w:rsidRPr="00C51DAD">
        <w:rPr>
          <w:lang w:val="uk-UA"/>
        </w:rPr>
        <w:t>, вона</w:t>
      </w:r>
      <w:r w:rsidRPr="00C51DAD">
        <w:rPr>
          <w:lang w:val="uk-UA"/>
        </w:rPr>
        <w:t xml:space="preserve"> має бути підписаною </w:t>
      </w:r>
      <w:r w:rsidR="001841C7" w:rsidRPr="00C51DAD">
        <w:rPr>
          <w:lang w:val="uk-UA"/>
        </w:rPr>
        <w:t xml:space="preserve">посадовою </w:t>
      </w:r>
      <w:r w:rsidRPr="00C51DAD">
        <w:rPr>
          <w:lang w:val="uk-UA"/>
        </w:rPr>
        <w:t>особою Учасника</w:t>
      </w:r>
      <w:r w:rsidR="001841C7" w:rsidRPr="00C51DAD">
        <w:rPr>
          <w:lang w:val="uk-UA"/>
        </w:rPr>
        <w:t>, що має на це право</w:t>
      </w:r>
      <w:r w:rsidRPr="00C51DAD">
        <w:rPr>
          <w:lang w:val="uk-UA"/>
        </w:rPr>
        <w:t xml:space="preserve">, із зазначенням її посади, ім’я та </w:t>
      </w:r>
      <w:r w:rsidRPr="00C51DAD">
        <w:rPr>
          <w:lang w:val="uk-UA"/>
        </w:rPr>
        <w:lastRenderedPageBreak/>
        <w:t xml:space="preserve">прізвища. У довідці Учасник повідомляє інформацію щодо того </w:t>
      </w:r>
      <w:r w:rsidR="001841C7" w:rsidRPr="00C51DAD">
        <w:rPr>
          <w:lang w:val="uk-UA"/>
        </w:rPr>
        <w:t xml:space="preserve">коли мала місце така ситуація,  </w:t>
      </w:r>
      <w:r w:rsidR="001841C7" w:rsidRPr="00C51DAD">
        <w:rPr>
          <w:szCs w:val="26"/>
          <w:lang w:val="uk-UA"/>
        </w:rPr>
        <w:t xml:space="preserve">який договір та при яких обставинах було розірвано, інформацію про застосування щодо нього штрафних санкцій та інформація про сплату ним штрафів та/або відшкодування збитків. Також Учасник </w:t>
      </w:r>
      <w:r w:rsidR="00CC66A3" w:rsidRPr="00C51DAD">
        <w:rPr>
          <w:szCs w:val="26"/>
          <w:lang w:val="uk-UA"/>
        </w:rPr>
        <w:t xml:space="preserve">у довідці </w:t>
      </w:r>
      <w:r w:rsidR="001841C7" w:rsidRPr="00C51DAD">
        <w:rPr>
          <w:szCs w:val="26"/>
          <w:lang w:val="uk-UA"/>
        </w:rPr>
        <w:t xml:space="preserve">може надати підтвердження </w:t>
      </w:r>
      <w:r w:rsidR="001841C7" w:rsidRPr="00C51DAD">
        <w:rPr>
          <w:rStyle w:val="rvts0"/>
          <w:lang w:val="uk-UA"/>
        </w:rPr>
        <w:t>вжиття заходів для доведення своєї надійності, незважаючи на наявність відповідної підстави</w:t>
      </w:r>
      <w:r w:rsidR="00CC66A3" w:rsidRPr="00C51DAD">
        <w:rPr>
          <w:rStyle w:val="rvts0"/>
          <w:lang w:val="uk-UA"/>
        </w:rPr>
        <w:t xml:space="preserve">. Учасник повинен </w:t>
      </w:r>
      <w:r w:rsidR="001841C7" w:rsidRPr="00C51DAD">
        <w:rPr>
          <w:rStyle w:val="rvts0"/>
          <w:lang w:val="uk-UA"/>
        </w:rPr>
        <w:t xml:space="preserve">довести, що він сплатив або зобов’язався сплатити відповідні зобов’язання та відшкодування завданих збитків. </w:t>
      </w:r>
      <w:r w:rsidR="00CC66A3" w:rsidRPr="00C51DAD">
        <w:rPr>
          <w:rStyle w:val="rvts0"/>
          <w:lang w:val="uk-UA"/>
        </w:rPr>
        <w:t xml:space="preserve">Учасник також може </w:t>
      </w:r>
      <w:r w:rsidR="00A44D5E" w:rsidRPr="00C51DAD">
        <w:rPr>
          <w:rStyle w:val="rvts0"/>
          <w:lang w:val="uk-UA"/>
        </w:rPr>
        <w:t xml:space="preserve">додавати </w:t>
      </w:r>
      <w:r w:rsidR="00CC66A3" w:rsidRPr="00C51DAD">
        <w:rPr>
          <w:rStyle w:val="rvts0"/>
          <w:lang w:val="uk-UA"/>
        </w:rPr>
        <w:t>до такої до</w:t>
      </w:r>
      <w:r w:rsidR="00A44D5E" w:rsidRPr="00C51DAD">
        <w:rPr>
          <w:rStyle w:val="rvts0"/>
          <w:lang w:val="uk-UA"/>
        </w:rPr>
        <w:t>відки документи, які він вважає за доцільне до неї прикріпити.</w:t>
      </w:r>
    </w:p>
    <w:p w14:paraId="0FCAF27B" w14:textId="11997496" w:rsidR="002F3DA5" w:rsidRPr="00C51DAD" w:rsidRDefault="00A44D5E" w:rsidP="002F3DA5">
      <w:pPr>
        <w:ind w:firstLine="491"/>
        <w:jc w:val="both"/>
        <w:rPr>
          <w:szCs w:val="26"/>
          <w:lang w:val="uk-UA"/>
        </w:rPr>
      </w:pPr>
      <w:r w:rsidRPr="00C51DAD">
        <w:rPr>
          <w:szCs w:val="26"/>
          <w:lang w:val="uk-UA"/>
        </w:rPr>
        <w:t>5. </w:t>
      </w:r>
      <w:r w:rsidR="002F3DA5" w:rsidRPr="00C51DAD">
        <w:rPr>
          <w:szCs w:val="26"/>
          <w:lang w:val="uk-UA"/>
        </w:rPr>
        <w:t xml:space="preserve">Замовник, у разі, якщо мали місце такі події та Учасник про них повідомив, приймає рішення про те, чи є наведена таким Учасником інформація та прикріплені документи достатнім підтвердженням вжиття Учасником необхідних заходів для доведення своєї надійності, незважаючи на наявність відповідної підстави для відмови в участі у процедурі закупівлі. У разі прийняття рішення що надане  підтвердження є достатнім – Учаснику дозволяється прийняти участь у даній процедурі закупівлі. У разі прийняття рішення що надане підтвердження є недостатнім – Замовник відмовляє такому Учаснику в участі у процедурі закупівлі та відхиляє його тендерну пропозицію. </w:t>
      </w:r>
    </w:p>
    <w:p w14:paraId="633540CD" w14:textId="77777777" w:rsidR="00F14F06" w:rsidRPr="00C51DAD" w:rsidRDefault="00F14F06" w:rsidP="00F14F06">
      <w:pPr>
        <w:ind w:firstLine="491"/>
        <w:jc w:val="both"/>
        <w:rPr>
          <w:szCs w:val="26"/>
          <w:lang w:val="uk-UA"/>
        </w:rPr>
      </w:pPr>
    </w:p>
    <w:p w14:paraId="0D03DDA1" w14:textId="77777777" w:rsidR="00F14F06" w:rsidRPr="00C51DAD" w:rsidRDefault="00F14F06" w:rsidP="00F14F06">
      <w:pPr>
        <w:tabs>
          <w:tab w:val="left" w:pos="-357"/>
        </w:tabs>
        <w:ind w:firstLine="709"/>
        <w:jc w:val="both"/>
        <w:rPr>
          <w:b/>
          <w:szCs w:val="26"/>
          <w:lang w:val="uk-UA"/>
        </w:rPr>
      </w:pPr>
      <w:r w:rsidRPr="00C51DAD">
        <w:rPr>
          <w:b/>
          <w:szCs w:val="26"/>
          <w:lang w:val="uk-UA"/>
        </w:rPr>
        <w:t xml:space="preserve">ІІІ. </w:t>
      </w:r>
      <w:r w:rsidRPr="00C51DAD">
        <w:rPr>
          <w:b/>
          <w:lang w:val="uk-UA"/>
        </w:rPr>
        <w:t>Вимоги до підтвердження Переможцем відсутності підстав для відмови йому в участі у процедурі закупівлі та п</w:t>
      </w:r>
      <w:r w:rsidRPr="00C51DAD">
        <w:rPr>
          <w:b/>
          <w:szCs w:val="26"/>
          <w:lang w:val="uk-UA"/>
        </w:rPr>
        <w:t>ерелік документів, які подаються Переможцем</w:t>
      </w:r>
    </w:p>
    <w:p w14:paraId="5592736F" w14:textId="67637F2E" w:rsidR="00A44D5E" w:rsidRPr="00C51DAD" w:rsidRDefault="00F14F06" w:rsidP="00F14F06">
      <w:pPr>
        <w:ind w:firstLine="491"/>
        <w:jc w:val="both"/>
        <w:rPr>
          <w:szCs w:val="26"/>
          <w:lang w:val="uk-UA"/>
        </w:rPr>
      </w:pPr>
      <w:r w:rsidRPr="00C51DAD">
        <w:rPr>
          <w:szCs w:val="26"/>
          <w:lang w:val="uk-UA"/>
        </w:rPr>
        <w:t xml:space="preserve">1. Згідно </w:t>
      </w:r>
      <w:r w:rsidR="00A44D5E" w:rsidRPr="00C51DAD">
        <w:rPr>
          <w:szCs w:val="26"/>
          <w:lang w:val="uk-UA"/>
        </w:rPr>
        <w:t>з вимогами абзацу п’ятнадцятого пункту 47 Особливостей</w:t>
      </w:r>
      <w:r w:rsidRPr="00C51DAD">
        <w:rPr>
          <w:szCs w:val="26"/>
          <w:lang w:val="uk-UA"/>
        </w:rPr>
        <w:t xml:space="preserve"> </w:t>
      </w:r>
      <w:r w:rsidR="0088379A" w:rsidRPr="00C51DAD">
        <w:rPr>
          <w:szCs w:val="26"/>
          <w:u w:val="single"/>
          <w:lang w:val="uk-UA"/>
        </w:rPr>
        <w:t>Переможець</w:t>
      </w:r>
      <w:r w:rsidR="0088379A" w:rsidRPr="00C51DAD">
        <w:rPr>
          <w:szCs w:val="26"/>
          <w:lang w:val="uk-UA"/>
        </w:rPr>
        <w:t xml:space="preserve">  </w:t>
      </w:r>
      <w:r w:rsidR="000B13B7" w:rsidRPr="00C51DAD">
        <w:rPr>
          <w:szCs w:val="26"/>
          <w:lang w:val="uk-UA"/>
        </w:rPr>
        <w:t xml:space="preserve">самостійно, </w:t>
      </w:r>
      <w:r w:rsidR="0088379A" w:rsidRPr="00C51DAD">
        <w:rPr>
          <w:szCs w:val="26"/>
          <w:lang w:val="uk-UA"/>
        </w:rPr>
        <w:t>у строк, що не перевищує чотири дні з дати оприлюднення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12 та абзаці чотирнадцятому пункту 47 Особливостей.</w:t>
      </w:r>
    </w:p>
    <w:p w14:paraId="714271DC" w14:textId="31643602" w:rsidR="00A44D5E" w:rsidRPr="00C51DAD" w:rsidRDefault="0088379A" w:rsidP="00F14F06">
      <w:pPr>
        <w:ind w:firstLine="491"/>
        <w:jc w:val="both"/>
        <w:rPr>
          <w:szCs w:val="26"/>
          <w:lang w:val="uk-UA"/>
        </w:rPr>
      </w:pPr>
      <w:r w:rsidRPr="00C51DAD">
        <w:rPr>
          <w:szCs w:val="26"/>
          <w:lang w:val="uk-UA"/>
        </w:rPr>
        <w:t xml:space="preserve">2. Таким чином, Переможець </w:t>
      </w:r>
      <w:r w:rsidR="00A35434" w:rsidRPr="00C51DAD">
        <w:rPr>
          <w:szCs w:val="26"/>
          <w:lang w:val="uk-UA"/>
        </w:rPr>
        <w:t>у встановлений строк з метою підтвердження відсутності підстав подає наступні документи:</w:t>
      </w:r>
    </w:p>
    <w:p w14:paraId="28C4F6EE" w14:textId="5489ED00" w:rsidR="00314736" w:rsidRPr="00C51DAD" w:rsidRDefault="00DB686D" w:rsidP="00314736">
      <w:pPr>
        <w:pStyle w:val="a4"/>
        <w:spacing w:before="0" w:beforeAutospacing="0" w:after="0" w:afterAutospacing="0"/>
        <w:ind w:right="57" w:firstLine="709"/>
        <w:jc w:val="both"/>
        <w:rPr>
          <w:szCs w:val="26"/>
          <w:lang w:val="uk-UA"/>
        </w:rPr>
      </w:pPr>
      <w:r w:rsidRPr="00C51DAD">
        <w:rPr>
          <w:szCs w:val="26"/>
          <w:u w:val="single"/>
          <w:lang w:val="uk-UA"/>
        </w:rPr>
        <w:t>1)</w:t>
      </w:r>
      <w:r w:rsidR="00314736" w:rsidRPr="00C51DAD">
        <w:rPr>
          <w:szCs w:val="26"/>
          <w:u w:val="single"/>
          <w:lang w:val="uk-UA"/>
        </w:rPr>
        <w:t> щодо підстав, зазначених у підпункті 3.</w:t>
      </w:r>
      <w:r w:rsidR="00314736" w:rsidRPr="00C51DAD">
        <w:rPr>
          <w:szCs w:val="26"/>
          <w:lang w:val="uk-UA"/>
        </w:rPr>
        <w:t xml:space="preserve"> На момент оприлюднення оголошення про проведення відкритих торгів доступ до Єдиного державного реєстру осіб, які вчинили корупційні або пов’язані з корупцією правопорушення є вільним. Замовник наголошує, що він жодним чином не вимагає від Переможця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 самостійно перевіряє переможця ще на етапі розгляду його тендерної пропозиції на предмет відсутності підстав, передбачених підпунктом 3 пункту 47 Особливостей. Проте, з метою уникнення негативних наслідків у зв’язку із одночасним тлумаченням норм абзацу п’ятнадцятого пункту 47 та абзацу третього підпункту 3 пункту 44 Особливостей, Замовник рекомендує Переможцю протягом встановленого строку з дати оприлюднення повідомлення про намір укласти договір про закупівлю надати витяг або інформаційну довідку з Єдиного державного реєстру осіб, які вчинили корупційні правопорушення, що оформлена на керівника Переможця. У разі, якщо Переможцем є фізична особа чи фізична особа-підприємець, то витяг або інформаційна довідка має бути оформлена на таку фізичну особу/фізичну особу підприємця. Інформація, зазначена в довідці має бути актуальною щонайменше станом на момент її подання.</w:t>
      </w:r>
    </w:p>
    <w:p w14:paraId="6AE9E560" w14:textId="53A62ACE" w:rsidR="00D962B1" w:rsidRPr="00C51DAD" w:rsidRDefault="00D962B1" w:rsidP="00D962B1">
      <w:pPr>
        <w:pStyle w:val="a4"/>
        <w:spacing w:before="0" w:beforeAutospacing="0" w:after="0" w:afterAutospacing="0"/>
        <w:ind w:right="57" w:firstLine="709"/>
        <w:jc w:val="both"/>
        <w:rPr>
          <w:szCs w:val="26"/>
          <w:lang w:val="uk-UA"/>
        </w:rPr>
      </w:pPr>
    </w:p>
    <w:p w14:paraId="00E84D4B" w14:textId="77777777" w:rsidR="00D962B1" w:rsidRPr="00C51DAD" w:rsidRDefault="00D962B1" w:rsidP="00A35434">
      <w:pPr>
        <w:pStyle w:val="a4"/>
        <w:spacing w:before="0" w:beforeAutospacing="0" w:after="0" w:afterAutospacing="0"/>
        <w:ind w:right="57" w:firstLine="709"/>
        <w:jc w:val="both"/>
        <w:rPr>
          <w:sz w:val="12"/>
          <w:szCs w:val="14"/>
          <w:lang w:val="uk-UA"/>
        </w:rPr>
      </w:pPr>
    </w:p>
    <w:p w14:paraId="051CE9BE" w14:textId="5B34AD91" w:rsidR="00F92F5A" w:rsidRPr="00C51DAD" w:rsidRDefault="00A35434" w:rsidP="00A35434">
      <w:pPr>
        <w:pStyle w:val="a4"/>
        <w:spacing w:before="0" w:beforeAutospacing="0" w:after="0" w:afterAutospacing="0"/>
        <w:ind w:right="57" w:firstLine="709"/>
        <w:jc w:val="both"/>
        <w:rPr>
          <w:szCs w:val="26"/>
          <w:lang w:val="uk-UA"/>
        </w:rPr>
      </w:pPr>
      <w:r w:rsidRPr="00C51DAD">
        <w:rPr>
          <w:szCs w:val="26"/>
          <w:u w:val="single"/>
          <w:lang w:val="uk-UA"/>
        </w:rPr>
        <w:t>2) щодо підстав, зазначених у підпунктах 5, 6, 12.</w:t>
      </w:r>
      <w:r w:rsidRPr="00C51DAD">
        <w:rPr>
          <w:szCs w:val="26"/>
          <w:lang w:val="uk-UA"/>
        </w:rPr>
        <w:t xml:space="preserve"> На момент оприлюднення оголошення про проведення відкритих торгів доступ до </w:t>
      </w:r>
      <w:r w:rsidR="00F92F5A" w:rsidRPr="00C51DAD">
        <w:rPr>
          <w:szCs w:val="26"/>
          <w:lang w:val="uk-UA"/>
        </w:rPr>
        <w:t xml:space="preserve">Інформаційно-аналітичної системи «Облік відомостей про притягнення особи до кримінальної відповідальності та наявності судимості» є обмеженим. Тому, відповідно до абзацу п’ятнадцятого пункту 47 Особливостей, Переможець має надати витяг в електронній формі (у формі електронного документу чи </w:t>
      </w:r>
      <w:r w:rsidR="00F92F5A" w:rsidRPr="00C51DAD">
        <w:rPr>
          <w:szCs w:val="26"/>
          <w:lang w:val="uk-UA"/>
        </w:rPr>
        <w:br/>
        <w:t xml:space="preserve">скан-копії) притягнення до кримінальної відповідальності, відсутність (наявність) судимості або обмежень, передбачених кримінальним процесуальним законодавством України (повний). Витяг має бути оформлений на </w:t>
      </w:r>
      <w:r w:rsidR="00D962B1" w:rsidRPr="00C51DAD">
        <w:rPr>
          <w:szCs w:val="26"/>
          <w:lang w:val="uk-UA"/>
        </w:rPr>
        <w:t>керівника Переможця. У разі, якщо Переможцем є фізична особа чи фізична особа-підприємець, то витяг має бути оформлений на таку фізичну особу/фізичну особу підприємця. Довідка має містити інформацію, що дозволяє однозначно встановити</w:t>
      </w:r>
      <w:r w:rsidR="00D962B1" w:rsidRPr="00C51DAD">
        <w:rPr>
          <w:lang w:val="uk-UA"/>
        </w:rPr>
        <w:t xml:space="preserve">, що зазначена в ній особа: </w:t>
      </w:r>
    </w:p>
    <w:p w14:paraId="0389CA44" w14:textId="063FF20E" w:rsidR="00D962B1" w:rsidRPr="00C51DAD" w:rsidRDefault="00D962B1" w:rsidP="00D760B1">
      <w:pPr>
        <w:pStyle w:val="a4"/>
        <w:numPr>
          <w:ilvl w:val="0"/>
          <w:numId w:val="6"/>
        </w:numPr>
        <w:spacing w:before="0" w:beforeAutospacing="0" w:after="0" w:afterAutospacing="0"/>
        <w:ind w:left="993" w:right="57" w:hanging="65"/>
        <w:jc w:val="both"/>
        <w:rPr>
          <w:szCs w:val="26"/>
          <w:lang w:val="uk-UA"/>
        </w:rPr>
      </w:pPr>
      <w:r w:rsidRPr="00C51DAD">
        <w:rPr>
          <w:szCs w:val="26"/>
          <w:lang w:val="uk-UA"/>
        </w:rPr>
        <w:lastRenderedPageBreak/>
        <w:t>була або не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48DE799" w14:textId="6093A3E6" w:rsidR="00D962B1" w:rsidRPr="00C51DAD" w:rsidRDefault="00D962B1" w:rsidP="00D760B1">
      <w:pPr>
        <w:pStyle w:val="a4"/>
        <w:numPr>
          <w:ilvl w:val="0"/>
          <w:numId w:val="6"/>
        </w:numPr>
        <w:spacing w:before="0" w:beforeAutospacing="0" w:after="0" w:afterAutospacing="0"/>
        <w:ind w:left="993" w:right="57" w:hanging="65"/>
        <w:jc w:val="both"/>
        <w:rPr>
          <w:szCs w:val="26"/>
          <w:lang w:val="uk-UA"/>
        </w:rPr>
      </w:pPr>
      <w:r w:rsidRPr="00C51DAD">
        <w:rPr>
          <w:szCs w:val="26"/>
          <w:lang w:val="uk-UA"/>
        </w:rPr>
        <w:t>була або не була притягнутою згідно із законом до відповідальності за вчинення правопорушення, пов’язаного з використанням дитячої праці чи будь-якими формами торгівлі людьми</w:t>
      </w:r>
      <w:r w:rsidR="002F39FD" w:rsidRPr="00C51DAD">
        <w:rPr>
          <w:szCs w:val="26"/>
          <w:lang w:val="uk-UA"/>
        </w:rPr>
        <w:t>.</w:t>
      </w:r>
    </w:p>
    <w:p w14:paraId="7329449D" w14:textId="77777777" w:rsidR="00D962B1" w:rsidRPr="00C51DAD" w:rsidRDefault="00D962B1" w:rsidP="00D962B1">
      <w:pPr>
        <w:ind w:firstLine="709"/>
        <w:jc w:val="both"/>
        <w:rPr>
          <w:szCs w:val="26"/>
          <w:lang w:val="uk-UA"/>
        </w:rPr>
      </w:pPr>
      <w:r w:rsidRPr="00C51DAD">
        <w:rPr>
          <w:szCs w:val="26"/>
          <w:lang w:val="uk-UA"/>
        </w:rPr>
        <w:t>Інформація, зазначена в довідці має бути актуальною щонайменше станом на момент її подання.</w:t>
      </w:r>
    </w:p>
    <w:p w14:paraId="7DBD5D2D" w14:textId="77777777" w:rsidR="00D962B1" w:rsidRPr="00C51DAD" w:rsidRDefault="00D962B1" w:rsidP="00D962B1">
      <w:pPr>
        <w:pStyle w:val="a4"/>
        <w:spacing w:before="0" w:beforeAutospacing="0" w:after="0" w:afterAutospacing="0"/>
        <w:ind w:right="57" w:firstLine="709"/>
        <w:jc w:val="both"/>
        <w:rPr>
          <w:sz w:val="12"/>
          <w:szCs w:val="14"/>
          <w:lang w:val="uk-UA"/>
        </w:rPr>
      </w:pPr>
    </w:p>
    <w:p w14:paraId="40B601BE" w14:textId="0029D1F2" w:rsidR="00E35BB8" w:rsidRPr="00C51DAD" w:rsidRDefault="00D962B1" w:rsidP="00D962B1">
      <w:pPr>
        <w:pStyle w:val="a4"/>
        <w:spacing w:before="0" w:beforeAutospacing="0" w:after="0" w:afterAutospacing="0"/>
        <w:ind w:right="57" w:firstLine="709"/>
        <w:jc w:val="both"/>
        <w:rPr>
          <w:szCs w:val="26"/>
          <w:lang w:val="uk-UA"/>
        </w:rPr>
      </w:pPr>
      <w:r w:rsidRPr="00C51DAD">
        <w:rPr>
          <w:szCs w:val="26"/>
          <w:u w:val="single"/>
          <w:lang w:val="uk-UA"/>
        </w:rPr>
        <w:t xml:space="preserve">3) щодо підстав, зазначених у </w:t>
      </w:r>
      <w:r w:rsidR="004654BE" w:rsidRPr="00C51DAD">
        <w:rPr>
          <w:szCs w:val="26"/>
          <w:u w:val="single"/>
          <w:lang w:val="uk-UA"/>
        </w:rPr>
        <w:t>абзаці чотирнадцятому</w:t>
      </w:r>
      <w:r w:rsidRPr="00C51DAD">
        <w:rPr>
          <w:szCs w:val="26"/>
          <w:u w:val="single"/>
          <w:lang w:val="uk-UA"/>
        </w:rPr>
        <w:t>.</w:t>
      </w:r>
      <w:r w:rsidRPr="00C51DAD">
        <w:rPr>
          <w:szCs w:val="26"/>
          <w:lang w:val="uk-UA"/>
        </w:rPr>
        <w:t xml:space="preserve"> </w:t>
      </w:r>
      <w:r w:rsidR="00727CD1" w:rsidRPr="00C51DAD">
        <w:rPr>
          <w:szCs w:val="26"/>
          <w:lang w:val="uk-UA"/>
        </w:rPr>
        <w:t xml:space="preserve">У разі якщо відсутня ситуація, коли Учасник не виконав свої зобов’язання за раніше укладеним договором про закупівлю із Замовником, що призвело до дострокового розірвання такого договору, і було застосовано санкції у вигляді штрафів та/або відшкодування збитків протягом трьох років з дати такого дострокового розірвання договору, Переможець подає довідку довільної форми на фірмовому бланку за підписом посадової особи, що має на це право, у якій зазначає що така ситуація не мала місце. </w:t>
      </w:r>
    </w:p>
    <w:p w14:paraId="71D33DD6" w14:textId="0EB3C771" w:rsidR="00E35BB8" w:rsidRPr="00C51DAD" w:rsidRDefault="00727CD1" w:rsidP="00727CD1">
      <w:pPr>
        <w:pStyle w:val="a4"/>
        <w:spacing w:before="0" w:beforeAutospacing="0" w:after="0" w:afterAutospacing="0"/>
        <w:ind w:right="57" w:firstLine="709"/>
        <w:jc w:val="both"/>
        <w:rPr>
          <w:szCs w:val="26"/>
          <w:lang w:val="uk-UA"/>
        </w:rPr>
      </w:pPr>
      <w:r w:rsidRPr="00C51DAD">
        <w:rPr>
          <w:szCs w:val="26"/>
          <w:lang w:val="uk-UA"/>
        </w:rPr>
        <w:t xml:space="preserve">У разі наявності такої ситуації, </w:t>
      </w:r>
      <w:r w:rsidR="00E35BB8" w:rsidRPr="00C51DAD">
        <w:rPr>
          <w:szCs w:val="26"/>
          <w:lang w:val="uk-UA"/>
        </w:rPr>
        <w:t xml:space="preserve">Переможець </w:t>
      </w:r>
      <w:r w:rsidRPr="00C51DAD">
        <w:rPr>
          <w:szCs w:val="26"/>
          <w:lang w:val="uk-UA"/>
        </w:rPr>
        <w:t xml:space="preserve">дублює довідку, надану ним </w:t>
      </w:r>
      <w:r w:rsidR="00E35BB8" w:rsidRPr="00C51DAD">
        <w:rPr>
          <w:szCs w:val="26"/>
          <w:lang w:val="uk-UA"/>
        </w:rPr>
        <w:t>ще на етапі подання своєї тендерної пропозиції</w:t>
      </w:r>
      <w:r w:rsidRPr="00C51DAD">
        <w:rPr>
          <w:szCs w:val="26"/>
          <w:lang w:val="uk-UA"/>
        </w:rPr>
        <w:t xml:space="preserve">. </w:t>
      </w:r>
      <w:r w:rsidR="00E35BB8" w:rsidRPr="00C51DAD">
        <w:rPr>
          <w:szCs w:val="26"/>
          <w:lang w:val="uk-UA"/>
        </w:rPr>
        <w:t xml:space="preserve">У разі, якщо Змовник не відхилив тендерну пропозицію Учасника на етапі розгляду та допустив його до участі у відкритих торгах, він не буде відхиляти тендерну пропозицію цього Учасника, якого визнано Переможцем після оприлюднення повідомлення про намір укласти договір з підстав неподання документів, передбачених </w:t>
      </w:r>
      <w:r w:rsidR="000B13B7" w:rsidRPr="00C51DAD">
        <w:rPr>
          <w:szCs w:val="26"/>
          <w:lang w:val="uk-UA"/>
        </w:rPr>
        <w:t>даним</w:t>
      </w:r>
      <w:r w:rsidR="00E35BB8" w:rsidRPr="00C51DAD">
        <w:rPr>
          <w:szCs w:val="26"/>
          <w:lang w:val="uk-UA"/>
        </w:rPr>
        <w:t xml:space="preserve"> пунктом. </w:t>
      </w:r>
    </w:p>
    <w:p w14:paraId="15319D77" w14:textId="10F73901" w:rsidR="006867BD" w:rsidRPr="00C51DAD" w:rsidRDefault="000B13B7" w:rsidP="006867BD">
      <w:pPr>
        <w:ind w:firstLine="491"/>
        <w:jc w:val="both"/>
        <w:rPr>
          <w:szCs w:val="26"/>
          <w:lang w:val="uk-UA"/>
        </w:rPr>
      </w:pPr>
      <w:r w:rsidRPr="00C51DAD">
        <w:rPr>
          <w:szCs w:val="26"/>
          <w:lang w:val="uk-UA"/>
        </w:rPr>
        <w:t>3</w:t>
      </w:r>
      <w:r w:rsidR="00F14F06" w:rsidRPr="00C51DAD">
        <w:rPr>
          <w:szCs w:val="26"/>
          <w:lang w:val="uk-UA"/>
        </w:rPr>
        <w:t>. </w:t>
      </w:r>
      <w:r w:rsidR="006867BD" w:rsidRPr="00C51DAD">
        <w:rPr>
          <w:szCs w:val="26"/>
          <w:lang w:val="uk-UA"/>
        </w:rPr>
        <w:t xml:space="preserve">Окрім того, </w:t>
      </w:r>
      <w:r w:rsidR="006867BD" w:rsidRPr="00C51DAD">
        <w:rPr>
          <w:szCs w:val="26"/>
          <w:u w:val="single"/>
          <w:lang w:val="uk-UA"/>
        </w:rPr>
        <w:t>Переможець</w:t>
      </w:r>
      <w:r w:rsidRPr="00C51DAD">
        <w:rPr>
          <w:szCs w:val="26"/>
          <w:u w:val="single"/>
          <w:lang w:val="uk-UA"/>
        </w:rPr>
        <w:t>,</w:t>
      </w:r>
      <w:r w:rsidR="006867BD" w:rsidRPr="00C51DAD">
        <w:rPr>
          <w:szCs w:val="26"/>
          <w:u w:val="single"/>
          <w:lang w:val="uk-UA"/>
        </w:rPr>
        <w:t xml:space="preserve"> протягом </w:t>
      </w:r>
      <w:r w:rsidRPr="00C51DAD">
        <w:rPr>
          <w:szCs w:val="26"/>
          <w:u w:val="single"/>
          <w:lang w:val="uk-UA"/>
        </w:rPr>
        <w:t>чотирьох</w:t>
      </w:r>
      <w:r w:rsidR="006867BD" w:rsidRPr="00C51DAD">
        <w:rPr>
          <w:szCs w:val="26"/>
          <w:u w:val="single"/>
          <w:lang w:val="uk-UA"/>
        </w:rPr>
        <w:t xml:space="preserve"> днів після оприлюднення повідомлення про намір укласти договір </w:t>
      </w:r>
      <w:r w:rsidR="006867BD" w:rsidRPr="00C51DAD">
        <w:rPr>
          <w:szCs w:val="26"/>
          <w:lang w:val="uk-UA"/>
        </w:rPr>
        <w:t xml:space="preserve">повторно подає оновлену Комерційну пропозицію (за формою, зазначеній в Додатку №1 до цієї документації) разом із додатком - Специфікацією </w:t>
      </w:r>
      <w:r w:rsidRPr="00C51DAD">
        <w:rPr>
          <w:szCs w:val="26"/>
          <w:lang w:val="uk-UA"/>
        </w:rPr>
        <w:t>Послуг</w:t>
      </w:r>
      <w:r w:rsidR="006867BD" w:rsidRPr="00C51DAD">
        <w:rPr>
          <w:szCs w:val="26"/>
          <w:lang w:val="uk-UA"/>
        </w:rPr>
        <w:t xml:space="preserve"> (за формою, зазначеною в Додатку № 1-1 до цієї документації). Ціна </w:t>
      </w:r>
      <w:r w:rsidRPr="00C51DAD">
        <w:rPr>
          <w:szCs w:val="26"/>
          <w:lang w:val="uk-UA"/>
        </w:rPr>
        <w:t>Послуг</w:t>
      </w:r>
      <w:r w:rsidR="006867BD" w:rsidRPr="00C51DAD">
        <w:rPr>
          <w:szCs w:val="26"/>
          <w:lang w:val="uk-UA"/>
        </w:rPr>
        <w:t xml:space="preserve">, повторно зазначена в такій Комерційній пропозиції, поданій за результатами електронного аукціону, має відповідати ціновій пропозиції, визначеній електронною системою за результатами проведення електронного аукціону як остаточна цінова пропозиція, запропонована Переможцем. Зміна ціни пропозиції при проведенні електронного аукціону також повинна бути обов’язково врахованою під час визначення цін на складові </w:t>
      </w:r>
      <w:r w:rsidRPr="00C51DAD">
        <w:rPr>
          <w:szCs w:val="26"/>
          <w:lang w:val="uk-UA"/>
        </w:rPr>
        <w:t>Послуг</w:t>
      </w:r>
      <w:r w:rsidR="006867BD" w:rsidRPr="00C51DAD">
        <w:rPr>
          <w:szCs w:val="26"/>
          <w:lang w:val="uk-UA"/>
        </w:rPr>
        <w:t xml:space="preserve"> у Специфікації </w:t>
      </w:r>
      <w:r w:rsidRPr="00C51DAD">
        <w:rPr>
          <w:szCs w:val="26"/>
          <w:lang w:val="uk-UA"/>
        </w:rPr>
        <w:t>Послуг</w:t>
      </w:r>
      <w:r w:rsidR="006867BD" w:rsidRPr="00C51DAD">
        <w:rPr>
          <w:szCs w:val="26"/>
          <w:lang w:val="uk-UA"/>
        </w:rPr>
        <w:t>, поданої за результатами електронного аукціону.</w:t>
      </w:r>
      <w:r w:rsidRPr="00C51DAD">
        <w:rPr>
          <w:szCs w:val="26"/>
          <w:lang w:val="uk-UA"/>
        </w:rPr>
        <w:t xml:space="preserve"> </w:t>
      </w:r>
      <w:r w:rsidR="001179B0" w:rsidRPr="00C51DAD">
        <w:rPr>
          <w:szCs w:val="26"/>
          <w:lang w:val="uk-UA"/>
        </w:rPr>
        <w:t>Зазначення у таких документах предмета закупівлі чи будь-якої з його складових, їх найменування, марки, моделі, тощо, що відрізняються від запропонованих Учасником на етапі подання тендерної пропозиції забороняється.</w:t>
      </w:r>
    </w:p>
    <w:p w14:paraId="2B72A557" w14:textId="33B1F1A0" w:rsidR="00F14F06" w:rsidRPr="00C51DAD" w:rsidRDefault="00F14F06" w:rsidP="00F14F06">
      <w:pPr>
        <w:ind w:firstLine="491"/>
        <w:jc w:val="both"/>
        <w:rPr>
          <w:szCs w:val="26"/>
          <w:lang w:val="uk-UA"/>
        </w:rPr>
      </w:pPr>
      <w:r w:rsidRPr="00C51DAD">
        <w:rPr>
          <w:szCs w:val="26"/>
          <w:lang w:val="uk-UA"/>
        </w:rPr>
        <w:t xml:space="preserve">Подання зазначених у цій частині документів здійснюється у рамках процесу укладання договору про закупівлю, відповідно до чинного законодавства. Ненадання Переможцем документів на умовах, передбачених цією частиною, може розцінюватися Замовником як відмова </w:t>
      </w:r>
      <w:r w:rsidR="001179B0" w:rsidRPr="00C51DAD">
        <w:rPr>
          <w:szCs w:val="26"/>
          <w:lang w:val="uk-UA"/>
        </w:rPr>
        <w:t>П</w:t>
      </w:r>
      <w:r w:rsidRPr="00C51DAD">
        <w:rPr>
          <w:szCs w:val="26"/>
          <w:lang w:val="uk-UA"/>
        </w:rPr>
        <w:t>ереможця від підписання договору про закупівлю.</w:t>
      </w:r>
    </w:p>
    <w:p w14:paraId="683DBC8A" w14:textId="1D5776D7" w:rsidR="00F14F06" w:rsidRPr="00C51DAD" w:rsidRDefault="00714E3A" w:rsidP="00F14F06">
      <w:pPr>
        <w:ind w:firstLine="491"/>
        <w:jc w:val="both"/>
        <w:rPr>
          <w:szCs w:val="26"/>
          <w:lang w:val="uk-UA"/>
        </w:rPr>
      </w:pPr>
      <w:r w:rsidRPr="00C51DAD">
        <w:rPr>
          <w:szCs w:val="26"/>
          <w:lang w:val="uk-UA"/>
        </w:rPr>
        <w:t>4</w:t>
      </w:r>
      <w:r w:rsidR="00F14F06" w:rsidRPr="00C51DAD">
        <w:rPr>
          <w:szCs w:val="26"/>
          <w:lang w:val="uk-UA"/>
        </w:rPr>
        <w:t>. Переможець, подаючи передбачені розділом ІІІ цього додатку документи, підтверджує, що вся вказана в них інформація є правдивою, достовірною та актуальною на момент подання таких документів, окрім випадків, коли Замовником встановлено окремі вимоги щодо актуальності інформації у певних документах. Замовник має право відхилити тендерну пропозицію Переможця у випадку отримання ним достовірних фактів стосовно зазначення останнім неправдивої інформації.</w:t>
      </w:r>
    </w:p>
    <w:p w14:paraId="501C3F0F" w14:textId="4F0E3D89" w:rsidR="002719E9" w:rsidRPr="00C51DAD" w:rsidRDefault="00714E3A" w:rsidP="000E708E">
      <w:pPr>
        <w:ind w:firstLine="491"/>
        <w:jc w:val="both"/>
        <w:rPr>
          <w:szCs w:val="26"/>
          <w:lang w:val="uk-UA"/>
        </w:rPr>
      </w:pPr>
      <w:r w:rsidRPr="00C51DAD">
        <w:rPr>
          <w:szCs w:val="26"/>
          <w:lang w:val="uk-UA"/>
        </w:rPr>
        <w:t>5</w:t>
      </w:r>
      <w:r w:rsidR="00F14F06" w:rsidRPr="00C51DAD">
        <w:rPr>
          <w:szCs w:val="26"/>
          <w:lang w:val="uk-UA"/>
        </w:rPr>
        <w:t>. Переможець</w:t>
      </w:r>
      <w:r w:rsidR="001179B0" w:rsidRPr="00C51DAD">
        <w:rPr>
          <w:szCs w:val="26"/>
          <w:lang w:val="uk-UA"/>
        </w:rPr>
        <w:t>,</w:t>
      </w:r>
      <w:r w:rsidR="00F14F06" w:rsidRPr="00C51DAD">
        <w:rPr>
          <w:szCs w:val="26"/>
          <w:lang w:val="uk-UA"/>
        </w:rPr>
        <w:t xml:space="preserve"> відповідно до вимог </w:t>
      </w:r>
      <w:r w:rsidR="001179B0" w:rsidRPr="00C51DAD">
        <w:rPr>
          <w:szCs w:val="26"/>
          <w:lang w:val="uk-UA"/>
        </w:rPr>
        <w:t xml:space="preserve">пункту 17 Особливостей </w:t>
      </w:r>
      <w:r w:rsidR="00F14F06" w:rsidRPr="00C51DAD">
        <w:rPr>
          <w:szCs w:val="26"/>
          <w:lang w:val="uk-UA"/>
        </w:rPr>
        <w:t xml:space="preserve"> під час укладення договору про закупівлю повинен надати інформацію про право підписання договору про закупівлю. Переможець самостійно обирає спосіб відображення, форму подання та повноту такої інформації</w:t>
      </w:r>
      <w:r w:rsidR="001179B0" w:rsidRPr="00C51DAD">
        <w:rPr>
          <w:szCs w:val="26"/>
          <w:lang w:val="uk-UA"/>
        </w:rPr>
        <w:t>. за погодженням із Замовником</w:t>
      </w:r>
      <w:r w:rsidR="00F14F06" w:rsidRPr="00C51DAD">
        <w:rPr>
          <w:szCs w:val="26"/>
          <w:lang w:val="uk-UA"/>
        </w:rPr>
        <w:t xml:space="preserve">. Проте, така інформація має однозначно підтверджувати правомочність посадової особи або представника Переможця щодо підпису договору про закупівлю станом на момент такого підписання. </w:t>
      </w:r>
    </w:p>
    <w:p w14:paraId="68BDFA3A" w14:textId="77777777" w:rsidR="000E708E" w:rsidRPr="00C51DAD" w:rsidRDefault="000E708E" w:rsidP="000E708E">
      <w:pPr>
        <w:ind w:firstLine="491"/>
        <w:jc w:val="both"/>
        <w:rPr>
          <w:szCs w:val="26"/>
          <w:lang w:val="uk-UA"/>
        </w:rPr>
      </w:pPr>
    </w:p>
    <w:p w14:paraId="66ABFB64" w14:textId="77777777" w:rsidR="00F14F06" w:rsidRPr="00C51DAD" w:rsidRDefault="00F14F06" w:rsidP="00F14F06">
      <w:pPr>
        <w:tabs>
          <w:tab w:val="left" w:pos="-357"/>
        </w:tabs>
        <w:ind w:firstLine="709"/>
        <w:jc w:val="both"/>
        <w:rPr>
          <w:b/>
          <w:lang w:val="uk-UA"/>
        </w:rPr>
      </w:pPr>
      <w:r w:rsidRPr="00C51DAD">
        <w:rPr>
          <w:b/>
          <w:lang w:val="uk-UA"/>
        </w:rPr>
        <w:t>ІV. Особливості подання документів у разі, якщо Учасником є об’єднання учасників</w:t>
      </w:r>
    </w:p>
    <w:p w14:paraId="6ED80D1B" w14:textId="541E8049" w:rsidR="00F14F06" w:rsidRPr="00C51DAD" w:rsidRDefault="006867BD" w:rsidP="00F14F06">
      <w:pPr>
        <w:ind w:firstLine="491"/>
        <w:jc w:val="both"/>
        <w:rPr>
          <w:szCs w:val="26"/>
          <w:lang w:val="uk-UA"/>
        </w:rPr>
      </w:pPr>
      <w:r w:rsidRPr="00C51DAD">
        <w:rPr>
          <w:szCs w:val="26"/>
          <w:lang w:val="uk-UA"/>
        </w:rPr>
        <w:lastRenderedPageBreak/>
        <w:t>1</w:t>
      </w:r>
      <w:r w:rsidR="00F14F06" w:rsidRPr="00C51DAD">
        <w:rPr>
          <w:szCs w:val="26"/>
          <w:lang w:val="uk-UA"/>
        </w:rPr>
        <w:t>.</w:t>
      </w:r>
      <w:r w:rsidR="002A5F29" w:rsidRPr="00C51DAD">
        <w:rPr>
          <w:szCs w:val="26"/>
          <w:lang w:val="uk-UA"/>
        </w:rPr>
        <w:t> </w:t>
      </w:r>
      <w:r w:rsidR="00F14F06" w:rsidRPr="00C51DAD">
        <w:rPr>
          <w:szCs w:val="26"/>
          <w:lang w:val="uk-UA"/>
        </w:rPr>
        <w:t>У разі, якщо тендерна пропозиція подається об’єднанням учасників, до неї обов’язково включається документ про створення такого об’єднання.</w:t>
      </w:r>
    </w:p>
    <w:p w14:paraId="717BC695" w14:textId="6ED85124" w:rsidR="00F14F06" w:rsidRPr="00C51DAD" w:rsidRDefault="006867BD" w:rsidP="00F14F06">
      <w:pPr>
        <w:ind w:firstLine="491"/>
        <w:jc w:val="both"/>
        <w:rPr>
          <w:szCs w:val="26"/>
          <w:lang w:val="uk-UA"/>
        </w:rPr>
      </w:pPr>
      <w:r w:rsidRPr="00C51DAD">
        <w:rPr>
          <w:szCs w:val="26"/>
          <w:lang w:val="uk-UA"/>
        </w:rPr>
        <w:t>2</w:t>
      </w:r>
      <w:r w:rsidR="00F14F06" w:rsidRPr="00C51DAD">
        <w:rPr>
          <w:szCs w:val="26"/>
          <w:lang w:val="uk-UA"/>
        </w:rPr>
        <w:t>.</w:t>
      </w:r>
      <w:r w:rsidR="002A5F29" w:rsidRPr="00C51DAD">
        <w:rPr>
          <w:szCs w:val="26"/>
          <w:lang w:val="uk-UA"/>
        </w:rPr>
        <w:t> </w:t>
      </w:r>
      <w:r w:rsidR="00F14F06" w:rsidRPr="00C51DAD">
        <w:rPr>
          <w:szCs w:val="26"/>
          <w:lang w:val="uk-UA"/>
        </w:rPr>
        <w:t>У разі, якщо тендерна пропозиція подається Учасником, який є об’єднанням учасників, підтвердження відповідності кваліфікаційним критеріям такого Учасника здійснюється з урахуванням узагальнених об’єднаних показників кожного учасника такого об’єднання на підставі узагальненої інформації, наданої об’єднанням.</w:t>
      </w:r>
    </w:p>
    <w:p w14:paraId="347E330C" w14:textId="3B4E07E6" w:rsidR="00F14F06" w:rsidRPr="00C51DAD" w:rsidRDefault="00F14F06" w:rsidP="00F14F06">
      <w:pPr>
        <w:ind w:firstLine="491"/>
        <w:jc w:val="both"/>
        <w:rPr>
          <w:szCs w:val="26"/>
          <w:lang w:val="uk-UA"/>
        </w:rPr>
      </w:pPr>
      <w:r w:rsidRPr="00C51DAD">
        <w:rPr>
          <w:szCs w:val="26"/>
          <w:lang w:val="uk-UA"/>
        </w:rPr>
        <w:t>У зв’язку з цим, такий Учасник у довід</w:t>
      </w:r>
      <w:r w:rsidR="00BE483F" w:rsidRPr="00C51DAD">
        <w:rPr>
          <w:szCs w:val="26"/>
          <w:lang w:val="uk-UA"/>
        </w:rPr>
        <w:t>ці</w:t>
      </w:r>
      <w:r w:rsidRPr="00C51DAD">
        <w:rPr>
          <w:szCs w:val="26"/>
          <w:lang w:val="uk-UA"/>
        </w:rPr>
        <w:t>, складених відповідно до вимог пункт</w:t>
      </w:r>
      <w:r w:rsidR="006867BD" w:rsidRPr="00C51DAD">
        <w:rPr>
          <w:szCs w:val="26"/>
          <w:lang w:val="uk-UA"/>
        </w:rPr>
        <w:t>у</w:t>
      </w:r>
      <w:r w:rsidRPr="00C51DAD">
        <w:rPr>
          <w:szCs w:val="26"/>
          <w:lang w:val="uk-UA"/>
        </w:rPr>
        <w:t xml:space="preserve"> 2 частини 1 розділу І цього додатку зазначає повні найменування всіх учасників такого об’єднання та їх коди за ЄДРПОУ (у разі наявності). У відповідних довідках Учасник узагальнює показники всіх учасників об’єднання. Сумарно такі показники мають відповідати вимогам Замовника стосовно відповідності тому чи іншому кваліфікаційному критерію. У кожній довідці Учасник обов’язково вказує якій частині(-нам) кваліфікаційного критерію та</w:t>
      </w:r>
      <w:r w:rsidR="00336359" w:rsidRPr="00C51DAD">
        <w:rPr>
          <w:szCs w:val="26"/>
          <w:lang w:val="uk-UA"/>
        </w:rPr>
        <w:t>/або</w:t>
      </w:r>
      <w:r w:rsidRPr="00C51DAD">
        <w:rPr>
          <w:szCs w:val="26"/>
          <w:lang w:val="uk-UA"/>
        </w:rPr>
        <w:t xml:space="preserve"> у якому обсязі потужності кожного учасника об’єднання відповідають</w:t>
      </w:r>
      <w:r w:rsidR="00336359" w:rsidRPr="00C51DAD">
        <w:rPr>
          <w:szCs w:val="26"/>
          <w:lang w:val="uk-UA"/>
        </w:rPr>
        <w:t xml:space="preserve"> такому кваліфікаційному критерію</w:t>
      </w:r>
      <w:r w:rsidRPr="00C51DAD">
        <w:rPr>
          <w:szCs w:val="26"/>
          <w:lang w:val="uk-UA"/>
        </w:rPr>
        <w:t xml:space="preserve">. Підтверджуючі документи надаються Учасником стосовно частини(-н) кваліфікаційного критерію, якій потужності кожного учасника такого об’єднання відповідають. </w:t>
      </w:r>
    </w:p>
    <w:p w14:paraId="68792302" w14:textId="77777777" w:rsidR="00F14F06" w:rsidRPr="00C51DAD" w:rsidRDefault="00F14F06" w:rsidP="00F14F06">
      <w:pPr>
        <w:ind w:firstLine="491"/>
        <w:jc w:val="both"/>
        <w:rPr>
          <w:szCs w:val="26"/>
          <w:lang w:val="uk-UA"/>
        </w:rPr>
      </w:pPr>
      <w:r w:rsidRPr="00C51DAD">
        <w:rPr>
          <w:szCs w:val="26"/>
          <w:lang w:val="uk-UA"/>
        </w:rPr>
        <w:t>Вся зазначена інформація має бути правдивою та достовірною. У будь-якому разі, відповідальність за правильність подання документів, повноту та достовірність поданої інформації несе Учасник.</w:t>
      </w:r>
    </w:p>
    <w:p w14:paraId="10BC7EEF" w14:textId="4898594B" w:rsidR="002A5F29" w:rsidRPr="00C51DAD" w:rsidRDefault="002A5F29" w:rsidP="00F14F06">
      <w:pPr>
        <w:ind w:firstLine="491"/>
        <w:jc w:val="both"/>
        <w:rPr>
          <w:szCs w:val="26"/>
          <w:lang w:val="uk-UA"/>
        </w:rPr>
      </w:pPr>
      <w:r w:rsidRPr="00C51DAD">
        <w:rPr>
          <w:szCs w:val="26"/>
          <w:lang w:val="uk-UA"/>
        </w:rPr>
        <w:t xml:space="preserve">3. У разі, якщо тендерна пропозиція подається Учасником, який є об’єднанням учасників, довідка про відсутність зав’язків з Російською Федерацією/Республікою Білорусь, передбачена пунктом 5 частини 1 розділу І цієї тендерної документації, подається стосовно кожного учасника, що є членом об’єднання та самого Учасника. Довідки подаються у формі та відповідно до вимог, встановленим цією тендерною документацією. Підписувати кожну таку довідку має відповідна посадова особа учасника що є членом об’єднання, яка має на це право, а стосовно Учасника – відповідна посадова особа самого Учасника. У разі, коли хоча б одна із перелічених обставин має місце стосовно </w:t>
      </w:r>
      <w:r w:rsidR="000907F1" w:rsidRPr="00C51DAD">
        <w:rPr>
          <w:szCs w:val="26"/>
          <w:lang w:val="uk-UA"/>
        </w:rPr>
        <w:t>хоча б одного учасника що є членом об’єднання чи самого Учасника</w:t>
      </w:r>
      <w:r w:rsidRPr="00C51DAD">
        <w:rPr>
          <w:szCs w:val="26"/>
          <w:lang w:val="uk-UA"/>
        </w:rPr>
        <w:t xml:space="preserve"> (тобто учасник є зазначеним громадянином чи відповідною </w:t>
      </w:r>
      <w:r w:rsidR="002D788D" w:rsidRPr="00C51DAD">
        <w:rPr>
          <w:szCs w:val="26"/>
          <w:lang w:val="uk-UA"/>
        </w:rPr>
        <w:t xml:space="preserve">юридичною </w:t>
      </w:r>
      <w:r w:rsidRPr="00C51DAD">
        <w:rPr>
          <w:szCs w:val="26"/>
          <w:lang w:val="uk-UA"/>
        </w:rPr>
        <w:t xml:space="preserve">особою), Замовник відхиляє тендерну пропозицію </w:t>
      </w:r>
      <w:r w:rsidR="000907F1" w:rsidRPr="00C51DAD">
        <w:rPr>
          <w:szCs w:val="26"/>
          <w:lang w:val="uk-UA"/>
        </w:rPr>
        <w:t xml:space="preserve">такого </w:t>
      </w:r>
      <w:r w:rsidRPr="00C51DAD">
        <w:rPr>
          <w:szCs w:val="26"/>
          <w:lang w:val="uk-UA"/>
        </w:rPr>
        <w:t>Учасника.</w:t>
      </w:r>
    </w:p>
    <w:p w14:paraId="64B0EC6D" w14:textId="68F0722C" w:rsidR="0048671E" w:rsidRPr="00C51DAD" w:rsidRDefault="000907F1" w:rsidP="0048671E">
      <w:pPr>
        <w:ind w:firstLine="491"/>
        <w:jc w:val="both"/>
        <w:rPr>
          <w:szCs w:val="26"/>
          <w:lang w:val="uk-UA"/>
        </w:rPr>
      </w:pPr>
      <w:r w:rsidRPr="00C51DAD">
        <w:rPr>
          <w:szCs w:val="26"/>
          <w:lang w:val="uk-UA"/>
        </w:rPr>
        <w:t>4</w:t>
      </w:r>
      <w:r w:rsidR="00F14F06" w:rsidRPr="00C51DAD">
        <w:rPr>
          <w:szCs w:val="26"/>
          <w:lang w:val="uk-UA"/>
        </w:rPr>
        <w:t xml:space="preserve">. </w:t>
      </w:r>
      <w:r w:rsidR="0048671E" w:rsidRPr="00C51DAD">
        <w:rPr>
          <w:szCs w:val="26"/>
          <w:lang w:val="uk-UA"/>
        </w:rPr>
        <w:t xml:space="preserve">У разі, якщо тендерна пропозиція подається Учасником, який є об’єднанням учасників, підтвердження відсутності підстав, визначених </w:t>
      </w:r>
      <w:r w:rsidR="00336359" w:rsidRPr="00C51DAD">
        <w:rPr>
          <w:szCs w:val="26"/>
          <w:lang w:val="uk-UA"/>
        </w:rPr>
        <w:t>для Переможця</w:t>
      </w:r>
      <w:r w:rsidRPr="00C51DAD">
        <w:rPr>
          <w:szCs w:val="26"/>
          <w:lang w:val="uk-UA"/>
        </w:rPr>
        <w:t>, визначених</w:t>
      </w:r>
      <w:r w:rsidR="00336359" w:rsidRPr="00C51DAD">
        <w:rPr>
          <w:szCs w:val="26"/>
          <w:lang w:val="uk-UA"/>
        </w:rPr>
        <w:t xml:space="preserve"> частинами 1 та 2  розділу ІІІ цього Додатку </w:t>
      </w:r>
      <w:r w:rsidR="0048671E" w:rsidRPr="00C51DAD">
        <w:rPr>
          <w:szCs w:val="26"/>
          <w:lang w:val="uk-UA"/>
        </w:rPr>
        <w:t>здійснюється щодо кожного учасника, що є членом об’єднання та самого Учасника.</w:t>
      </w:r>
    </w:p>
    <w:p w14:paraId="59F296ED" w14:textId="77777777" w:rsidR="000907F1" w:rsidRPr="00C51DAD" w:rsidRDefault="0048671E" w:rsidP="0048671E">
      <w:pPr>
        <w:ind w:firstLine="491"/>
        <w:jc w:val="both"/>
        <w:rPr>
          <w:szCs w:val="26"/>
          <w:lang w:val="uk-UA"/>
        </w:rPr>
      </w:pPr>
      <w:r w:rsidRPr="00C51DAD">
        <w:rPr>
          <w:szCs w:val="26"/>
          <w:lang w:val="uk-UA"/>
        </w:rPr>
        <w:t xml:space="preserve">У зв’язку з цим, такий Учасник </w:t>
      </w:r>
      <w:r w:rsidR="000907F1" w:rsidRPr="00C51DAD">
        <w:rPr>
          <w:szCs w:val="26"/>
          <w:lang w:val="uk-UA"/>
        </w:rPr>
        <w:t>протягом 4 днів з дати оприлюднення повідомлення про намір укласти договір про закупівлю</w:t>
      </w:r>
      <w:r w:rsidR="00336359" w:rsidRPr="00C51DAD">
        <w:rPr>
          <w:szCs w:val="26"/>
          <w:lang w:val="uk-UA"/>
        </w:rPr>
        <w:t xml:space="preserve"> </w:t>
      </w:r>
      <w:r w:rsidRPr="00C51DAD">
        <w:rPr>
          <w:szCs w:val="26"/>
          <w:lang w:val="uk-UA"/>
        </w:rPr>
        <w:t>додатково</w:t>
      </w:r>
      <w:r w:rsidR="00336359" w:rsidRPr="00C51DAD">
        <w:rPr>
          <w:szCs w:val="26"/>
          <w:lang w:val="uk-UA"/>
        </w:rPr>
        <w:t xml:space="preserve"> </w:t>
      </w:r>
      <w:r w:rsidRPr="00C51DAD">
        <w:rPr>
          <w:szCs w:val="26"/>
          <w:lang w:val="uk-UA"/>
        </w:rPr>
        <w:t>подає довідк</w:t>
      </w:r>
      <w:r w:rsidR="00336359" w:rsidRPr="00C51DAD">
        <w:rPr>
          <w:szCs w:val="26"/>
          <w:lang w:val="uk-UA"/>
        </w:rPr>
        <w:t>и</w:t>
      </w:r>
      <w:r w:rsidRPr="00C51DAD">
        <w:rPr>
          <w:szCs w:val="26"/>
          <w:lang w:val="uk-UA"/>
        </w:rPr>
        <w:t xml:space="preserve">, </w:t>
      </w:r>
      <w:r w:rsidR="00336359" w:rsidRPr="00C51DAD">
        <w:rPr>
          <w:szCs w:val="26"/>
          <w:lang w:val="uk-UA"/>
        </w:rPr>
        <w:t>видані чи складені</w:t>
      </w:r>
      <w:r w:rsidRPr="00C51DAD">
        <w:rPr>
          <w:szCs w:val="26"/>
          <w:lang w:val="uk-UA"/>
        </w:rPr>
        <w:t xml:space="preserve"> стосовно кожного члена об’єднання</w:t>
      </w:r>
      <w:r w:rsidR="000907F1" w:rsidRPr="00C51DAD">
        <w:rPr>
          <w:szCs w:val="26"/>
          <w:lang w:val="uk-UA"/>
        </w:rPr>
        <w:t xml:space="preserve"> та його самого</w:t>
      </w:r>
      <w:r w:rsidRPr="00C51DAD">
        <w:rPr>
          <w:szCs w:val="26"/>
          <w:lang w:val="uk-UA"/>
        </w:rPr>
        <w:t xml:space="preserve">. </w:t>
      </w:r>
      <w:r w:rsidR="000907F1" w:rsidRPr="00C51DAD">
        <w:rPr>
          <w:szCs w:val="26"/>
          <w:lang w:val="uk-UA"/>
        </w:rPr>
        <w:t xml:space="preserve">Підписувати відповідні довідки (стосовно довідок, які згідно з вимогами цієї тендерної документації можуть виготовлятися безпосередньо Учасником) має посадова особа відповідного члена об’єднання чи Учасника, яка має таке право. </w:t>
      </w:r>
    </w:p>
    <w:p w14:paraId="7A3CBE74" w14:textId="39CD608A" w:rsidR="006613A0" w:rsidRPr="00C51DAD" w:rsidRDefault="000907F1" w:rsidP="006613A0">
      <w:pPr>
        <w:ind w:firstLine="491"/>
        <w:jc w:val="both"/>
        <w:rPr>
          <w:szCs w:val="26"/>
          <w:lang w:val="uk-UA"/>
        </w:rPr>
      </w:pPr>
      <w:r w:rsidRPr="00C51DAD">
        <w:rPr>
          <w:szCs w:val="26"/>
          <w:lang w:val="uk-UA"/>
        </w:rPr>
        <w:t xml:space="preserve">Подача довідки на підтвердження чи відсутність ситуації, передбаченої абзацом чотирнадцятим пункту 47 Особливостей здійснюється </w:t>
      </w:r>
      <w:r w:rsidR="006613A0" w:rsidRPr="00C51DAD">
        <w:rPr>
          <w:szCs w:val="26"/>
          <w:lang w:val="uk-UA"/>
        </w:rPr>
        <w:t xml:space="preserve">кожним учасником, що є членом такого об’єднання протягом чотирьох днів з дати оприлюднення повідомлення про намір укласти договір про закупівлю з Учасником з урахуванням вимог, передбачених частиною 4 розділу ІІ та пунктом 3 частини 2 розділу ІІІ цього Додатку. Підписувати таку довідку  має посадова особа відповідного члена об’єднання, яка має таке право. </w:t>
      </w:r>
    </w:p>
    <w:p w14:paraId="2B953423" w14:textId="0FB2ABD7" w:rsidR="006613A0" w:rsidRPr="00C51DAD" w:rsidRDefault="006613A0" w:rsidP="006613A0">
      <w:pPr>
        <w:ind w:firstLine="491"/>
        <w:jc w:val="both"/>
        <w:rPr>
          <w:szCs w:val="26"/>
          <w:lang w:val="uk-UA"/>
        </w:rPr>
      </w:pPr>
      <w:r w:rsidRPr="00C51DAD">
        <w:rPr>
          <w:szCs w:val="26"/>
          <w:lang w:val="uk-UA"/>
        </w:rPr>
        <w:t>5. У разі, якщо будь-який член об’єднання для виконання своїх зобов’язань за укладеним в майбутньому з Учасником за результатами проведення цієї процедури закупівлі договору про закупівлю планує залучати субпідрядників/співвиконавців, та обсяг такого залучення перевищить 20% від ціни такого договору про закупівлю з Учасником, Учасник вказує це у відповідній довідці (передбаченій пунктом 4 частини 1 розділу І цього Додатку), яку він подає у складі своєї тендерної пропозиції, із зазначенням який саме член об’єднання, у якому обсязі, та яких саме субпідрядників/співвиконавців планує залучати.</w:t>
      </w:r>
    </w:p>
    <w:p w14:paraId="0C2DB7E7" w14:textId="09CBFB1B" w:rsidR="00F14F06" w:rsidRPr="00C51DAD" w:rsidRDefault="006613A0" w:rsidP="00F14F06">
      <w:pPr>
        <w:ind w:firstLine="491"/>
        <w:jc w:val="both"/>
        <w:rPr>
          <w:szCs w:val="26"/>
          <w:lang w:val="uk-UA"/>
        </w:rPr>
      </w:pPr>
      <w:r w:rsidRPr="00C51DAD">
        <w:rPr>
          <w:szCs w:val="26"/>
          <w:lang w:val="uk-UA"/>
        </w:rPr>
        <w:t>6</w:t>
      </w:r>
      <w:r w:rsidR="00F14F06" w:rsidRPr="00C51DAD">
        <w:rPr>
          <w:szCs w:val="26"/>
          <w:lang w:val="uk-UA"/>
        </w:rPr>
        <w:t xml:space="preserve">. Всі інші документи, передбачені цією тендерною документацією для подання Учасниками у складі їх тендерної пропозиції, подаються Учасниками, які є об’єднаннями учасників, лише стосовно самого Учасника. </w:t>
      </w:r>
    </w:p>
    <w:p w14:paraId="74BE54BB" w14:textId="77777777" w:rsidR="006613A0" w:rsidRPr="00C51DAD" w:rsidRDefault="006613A0" w:rsidP="006613A0">
      <w:pPr>
        <w:ind w:firstLine="491"/>
        <w:jc w:val="both"/>
        <w:rPr>
          <w:szCs w:val="26"/>
          <w:lang w:val="uk-UA"/>
        </w:rPr>
      </w:pPr>
    </w:p>
    <w:p w14:paraId="5000E83F" w14:textId="54770316" w:rsidR="00C32FA0" w:rsidRPr="00C51DAD" w:rsidRDefault="00C32FA0" w:rsidP="00C32FA0">
      <w:pPr>
        <w:tabs>
          <w:tab w:val="left" w:pos="-357"/>
        </w:tabs>
        <w:ind w:firstLine="709"/>
        <w:jc w:val="both"/>
        <w:rPr>
          <w:b/>
          <w:szCs w:val="26"/>
          <w:lang w:val="uk-UA"/>
        </w:rPr>
      </w:pPr>
      <w:r w:rsidRPr="00C51DAD">
        <w:rPr>
          <w:b/>
          <w:szCs w:val="26"/>
          <w:lang w:val="uk-UA"/>
        </w:rPr>
        <w:t>V. Загальні вимоги до документів та інформації, які подаються Учасниками та Переможцем.</w:t>
      </w:r>
    </w:p>
    <w:p w14:paraId="4DDA8FCE" w14:textId="77777777" w:rsidR="00C32FA0" w:rsidRPr="00C51DAD" w:rsidRDefault="00C32FA0" w:rsidP="00C32FA0">
      <w:pPr>
        <w:pStyle w:val="rvps2"/>
        <w:spacing w:before="0" w:beforeAutospacing="0" w:after="0" w:afterAutospacing="0"/>
        <w:ind w:firstLine="708"/>
        <w:jc w:val="both"/>
        <w:rPr>
          <w:szCs w:val="26"/>
          <w:lang w:val="uk-UA"/>
        </w:rPr>
      </w:pPr>
      <w:r w:rsidRPr="00C51DAD">
        <w:rPr>
          <w:szCs w:val="26"/>
          <w:lang w:val="uk-UA"/>
        </w:rPr>
        <w:t xml:space="preserve">1. Всі документи та інформація Учасників і Переможця подаються в електронному вигляді, шляхом використання електронної системи закупівель з урахуванням вимог законів України "Про електронні документи та електронний документообіг" та "Про електронні довірчі </w:t>
      </w:r>
      <w:r w:rsidR="00985AEB" w:rsidRPr="00C51DAD">
        <w:rPr>
          <w:szCs w:val="26"/>
          <w:lang w:val="uk-UA"/>
        </w:rPr>
        <w:t>послуги</w:t>
      </w:r>
      <w:r w:rsidRPr="00C51DAD">
        <w:rPr>
          <w:szCs w:val="26"/>
          <w:lang w:val="uk-UA"/>
        </w:rPr>
        <w:t>"</w:t>
      </w:r>
      <w:r w:rsidR="005661C4" w:rsidRPr="00C51DAD">
        <w:rPr>
          <w:szCs w:val="26"/>
          <w:lang w:val="uk-UA"/>
        </w:rPr>
        <w:t xml:space="preserve"> (окрім документів, передбачених частиною 9 розділу ІІІ цього додатку, які надаються Замовнику без використання електронної системи закупівель)</w:t>
      </w:r>
      <w:r w:rsidRPr="00C51DAD">
        <w:rPr>
          <w:szCs w:val="26"/>
          <w:lang w:val="uk-UA"/>
        </w:rPr>
        <w:t>.</w:t>
      </w:r>
    </w:p>
    <w:p w14:paraId="54CBA049" w14:textId="77777777" w:rsidR="00C32FA0" w:rsidRPr="00C51DAD" w:rsidRDefault="00C32FA0" w:rsidP="00C32FA0">
      <w:pPr>
        <w:pStyle w:val="rvps2"/>
        <w:spacing w:before="0" w:beforeAutospacing="0" w:after="0" w:afterAutospacing="0"/>
        <w:ind w:firstLine="708"/>
        <w:jc w:val="both"/>
        <w:rPr>
          <w:szCs w:val="26"/>
          <w:lang w:val="uk-UA"/>
        </w:rPr>
      </w:pPr>
      <w:r w:rsidRPr="00C51DAD">
        <w:rPr>
          <w:szCs w:val="26"/>
          <w:lang w:val="uk-UA"/>
        </w:rPr>
        <w:t xml:space="preserve">2. Кожен документ, підготовлений безпосередньо Учасником/Переможцем </w:t>
      </w:r>
      <w:r w:rsidRPr="00C51DAD">
        <w:rPr>
          <w:szCs w:val="26"/>
          <w:u w:val="single"/>
          <w:lang w:val="uk-UA"/>
        </w:rPr>
        <w:t>у вигляді електронного документу</w:t>
      </w:r>
      <w:r w:rsidRPr="00C51DAD">
        <w:rPr>
          <w:szCs w:val="26"/>
          <w:lang w:val="uk-UA"/>
        </w:rPr>
        <w:t xml:space="preserve"> має містити накладений на нього кваліфікований електронний підпис. Накладення кваліфікованого електронного підпису на документи, надані Учасником/Переможцем у вигляді </w:t>
      </w:r>
      <w:r w:rsidRPr="00C51DAD">
        <w:rPr>
          <w:szCs w:val="26"/>
          <w:u w:val="single"/>
          <w:lang w:val="uk-UA"/>
        </w:rPr>
        <w:t>скан-копій оригіналів документів, створених на папері</w:t>
      </w:r>
      <w:r w:rsidRPr="00C51DAD">
        <w:rPr>
          <w:szCs w:val="26"/>
          <w:lang w:val="uk-UA"/>
        </w:rPr>
        <w:t>, не вимагається.</w:t>
      </w:r>
    </w:p>
    <w:p w14:paraId="22D0F12E" w14:textId="0541855F" w:rsidR="00C32FA0" w:rsidRPr="00C51DAD" w:rsidRDefault="00C32FA0" w:rsidP="00C32FA0">
      <w:pPr>
        <w:pStyle w:val="rvps2"/>
        <w:spacing w:before="0" w:beforeAutospacing="0" w:after="0" w:afterAutospacing="0"/>
        <w:ind w:firstLine="708"/>
        <w:jc w:val="both"/>
        <w:rPr>
          <w:szCs w:val="26"/>
          <w:lang w:val="uk-UA"/>
        </w:rPr>
      </w:pPr>
      <w:r w:rsidRPr="00C51DAD">
        <w:rPr>
          <w:szCs w:val="26"/>
          <w:lang w:val="uk-UA"/>
        </w:rPr>
        <w:t xml:space="preserve">Тендерна пропозиція Учасника має містити накладений на неї кваліфікований електронний підпис </w:t>
      </w:r>
      <w:r w:rsidR="006613A0" w:rsidRPr="00C51DAD">
        <w:rPr>
          <w:szCs w:val="26"/>
          <w:lang w:val="uk-UA"/>
        </w:rPr>
        <w:t xml:space="preserve">посадової </w:t>
      </w:r>
      <w:r w:rsidRPr="00C51DAD">
        <w:rPr>
          <w:szCs w:val="26"/>
          <w:lang w:val="uk-UA"/>
        </w:rPr>
        <w:t>особи такого Учасника</w:t>
      </w:r>
      <w:r w:rsidR="006613A0" w:rsidRPr="00C51DAD">
        <w:rPr>
          <w:szCs w:val="26"/>
          <w:lang w:val="uk-UA"/>
        </w:rPr>
        <w:t>, яка має на це право</w:t>
      </w:r>
      <w:r w:rsidRPr="00C51DAD">
        <w:rPr>
          <w:szCs w:val="26"/>
          <w:lang w:val="uk-UA"/>
        </w:rPr>
        <w:t>.</w:t>
      </w:r>
    </w:p>
    <w:p w14:paraId="29410E0C" w14:textId="77777777" w:rsidR="0048671E" w:rsidRPr="00C51DAD" w:rsidRDefault="0048671E" w:rsidP="0048671E">
      <w:pPr>
        <w:pStyle w:val="rvps2"/>
        <w:spacing w:before="0" w:beforeAutospacing="0" w:after="0" w:afterAutospacing="0"/>
        <w:ind w:firstLine="708"/>
        <w:jc w:val="both"/>
        <w:rPr>
          <w:szCs w:val="26"/>
          <w:lang w:val="uk-UA"/>
        </w:rPr>
      </w:pPr>
      <w:r w:rsidRPr="00C51DAD">
        <w:rPr>
          <w:szCs w:val="26"/>
          <w:lang w:val="uk-UA"/>
        </w:rPr>
        <w:t xml:space="preserve">Під терміном «кваліфікований електронний підпис» розуміється кваліфікований електронний підпис чи удосконалений електронний підпис, який базується на кваліфікованому сертифікаті відкритого ключа, що, згідно чинного законодавства, можуть використовуватися для підпису електронних документів чи для подання інформації з метою ідентифікації особи, що підписала такі документи чи подала таку інформацію. </w:t>
      </w:r>
    </w:p>
    <w:p w14:paraId="428E1F29" w14:textId="4D0B12B1" w:rsidR="00C32FA0" w:rsidRPr="00C51DAD" w:rsidRDefault="00C32FA0" w:rsidP="00C32FA0">
      <w:pPr>
        <w:pStyle w:val="rvps2"/>
        <w:spacing w:before="0" w:beforeAutospacing="0" w:after="0" w:afterAutospacing="0"/>
        <w:ind w:firstLine="708"/>
        <w:jc w:val="both"/>
        <w:rPr>
          <w:szCs w:val="26"/>
          <w:lang w:val="uk-UA"/>
        </w:rPr>
      </w:pPr>
      <w:r w:rsidRPr="00C51DAD">
        <w:rPr>
          <w:szCs w:val="26"/>
          <w:lang w:val="uk-UA"/>
        </w:rPr>
        <w:t xml:space="preserve">Повноваження уповноваженої особи Учасника/Переможця на право такого підпису підтверджується документами, передбаченими пунктом </w:t>
      </w:r>
      <w:r w:rsidR="001D050B" w:rsidRPr="00C51DAD">
        <w:rPr>
          <w:szCs w:val="26"/>
          <w:lang w:val="uk-UA"/>
        </w:rPr>
        <w:t>3</w:t>
      </w:r>
      <w:r w:rsidRPr="00C51DAD">
        <w:rPr>
          <w:szCs w:val="26"/>
          <w:lang w:val="uk-UA"/>
        </w:rPr>
        <w:t xml:space="preserve"> частини 1 розділу І цього додатку.</w:t>
      </w:r>
    </w:p>
    <w:p w14:paraId="614E31D9" w14:textId="0192673B" w:rsidR="00C32FA0" w:rsidRPr="00C51DAD" w:rsidRDefault="00C32FA0" w:rsidP="00C32FA0">
      <w:pPr>
        <w:pStyle w:val="rvps2"/>
        <w:spacing w:before="0" w:beforeAutospacing="0" w:after="0" w:afterAutospacing="0"/>
        <w:ind w:firstLine="708"/>
        <w:jc w:val="both"/>
        <w:rPr>
          <w:szCs w:val="26"/>
          <w:lang w:val="uk-UA"/>
        </w:rPr>
      </w:pPr>
      <w:r w:rsidRPr="00C51DAD">
        <w:rPr>
          <w:szCs w:val="26"/>
          <w:lang w:val="uk-UA"/>
        </w:rPr>
        <w:t xml:space="preserve">3. У межах цього </w:t>
      </w:r>
      <w:r w:rsidR="00774B7E" w:rsidRPr="00C51DAD">
        <w:rPr>
          <w:szCs w:val="26"/>
          <w:lang w:val="uk-UA"/>
        </w:rPr>
        <w:t>розділу</w:t>
      </w:r>
      <w:r w:rsidRPr="00C51DAD">
        <w:rPr>
          <w:szCs w:val="26"/>
          <w:lang w:val="uk-UA"/>
        </w:rPr>
        <w:t xml:space="preserve"> термін «уповноважена особа Учасника» вживається у такому значенні - службова (посадова) особа Учасника або представник Учасника, що має повноваження та відповідні документи, які надають право представляти інтереси такого Учасника під час участі у процедурі закупівлі, підписувати документи тендерної пропозиції та саму тендерну пропозицію. </w:t>
      </w:r>
    </w:p>
    <w:p w14:paraId="0FDB3664" w14:textId="77777777" w:rsidR="00C32FA0" w:rsidRPr="00C51DAD" w:rsidRDefault="00C32FA0" w:rsidP="00C32FA0">
      <w:pPr>
        <w:pStyle w:val="rvps2"/>
        <w:spacing w:before="0" w:beforeAutospacing="0" w:after="0" w:afterAutospacing="0"/>
        <w:ind w:firstLine="708"/>
        <w:jc w:val="both"/>
        <w:rPr>
          <w:szCs w:val="26"/>
          <w:lang w:val="uk-UA"/>
        </w:rPr>
      </w:pPr>
      <w:r w:rsidRPr="00C51DAD">
        <w:rPr>
          <w:szCs w:val="26"/>
          <w:lang w:val="uk-UA"/>
        </w:rPr>
        <w:t>У межах цього додатку термін «уповноважена особа Переможця» вживається у такому значенні – уповноважена особа Учасника, якого відповідно до Закону та цієї тендерної д</w:t>
      </w:r>
      <w:r w:rsidR="0058315E" w:rsidRPr="00C51DAD">
        <w:rPr>
          <w:szCs w:val="26"/>
          <w:lang w:val="uk-UA"/>
        </w:rPr>
        <w:t>окументації визнано Переможцем.</w:t>
      </w:r>
    </w:p>
    <w:p w14:paraId="67C244A9" w14:textId="77777777" w:rsidR="00C32FA0" w:rsidRPr="00C51DAD" w:rsidRDefault="00C32FA0" w:rsidP="00C32FA0">
      <w:pPr>
        <w:pStyle w:val="rvps2"/>
        <w:spacing w:before="0" w:beforeAutospacing="0" w:after="0" w:afterAutospacing="0"/>
        <w:ind w:firstLine="708"/>
        <w:jc w:val="both"/>
        <w:rPr>
          <w:szCs w:val="26"/>
          <w:lang w:val="uk-UA"/>
        </w:rPr>
      </w:pPr>
      <w:r w:rsidRPr="00C51DAD">
        <w:rPr>
          <w:szCs w:val="26"/>
          <w:lang w:val="uk-UA"/>
        </w:rPr>
        <w:t xml:space="preserve">У </w:t>
      </w:r>
      <w:r w:rsidR="0037502C" w:rsidRPr="00C51DAD">
        <w:rPr>
          <w:szCs w:val="26"/>
          <w:lang w:val="uk-UA"/>
        </w:rPr>
        <w:t>разі, якщо Учасником/Переможцем</w:t>
      </w:r>
      <w:r w:rsidRPr="00C51DAD">
        <w:rPr>
          <w:szCs w:val="26"/>
          <w:lang w:val="uk-UA"/>
        </w:rPr>
        <w:t xml:space="preserve"> є фізична особа, уповноваженою особою Учасника/Переможця є безпосередньо сама така фізична особа. У разі, якщо Учасником/Переможцем є фізична особа-підприємець, уповноваженою особою Учасника/Переможця може бути </w:t>
      </w:r>
      <w:r w:rsidR="0037502C" w:rsidRPr="00C51DAD">
        <w:rPr>
          <w:szCs w:val="26"/>
          <w:lang w:val="uk-UA"/>
        </w:rPr>
        <w:t>безпосередньо сама</w:t>
      </w:r>
      <w:r w:rsidR="005661C4" w:rsidRPr="00C51DAD">
        <w:rPr>
          <w:szCs w:val="26"/>
          <w:lang w:val="uk-UA"/>
        </w:rPr>
        <w:t xml:space="preserve"> </w:t>
      </w:r>
      <w:r w:rsidRPr="00C51DAD">
        <w:rPr>
          <w:szCs w:val="26"/>
          <w:lang w:val="uk-UA"/>
        </w:rPr>
        <w:t>така фізична особа-підприємець. У разі, якщо Учасником/Переможцем є юридична особа, уповноважена особа Учасника/Переможця визначається таким Учасником самостійно.</w:t>
      </w:r>
    </w:p>
    <w:p w14:paraId="22D0F94A" w14:textId="77777777" w:rsidR="00C32FA0" w:rsidRPr="00C51DAD" w:rsidRDefault="00C32FA0" w:rsidP="00C32FA0">
      <w:pPr>
        <w:pStyle w:val="rvps2"/>
        <w:spacing w:before="0" w:beforeAutospacing="0" w:after="0" w:afterAutospacing="0"/>
        <w:ind w:firstLine="708"/>
        <w:jc w:val="both"/>
        <w:rPr>
          <w:szCs w:val="26"/>
          <w:lang w:val="uk-UA"/>
        </w:rPr>
      </w:pPr>
      <w:r w:rsidRPr="00C51DAD">
        <w:rPr>
          <w:rStyle w:val="rvts0"/>
          <w:lang w:val="uk-UA"/>
        </w:rPr>
        <w:t xml:space="preserve">4. Вимоги Замовника щодо </w:t>
      </w:r>
      <w:r w:rsidRPr="00C51DAD">
        <w:rPr>
          <w:szCs w:val="26"/>
          <w:lang w:val="uk-UA"/>
        </w:rPr>
        <w:t xml:space="preserve">засвідчення підписом уповноваженої особи Учасника/Переможця того чи іншого документу </w:t>
      </w:r>
      <w:r w:rsidRPr="00C51DAD">
        <w:rPr>
          <w:rStyle w:val="rvts0"/>
          <w:lang w:val="uk-UA"/>
        </w:rPr>
        <w:t>не є обов’язковими, якщо такі документи надані Учасником чи Переможцем у формі електронного документа через електронну систему закупівель із накладанням кваліфікованого електронного підпису.</w:t>
      </w:r>
    </w:p>
    <w:p w14:paraId="45F842F4" w14:textId="19DFE6EE" w:rsidR="00C32FA0" w:rsidRPr="00C51DAD" w:rsidRDefault="00C32FA0" w:rsidP="00C32FA0">
      <w:pPr>
        <w:pStyle w:val="rvps2"/>
        <w:spacing w:before="0" w:beforeAutospacing="0" w:after="0" w:afterAutospacing="0"/>
        <w:ind w:firstLine="708"/>
        <w:jc w:val="both"/>
        <w:rPr>
          <w:szCs w:val="26"/>
          <w:lang w:val="uk-UA"/>
        </w:rPr>
      </w:pPr>
      <w:r w:rsidRPr="00C51DAD">
        <w:rPr>
          <w:szCs w:val="26"/>
          <w:lang w:val="uk-UA"/>
        </w:rPr>
        <w:t xml:space="preserve">5. Усі документи, що подаються Учасниками та Переможцем </w:t>
      </w:r>
      <w:r w:rsidR="005661C4" w:rsidRPr="00C51DAD">
        <w:rPr>
          <w:szCs w:val="26"/>
          <w:lang w:val="uk-UA"/>
        </w:rPr>
        <w:t>з використанням електронної системи закупівель</w:t>
      </w:r>
      <w:r w:rsidRPr="00C51DAD">
        <w:rPr>
          <w:szCs w:val="26"/>
          <w:lang w:val="uk-UA"/>
        </w:rPr>
        <w:t xml:space="preserve"> повинні мати лише одне розширення із: .doc, .docx,</w:t>
      </w:r>
      <w:r w:rsidR="00774B7E" w:rsidRPr="00C51DAD">
        <w:rPr>
          <w:lang w:val="uk-UA"/>
        </w:rPr>
        <w:t xml:space="preserve"> </w:t>
      </w:r>
      <w:r w:rsidR="00774B7E" w:rsidRPr="00C51DAD">
        <w:rPr>
          <w:szCs w:val="26"/>
          <w:lang w:val="uk-UA"/>
        </w:rPr>
        <w:t>.xls, .xls</w:t>
      </w:r>
      <w:r w:rsidR="00774B7E" w:rsidRPr="00C51DAD">
        <w:rPr>
          <w:szCs w:val="26"/>
          <w:lang w:val="en-US"/>
        </w:rPr>
        <w:t>x</w:t>
      </w:r>
      <w:r w:rsidR="00774B7E" w:rsidRPr="00C51DAD">
        <w:rPr>
          <w:szCs w:val="26"/>
          <w:lang w:val="uk-UA"/>
        </w:rPr>
        <w:t>,</w:t>
      </w:r>
      <w:r w:rsidRPr="00C51DAD">
        <w:rPr>
          <w:szCs w:val="26"/>
          <w:lang w:val="uk-UA"/>
        </w:rPr>
        <w:t xml:space="preserve"> .pdf, .jpeg, .png, .ppt, .pptx, .rtf. Також допускаються архіви, що містять файли із вказаними розширеннями. Розширення програм, що здійснюють архівацію даних - .rar, .zip. Пошкоджені, неробочі файли або файли іншого формату, а також файли, на які накладено пароль розглядатися на будуть. Тендерна пропозиція Учасника, в якій виявлено такі файли, буде відхилена.</w:t>
      </w:r>
    </w:p>
    <w:p w14:paraId="602D77E2" w14:textId="50C6899A" w:rsidR="00C32FA0" w:rsidRPr="00C51DAD" w:rsidRDefault="00C32FA0" w:rsidP="00C32FA0">
      <w:pPr>
        <w:pStyle w:val="rvps2"/>
        <w:spacing w:before="0" w:beforeAutospacing="0" w:after="0" w:afterAutospacing="0"/>
        <w:ind w:firstLine="708"/>
        <w:jc w:val="both"/>
        <w:rPr>
          <w:szCs w:val="26"/>
          <w:lang w:val="uk-UA"/>
        </w:rPr>
      </w:pPr>
      <w:r w:rsidRPr="00C51DAD">
        <w:rPr>
          <w:szCs w:val="26"/>
          <w:lang w:val="uk-UA"/>
        </w:rPr>
        <w:t>6. У разі, якщо документи містять недоліки, які спотворюють або унеможливлюють прочитання викладеної у них інформації, наприклад: як нечитабельний текст, нечітке зображення, відсутність окремих фрагментів сторінки/сторінок/тексту/інформації, помарки/плями,</w:t>
      </w:r>
      <w:r w:rsidR="00774B7E" w:rsidRPr="00C51DAD">
        <w:rPr>
          <w:szCs w:val="26"/>
          <w:lang w:val="uk-UA"/>
        </w:rPr>
        <w:t xml:space="preserve"> інші об’єкти</w:t>
      </w:r>
      <w:r w:rsidRPr="00C51DAD">
        <w:rPr>
          <w:szCs w:val="26"/>
          <w:lang w:val="uk-UA"/>
        </w:rPr>
        <w:t xml:space="preserve"> які закривають текст, тощо, Замовником у кожному окремому випадку приймається рішення вважати такий недолік формальною помилкою чи ні. Документи, у яких Замовником такі недоліки не визнані формальними помилками, вважаються такими, що відсутні у складі тендерної пропозиції Учасника та такими, що не подані Переможцем після оприлюднення повідомлення про намір укласти договір. Дана </w:t>
      </w:r>
      <w:r w:rsidRPr="00C51DAD">
        <w:rPr>
          <w:szCs w:val="26"/>
          <w:lang w:val="uk-UA"/>
        </w:rPr>
        <w:lastRenderedPageBreak/>
        <w:t>вимога не розповсюджується на інформацію, об’єктивно визначеною Учасником конфіденційною.</w:t>
      </w:r>
    </w:p>
    <w:p w14:paraId="4B5D12DC" w14:textId="77777777" w:rsidR="00C32FA0" w:rsidRPr="00C51DAD" w:rsidRDefault="00C32FA0" w:rsidP="00C32FA0">
      <w:pPr>
        <w:pStyle w:val="rvps2"/>
        <w:spacing w:before="0" w:beforeAutospacing="0" w:after="0" w:afterAutospacing="0"/>
        <w:ind w:firstLine="708"/>
        <w:jc w:val="both"/>
        <w:rPr>
          <w:szCs w:val="26"/>
          <w:lang w:val="uk-UA"/>
        </w:rPr>
      </w:pPr>
      <w:r w:rsidRPr="00C51DAD">
        <w:rPr>
          <w:szCs w:val="26"/>
          <w:lang w:val="uk-UA"/>
        </w:rPr>
        <w:t>7. Замовник має право звернутися за підтвердженням інформації, наданої Учасниками чи Переможцем, до органів державної влади, підприємств, установ, організацій, відповідно до їх компетенції. У разі наявності факту зазначення у тендерній пропозиції будь-якої недостовірної інформації, що є суттєвою при визначені результатів процедури закупівлі, замовник відхиляє тендерну пропозицію такого Учасника.</w:t>
      </w:r>
    </w:p>
    <w:p w14:paraId="4CA96221" w14:textId="6EA3DD78" w:rsidR="00C32FA0" w:rsidRPr="00C51DAD" w:rsidRDefault="00C32FA0" w:rsidP="00C32FA0">
      <w:pPr>
        <w:tabs>
          <w:tab w:val="left" w:pos="-357"/>
        </w:tabs>
        <w:ind w:firstLine="709"/>
        <w:jc w:val="both"/>
        <w:rPr>
          <w:szCs w:val="26"/>
          <w:lang w:val="uk-UA"/>
        </w:rPr>
      </w:pPr>
      <w:r w:rsidRPr="00C51DAD">
        <w:rPr>
          <w:szCs w:val="26"/>
          <w:lang w:val="uk-UA"/>
        </w:rPr>
        <w:t>8. Учасники та Переможець можуть надавати також будь-які інші додаткові документи, які стосуються їх досвіду, можливостей, кваліфікації, технічну документацію,</w:t>
      </w:r>
      <w:r w:rsidR="000E708E" w:rsidRPr="00C51DAD">
        <w:rPr>
          <w:szCs w:val="26"/>
          <w:lang w:val="uk-UA"/>
        </w:rPr>
        <w:t xml:space="preserve"> </w:t>
      </w:r>
      <w:r w:rsidRPr="00C51DAD">
        <w:rPr>
          <w:szCs w:val="26"/>
          <w:lang w:val="uk-UA"/>
        </w:rPr>
        <w:t xml:space="preserve">описи, супровідні листи, тощо. Прикріплені документи мають містити лише додаткову інформацію. Інформація, що міститься в таких документах не може доповнювати, вносити зміни чи впливати на розмір цінової пропозиції Учасника (Переможця) (в тому числі і за одиницю товару, роботи чи </w:t>
      </w:r>
      <w:r w:rsidR="00273DF0" w:rsidRPr="00C51DAD">
        <w:rPr>
          <w:szCs w:val="26"/>
          <w:lang w:val="uk-UA"/>
        </w:rPr>
        <w:t>послуг</w:t>
      </w:r>
      <w:r w:rsidRPr="00C51DAD">
        <w:rPr>
          <w:szCs w:val="26"/>
          <w:lang w:val="uk-UA"/>
        </w:rPr>
        <w:t xml:space="preserve">) та/або доповнювати, вносити зміни чи впливати на документи, що вимагаються Замовником для подання Учасником чи Переможцем. Обов’язкова наявність таких </w:t>
      </w:r>
      <w:r w:rsidR="00774B7E" w:rsidRPr="00C51DAD">
        <w:rPr>
          <w:szCs w:val="26"/>
          <w:lang w:val="uk-UA"/>
        </w:rPr>
        <w:t xml:space="preserve">додаткових </w:t>
      </w:r>
      <w:r w:rsidRPr="00C51DAD">
        <w:rPr>
          <w:szCs w:val="26"/>
          <w:lang w:val="uk-UA"/>
        </w:rPr>
        <w:t>документів не вимагається.</w:t>
      </w:r>
    </w:p>
    <w:p w14:paraId="726AB8AF" w14:textId="334B6B29" w:rsidR="0060296D" w:rsidRPr="00C51DAD" w:rsidRDefault="008E3A38" w:rsidP="00FE371A">
      <w:pPr>
        <w:jc w:val="right"/>
        <w:rPr>
          <w:b/>
          <w:bCs/>
          <w:lang w:val="uk-UA"/>
        </w:rPr>
      </w:pPr>
      <w:r w:rsidRPr="00C51DAD">
        <w:rPr>
          <w:lang w:val="uk-UA"/>
        </w:rPr>
        <w:br w:type="page"/>
      </w:r>
      <w:r w:rsidR="00942CF0" w:rsidRPr="00C51DAD">
        <w:rPr>
          <w:b/>
          <w:bCs/>
          <w:lang w:val="uk-UA"/>
        </w:rPr>
        <w:lastRenderedPageBreak/>
        <w:t>Д</w:t>
      </w:r>
      <w:r w:rsidR="0060296D" w:rsidRPr="00C51DAD">
        <w:rPr>
          <w:b/>
          <w:bCs/>
          <w:lang w:val="uk-UA"/>
        </w:rPr>
        <w:t>одаток № 4</w:t>
      </w:r>
    </w:p>
    <w:p w14:paraId="2FCB3057" w14:textId="77777777" w:rsidR="0060296D" w:rsidRPr="00C51DAD" w:rsidRDefault="0060296D" w:rsidP="0060296D">
      <w:pPr>
        <w:ind w:right="-1"/>
        <w:jc w:val="right"/>
        <w:rPr>
          <w:b/>
          <w:bCs/>
          <w:lang w:val="uk-UA"/>
        </w:rPr>
      </w:pPr>
      <w:r w:rsidRPr="00C51DAD">
        <w:rPr>
          <w:b/>
          <w:bCs/>
          <w:lang w:val="uk-UA"/>
        </w:rPr>
        <w:t>до тендерної документації</w:t>
      </w:r>
    </w:p>
    <w:p w14:paraId="1F64BC50" w14:textId="77777777" w:rsidR="00DC3072" w:rsidRPr="00C51DAD" w:rsidRDefault="00DC3072" w:rsidP="00DC3072">
      <w:pPr>
        <w:ind w:left="5387" w:right="-1"/>
        <w:jc w:val="right"/>
        <w:rPr>
          <w:b/>
          <w:bCs/>
          <w:lang w:val="uk-UA"/>
        </w:rPr>
      </w:pPr>
      <w:r w:rsidRPr="00C51DAD">
        <w:rPr>
          <w:b/>
          <w:bCs/>
          <w:lang w:val="uk-UA"/>
        </w:rPr>
        <w:t xml:space="preserve">Проект договору  про закупівлю </w:t>
      </w:r>
      <w:r w:rsidRPr="00C51DAD">
        <w:rPr>
          <w:b/>
          <w:bCs/>
          <w:vertAlign w:val="superscript"/>
          <w:lang w:val="uk-UA"/>
        </w:rPr>
        <w:t>1</w:t>
      </w:r>
    </w:p>
    <w:p w14:paraId="7699145D" w14:textId="77777777" w:rsidR="00DC3072" w:rsidRPr="00C51DAD" w:rsidRDefault="00DC3072" w:rsidP="00DC3072">
      <w:pPr>
        <w:ind w:left="7200" w:right="196"/>
        <w:jc w:val="right"/>
        <w:rPr>
          <w:b/>
          <w:bCs/>
          <w:lang w:val="uk-UA"/>
        </w:rPr>
      </w:pPr>
    </w:p>
    <w:p w14:paraId="2723B294" w14:textId="77777777" w:rsidR="00B7096C" w:rsidRPr="00C51DAD" w:rsidRDefault="00B7096C" w:rsidP="00DC3072">
      <w:pPr>
        <w:ind w:left="7200" w:right="196"/>
        <w:jc w:val="right"/>
        <w:rPr>
          <w:b/>
          <w:bCs/>
          <w:lang w:val="uk-UA"/>
        </w:rPr>
      </w:pPr>
    </w:p>
    <w:p w14:paraId="013F1182" w14:textId="77777777" w:rsidR="00AD4931" w:rsidRPr="00C51DAD" w:rsidRDefault="00AD4931" w:rsidP="00AD4931">
      <w:pPr>
        <w:spacing w:line="245" w:lineRule="auto"/>
        <w:jc w:val="center"/>
        <w:rPr>
          <w:b/>
          <w:lang w:val="uk-UA"/>
        </w:rPr>
      </w:pPr>
      <w:r w:rsidRPr="00C51DAD">
        <w:rPr>
          <w:b/>
          <w:lang w:val="uk-UA"/>
        </w:rPr>
        <w:t xml:space="preserve">                 ДОГОВІР № ____________</w:t>
      </w:r>
    </w:p>
    <w:p w14:paraId="6B8F4C7D" w14:textId="77777777" w:rsidR="00AD4931" w:rsidRPr="00C51DAD" w:rsidRDefault="00AD4931" w:rsidP="00AD4931">
      <w:pPr>
        <w:spacing w:line="245" w:lineRule="auto"/>
        <w:jc w:val="center"/>
        <w:rPr>
          <w:b/>
          <w:lang w:val="uk-UA"/>
        </w:rPr>
      </w:pPr>
      <w:r w:rsidRPr="00C51DAD">
        <w:rPr>
          <w:b/>
          <w:lang w:val="uk-UA"/>
        </w:rPr>
        <w:t xml:space="preserve">про надання послуг з харчування </w:t>
      </w:r>
    </w:p>
    <w:p w14:paraId="73765450" w14:textId="06F76BF4" w:rsidR="00AD4931" w:rsidRPr="00C51DAD" w:rsidRDefault="00AD4931" w:rsidP="00AD4931">
      <w:pPr>
        <w:spacing w:line="245" w:lineRule="auto"/>
        <w:rPr>
          <w:lang w:val="uk-UA"/>
        </w:rPr>
      </w:pPr>
      <w:r w:rsidRPr="00C51DAD">
        <w:rPr>
          <w:lang w:val="uk-UA"/>
        </w:rPr>
        <w:t xml:space="preserve">м. </w:t>
      </w:r>
      <w:r w:rsidR="00F5063B">
        <w:rPr>
          <w:lang w:val="uk-UA"/>
        </w:rPr>
        <w:t>Херсон</w:t>
      </w:r>
      <w:r w:rsidRPr="00C51DAD">
        <w:rPr>
          <w:color w:val="4472C4"/>
          <w:lang w:val="uk-UA"/>
        </w:rPr>
        <w:t xml:space="preserve">                                                                                              </w:t>
      </w:r>
      <w:r w:rsidRPr="00C51DAD">
        <w:rPr>
          <w:lang w:val="uk-UA"/>
        </w:rPr>
        <w:t>____ _______ 2024</w:t>
      </w:r>
    </w:p>
    <w:p w14:paraId="1D8D8503" w14:textId="77777777" w:rsidR="00AD4931" w:rsidRPr="00C51DAD" w:rsidRDefault="00AD4931" w:rsidP="00AD4931">
      <w:pPr>
        <w:spacing w:line="245" w:lineRule="auto"/>
        <w:rPr>
          <w:sz w:val="16"/>
          <w:szCs w:val="16"/>
          <w:lang w:val="uk-UA"/>
        </w:rPr>
      </w:pPr>
    </w:p>
    <w:p w14:paraId="593498FB" w14:textId="41F9CE0B" w:rsidR="00AD4931" w:rsidRPr="00C51DAD" w:rsidRDefault="00AD4931" w:rsidP="00AD4931">
      <w:pPr>
        <w:spacing w:line="245" w:lineRule="auto"/>
        <w:ind w:firstLine="708"/>
        <w:jc w:val="both"/>
        <w:rPr>
          <w:lang w:val="uk-UA"/>
        </w:rPr>
      </w:pPr>
      <w:r w:rsidRPr="00C51DAD">
        <w:rPr>
          <w:lang w:val="uk-UA"/>
        </w:rPr>
        <w:t xml:space="preserve">Управління Державної служби спеціального зв’язку та захисту інформації України в Херсонській області, Автономній Республіці Крим та м. Севастополі надалі - </w:t>
      </w:r>
      <w:r w:rsidRPr="00C51DAD">
        <w:rPr>
          <w:b/>
          <w:lang w:val="uk-UA"/>
        </w:rPr>
        <w:t>"Замовник"</w:t>
      </w:r>
      <w:r w:rsidRPr="00C51DAD">
        <w:rPr>
          <w:lang w:val="uk-UA"/>
        </w:rPr>
        <w:t>, в особі___________________________________________________, який діє на підставі Положення про Управління, з однієї сторони, та _______________________________________________________________________________</w:t>
      </w:r>
      <w:r w:rsidRPr="00C51DAD">
        <w:rPr>
          <w:bCs/>
          <w:lang w:val="uk-UA"/>
        </w:rPr>
        <w:t>,</w:t>
      </w:r>
      <w:r w:rsidRPr="00C51DAD">
        <w:rPr>
          <w:lang w:val="uk-UA"/>
        </w:rPr>
        <w:t xml:space="preserve">                         надалі - </w:t>
      </w:r>
      <w:r w:rsidRPr="00C51DAD">
        <w:rPr>
          <w:b/>
          <w:lang w:val="uk-UA"/>
        </w:rPr>
        <w:t xml:space="preserve">"Виконавець" </w:t>
      </w:r>
      <w:r w:rsidRPr="00C51DAD">
        <w:rPr>
          <w:bCs/>
          <w:lang w:val="uk-UA"/>
        </w:rPr>
        <w:t>в особі _________________________________________</w:t>
      </w:r>
      <w:r w:rsidRPr="00C51DAD">
        <w:rPr>
          <w:lang w:val="uk-UA"/>
        </w:rPr>
        <w:t>, який діє на підставі ______________, з іншої сторони, разом Сторони, уклали цей Договір про наступне:</w:t>
      </w:r>
    </w:p>
    <w:p w14:paraId="51DDCDAB" w14:textId="77777777" w:rsidR="00AD4931" w:rsidRPr="00C51DAD" w:rsidRDefault="00AD4931" w:rsidP="00AD4931">
      <w:pPr>
        <w:spacing w:line="245" w:lineRule="auto"/>
        <w:ind w:firstLine="708"/>
        <w:jc w:val="both"/>
        <w:rPr>
          <w:sz w:val="16"/>
          <w:szCs w:val="16"/>
          <w:lang w:val="uk-UA"/>
        </w:rPr>
      </w:pPr>
    </w:p>
    <w:p w14:paraId="4527F5F5" w14:textId="77777777" w:rsidR="00AD4931" w:rsidRPr="00C51DAD" w:rsidRDefault="00AD4931" w:rsidP="00AD4931">
      <w:pPr>
        <w:pStyle w:val="afd"/>
        <w:numPr>
          <w:ilvl w:val="0"/>
          <w:numId w:val="44"/>
        </w:numPr>
        <w:spacing w:line="245" w:lineRule="auto"/>
        <w:contextualSpacing/>
        <w:jc w:val="center"/>
        <w:rPr>
          <w:b/>
          <w:lang w:val="uk-UA"/>
        </w:rPr>
      </w:pPr>
      <w:r w:rsidRPr="00C51DAD">
        <w:rPr>
          <w:b/>
          <w:lang w:val="uk-UA"/>
        </w:rPr>
        <w:t>Предмет Договору</w:t>
      </w:r>
    </w:p>
    <w:p w14:paraId="291393DE" w14:textId="77777777" w:rsidR="00AD4931" w:rsidRPr="00C51DAD" w:rsidRDefault="00AD4931" w:rsidP="00AD4931">
      <w:pPr>
        <w:spacing w:line="245" w:lineRule="auto"/>
        <w:ind w:firstLine="708"/>
        <w:jc w:val="both"/>
        <w:rPr>
          <w:lang w:val="uk-UA"/>
        </w:rPr>
      </w:pPr>
      <w:r w:rsidRPr="00C51DAD">
        <w:rPr>
          <w:lang w:val="uk-UA"/>
        </w:rPr>
        <w:t xml:space="preserve">1.1. Замовник доручає, а Виконавець надає послуги з гарячого харчування співробітників Управління (далі – Послуги). </w:t>
      </w:r>
    </w:p>
    <w:p w14:paraId="6F1C79A5" w14:textId="4A79A004" w:rsidR="00AD4931" w:rsidRPr="00C51DAD" w:rsidRDefault="00AD4931" w:rsidP="00AD4931">
      <w:pPr>
        <w:spacing w:line="245" w:lineRule="auto"/>
        <w:ind w:firstLine="709"/>
        <w:jc w:val="both"/>
        <w:rPr>
          <w:lang w:val="uk-UA"/>
        </w:rPr>
      </w:pPr>
      <w:r w:rsidRPr="00C51DAD">
        <w:rPr>
          <w:lang w:val="uk-UA"/>
        </w:rPr>
        <w:t>1.2. Замовник здійснює оплату Послуг відповідно до умов, визначених цим Договором, за рахунок асигнувань ________________________________________, КПКВК ___________________________________________за КЕКВ __________________, кодом</w:t>
      </w:r>
      <w:r w:rsidRPr="00C51DAD">
        <w:rPr>
          <w:lang w:val="uk-UA"/>
        </w:rPr>
        <w:br/>
        <w:t>ДК 021:2015 – 55320000-9 (Послуги з організації харчування).</w:t>
      </w:r>
    </w:p>
    <w:p w14:paraId="3273B284" w14:textId="77777777" w:rsidR="00AD4931" w:rsidRPr="00C51DAD" w:rsidRDefault="00AD4931" w:rsidP="00AD4931">
      <w:pPr>
        <w:spacing w:line="245" w:lineRule="auto"/>
        <w:ind w:firstLine="709"/>
        <w:jc w:val="both"/>
        <w:rPr>
          <w:lang w:val="uk-UA"/>
        </w:rPr>
      </w:pPr>
      <w:r w:rsidRPr="00C51DAD">
        <w:rPr>
          <w:lang w:val="uk-UA"/>
        </w:rPr>
        <w:t>1.3. Обсяги закупівлі Послуг</w:t>
      </w:r>
      <w:r w:rsidRPr="00C51DAD">
        <w:rPr>
          <w:bCs/>
          <w:lang w:val="uk-UA"/>
        </w:rPr>
        <w:t xml:space="preserve"> можуть</w:t>
      </w:r>
      <w:r w:rsidRPr="00C51DAD">
        <w:rPr>
          <w:lang w:val="uk-UA"/>
        </w:rPr>
        <w:t xml:space="preserve"> бути змінені залежно від потреб та реального фінансування видатків Замовника.</w:t>
      </w:r>
    </w:p>
    <w:p w14:paraId="1B944A4C" w14:textId="77777777" w:rsidR="00AD4931" w:rsidRPr="00C51DAD" w:rsidRDefault="00AD4931" w:rsidP="00AD4931">
      <w:pPr>
        <w:ind w:firstLine="709"/>
        <w:jc w:val="both"/>
        <w:rPr>
          <w:lang w:val="uk-UA" w:eastAsia="ar-SA"/>
        </w:rPr>
      </w:pPr>
      <w:r w:rsidRPr="00C51DAD">
        <w:rPr>
          <w:lang w:val="uk-UA"/>
        </w:rPr>
        <w:t xml:space="preserve">1.4. </w:t>
      </w:r>
      <w:r w:rsidRPr="00C51DAD">
        <w:rPr>
          <w:lang w:val="uk-UA" w:eastAsia="ar-SA"/>
        </w:rPr>
        <w:t>Цей Договір укладено з урахуванням вимог Особливостей здійснення оборонних закупівель на період дії правового режиму воєнного стану, затверджених постановою Кабінету Міністрів України від 11.11.2022 № 1275 (зі змінами).</w:t>
      </w:r>
    </w:p>
    <w:p w14:paraId="22F2FF02" w14:textId="77777777" w:rsidR="00AD4931" w:rsidRPr="00C51DAD" w:rsidRDefault="00AD4931" w:rsidP="00AD4931">
      <w:pPr>
        <w:spacing w:line="245" w:lineRule="auto"/>
        <w:jc w:val="both"/>
        <w:rPr>
          <w:sz w:val="16"/>
          <w:szCs w:val="16"/>
          <w:lang w:val="uk-UA" w:eastAsia="ar-SA"/>
        </w:rPr>
      </w:pPr>
    </w:p>
    <w:p w14:paraId="5F2DA872" w14:textId="77777777" w:rsidR="00AD4931" w:rsidRPr="00C51DAD" w:rsidRDefault="00AD4931" w:rsidP="00AD4931">
      <w:pPr>
        <w:pStyle w:val="afd"/>
        <w:numPr>
          <w:ilvl w:val="0"/>
          <w:numId w:val="44"/>
        </w:numPr>
        <w:spacing w:line="245" w:lineRule="auto"/>
        <w:contextualSpacing/>
        <w:jc w:val="center"/>
        <w:rPr>
          <w:b/>
          <w:lang w:val="uk-UA"/>
        </w:rPr>
      </w:pPr>
      <w:r w:rsidRPr="00C51DAD">
        <w:rPr>
          <w:b/>
          <w:lang w:val="uk-UA"/>
        </w:rPr>
        <w:t>Ціна Договору</w:t>
      </w:r>
    </w:p>
    <w:p w14:paraId="75A40A82" w14:textId="1B3278C5" w:rsidR="00AD4931" w:rsidRPr="00C51DAD" w:rsidRDefault="00AD4931" w:rsidP="00AD4931">
      <w:pPr>
        <w:ind w:firstLine="426"/>
        <w:jc w:val="both"/>
        <w:rPr>
          <w:lang w:val="uk-UA"/>
        </w:rPr>
      </w:pPr>
      <w:r w:rsidRPr="00C51DAD">
        <w:rPr>
          <w:lang w:val="uk-UA"/>
        </w:rPr>
        <w:t xml:space="preserve">2.1. Ціна Договору становить </w:t>
      </w:r>
      <w:r w:rsidRPr="00C51DAD">
        <w:rPr>
          <w:b/>
          <w:bCs/>
          <w:lang w:val="uk-UA"/>
        </w:rPr>
        <w:t>_______________________________________________</w:t>
      </w:r>
      <w:r w:rsidR="00300793" w:rsidRPr="00C51DAD">
        <w:rPr>
          <w:b/>
          <w:bCs/>
          <w:lang w:val="uk-UA"/>
        </w:rPr>
        <w:t xml:space="preserve"> </w:t>
      </w:r>
      <w:r w:rsidR="00300793" w:rsidRPr="00C51DAD">
        <w:rPr>
          <w:lang w:val="uk-UA"/>
        </w:rPr>
        <w:t>у тому числі ПДВ_______________________________________</w:t>
      </w:r>
      <w:r w:rsidRPr="00C51DAD">
        <w:rPr>
          <w:lang w:val="uk-UA"/>
        </w:rPr>
        <w:t xml:space="preserve"> та визначається у специфікації до договору (Додаток 1), який є невід’ємною частиною Договору.</w:t>
      </w:r>
    </w:p>
    <w:p w14:paraId="3134090D" w14:textId="77777777" w:rsidR="00AD4931" w:rsidRPr="00C51DAD" w:rsidRDefault="00AD4931" w:rsidP="00AD4931">
      <w:pPr>
        <w:tabs>
          <w:tab w:val="left" w:pos="567"/>
        </w:tabs>
        <w:spacing w:line="245" w:lineRule="auto"/>
        <w:ind w:firstLine="720"/>
        <w:jc w:val="both"/>
        <w:rPr>
          <w:lang w:val="uk-UA"/>
        </w:rPr>
      </w:pPr>
      <w:r w:rsidRPr="00C51DAD">
        <w:rPr>
          <w:lang w:val="uk-UA"/>
        </w:rPr>
        <w:t>2.2. В ціну Послуг включаються всі витрати на придбання продуктів та приготування їжі з урахуванням податків і зборів, що сплачуються або мають бути сплачені.</w:t>
      </w:r>
    </w:p>
    <w:p w14:paraId="344BF9E3" w14:textId="77777777" w:rsidR="00AD4931" w:rsidRPr="00C51DAD" w:rsidRDefault="00AD4931" w:rsidP="00AD4931">
      <w:pPr>
        <w:tabs>
          <w:tab w:val="left" w:pos="567"/>
        </w:tabs>
        <w:spacing w:line="245" w:lineRule="auto"/>
        <w:ind w:firstLine="720"/>
        <w:jc w:val="both"/>
        <w:rPr>
          <w:color w:val="000000"/>
          <w:kern w:val="2"/>
          <w:lang w:val="uk-UA"/>
        </w:rPr>
      </w:pPr>
      <w:r w:rsidRPr="00C51DAD">
        <w:rPr>
          <w:lang w:val="uk-UA"/>
        </w:rPr>
        <w:t>2.3. Ціна цього Договору може бути змінена за взаємною згодою Сторін</w:t>
      </w:r>
      <w:r w:rsidRPr="00C51DAD">
        <w:rPr>
          <w:color w:val="000000"/>
          <w:kern w:val="2"/>
          <w:lang w:val="uk-UA"/>
        </w:rPr>
        <w:t xml:space="preserve"> протягом його дії.</w:t>
      </w:r>
    </w:p>
    <w:p w14:paraId="61BE3BD9" w14:textId="77777777" w:rsidR="00AD4931" w:rsidRPr="00C51DAD" w:rsidRDefault="00AD4931" w:rsidP="00AD4931">
      <w:pPr>
        <w:pStyle w:val="afd"/>
        <w:numPr>
          <w:ilvl w:val="0"/>
          <w:numId w:val="44"/>
        </w:numPr>
        <w:spacing w:line="245" w:lineRule="auto"/>
        <w:contextualSpacing/>
        <w:jc w:val="center"/>
        <w:rPr>
          <w:b/>
          <w:lang w:val="uk-UA"/>
        </w:rPr>
      </w:pPr>
      <w:r w:rsidRPr="00C51DAD">
        <w:rPr>
          <w:b/>
          <w:lang w:val="uk-UA"/>
        </w:rPr>
        <w:t>Порядок виконання умов Договору</w:t>
      </w:r>
    </w:p>
    <w:p w14:paraId="5A0AF17C" w14:textId="77777777" w:rsidR="00AD4931" w:rsidRPr="00C51DAD" w:rsidRDefault="00AD4931" w:rsidP="00AD4931">
      <w:pPr>
        <w:spacing w:line="245" w:lineRule="auto"/>
        <w:ind w:firstLine="708"/>
        <w:jc w:val="both"/>
        <w:rPr>
          <w:lang w:val="uk-UA"/>
        </w:rPr>
      </w:pPr>
      <w:r w:rsidRPr="00C51DAD">
        <w:rPr>
          <w:lang w:val="uk-UA"/>
        </w:rPr>
        <w:t xml:space="preserve">3.1. Відповідно до замовлення, Виконавець надає послуги з приготування їжі для харчування особового складу Управління за нормою № 1 (загальновійськова), затвердженою постановою Кабінету Міністрів України від 29.03.2002 № 426 </w:t>
      </w:r>
      <w:r w:rsidRPr="00C51DAD">
        <w:rPr>
          <w:color w:val="212121"/>
          <w:lang w:val="uk-UA"/>
        </w:rPr>
        <w:t>"</w:t>
      </w:r>
      <w:r w:rsidRPr="00C51DAD">
        <w:rPr>
          <w:lang w:val="uk-UA"/>
        </w:rPr>
        <w:t>Про норми харчування військовослужбовців Збройних Сил, інших військових формувань та Державної служби спеціального зв'язку та захисту інформації, поліцейських, осіб рядового та начальницького складу підрозділів Державної фіскальної служби, осіб рядового та начальницького складу органів та підрозділів цивільного захисту</w:t>
      </w:r>
      <w:r w:rsidRPr="00C51DAD">
        <w:rPr>
          <w:color w:val="212121"/>
          <w:lang w:val="uk-UA"/>
        </w:rPr>
        <w:t>"</w:t>
      </w:r>
      <w:r w:rsidRPr="00C51DAD">
        <w:rPr>
          <w:lang w:val="uk-UA"/>
        </w:rPr>
        <w:t xml:space="preserve"> (далі – Норма № 1).</w:t>
      </w:r>
    </w:p>
    <w:p w14:paraId="70DF1356" w14:textId="77777777" w:rsidR="00AD4931" w:rsidRPr="00C51DAD" w:rsidRDefault="00AD4931" w:rsidP="00AD4931">
      <w:pPr>
        <w:spacing w:line="245" w:lineRule="auto"/>
        <w:ind w:firstLine="708"/>
        <w:jc w:val="both"/>
        <w:rPr>
          <w:lang w:val="uk-UA"/>
        </w:rPr>
      </w:pPr>
      <w:r w:rsidRPr="00C51DAD">
        <w:rPr>
          <w:lang w:val="uk-UA"/>
        </w:rPr>
        <w:t>3.2. Розрахунок проводиться за фактично надані Послуги на підставі підписаного сторонами Акту наданих послуг.</w:t>
      </w:r>
    </w:p>
    <w:p w14:paraId="38F5BCA9" w14:textId="77777777" w:rsidR="00AD4931" w:rsidRPr="00C51DAD" w:rsidRDefault="00AD4931" w:rsidP="00AD4931">
      <w:pPr>
        <w:spacing w:line="245" w:lineRule="auto"/>
        <w:ind w:firstLine="720"/>
        <w:jc w:val="both"/>
        <w:rPr>
          <w:bCs/>
          <w:lang w:val="uk-UA"/>
        </w:rPr>
      </w:pPr>
      <w:r w:rsidRPr="00C51DAD">
        <w:rPr>
          <w:lang w:val="uk-UA"/>
        </w:rPr>
        <w:t>3.3. Замовник оплачує надані Послуги протягом 10-ти банківських днів з дня підписання сторонами Акту наданих послуг, але в будь-якому разі після надходження коштів з Державного бюджету України на зазначені цілі.</w:t>
      </w:r>
    </w:p>
    <w:p w14:paraId="465360F5" w14:textId="77777777" w:rsidR="00AD4931" w:rsidRPr="00C51DAD" w:rsidRDefault="00AD4931" w:rsidP="00AD4931">
      <w:pPr>
        <w:spacing w:line="245" w:lineRule="auto"/>
        <w:ind w:firstLine="720"/>
        <w:jc w:val="both"/>
        <w:rPr>
          <w:lang w:val="uk-UA"/>
        </w:rPr>
      </w:pPr>
      <w:r w:rsidRPr="00C51DAD">
        <w:rPr>
          <w:lang w:val="uk-UA"/>
        </w:rPr>
        <w:t>3.4. У разі затримки бюджетного фінансування, розрахунок за надані Послуги здійснюється впродовж 10 (десяти) банківських днів з моменту отримання Замовником бюджетних асигнувань на свій рахунок. У такому випадку штрафні санкції не нараховуються.</w:t>
      </w:r>
    </w:p>
    <w:p w14:paraId="07BB6E60" w14:textId="77777777" w:rsidR="00AD4931" w:rsidRPr="00C51DAD" w:rsidRDefault="00AD4931" w:rsidP="00AD4931">
      <w:pPr>
        <w:spacing w:line="245" w:lineRule="auto"/>
        <w:ind w:firstLine="720"/>
        <w:jc w:val="both"/>
        <w:rPr>
          <w:lang w:val="uk-UA"/>
        </w:rPr>
      </w:pPr>
      <w:r w:rsidRPr="00C51DAD">
        <w:rPr>
          <w:lang w:val="uk-UA"/>
        </w:rPr>
        <w:lastRenderedPageBreak/>
        <w:t>3.5. Усі платіжні документи за Договором оформлюються з дотриманням вимог законодавства.</w:t>
      </w:r>
    </w:p>
    <w:p w14:paraId="3C860469" w14:textId="77777777" w:rsidR="00AD4931" w:rsidRPr="00C51DAD" w:rsidRDefault="00AD4931" w:rsidP="00AD4931">
      <w:pPr>
        <w:spacing w:line="245" w:lineRule="auto"/>
        <w:ind w:firstLine="720"/>
        <w:jc w:val="both"/>
        <w:rPr>
          <w:lang w:val="uk-UA"/>
        </w:rPr>
      </w:pPr>
      <w:r w:rsidRPr="00C51DAD">
        <w:rPr>
          <w:lang w:val="uk-UA"/>
        </w:rPr>
        <w:t>3.6. Розрахунки здійснюються у національній валюті України шляхом перерахування Замовником безготівкових грошових коштів на розрахунковий рахунок Виконавця.</w:t>
      </w:r>
    </w:p>
    <w:p w14:paraId="7C63F813" w14:textId="77777777" w:rsidR="00AD4931" w:rsidRPr="00C51DAD" w:rsidRDefault="00AD4931" w:rsidP="00AD4931">
      <w:pPr>
        <w:ind w:firstLine="708"/>
        <w:jc w:val="both"/>
        <w:rPr>
          <w:lang w:val="uk-UA"/>
        </w:rPr>
      </w:pPr>
      <w:r w:rsidRPr="00C51DAD">
        <w:rPr>
          <w:lang w:val="uk-UA"/>
        </w:rPr>
        <w:t>3.7. Обов’язок щодо складання Акту наданих послуг покладається на Виконавця.</w:t>
      </w:r>
    </w:p>
    <w:p w14:paraId="2230D921" w14:textId="77777777" w:rsidR="00AD4931" w:rsidRPr="00C51DAD" w:rsidRDefault="00AD4931" w:rsidP="00AD4931">
      <w:pPr>
        <w:ind w:firstLine="708"/>
        <w:jc w:val="center"/>
        <w:rPr>
          <w:b/>
          <w:bCs/>
          <w:lang w:val="uk-UA"/>
        </w:rPr>
      </w:pPr>
    </w:p>
    <w:p w14:paraId="470693F1" w14:textId="77777777" w:rsidR="00AD4931" w:rsidRPr="00C51DAD" w:rsidRDefault="00AD4931" w:rsidP="00AD4931">
      <w:pPr>
        <w:ind w:firstLine="708"/>
        <w:jc w:val="center"/>
        <w:rPr>
          <w:b/>
          <w:bCs/>
          <w:lang w:val="uk-UA"/>
        </w:rPr>
      </w:pPr>
      <w:r w:rsidRPr="00C51DAD">
        <w:rPr>
          <w:b/>
          <w:bCs/>
          <w:lang w:val="uk-UA"/>
        </w:rPr>
        <w:t>4. Надання послуг</w:t>
      </w:r>
    </w:p>
    <w:p w14:paraId="62664CEE" w14:textId="743A9857" w:rsidR="00AD4931" w:rsidRPr="00C51DAD" w:rsidRDefault="00AD4931" w:rsidP="00AD4931">
      <w:pPr>
        <w:widowControl w:val="0"/>
        <w:shd w:val="clear" w:color="auto" w:fill="FFFFFF"/>
        <w:tabs>
          <w:tab w:val="left" w:pos="629"/>
        </w:tabs>
        <w:autoSpaceDE w:val="0"/>
        <w:autoSpaceDN w:val="0"/>
        <w:adjustRightInd w:val="0"/>
        <w:jc w:val="both"/>
        <w:rPr>
          <w:lang w:val="uk-UA"/>
        </w:rPr>
      </w:pPr>
      <w:r w:rsidRPr="00C51DAD">
        <w:rPr>
          <w:lang w:val="uk-UA"/>
        </w:rPr>
        <w:tab/>
      </w:r>
      <w:r w:rsidRPr="00C51DAD">
        <w:rPr>
          <w:lang w:val="uk-UA"/>
        </w:rPr>
        <w:tab/>
        <w:t xml:space="preserve">4.1. Початок надання послуг – </w:t>
      </w:r>
      <w:r w:rsidR="000253BB" w:rsidRPr="008F7D71">
        <w:rPr>
          <w:lang w:val="uk-UA"/>
        </w:rPr>
        <w:t>15</w:t>
      </w:r>
      <w:r w:rsidRPr="008F7D71">
        <w:rPr>
          <w:lang w:val="uk-UA"/>
        </w:rPr>
        <w:t>.0</w:t>
      </w:r>
      <w:r w:rsidR="000253BB" w:rsidRPr="008F7D71">
        <w:rPr>
          <w:lang w:val="uk-UA"/>
        </w:rPr>
        <w:t>5</w:t>
      </w:r>
      <w:r w:rsidRPr="008F7D71">
        <w:rPr>
          <w:lang w:val="uk-UA"/>
        </w:rPr>
        <w:t>.2024</w:t>
      </w:r>
      <w:r w:rsidRPr="00C51DAD">
        <w:rPr>
          <w:lang w:val="uk-UA"/>
        </w:rPr>
        <w:t xml:space="preserve"> р.</w:t>
      </w:r>
    </w:p>
    <w:p w14:paraId="3814B6A1" w14:textId="57C2EACF" w:rsidR="00AD3184" w:rsidRPr="00C51DAD" w:rsidRDefault="00AD4931" w:rsidP="00AD3184">
      <w:pPr>
        <w:ind w:right="-143" w:firstLine="567"/>
        <w:jc w:val="both"/>
        <w:rPr>
          <w:lang w:val="uk-UA"/>
        </w:rPr>
      </w:pPr>
      <w:r w:rsidRPr="00C51DAD">
        <w:rPr>
          <w:lang w:val="uk-UA"/>
        </w:rPr>
        <w:t xml:space="preserve">  4.2</w:t>
      </w:r>
      <w:r w:rsidR="00CE41EE" w:rsidRPr="00C51DAD">
        <w:rPr>
          <w:lang w:val="uk-UA"/>
        </w:rPr>
        <w:t xml:space="preserve"> Час</w:t>
      </w:r>
      <w:r w:rsidRPr="00C51DAD">
        <w:rPr>
          <w:lang w:val="uk-UA"/>
        </w:rPr>
        <w:t xml:space="preserve"> надання послуг – щоденно з </w:t>
      </w:r>
      <w:r w:rsidR="00AD3184" w:rsidRPr="00C51DAD">
        <w:rPr>
          <w:lang w:val="uk-UA"/>
        </w:rPr>
        <w:t xml:space="preserve">8.00 по 8.30; обід – з 12.45 по 13.15; вечеря – </w:t>
      </w:r>
      <w:r w:rsidR="00AD3184" w:rsidRPr="00C51DAD">
        <w:rPr>
          <w:lang w:val="uk-UA"/>
        </w:rPr>
        <w:br/>
        <w:t>з 17.00 по 17.30</w:t>
      </w:r>
    </w:p>
    <w:p w14:paraId="2E6A1CDE" w14:textId="35F5AD31" w:rsidR="00AD4931" w:rsidRPr="00C51DAD" w:rsidRDefault="00AD4931" w:rsidP="00AD4931">
      <w:pPr>
        <w:widowControl w:val="0"/>
        <w:shd w:val="clear" w:color="auto" w:fill="FFFFFF"/>
        <w:tabs>
          <w:tab w:val="left" w:pos="629"/>
        </w:tabs>
        <w:autoSpaceDE w:val="0"/>
        <w:autoSpaceDN w:val="0"/>
        <w:adjustRightInd w:val="0"/>
        <w:jc w:val="both"/>
        <w:rPr>
          <w:color w:val="000000"/>
          <w:kern w:val="2"/>
          <w:lang w:val="uk-UA"/>
        </w:rPr>
      </w:pPr>
      <w:r w:rsidRPr="00C51DAD">
        <w:rPr>
          <w:lang w:val="uk-UA"/>
        </w:rPr>
        <w:t xml:space="preserve">            4.3. Місце надання послуг: </w:t>
      </w:r>
      <w:r w:rsidRPr="00C51DAD">
        <w:rPr>
          <w:color w:val="000000"/>
          <w:kern w:val="2"/>
          <w:lang w:val="uk-UA"/>
        </w:rPr>
        <w:t xml:space="preserve">м. </w:t>
      </w:r>
      <w:r w:rsidR="00F5063B">
        <w:rPr>
          <w:color w:val="000000"/>
          <w:kern w:val="2"/>
          <w:lang w:val="uk-UA"/>
        </w:rPr>
        <w:t>Херсон</w:t>
      </w:r>
      <w:r w:rsidRPr="00C51DAD">
        <w:rPr>
          <w:color w:val="000000"/>
          <w:kern w:val="2"/>
          <w:lang w:val="uk-UA"/>
        </w:rPr>
        <w:t>.</w:t>
      </w:r>
    </w:p>
    <w:p w14:paraId="37E2344F" w14:textId="77777777" w:rsidR="00AD4931" w:rsidRPr="00C51DAD" w:rsidRDefault="00AD4931" w:rsidP="00AD4931">
      <w:pPr>
        <w:widowControl w:val="0"/>
        <w:shd w:val="clear" w:color="auto" w:fill="FFFFFF"/>
        <w:tabs>
          <w:tab w:val="left" w:pos="3372"/>
        </w:tabs>
        <w:autoSpaceDE w:val="0"/>
        <w:autoSpaceDN w:val="0"/>
        <w:adjustRightInd w:val="0"/>
        <w:jc w:val="both"/>
        <w:rPr>
          <w:color w:val="000000"/>
          <w:kern w:val="2"/>
          <w:sz w:val="16"/>
          <w:szCs w:val="16"/>
          <w:lang w:val="uk-UA"/>
        </w:rPr>
      </w:pPr>
      <w:r w:rsidRPr="00C51DAD">
        <w:rPr>
          <w:color w:val="000000"/>
          <w:kern w:val="2"/>
          <w:lang w:val="uk-UA"/>
        </w:rPr>
        <w:tab/>
      </w:r>
    </w:p>
    <w:p w14:paraId="7BFD955C" w14:textId="77777777" w:rsidR="00AD4931" w:rsidRPr="00C51DAD" w:rsidRDefault="00AD4931" w:rsidP="00AD4931">
      <w:pPr>
        <w:pStyle w:val="af3"/>
        <w:spacing w:after="0"/>
        <w:jc w:val="center"/>
        <w:rPr>
          <w:b/>
          <w:bCs/>
          <w:szCs w:val="24"/>
          <w:lang w:val="uk-UA"/>
        </w:rPr>
      </w:pPr>
      <w:r w:rsidRPr="00C51DAD">
        <w:rPr>
          <w:b/>
          <w:bCs/>
          <w:szCs w:val="24"/>
          <w:lang w:val="uk-UA"/>
        </w:rPr>
        <w:t>5. Відповідальність Сторін</w:t>
      </w:r>
    </w:p>
    <w:p w14:paraId="4A57E262" w14:textId="77777777" w:rsidR="00AD4931" w:rsidRPr="00C51DAD" w:rsidRDefault="00AD4931" w:rsidP="00AD4931">
      <w:pPr>
        <w:ind w:firstLine="709"/>
        <w:jc w:val="both"/>
        <w:rPr>
          <w:lang w:val="uk-UA"/>
        </w:rPr>
      </w:pPr>
      <w:r w:rsidRPr="00C51DAD">
        <w:rPr>
          <w:lang w:val="uk-UA"/>
        </w:rPr>
        <w:t>5.1. У разі невиконання або неналежного виконання однією зі Сторін умов цього Договору, винна Сторона відшкодовує іншій Стороні заподіяні таким невиконанням або неналежним виконанням збитки в порядку, передбаченому чинним законодавством України.</w:t>
      </w:r>
    </w:p>
    <w:p w14:paraId="28949C19" w14:textId="77777777" w:rsidR="00AD4931" w:rsidRPr="00C51DAD" w:rsidRDefault="00AD4931" w:rsidP="00AD4931">
      <w:pPr>
        <w:pStyle w:val="1fd"/>
        <w:numPr>
          <w:ilvl w:val="1"/>
          <w:numId w:val="45"/>
        </w:numPr>
        <w:ind w:left="0" w:firstLine="709"/>
        <w:jc w:val="both"/>
        <w:rPr>
          <w:color w:val="000000"/>
          <w:lang w:eastAsia="uk-UA" w:bidi="uk-UA"/>
        </w:rPr>
      </w:pPr>
      <w:r w:rsidRPr="00C51DAD">
        <w:rPr>
          <w:color w:val="000000"/>
          <w:lang w:eastAsia="uk-UA" w:bidi="uk-UA"/>
        </w:rPr>
        <w:t xml:space="preserve">У випадку невиконання або неналежного виконання однією зі Сторін </w:t>
      </w:r>
      <w:r w:rsidRPr="00C51DAD">
        <w:t>зобов’язань за цим Договором, до винної Сторони застосовуються пеня у розмірі подвійної облікової ставки Національного банку України за кожний день прострочення.</w:t>
      </w:r>
    </w:p>
    <w:p w14:paraId="68354465" w14:textId="77777777" w:rsidR="00AD4931" w:rsidRPr="00C51DAD" w:rsidRDefault="00AD4931" w:rsidP="00AD4931">
      <w:pPr>
        <w:pStyle w:val="1fd"/>
        <w:ind w:left="0"/>
        <w:jc w:val="both"/>
        <w:rPr>
          <w:color w:val="000000"/>
          <w:sz w:val="16"/>
          <w:szCs w:val="16"/>
          <w:lang w:eastAsia="uk-UA" w:bidi="uk-UA"/>
        </w:rPr>
      </w:pPr>
    </w:p>
    <w:p w14:paraId="5E8DC44F" w14:textId="77777777" w:rsidR="00AD4931" w:rsidRPr="00C51DAD" w:rsidRDefault="00AD4931" w:rsidP="00AD4931">
      <w:pPr>
        <w:pStyle w:val="af3"/>
        <w:spacing w:after="0"/>
        <w:jc w:val="center"/>
        <w:rPr>
          <w:b/>
          <w:bCs/>
          <w:szCs w:val="24"/>
          <w:lang w:val="uk-UA"/>
        </w:rPr>
      </w:pPr>
      <w:r w:rsidRPr="00C51DAD">
        <w:rPr>
          <w:b/>
          <w:bCs/>
          <w:szCs w:val="24"/>
          <w:lang w:val="uk-UA"/>
        </w:rPr>
        <w:t>6. Обставини непереборної сили</w:t>
      </w:r>
    </w:p>
    <w:p w14:paraId="7FB100EF" w14:textId="77777777" w:rsidR="00AD4931" w:rsidRPr="00C51DAD" w:rsidRDefault="00AD4931" w:rsidP="00AD4931">
      <w:pPr>
        <w:ind w:firstLine="709"/>
        <w:jc w:val="both"/>
        <w:rPr>
          <w:lang w:val="uk-UA"/>
        </w:rPr>
      </w:pPr>
      <w:r w:rsidRPr="00C51DAD">
        <w:rPr>
          <w:bCs/>
          <w:lang w:val="uk-UA"/>
        </w:rPr>
        <w:t>6.1. Сторони звільняються від відповідальності за повне або часткове невиконання своїх зобов</w:t>
      </w:r>
      <w:r w:rsidRPr="00C51DAD">
        <w:rPr>
          <w:lang w:val="uk-UA"/>
        </w:rPr>
        <w:t>’язань за цим Договором, якщо таке невиконання є наслідком обставин непереборної сили, які виникли після укладення цього Договору, та які Сторони не могли ані передбачити, ані попередити розумними заходами. До таких обставин надзвичайного характеру відносяться повінь, пожежа, землетрус та інші стихійні лиха, неконтрольовані, протиправні дії та акти вандалізму третіх осіб, революційні дії, та будь-які інші обставини поза контролем Сторін.</w:t>
      </w:r>
    </w:p>
    <w:p w14:paraId="447DC2CA" w14:textId="77777777" w:rsidR="00AD4931" w:rsidRPr="00C51DAD" w:rsidRDefault="00AD4931" w:rsidP="00AD4931">
      <w:pPr>
        <w:ind w:firstLine="709"/>
        <w:jc w:val="both"/>
        <w:rPr>
          <w:lang w:val="uk-UA"/>
        </w:rPr>
      </w:pPr>
      <w:r w:rsidRPr="00C51DAD">
        <w:rPr>
          <w:bCs/>
          <w:lang w:val="uk-UA"/>
        </w:rPr>
        <w:t>6.2. Сторони з</w:t>
      </w:r>
      <w:r w:rsidRPr="00C51DAD">
        <w:rPr>
          <w:lang w:val="uk-UA"/>
        </w:rPr>
        <w:t>обов’язані сповіщати одна одну про настання та припинення обставин непереборної сили протягом 5 (п’яти) робочих днів з моменту їх настання. Сторони можуть не повідомляти одна одну, якщо настання обставин непереборної сили є загальновідомим для громадян України фактом. У випадках, коли обставини та їх наслідки, передбачені цим розділом Договору, продовжують існувати більше, ніж 3 (три) місяці, або коли при настанні таких обставин стає очевидним, що такі обставини та їх наслідки будуть діяти більше цього терміну, Сторони у найкоротший термін проводять переговори з метою виявлення прийнятих для Сторін альтернативних шляхів виконання цього Договору та досягнення відповідної домовленості. Крім того, кожна із Сторін цього Договору має право розірвати Договір у випадках, коли обставини непереборної сили та їх наслідки, передбачені цим розділом Договору, продовжують існувати більше, ніж 3 (три) місяці.</w:t>
      </w:r>
    </w:p>
    <w:p w14:paraId="27A6A3DD" w14:textId="77777777" w:rsidR="00AD4931" w:rsidRPr="00C51DAD" w:rsidRDefault="00AD4931" w:rsidP="00AD4931">
      <w:pPr>
        <w:ind w:firstLine="709"/>
        <w:jc w:val="both"/>
        <w:rPr>
          <w:lang w:val="uk-UA"/>
        </w:rPr>
      </w:pPr>
      <w:r w:rsidRPr="00C51DAD">
        <w:rPr>
          <w:lang w:val="uk-UA"/>
        </w:rPr>
        <w:t>6.3. Свідоцтво, видане Торгово-промисловою палатою України або довідка уповноваженого органу є достатнім підтвердженням наявності і тривалості дії обставин непереборної сили.</w:t>
      </w:r>
    </w:p>
    <w:p w14:paraId="3EE91F04" w14:textId="77777777" w:rsidR="00AD4931" w:rsidRPr="00214DF8" w:rsidRDefault="00AD4931" w:rsidP="00AD4931">
      <w:pPr>
        <w:pStyle w:val="2"/>
        <w:jc w:val="center"/>
        <w:rPr>
          <w:rFonts w:ascii="Times New Roman" w:hAnsi="Times New Roman"/>
          <w:i w:val="0"/>
          <w:sz w:val="24"/>
          <w:szCs w:val="24"/>
        </w:rPr>
      </w:pPr>
      <w:r w:rsidRPr="00214DF8">
        <w:rPr>
          <w:rFonts w:ascii="Times New Roman" w:hAnsi="Times New Roman"/>
          <w:i w:val="0"/>
          <w:sz w:val="24"/>
          <w:szCs w:val="24"/>
        </w:rPr>
        <w:t>7. Вирішення спорів</w:t>
      </w:r>
    </w:p>
    <w:p w14:paraId="1057AC1B" w14:textId="77777777" w:rsidR="00AD4931" w:rsidRPr="00C51DAD" w:rsidRDefault="00AD4931" w:rsidP="00AD4931">
      <w:pPr>
        <w:ind w:firstLine="720"/>
        <w:jc w:val="both"/>
        <w:rPr>
          <w:lang w:val="uk-UA"/>
        </w:rPr>
      </w:pPr>
      <w:r w:rsidRPr="00C51DAD">
        <w:rPr>
          <w:lang w:val="uk-UA"/>
        </w:rPr>
        <w:t xml:space="preserve">7.1. Сторони вживатимуть усіх заходів для того, щоб розв’язувати усі спори та розбіжності, які виникли за цим Договором, шляхом переговорів та консультацій. </w:t>
      </w:r>
    </w:p>
    <w:p w14:paraId="0E723E82" w14:textId="77777777" w:rsidR="00AD4931" w:rsidRPr="00C51DAD" w:rsidRDefault="00AD4931" w:rsidP="00AD4931">
      <w:pPr>
        <w:ind w:firstLine="720"/>
        <w:jc w:val="both"/>
        <w:rPr>
          <w:lang w:val="uk-UA"/>
        </w:rPr>
      </w:pPr>
      <w:r w:rsidRPr="00C51DAD">
        <w:rPr>
          <w:lang w:val="uk-UA"/>
        </w:rPr>
        <w:t>7.2.  У випадку коли Сторони не досягли згоди спір вирішується у судовому порядку.</w:t>
      </w:r>
    </w:p>
    <w:p w14:paraId="4FD4CBA1" w14:textId="77777777" w:rsidR="00AD4931" w:rsidRPr="00C51DAD" w:rsidRDefault="00AD4931" w:rsidP="00AD4931">
      <w:pPr>
        <w:jc w:val="both"/>
        <w:rPr>
          <w:lang w:val="uk-UA"/>
        </w:rPr>
      </w:pPr>
    </w:p>
    <w:p w14:paraId="3194C77D" w14:textId="77777777" w:rsidR="00AD4931" w:rsidRPr="00C51DAD" w:rsidRDefault="00AD4931" w:rsidP="00AD4931">
      <w:pPr>
        <w:jc w:val="center"/>
        <w:rPr>
          <w:b/>
          <w:lang w:val="uk-UA"/>
        </w:rPr>
      </w:pPr>
      <w:r w:rsidRPr="00C51DAD">
        <w:rPr>
          <w:b/>
          <w:bCs/>
          <w:iCs/>
          <w:lang w:val="uk-UA"/>
        </w:rPr>
        <w:t xml:space="preserve">8. </w:t>
      </w:r>
      <w:r w:rsidRPr="00C51DAD">
        <w:rPr>
          <w:b/>
          <w:lang w:val="uk-UA"/>
        </w:rPr>
        <w:t>Строк дії та умови припинення дії Договору</w:t>
      </w:r>
    </w:p>
    <w:p w14:paraId="33B5E4BF" w14:textId="74AAEC7B" w:rsidR="00AD4931" w:rsidRPr="00C51DAD" w:rsidRDefault="00AD4931" w:rsidP="00AD4931">
      <w:pPr>
        <w:ind w:firstLine="720"/>
        <w:jc w:val="both"/>
        <w:rPr>
          <w:lang w:val="uk-UA"/>
        </w:rPr>
      </w:pPr>
      <w:r w:rsidRPr="00C51DAD">
        <w:rPr>
          <w:lang w:val="uk-UA"/>
        </w:rPr>
        <w:t xml:space="preserve">8.1. Цей Договір набирає чинності з дня його підписання і діє до </w:t>
      </w:r>
      <w:r w:rsidR="002E644B" w:rsidRPr="00C51DAD">
        <w:rPr>
          <w:lang w:val="uk-UA"/>
        </w:rPr>
        <w:t>11</w:t>
      </w:r>
      <w:r w:rsidRPr="00C51DAD">
        <w:rPr>
          <w:lang w:val="uk-UA"/>
        </w:rPr>
        <w:t xml:space="preserve"> </w:t>
      </w:r>
      <w:r w:rsidR="002E644B" w:rsidRPr="00C51DAD">
        <w:rPr>
          <w:lang w:val="uk-UA"/>
        </w:rPr>
        <w:t>серпня</w:t>
      </w:r>
      <w:r w:rsidRPr="00C51DAD">
        <w:rPr>
          <w:lang w:val="uk-UA"/>
        </w:rPr>
        <w:t xml:space="preserve"> 2024 року але в будь якому випадку до повного виконання зобов’язань,</w:t>
      </w:r>
      <w:r w:rsidRPr="00C51DAD">
        <w:rPr>
          <w:spacing w:val="-6"/>
          <w:lang w:val="uk-UA"/>
        </w:rPr>
        <w:t xml:space="preserve"> а в частині розрахунків до повного виконання сторонами своїх зобов’язань. </w:t>
      </w:r>
      <w:r w:rsidRPr="00C51DAD">
        <w:rPr>
          <w:lang w:val="uk-UA"/>
        </w:rPr>
        <w:t>Сторони домовились, керуючись ч. 3 ст. 631 ЦК України, що всі умови цього Договору розповсюджують свою дію на відносини, які виникли між Сторонами</w:t>
      </w:r>
      <w:r w:rsidRPr="00C51DAD">
        <w:t xml:space="preserve"> з </w:t>
      </w:r>
      <w:r w:rsidR="000253BB" w:rsidRPr="008F7D71">
        <w:rPr>
          <w:lang w:val="uk-UA"/>
        </w:rPr>
        <w:t>15</w:t>
      </w:r>
      <w:r w:rsidRPr="008F7D71">
        <w:t xml:space="preserve"> </w:t>
      </w:r>
      <w:r w:rsidR="000253BB" w:rsidRPr="008F7D71">
        <w:rPr>
          <w:lang w:val="uk-UA"/>
        </w:rPr>
        <w:t xml:space="preserve">травня </w:t>
      </w:r>
      <w:r w:rsidRPr="008F7D71">
        <w:t>202</w:t>
      </w:r>
      <w:r w:rsidRPr="008F7D71">
        <w:rPr>
          <w:lang w:val="uk-UA"/>
        </w:rPr>
        <w:t>4</w:t>
      </w:r>
      <w:r w:rsidRPr="008F7D71">
        <w:t xml:space="preserve"> року.</w:t>
      </w:r>
    </w:p>
    <w:p w14:paraId="64154129" w14:textId="77777777" w:rsidR="00AD4931" w:rsidRPr="00C51DAD" w:rsidRDefault="00AD4931" w:rsidP="00AD4931">
      <w:pPr>
        <w:ind w:firstLine="709"/>
        <w:jc w:val="both"/>
        <w:rPr>
          <w:lang w:val="uk-UA"/>
        </w:rPr>
      </w:pPr>
      <w:r w:rsidRPr="00C51DAD">
        <w:rPr>
          <w:lang w:val="uk-UA"/>
        </w:rPr>
        <w:t xml:space="preserve">8.2. Договір може бути визнаний недійсним тільки на підставі чинного законодавства України. Визнання  недійсними окремих положень цього Договору не тягне за собою визнання </w:t>
      </w:r>
      <w:r w:rsidRPr="00C51DAD">
        <w:rPr>
          <w:lang w:val="uk-UA"/>
        </w:rPr>
        <w:lastRenderedPageBreak/>
        <w:t xml:space="preserve">недійсним усього Договору. Дію Договору може бути припинено достроково за взаємною згодою Сторін або розірвано в односторонньому порядку у передбачених цим Договором випадках. </w:t>
      </w:r>
    </w:p>
    <w:p w14:paraId="1E71B091" w14:textId="77777777" w:rsidR="00AD4931" w:rsidRPr="00C51DAD" w:rsidRDefault="00AD4931" w:rsidP="00AD4931">
      <w:pPr>
        <w:ind w:firstLine="708"/>
        <w:jc w:val="both"/>
        <w:rPr>
          <w:lang w:val="uk-UA"/>
        </w:rPr>
      </w:pPr>
      <w:r w:rsidRPr="00C51DAD">
        <w:rPr>
          <w:lang w:val="uk-UA"/>
        </w:rPr>
        <w:t>8.3. У разі припинення дії Договору Сторони урегулюють взаєморозрахунки за станом на день припинення його дії (розірвання).</w:t>
      </w:r>
    </w:p>
    <w:p w14:paraId="0A8F6905" w14:textId="77777777" w:rsidR="00AD4931" w:rsidRPr="00C51DAD" w:rsidRDefault="00AD4931" w:rsidP="00AD4931">
      <w:pPr>
        <w:jc w:val="center"/>
        <w:rPr>
          <w:b/>
          <w:lang w:val="uk-UA"/>
        </w:rPr>
      </w:pPr>
      <w:r w:rsidRPr="00C51DAD">
        <w:rPr>
          <w:b/>
          <w:lang w:val="uk-UA"/>
        </w:rPr>
        <w:t>9. Інші умови</w:t>
      </w:r>
    </w:p>
    <w:p w14:paraId="3ABC9D17" w14:textId="77777777" w:rsidR="00AD4931" w:rsidRPr="00C51DAD" w:rsidRDefault="00AD4931" w:rsidP="00AD4931">
      <w:pPr>
        <w:widowControl w:val="0"/>
        <w:suppressAutoHyphens/>
        <w:jc w:val="both"/>
        <w:rPr>
          <w:lang w:val="uk-UA"/>
        </w:rPr>
      </w:pPr>
      <w:r w:rsidRPr="00C51DAD">
        <w:rPr>
          <w:lang w:val="uk-UA"/>
        </w:rPr>
        <w:tab/>
        <w:t>9.1. Зміни до цього Договору можуть бути внесені за взаємною згодою Сторін, які оформлюються додатковою угодою до цього Договору.</w:t>
      </w:r>
    </w:p>
    <w:p w14:paraId="70E33EA3" w14:textId="77777777" w:rsidR="00AD4931" w:rsidRPr="00C51DAD" w:rsidRDefault="00AD4931" w:rsidP="00AD4931">
      <w:pPr>
        <w:widowControl w:val="0"/>
        <w:suppressAutoHyphens/>
        <w:ind w:firstLine="709"/>
        <w:jc w:val="both"/>
        <w:rPr>
          <w:lang w:val="uk-UA"/>
        </w:rPr>
      </w:pPr>
      <w:r w:rsidRPr="00C51DAD">
        <w:rPr>
          <w:lang w:val="uk-UA"/>
        </w:rPr>
        <w:t>9.2. Додаткові угоди та додатки до Договору є його невід’ємними частинами і набувають чинності у разі, якщо вони викладені в письмовій формі, підписані уповноваженими представниками Сторін та скріплені їх печатками.</w:t>
      </w:r>
    </w:p>
    <w:p w14:paraId="58E6F7C3" w14:textId="77777777" w:rsidR="00AD4931" w:rsidRPr="00C51DAD" w:rsidRDefault="00AD4931" w:rsidP="00AD4931">
      <w:pPr>
        <w:widowControl w:val="0"/>
        <w:suppressAutoHyphens/>
        <w:ind w:firstLine="709"/>
        <w:jc w:val="both"/>
        <w:rPr>
          <w:lang w:val="uk-UA"/>
        </w:rPr>
      </w:pPr>
      <w:r w:rsidRPr="00C51DAD">
        <w:rPr>
          <w:lang w:val="uk-UA"/>
        </w:rPr>
        <w:t>9.3. Кожна із Сторін несе відповідальність за правильність вказаних нею у цьому Договорі реквізитів та зобов’язується своєчасно (у п’ятиденний термін) в письмовій формі повідомити іншу Сторону про їх зміну, а у разі неповідомлення несе ризик настання пов’язаних із ним несприятливих наслідків.</w:t>
      </w:r>
    </w:p>
    <w:p w14:paraId="2FBBDA1E" w14:textId="77777777" w:rsidR="00AD4931" w:rsidRPr="00C51DAD" w:rsidRDefault="00AD4931" w:rsidP="00AD4931">
      <w:pPr>
        <w:ind w:firstLine="709"/>
        <w:jc w:val="both"/>
        <w:rPr>
          <w:lang w:val="uk-UA"/>
        </w:rPr>
      </w:pPr>
      <w:r w:rsidRPr="00C51DAD">
        <w:rPr>
          <w:lang w:val="uk-UA"/>
        </w:rPr>
        <w:t>9.4. Після підписання цього Договору всі попередні переговори за ним, листування, попередні угоди та протоколи про наміри з питань, які так чи інакше стосуються Договору, втрачають юридичну силу.</w:t>
      </w:r>
    </w:p>
    <w:p w14:paraId="54AB886A" w14:textId="77777777" w:rsidR="00AD4931" w:rsidRPr="00C51DAD" w:rsidRDefault="00AD4931" w:rsidP="00AD4931">
      <w:pPr>
        <w:ind w:firstLine="709"/>
        <w:jc w:val="both"/>
        <w:rPr>
          <w:lang w:val="uk-UA"/>
        </w:rPr>
      </w:pPr>
      <w:r w:rsidRPr="00C51DAD">
        <w:rPr>
          <w:lang w:val="uk-UA"/>
        </w:rPr>
        <w:t>9.5. Всі повідомлення щодо виконання, зміни чи припинення Договору здійснюються у письмовому вигляді та передаються представникам контрагента особисто або направляються засобами поштового зв’язку рекомендованим (цінним) листом та/або на електронну адресу. Датою отримання повідомлення контрагентом вважається дата надходження листа на відділення поштового зв’язку за адресою отримувача, а повідомлення направлені на електронну адресу вважаються отриманими в день їх відправлення.</w:t>
      </w:r>
    </w:p>
    <w:p w14:paraId="539D2A57" w14:textId="77777777" w:rsidR="00AD4931" w:rsidRPr="00C51DAD" w:rsidRDefault="00AD4931" w:rsidP="00AD4931">
      <w:pPr>
        <w:ind w:firstLine="709"/>
        <w:jc w:val="both"/>
        <w:rPr>
          <w:bCs/>
          <w:lang w:val="uk-UA"/>
        </w:rPr>
      </w:pPr>
      <w:r w:rsidRPr="00C51DAD">
        <w:rPr>
          <w:bCs/>
          <w:lang w:val="uk-UA"/>
        </w:rPr>
        <w:t>9.6. У випадках не передбачених даним Договором, Сторони керуються чинним законодавством України.</w:t>
      </w:r>
    </w:p>
    <w:p w14:paraId="4F6E31A8" w14:textId="7CCFF2F0" w:rsidR="00AD4931" w:rsidRPr="00C51DAD" w:rsidRDefault="00AD4931" w:rsidP="00AD4931">
      <w:pPr>
        <w:ind w:firstLine="709"/>
        <w:rPr>
          <w:color w:val="FF0000"/>
          <w:lang w:val="uk-UA"/>
        </w:rPr>
      </w:pPr>
      <w:r w:rsidRPr="00C51DAD">
        <w:rPr>
          <w:lang w:val="uk-UA"/>
        </w:rPr>
        <w:t xml:space="preserve">9.7. Виконавець </w:t>
      </w:r>
      <w:r w:rsidR="00CE41EE" w:rsidRPr="00C51DAD">
        <w:rPr>
          <w:lang w:val="uk-UA"/>
        </w:rPr>
        <w:t>______</w:t>
      </w:r>
      <w:r w:rsidRPr="00C51DAD">
        <w:rPr>
          <w:lang w:val="uk-UA"/>
        </w:rPr>
        <w:t xml:space="preserve"> платником ПДВ.</w:t>
      </w:r>
    </w:p>
    <w:p w14:paraId="5173E301" w14:textId="77777777" w:rsidR="00AD4931" w:rsidRPr="00C51DAD" w:rsidRDefault="00AD4931" w:rsidP="00AD4931">
      <w:pPr>
        <w:ind w:firstLine="709"/>
        <w:jc w:val="both"/>
        <w:rPr>
          <w:lang w:val="uk-UA"/>
        </w:rPr>
      </w:pPr>
      <w:r w:rsidRPr="00C51DAD">
        <w:rPr>
          <w:lang w:val="uk-UA"/>
        </w:rPr>
        <w:t>9.8. Цей Договір складений українською мовою у двох автентичних примірниках, які мають однакову юридичну силу і знаходяться по одному екземпляру у кожної із Сторін.</w:t>
      </w:r>
    </w:p>
    <w:p w14:paraId="65D8898F" w14:textId="77777777" w:rsidR="00AD4931" w:rsidRPr="00C51DAD" w:rsidRDefault="00AD4931" w:rsidP="00AD4931">
      <w:pPr>
        <w:jc w:val="both"/>
        <w:rPr>
          <w:lang w:val="uk-UA"/>
        </w:rPr>
      </w:pPr>
    </w:p>
    <w:p w14:paraId="3F2217E1" w14:textId="77777777" w:rsidR="00AD4931" w:rsidRPr="00C51DAD" w:rsidRDefault="00AD4931" w:rsidP="00AD4931">
      <w:pPr>
        <w:pStyle w:val="afd"/>
        <w:tabs>
          <w:tab w:val="left" w:pos="1276"/>
        </w:tabs>
        <w:ind w:left="0"/>
        <w:jc w:val="center"/>
        <w:rPr>
          <w:b/>
          <w:color w:val="000000"/>
          <w:lang w:val="uk-UA" w:eastAsia="uk-UA" w:bidi="uk-UA"/>
        </w:rPr>
      </w:pPr>
      <w:bookmarkStart w:id="17" w:name="bookmark8"/>
      <w:r w:rsidRPr="00C51DAD">
        <w:rPr>
          <w:b/>
          <w:color w:val="000000"/>
          <w:lang w:val="uk-UA" w:eastAsia="uk-UA" w:bidi="uk-UA"/>
        </w:rPr>
        <w:t>10.Антикорупційні застереження</w:t>
      </w:r>
      <w:bookmarkEnd w:id="17"/>
    </w:p>
    <w:p w14:paraId="19FADFEB" w14:textId="77777777" w:rsidR="00AD4931" w:rsidRPr="00C51DAD" w:rsidRDefault="00AD4931" w:rsidP="00AD4931">
      <w:pPr>
        <w:ind w:firstLine="705"/>
        <w:jc w:val="both"/>
        <w:rPr>
          <w:lang w:val="uk-UA"/>
        </w:rPr>
      </w:pPr>
      <w:r w:rsidRPr="00C51DAD">
        <w:rPr>
          <w:lang w:val="uk-UA"/>
        </w:rPr>
        <w:t>10.1. 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486CF14B" w14:textId="77777777" w:rsidR="00AD4931" w:rsidRPr="00C51DAD" w:rsidRDefault="00AD4931" w:rsidP="00AD4931">
      <w:pPr>
        <w:pStyle w:val="af5"/>
        <w:ind w:firstLine="708"/>
        <w:jc w:val="both"/>
        <w:rPr>
          <w:sz w:val="24"/>
          <w:szCs w:val="24"/>
          <w:lang w:eastAsia="ru-RU"/>
        </w:rPr>
      </w:pPr>
      <w:r w:rsidRPr="00C51DAD">
        <w:rPr>
          <w:sz w:val="24"/>
          <w:szCs w:val="24"/>
          <w:lang w:eastAsia="ru-RU"/>
        </w:rPr>
        <w:t>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хабара,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1671A98F" w14:textId="77777777" w:rsidR="00AD4931" w:rsidRPr="00C51DAD" w:rsidRDefault="00AD4931" w:rsidP="00AD4931">
      <w:pPr>
        <w:pStyle w:val="af5"/>
        <w:ind w:firstLine="708"/>
        <w:jc w:val="both"/>
        <w:rPr>
          <w:sz w:val="24"/>
          <w:szCs w:val="24"/>
          <w:lang w:eastAsia="ru-RU"/>
        </w:rPr>
      </w:pPr>
      <w:r w:rsidRPr="00C51DAD">
        <w:rPr>
          <w:sz w:val="24"/>
          <w:szCs w:val="24"/>
          <w:lang w:eastAsia="ru-RU"/>
        </w:rPr>
        <w:t>Кожна з Сторін цього Договору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Сторони.</w:t>
      </w:r>
    </w:p>
    <w:p w14:paraId="2182883A" w14:textId="77777777" w:rsidR="00AD4931" w:rsidRPr="00C51DAD" w:rsidRDefault="00AD4931" w:rsidP="00AD4931">
      <w:pPr>
        <w:pStyle w:val="af5"/>
        <w:ind w:firstLine="708"/>
        <w:jc w:val="both"/>
        <w:rPr>
          <w:sz w:val="24"/>
          <w:szCs w:val="24"/>
          <w:lang w:eastAsia="ru-RU"/>
        </w:rPr>
      </w:pPr>
      <w:r w:rsidRPr="00C51DAD">
        <w:rPr>
          <w:sz w:val="24"/>
          <w:szCs w:val="24"/>
          <w:lang w:eastAsia="ru-RU"/>
        </w:rPr>
        <w:t>Під діями працівника, що здійснюються на користь стимулюючої Сторони, розуміються:</w:t>
      </w:r>
    </w:p>
    <w:p w14:paraId="27B0D22B" w14:textId="77777777" w:rsidR="00AD4931" w:rsidRPr="00C51DAD" w:rsidRDefault="00AD4931" w:rsidP="00AD4931">
      <w:pPr>
        <w:pStyle w:val="af5"/>
        <w:ind w:firstLine="708"/>
        <w:jc w:val="both"/>
        <w:rPr>
          <w:sz w:val="24"/>
          <w:szCs w:val="24"/>
          <w:lang w:eastAsia="ru-RU"/>
        </w:rPr>
      </w:pPr>
      <w:r w:rsidRPr="00C51DAD">
        <w:rPr>
          <w:sz w:val="24"/>
          <w:szCs w:val="24"/>
          <w:lang w:eastAsia="ru-RU"/>
        </w:rPr>
        <w:t>надання невиправданих переваг у порівнянні з іншими користувачами;</w:t>
      </w:r>
    </w:p>
    <w:p w14:paraId="457B7ED5" w14:textId="77777777" w:rsidR="00AD4931" w:rsidRPr="00C51DAD" w:rsidRDefault="00AD4931" w:rsidP="00AD4931">
      <w:pPr>
        <w:pStyle w:val="af5"/>
        <w:ind w:firstLine="708"/>
        <w:jc w:val="both"/>
        <w:rPr>
          <w:sz w:val="24"/>
          <w:szCs w:val="24"/>
          <w:lang w:eastAsia="ru-RU"/>
        </w:rPr>
      </w:pPr>
      <w:r w:rsidRPr="00C51DAD">
        <w:rPr>
          <w:sz w:val="24"/>
          <w:szCs w:val="24"/>
          <w:lang w:eastAsia="ru-RU"/>
        </w:rPr>
        <w:t>надання будь-яких гарантій;</w:t>
      </w:r>
    </w:p>
    <w:p w14:paraId="2DBD8899" w14:textId="77777777" w:rsidR="00AD4931" w:rsidRPr="00C51DAD" w:rsidRDefault="00AD4931" w:rsidP="00AD4931">
      <w:pPr>
        <w:pStyle w:val="af5"/>
        <w:ind w:firstLine="708"/>
        <w:jc w:val="both"/>
        <w:rPr>
          <w:sz w:val="24"/>
          <w:szCs w:val="24"/>
          <w:lang w:eastAsia="ru-RU"/>
        </w:rPr>
      </w:pPr>
      <w:r w:rsidRPr="00C51DAD">
        <w:rPr>
          <w:sz w:val="24"/>
          <w:szCs w:val="24"/>
          <w:lang w:eastAsia="ru-RU"/>
        </w:rPr>
        <w:t>прискорення існуючих процедур;</w:t>
      </w:r>
    </w:p>
    <w:p w14:paraId="5B2E198A" w14:textId="77777777" w:rsidR="00AD4931" w:rsidRPr="00C51DAD" w:rsidRDefault="00AD4931" w:rsidP="00AD4931">
      <w:pPr>
        <w:pStyle w:val="af5"/>
        <w:ind w:firstLine="708"/>
        <w:jc w:val="both"/>
        <w:rPr>
          <w:sz w:val="24"/>
          <w:szCs w:val="24"/>
          <w:lang w:eastAsia="ru-RU"/>
        </w:rPr>
      </w:pPr>
      <w:r w:rsidRPr="00C51DAD">
        <w:rPr>
          <w:sz w:val="24"/>
          <w:szCs w:val="24"/>
          <w:lang w:eastAsia="ru-RU"/>
        </w:rPr>
        <w:t>інші дії, що виконуються працівником у рамках посадових обов’язків, але суперечать принципам прозорості та відкритості взаємин між Сторонами.</w:t>
      </w:r>
    </w:p>
    <w:p w14:paraId="1296B9AC" w14:textId="77777777" w:rsidR="00AD4931" w:rsidRPr="00C51DAD" w:rsidRDefault="00AD4931" w:rsidP="00AD4931">
      <w:pPr>
        <w:pStyle w:val="af5"/>
        <w:ind w:firstLine="708"/>
        <w:jc w:val="both"/>
        <w:rPr>
          <w:sz w:val="24"/>
          <w:szCs w:val="24"/>
          <w:lang w:eastAsia="ru-RU"/>
        </w:rPr>
      </w:pPr>
      <w:r w:rsidRPr="00C51DAD">
        <w:rPr>
          <w:sz w:val="24"/>
          <w:szCs w:val="24"/>
          <w:lang w:eastAsia="ru-RU"/>
        </w:rPr>
        <w:t xml:space="preserve">10.2. У разі виникнення у Сторони підозр, що відбулося або може відбутися порушення будь-яких антикорупційних умов, Сторона зобов’язується повідомити протягом 3 (трьох) діб </w:t>
      </w:r>
      <w:r w:rsidRPr="00C51DAD">
        <w:rPr>
          <w:sz w:val="24"/>
          <w:szCs w:val="24"/>
          <w:lang w:eastAsia="ru-RU"/>
        </w:rPr>
        <w:lastRenderedPageBreak/>
        <w:t xml:space="preserve">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w:t>
      </w:r>
    </w:p>
    <w:p w14:paraId="3B5DBC99" w14:textId="77777777" w:rsidR="00AD4931" w:rsidRPr="00C51DAD" w:rsidRDefault="00AD4931" w:rsidP="00AD4931">
      <w:pPr>
        <w:pStyle w:val="af5"/>
        <w:ind w:firstLine="708"/>
        <w:jc w:val="both"/>
        <w:rPr>
          <w:sz w:val="24"/>
          <w:szCs w:val="24"/>
          <w:lang w:eastAsia="ru-RU"/>
        </w:rPr>
      </w:pPr>
      <w:r w:rsidRPr="00C51DAD">
        <w:rPr>
          <w:sz w:val="24"/>
          <w:szCs w:val="24"/>
          <w:lang w:eastAsia="ru-RU"/>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хабара, комерційний підкуп, а також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16190D81" w14:textId="77777777" w:rsidR="00AD4931" w:rsidRPr="00C51DAD" w:rsidRDefault="00AD4931" w:rsidP="00AD4931">
      <w:pPr>
        <w:pStyle w:val="af5"/>
        <w:ind w:firstLine="708"/>
        <w:jc w:val="both"/>
        <w:rPr>
          <w:sz w:val="24"/>
          <w:szCs w:val="24"/>
          <w:lang w:eastAsia="ru-RU"/>
        </w:rPr>
      </w:pPr>
      <w:r w:rsidRPr="00C51DAD">
        <w:rPr>
          <w:sz w:val="24"/>
          <w:szCs w:val="24"/>
          <w:lang w:eastAsia="ru-RU"/>
        </w:rPr>
        <w:t>10.3. Сторони цього Договору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з користувачами,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5A27D21F" w14:textId="77777777" w:rsidR="00AD4931" w:rsidRPr="00C51DAD" w:rsidRDefault="00AD4931" w:rsidP="00AD4931">
      <w:pPr>
        <w:pStyle w:val="af5"/>
        <w:ind w:firstLine="708"/>
        <w:jc w:val="both"/>
        <w:rPr>
          <w:sz w:val="24"/>
          <w:szCs w:val="24"/>
          <w:lang w:eastAsia="ru-RU"/>
        </w:rPr>
      </w:pPr>
      <w:r w:rsidRPr="00C51DAD">
        <w:rPr>
          <w:sz w:val="24"/>
          <w:szCs w:val="24"/>
          <w:lang w:eastAsia="ru-RU"/>
        </w:rPr>
        <w:t>10.4. Сторони гарантують належний розгляд представлених у рамках виконання цього Договору фактів 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44B4DB4F" w14:textId="77777777" w:rsidR="00AD4931" w:rsidRPr="00C51DAD" w:rsidRDefault="00AD4931" w:rsidP="00AD4931">
      <w:pPr>
        <w:pStyle w:val="af5"/>
        <w:ind w:firstLine="708"/>
        <w:jc w:val="both"/>
        <w:rPr>
          <w:sz w:val="24"/>
          <w:szCs w:val="24"/>
          <w:lang w:eastAsia="ru-RU"/>
        </w:rPr>
      </w:pPr>
      <w:r w:rsidRPr="00C51DAD">
        <w:rPr>
          <w:sz w:val="24"/>
          <w:szCs w:val="24"/>
          <w:lang w:eastAsia="ru-RU"/>
        </w:rPr>
        <w:t>10.5.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Договору в цілому, так і для конкретних працівників Сторони Договору, які повідомили про факти порушень.</w:t>
      </w:r>
    </w:p>
    <w:p w14:paraId="797B27B7" w14:textId="5A8598A2" w:rsidR="00AD4931" w:rsidRPr="00C51DAD" w:rsidRDefault="00AD4931" w:rsidP="00AD3184">
      <w:pPr>
        <w:spacing w:before="20" w:after="20"/>
        <w:ind w:firstLine="720"/>
        <w:jc w:val="both"/>
        <w:rPr>
          <w:lang w:val="uk-UA"/>
        </w:rPr>
      </w:pPr>
      <w:r w:rsidRPr="00C51DAD">
        <w:rPr>
          <w:lang w:val="uk-UA"/>
        </w:rPr>
        <w:t>10.6. Зазначене у цьому розділі антикорупційне застереження є істотною умовою цього Договору відповідно до частини першої статті 638 Цивільного кодексу України.</w:t>
      </w:r>
    </w:p>
    <w:p w14:paraId="04AF9A62" w14:textId="77777777" w:rsidR="00AD4931" w:rsidRPr="00C51DAD" w:rsidRDefault="00AD4931" w:rsidP="00AD4931">
      <w:pPr>
        <w:pStyle w:val="2"/>
        <w:jc w:val="center"/>
        <w:rPr>
          <w:rFonts w:ascii="Times New Roman" w:hAnsi="Times New Roman"/>
          <w:b w:val="0"/>
          <w:bCs/>
          <w:iCs/>
          <w:lang w:val="uk-UA"/>
        </w:rPr>
      </w:pPr>
      <w:r w:rsidRPr="00C51DAD">
        <w:rPr>
          <w:rFonts w:ascii="Times New Roman" w:hAnsi="Times New Roman"/>
          <w:b w:val="0"/>
          <w:bCs/>
          <w:iCs/>
          <w:lang w:val="uk-UA"/>
        </w:rPr>
        <w:t>11. Додатки до Договору</w:t>
      </w:r>
    </w:p>
    <w:p w14:paraId="5FC261AA" w14:textId="77777777" w:rsidR="00AD4931" w:rsidRPr="00C51DAD" w:rsidRDefault="00AD4931" w:rsidP="00AD4931">
      <w:pPr>
        <w:pStyle w:val="2"/>
        <w:ind w:firstLine="708"/>
        <w:jc w:val="both"/>
        <w:rPr>
          <w:rFonts w:ascii="Times New Roman" w:hAnsi="Times New Roman"/>
          <w:lang w:val="uk-UA"/>
        </w:rPr>
      </w:pPr>
      <w:r w:rsidRPr="00C51DAD">
        <w:rPr>
          <w:rFonts w:ascii="Times New Roman" w:hAnsi="Times New Roman"/>
          <w:lang w:val="uk-UA"/>
        </w:rPr>
        <w:t xml:space="preserve">11.1. Невід’ємною частиною цього Договору є: </w:t>
      </w:r>
    </w:p>
    <w:p w14:paraId="3F299C36" w14:textId="77777777" w:rsidR="00AD4931" w:rsidRPr="00C51DAD" w:rsidRDefault="00AD4931" w:rsidP="00AD4931">
      <w:pPr>
        <w:jc w:val="both"/>
        <w:rPr>
          <w:bCs/>
          <w:lang w:val="uk-UA"/>
        </w:rPr>
      </w:pPr>
      <w:r w:rsidRPr="00C51DAD">
        <w:rPr>
          <w:lang w:val="uk-UA"/>
        </w:rPr>
        <w:t xml:space="preserve">             11.1.1 Додаток № 1 – Специфікація</w:t>
      </w:r>
      <w:r w:rsidRPr="00C51DAD">
        <w:rPr>
          <w:b/>
          <w:lang w:val="uk-UA"/>
        </w:rPr>
        <w:t xml:space="preserve"> </w:t>
      </w:r>
      <w:r w:rsidRPr="00C51DAD">
        <w:rPr>
          <w:bCs/>
          <w:lang w:val="uk-UA"/>
        </w:rPr>
        <w:t>до договору про надання послуг з харчування</w:t>
      </w:r>
      <w:r w:rsidRPr="00C51DAD">
        <w:rPr>
          <w:lang w:val="uk-UA"/>
        </w:rPr>
        <w:t>,                на 1 арк;</w:t>
      </w:r>
    </w:p>
    <w:p w14:paraId="3A5A9B36" w14:textId="274756FB" w:rsidR="00AD4931" w:rsidRPr="00C51DAD" w:rsidRDefault="00AD4931" w:rsidP="00AD4931">
      <w:pPr>
        <w:pStyle w:val="2"/>
        <w:ind w:firstLine="708"/>
        <w:jc w:val="both"/>
        <w:rPr>
          <w:rFonts w:ascii="Times New Roman" w:hAnsi="Times New Roman"/>
          <w:lang w:val="uk-UA"/>
        </w:rPr>
      </w:pPr>
      <w:r w:rsidRPr="00C51DAD">
        <w:rPr>
          <w:rFonts w:ascii="Times New Roman" w:hAnsi="Times New Roman"/>
          <w:lang w:val="uk-UA"/>
        </w:rPr>
        <w:t>11.1.2 Додаток № 2 – Калькуляція вартості одиниці послуг з організації харчування  на 2 арк.</w:t>
      </w:r>
    </w:p>
    <w:p w14:paraId="4101270E" w14:textId="77777777" w:rsidR="00AD4931" w:rsidRPr="00C51DAD" w:rsidRDefault="00AD4931" w:rsidP="00AD4931">
      <w:pPr>
        <w:pStyle w:val="2"/>
        <w:jc w:val="center"/>
        <w:rPr>
          <w:rFonts w:ascii="Times New Roman" w:hAnsi="Times New Roman"/>
          <w:b w:val="0"/>
          <w:lang w:val="uk-UA"/>
        </w:rPr>
      </w:pPr>
      <w:r w:rsidRPr="00C51DAD">
        <w:rPr>
          <w:rFonts w:ascii="Times New Roman" w:hAnsi="Times New Roman"/>
          <w:b w:val="0"/>
          <w:bCs/>
          <w:iCs/>
          <w:lang w:val="uk-UA"/>
        </w:rPr>
        <w:t xml:space="preserve">12. </w:t>
      </w:r>
      <w:r w:rsidRPr="00C51DAD">
        <w:rPr>
          <w:rFonts w:ascii="Times New Roman" w:hAnsi="Times New Roman"/>
          <w:b w:val="0"/>
          <w:lang w:val="uk-UA"/>
        </w:rPr>
        <w:t>Реквізити сторін</w:t>
      </w:r>
    </w:p>
    <w:tbl>
      <w:tblPr>
        <w:tblW w:w="10212" w:type="dxa"/>
        <w:tblInd w:w="108" w:type="dxa"/>
        <w:tblLayout w:type="fixed"/>
        <w:tblLook w:val="00A0" w:firstRow="1" w:lastRow="0" w:firstColumn="1" w:lastColumn="0" w:noHBand="0" w:noVBand="0"/>
      </w:tblPr>
      <w:tblGrid>
        <w:gridCol w:w="5139"/>
        <w:gridCol w:w="245"/>
        <w:gridCol w:w="4828"/>
      </w:tblGrid>
      <w:tr w:rsidR="00AD4931" w:rsidRPr="00C51DAD" w14:paraId="459FEF4F" w14:textId="77777777" w:rsidTr="009077D4">
        <w:trPr>
          <w:trHeight w:val="85"/>
        </w:trPr>
        <w:tc>
          <w:tcPr>
            <w:tcW w:w="5139" w:type="dxa"/>
            <w:shd w:val="clear" w:color="auto" w:fill="auto"/>
          </w:tcPr>
          <w:p w14:paraId="64442604" w14:textId="77777777" w:rsidR="00AD4931" w:rsidRPr="00C51DAD" w:rsidRDefault="00AD4931" w:rsidP="009077D4">
            <w:pPr>
              <w:pStyle w:val="25"/>
              <w:spacing w:after="0" w:line="240" w:lineRule="auto"/>
              <w:ind w:left="-110"/>
              <w:rPr>
                <w:b/>
                <w:bCs/>
                <w:szCs w:val="24"/>
                <w:lang w:val="uk-UA"/>
              </w:rPr>
            </w:pPr>
          </w:p>
          <w:p w14:paraId="257350CE" w14:textId="77777777" w:rsidR="00AD4931" w:rsidRPr="00C51DAD" w:rsidRDefault="00AD4931" w:rsidP="009077D4">
            <w:pPr>
              <w:pStyle w:val="25"/>
              <w:spacing w:after="0" w:line="240" w:lineRule="auto"/>
              <w:ind w:left="-110"/>
              <w:rPr>
                <w:b/>
                <w:szCs w:val="24"/>
                <w:lang w:val="uk-UA"/>
              </w:rPr>
            </w:pPr>
            <w:r w:rsidRPr="00C51DAD">
              <w:rPr>
                <w:b/>
                <w:bCs/>
                <w:szCs w:val="24"/>
                <w:lang w:val="uk-UA"/>
              </w:rPr>
              <w:t xml:space="preserve">  Замовник:</w:t>
            </w:r>
            <w:r w:rsidRPr="00C51DAD">
              <w:rPr>
                <w:b/>
                <w:bCs/>
                <w:szCs w:val="24"/>
                <w:lang w:val="uk-UA"/>
              </w:rPr>
              <w:tab/>
            </w:r>
          </w:p>
        </w:tc>
        <w:tc>
          <w:tcPr>
            <w:tcW w:w="245" w:type="dxa"/>
            <w:shd w:val="clear" w:color="auto" w:fill="auto"/>
          </w:tcPr>
          <w:p w14:paraId="53EFB126" w14:textId="77777777" w:rsidR="00AD4931" w:rsidRPr="00C51DAD" w:rsidRDefault="00AD4931" w:rsidP="009077D4">
            <w:pPr>
              <w:rPr>
                <w:b/>
                <w:bCs/>
                <w:lang w:val="uk-UA"/>
              </w:rPr>
            </w:pPr>
          </w:p>
        </w:tc>
        <w:tc>
          <w:tcPr>
            <w:tcW w:w="4828" w:type="dxa"/>
            <w:shd w:val="clear" w:color="auto" w:fill="auto"/>
          </w:tcPr>
          <w:p w14:paraId="2D6BCF21" w14:textId="77777777" w:rsidR="00AD4931" w:rsidRPr="00C51DAD" w:rsidRDefault="00AD4931" w:rsidP="009077D4">
            <w:pPr>
              <w:rPr>
                <w:b/>
                <w:bCs/>
                <w:lang w:val="uk-UA"/>
              </w:rPr>
            </w:pPr>
          </w:p>
          <w:p w14:paraId="1BF5F40A" w14:textId="77777777" w:rsidR="00AD4931" w:rsidRPr="00C51DAD" w:rsidRDefault="00AD4931" w:rsidP="009077D4">
            <w:pPr>
              <w:rPr>
                <w:b/>
                <w:bCs/>
                <w:lang w:val="uk-UA"/>
              </w:rPr>
            </w:pPr>
            <w:r w:rsidRPr="00C51DAD">
              <w:rPr>
                <w:b/>
                <w:bCs/>
                <w:lang w:val="uk-UA"/>
              </w:rPr>
              <w:t>Виконавець:</w:t>
            </w:r>
          </w:p>
        </w:tc>
      </w:tr>
      <w:tr w:rsidR="00AD4931" w:rsidRPr="00C51DAD" w14:paraId="5E5D14B5" w14:textId="77777777" w:rsidTr="009077D4">
        <w:trPr>
          <w:trHeight w:val="150"/>
        </w:trPr>
        <w:tc>
          <w:tcPr>
            <w:tcW w:w="5139" w:type="dxa"/>
            <w:shd w:val="clear" w:color="auto" w:fill="auto"/>
          </w:tcPr>
          <w:p w14:paraId="23AC9513" w14:textId="77777777" w:rsidR="00AD4931" w:rsidRPr="00C51DAD" w:rsidRDefault="00AD4931" w:rsidP="009077D4">
            <w:pPr>
              <w:spacing w:before="20" w:after="20"/>
              <w:rPr>
                <w:b/>
                <w:lang w:val="uk-UA"/>
              </w:rPr>
            </w:pPr>
            <w:r w:rsidRPr="00C51DAD">
              <w:rPr>
                <w:b/>
                <w:lang w:val="uk-UA"/>
              </w:rPr>
              <w:t>Управління Держспецзв’язку в Херсонській області, Автономній Республіці Крим та           м. Севастополі</w:t>
            </w:r>
          </w:p>
        </w:tc>
        <w:tc>
          <w:tcPr>
            <w:tcW w:w="245" w:type="dxa"/>
            <w:shd w:val="clear" w:color="auto" w:fill="auto"/>
          </w:tcPr>
          <w:p w14:paraId="2EDFB88B" w14:textId="77777777" w:rsidR="00AD4931" w:rsidRPr="00C51DAD" w:rsidRDefault="00AD4931" w:rsidP="009077D4">
            <w:pPr>
              <w:rPr>
                <w:b/>
                <w:bCs/>
                <w:lang w:val="uk-UA"/>
              </w:rPr>
            </w:pPr>
          </w:p>
        </w:tc>
        <w:tc>
          <w:tcPr>
            <w:tcW w:w="4828" w:type="dxa"/>
            <w:shd w:val="clear" w:color="auto" w:fill="auto"/>
          </w:tcPr>
          <w:p w14:paraId="35CEECBE" w14:textId="662CD205" w:rsidR="00AD4931" w:rsidRPr="00C51DAD" w:rsidRDefault="00AD4931" w:rsidP="009077D4">
            <w:pPr>
              <w:rPr>
                <w:b/>
                <w:bCs/>
                <w:lang w:val="uk-UA"/>
              </w:rPr>
            </w:pPr>
          </w:p>
        </w:tc>
      </w:tr>
      <w:tr w:rsidR="00AD4931" w:rsidRPr="00C51DAD" w14:paraId="5BBEE85D" w14:textId="77777777" w:rsidTr="009077D4">
        <w:trPr>
          <w:trHeight w:val="86"/>
        </w:trPr>
        <w:tc>
          <w:tcPr>
            <w:tcW w:w="5139" w:type="dxa"/>
            <w:shd w:val="clear" w:color="auto" w:fill="auto"/>
          </w:tcPr>
          <w:tbl>
            <w:tblPr>
              <w:tblW w:w="10445" w:type="dxa"/>
              <w:tblLayout w:type="fixed"/>
              <w:tblLook w:val="0000" w:firstRow="0" w:lastRow="0" w:firstColumn="0" w:lastColumn="0" w:noHBand="0" w:noVBand="0"/>
            </w:tblPr>
            <w:tblGrid>
              <w:gridCol w:w="10445"/>
            </w:tblGrid>
            <w:tr w:rsidR="00AD4931" w:rsidRPr="00C51DAD" w14:paraId="7439F32F" w14:textId="77777777" w:rsidTr="009077D4">
              <w:trPr>
                <w:trHeight w:val="72"/>
              </w:trPr>
              <w:tc>
                <w:tcPr>
                  <w:tcW w:w="10445" w:type="dxa"/>
                </w:tcPr>
                <w:p w14:paraId="33F03BDF" w14:textId="77777777" w:rsidR="00AD4931" w:rsidRPr="00C51DAD" w:rsidRDefault="00AD4931" w:rsidP="009077D4">
                  <w:pPr>
                    <w:spacing w:after="20"/>
                    <w:rPr>
                      <w:lang w:val="uk-UA"/>
                    </w:rPr>
                  </w:pPr>
                  <w:r w:rsidRPr="00C51DAD">
                    <w:rPr>
                      <w:lang w:val="uk-UA"/>
                    </w:rPr>
                    <w:t>73000. м. Херсон</w:t>
                  </w:r>
                </w:p>
                <w:p w14:paraId="2235A4DE" w14:textId="77777777" w:rsidR="00AD4931" w:rsidRPr="00C51DAD" w:rsidRDefault="00AD4931" w:rsidP="009077D4">
                  <w:pPr>
                    <w:spacing w:after="20"/>
                    <w:rPr>
                      <w:lang w:val="uk-UA"/>
                    </w:rPr>
                  </w:pPr>
                  <w:r w:rsidRPr="00C51DAD">
                    <w:rPr>
                      <w:lang w:val="uk-UA"/>
                    </w:rPr>
                    <w:t>вул. Петра Калнишевського, 6а</w:t>
                  </w:r>
                </w:p>
                <w:p w14:paraId="7F029DBB" w14:textId="77777777" w:rsidR="00AD4931" w:rsidRPr="00C51DAD" w:rsidRDefault="00AD4931" w:rsidP="009077D4">
                  <w:pPr>
                    <w:spacing w:before="20" w:after="20"/>
                    <w:rPr>
                      <w:lang w:val="uk-UA"/>
                    </w:rPr>
                  </w:pPr>
                  <w:r w:rsidRPr="00C51DAD">
                    <w:rPr>
                      <w:lang w:val="uk-UA"/>
                    </w:rPr>
                    <w:t>код ЄДРПОУ 34786151</w:t>
                  </w:r>
                </w:p>
                <w:p w14:paraId="2269FAE8" w14:textId="77777777" w:rsidR="00AD4931" w:rsidRPr="00C51DAD" w:rsidRDefault="00AD4931" w:rsidP="009077D4">
                  <w:pPr>
                    <w:spacing w:before="20" w:after="20"/>
                    <w:rPr>
                      <w:lang w:val="uk-UA"/>
                    </w:rPr>
                  </w:pPr>
                  <w:r w:rsidRPr="00C51DAD">
                    <w:rPr>
                      <w:lang w:val="uk-UA"/>
                    </w:rPr>
                    <w:t>р/р UA788201720343110001000006342</w:t>
                  </w:r>
                </w:p>
                <w:p w14:paraId="56CB6661" w14:textId="77777777" w:rsidR="00AD4931" w:rsidRPr="00C51DAD" w:rsidRDefault="00AD4931" w:rsidP="009077D4">
                  <w:pPr>
                    <w:spacing w:before="20" w:after="20"/>
                    <w:rPr>
                      <w:lang w:val="uk-UA"/>
                    </w:rPr>
                  </w:pPr>
                  <w:r w:rsidRPr="00C51DAD">
                    <w:rPr>
                      <w:lang w:val="uk-UA"/>
                    </w:rPr>
                    <w:t xml:space="preserve">в Держказначейській службі України, </w:t>
                  </w:r>
                </w:p>
                <w:p w14:paraId="542377BF" w14:textId="77777777" w:rsidR="00AD4931" w:rsidRPr="00C51DAD" w:rsidRDefault="00AD4931" w:rsidP="009077D4">
                  <w:pPr>
                    <w:spacing w:before="20" w:after="20"/>
                    <w:rPr>
                      <w:lang w:val="uk-UA"/>
                    </w:rPr>
                  </w:pPr>
                  <w:r w:rsidRPr="00C51DAD">
                    <w:rPr>
                      <w:lang w:val="uk-UA"/>
                    </w:rPr>
                    <w:t>м. Київ</w:t>
                  </w:r>
                </w:p>
                <w:p w14:paraId="6FB5B26D" w14:textId="77777777" w:rsidR="00AD4931" w:rsidRPr="00C51DAD" w:rsidRDefault="00AD4931" w:rsidP="009077D4">
                  <w:pPr>
                    <w:spacing w:before="20" w:after="20"/>
                    <w:rPr>
                      <w:lang w:val="uk-UA"/>
                    </w:rPr>
                  </w:pPr>
                  <w:r w:rsidRPr="00C51DAD">
                    <w:rPr>
                      <w:lang w:val="uk-UA"/>
                    </w:rPr>
                    <w:t>тел. (0552) 318-903</w:t>
                  </w:r>
                </w:p>
                <w:p w14:paraId="288AE9D9" w14:textId="77777777" w:rsidR="00AD4931" w:rsidRPr="00C51DAD" w:rsidRDefault="00AD4931" w:rsidP="009077D4">
                  <w:pPr>
                    <w:pStyle w:val="1f8"/>
                    <w:rPr>
                      <w:b/>
                      <w:sz w:val="24"/>
                      <w:szCs w:val="24"/>
                      <w:lang w:val="uk-UA"/>
                    </w:rPr>
                  </w:pPr>
                  <w:r w:rsidRPr="00C51DAD">
                    <w:rPr>
                      <w:sz w:val="24"/>
                      <w:szCs w:val="24"/>
                      <w:lang w:val="uk-UA"/>
                    </w:rPr>
                    <w:t>факс (0552) 32-52-23</w:t>
                  </w:r>
                </w:p>
              </w:tc>
            </w:tr>
            <w:tr w:rsidR="00AD4931" w:rsidRPr="00C51DAD" w14:paraId="71022097" w14:textId="77777777" w:rsidTr="009077D4">
              <w:trPr>
                <w:trHeight w:val="72"/>
              </w:trPr>
              <w:tc>
                <w:tcPr>
                  <w:tcW w:w="10445" w:type="dxa"/>
                </w:tcPr>
                <w:p w14:paraId="40E86B20" w14:textId="77777777" w:rsidR="00AD4931" w:rsidRPr="00C51DAD" w:rsidRDefault="00AD4931" w:rsidP="009077D4">
                  <w:pPr>
                    <w:pStyle w:val="1f8"/>
                    <w:rPr>
                      <w:b/>
                      <w:sz w:val="24"/>
                      <w:szCs w:val="24"/>
                      <w:lang w:val="uk-UA"/>
                    </w:rPr>
                  </w:pPr>
                  <w:r w:rsidRPr="00C51DAD">
                    <w:rPr>
                      <w:b/>
                      <w:sz w:val="24"/>
                      <w:szCs w:val="24"/>
                      <w:lang w:val="uk-UA"/>
                    </w:rPr>
                    <w:t xml:space="preserve">Начальник                    </w:t>
                  </w:r>
                </w:p>
                <w:p w14:paraId="2F62812B" w14:textId="76E09C5E" w:rsidR="00AD4931" w:rsidRPr="00C51DAD" w:rsidRDefault="00AD4931" w:rsidP="009077D4">
                  <w:pPr>
                    <w:pStyle w:val="1f8"/>
                    <w:rPr>
                      <w:b/>
                      <w:sz w:val="24"/>
                      <w:szCs w:val="24"/>
                      <w:lang w:val="uk-UA"/>
                    </w:rPr>
                  </w:pPr>
                </w:p>
              </w:tc>
            </w:tr>
          </w:tbl>
          <w:p w14:paraId="79A9361D" w14:textId="77777777" w:rsidR="00AD4931" w:rsidRPr="00C51DAD" w:rsidRDefault="00AD4931" w:rsidP="009077D4">
            <w:pPr>
              <w:ind w:left="-110" w:right="-92"/>
              <w:rPr>
                <w:bCs/>
                <w:lang w:val="uk-UA"/>
              </w:rPr>
            </w:pPr>
          </w:p>
        </w:tc>
        <w:tc>
          <w:tcPr>
            <w:tcW w:w="245" w:type="dxa"/>
            <w:shd w:val="clear" w:color="auto" w:fill="auto"/>
          </w:tcPr>
          <w:p w14:paraId="6B8E0113" w14:textId="77777777" w:rsidR="00AD4931" w:rsidRPr="00C51DAD" w:rsidRDefault="00AD4931" w:rsidP="009077D4">
            <w:pPr>
              <w:rPr>
                <w:bCs/>
                <w:lang w:val="uk-UA"/>
              </w:rPr>
            </w:pPr>
          </w:p>
        </w:tc>
        <w:tc>
          <w:tcPr>
            <w:tcW w:w="4828" w:type="dxa"/>
            <w:shd w:val="clear" w:color="auto" w:fill="auto"/>
          </w:tcPr>
          <w:p w14:paraId="0786DC52" w14:textId="60820825" w:rsidR="00AD4931" w:rsidRPr="00C51DAD" w:rsidRDefault="00AD4931" w:rsidP="009077D4">
            <w:pPr>
              <w:rPr>
                <w:bCs/>
                <w:lang w:val="uk-UA"/>
              </w:rPr>
            </w:pPr>
          </w:p>
        </w:tc>
      </w:tr>
    </w:tbl>
    <w:p w14:paraId="7EDD50FE" w14:textId="77777777" w:rsidR="00C74349" w:rsidRPr="00C51DAD" w:rsidRDefault="00C74349" w:rsidP="00C74349">
      <w:pPr>
        <w:ind w:left="5812"/>
        <w:rPr>
          <w:lang w:val="uk-UA"/>
        </w:rPr>
      </w:pPr>
      <w:r w:rsidRPr="00C51DAD">
        <w:rPr>
          <w:lang w:val="uk-UA"/>
        </w:rPr>
        <w:lastRenderedPageBreak/>
        <w:t xml:space="preserve">Додаток № 1 </w:t>
      </w:r>
    </w:p>
    <w:p w14:paraId="0B791E62" w14:textId="77777777" w:rsidR="00C74349" w:rsidRPr="00C51DAD" w:rsidRDefault="00C74349" w:rsidP="00C74349">
      <w:pPr>
        <w:ind w:left="5812"/>
        <w:rPr>
          <w:lang w:val="uk-UA"/>
        </w:rPr>
      </w:pPr>
      <w:r w:rsidRPr="00C51DAD">
        <w:rPr>
          <w:lang w:val="uk-UA"/>
        </w:rPr>
        <w:t>до Договору № ___ від __.__.2024</w:t>
      </w:r>
    </w:p>
    <w:p w14:paraId="408F3DB0" w14:textId="77777777" w:rsidR="00C74349" w:rsidRPr="00C51DAD" w:rsidRDefault="00C74349" w:rsidP="00C74349">
      <w:pPr>
        <w:ind w:left="5812"/>
        <w:rPr>
          <w:lang w:val="uk-UA"/>
        </w:rPr>
      </w:pPr>
    </w:p>
    <w:p w14:paraId="523E6998" w14:textId="77777777" w:rsidR="00C74349" w:rsidRPr="00C51DAD" w:rsidRDefault="00C74349" w:rsidP="00C74349">
      <w:pPr>
        <w:rPr>
          <w:lang w:val="uk-UA"/>
        </w:rPr>
      </w:pPr>
    </w:p>
    <w:p w14:paraId="3F65D232" w14:textId="77777777" w:rsidR="00C74349" w:rsidRPr="00C51DAD" w:rsidRDefault="00C74349" w:rsidP="00C74349">
      <w:pPr>
        <w:jc w:val="center"/>
        <w:rPr>
          <w:b/>
          <w:lang w:val="uk-UA"/>
        </w:rPr>
      </w:pPr>
      <w:r w:rsidRPr="00C51DAD">
        <w:rPr>
          <w:b/>
          <w:lang w:val="uk-UA"/>
        </w:rPr>
        <w:t>Специфікація до договору</w:t>
      </w:r>
    </w:p>
    <w:p w14:paraId="403DAA2C" w14:textId="77777777" w:rsidR="00C74349" w:rsidRPr="00C51DAD" w:rsidRDefault="00C74349" w:rsidP="00C74349">
      <w:pPr>
        <w:spacing w:line="245" w:lineRule="auto"/>
        <w:jc w:val="center"/>
        <w:rPr>
          <w:b/>
          <w:lang w:val="uk-UA"/>
        </w:rPr>
      </w:pPr>
      <w:r w:rsidRPr="00C51DAD">
        <w:rPr>
          <w:b/>
          <w:lang w:val="uk-UA"/>
        </w:rPr>
        <w:t xml:space="preserve">про надання послуг з харчування </w:t>
      </w:r>
    </w:p>
    <w:p w14:paraId="18B623F1" w14:textId="77777777" w:rsidR="00C74349" w:rsidRPr="00C51DAD" w:rsidRDefault="00C74349" w:rsidP="00C74349">
      <w:pPr>
        <w:jc w:val="center"/>
        <w:rPr>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675"/>
        <w:gridCol w:w="4485"/>
        <w:gridCol w:w="1241"/>
        <w:gridCol w:w="1655"/>
        <w:gridCol w:w="1440"/>
      </w:tblGrid>
      <w:tr w:rsidR="00C74349" w:rsidRPr="00C51DAD" w14:paraId="4329671B" w14:textId="77777777" w:rsidTr="009077D4">
        <w:trPr>
          <w:trHeight w:val="1134"/>
          <w:jc w:val="center"/>
        </w:trPr>
        <w:tc>
          <w:tcPr>
            <w:tcW w:w="675" w:type="dxa"/>
            <w:vAlign w:val="center"/>
          </w:tcPr>
          <w:p w14:paraId="1E8D92BE" w14:textId="77777777" w:rsidR="00C74349" w:rsidRPr="00C51DAD" w:rsidRDefault="00C74349" w:rsidP="009077D4">
            <w:pPr>
              <w:jc w:val="center"/>
              <w:rPr>
                <w:lang w:val="uk-UA"/>
              </w:rPr>
            </w:pPr>
            <w:r w:rsidRPr="00C51DAD">
              <w:rPr>
                <w:lang w:val="uk-UA"/>
              </w:rPr>
              <w:t>№ п/п</w:t>
            </w:r>
          </w:p>
        </w:tc>
        <w:tc>
          <w:tcPr>
            <w:tcW w:w="4485" w:type="dxa"/>
            <w:vAlign w:val="center"/>
          </w:tcPr>
          <w:p w14:paraId="384353B9" w14:textId="77777777" w:rsidR="00C74349" w:rsidRPr="00C51DAD" w:rsidRDefault="00C74349" w:rsidP="009077D4">
            <w:pPr>
              <w:jc w:val="center"/>
              <w:rPr>
                <w:lang w:val="uk-UA"/>
              </w:rPr>
            </w:pPr>
            <w:r w:rsidRPr="00C51DAD">
              <w:rPr>
                <w:lang w:val="uk-UA"/>
              </w:rPr>
              <w:t>Найменування послуг</w:t>
            </w:r>
          </w:p>
        </w:tc>
        <w:tc>
          <w:tcPr>
            <w:tcW w:w="1241" w:type="dxa"/>
            <w:vAlign w:val="center"/>
          </w:tcPr>
          <w:p w14:paraId="09EFABBD" w14:textId="77777777" w:rsidR="00C74349" w:rsidRPr="00C51DAD" w:rsidRDefault="00C74349" w:rsidP="009077D4">
            <w:pPr>
              <w:jc w:val="center"/>
              <w:rPr>
                <w:lang w:val="uk-UA"/>
              </w:rPr>
            </w:pPr>
            <w:r w:rsidRPr="00C51DAD">
              <w:rPr>
                <w:lang w:val="uk-UA"/>
              </w:rPr>
              <w:t>Кількість послуг</w:t>
            </w:r>
          </w:p>
        </w:tc>
        <w:tc>
          <w:tcPr>
            <w:tcW w:w="1655" w:type="dxa"/>
          </w:tcPr>
          <w:p w14:paraId="4A9C28BB" w14:textId="77777777" w:rsidR="00C74349" w:rsidRPr="00C51DAD" w:rsidRDefault="00C74349" w:rsidP="009077D4">
            <w:pPr>
              <w:jc w:val="center"/>
              <w:rPr>
                <w:lang w:val="uk-UA"/>
              </w:rPr>
            </w:pPr>
            <w:r w:rsidRPr="00C51DAD">
              <w:rPr>
                <w:lang w:val="uk-UA"/>
              </w:rPr>
              <w:t xml:space="preserve">Вартість без ПДВ за одиницю, грн. </w:t>
            </w:r>
          </w:p>
        </w:tc>
        <w:tc>
          <w:tcPr>
            <w:tcW w:w="1440" w:type="dxa"/>
          </w:tcPr>
          <w:p w14:paraId="63D37B2D" w14:textId="77777777" w:rsidR="00C74349" w:rsidRPr="00C51DAD" w:rsidRDefault="00C74349" w:rsidP="009077D4">
            <w:pPr>
              <w:jc w:val="center"/>
              <w:rPr>
                <w:lang w:val="uk-UA"/>
              </w:rPr>
            </w:pPr>
            <w:r w:rsidRPr="00C51DAD">
              <w:rPr>
                <w:lang w:val="uk-UA"/>
              </w:rPr>
              <w:t>Сума без ПДВ, грн.</w:t>
            </w:r>
          </w:p>
        </w:tc>
      </w:tr>
      <w:tr w:rsidR="00C74349" w:rsidRPr="00C51DAD" w14:paraId="5129BDBB" w14:textId="77777777" w:rsidTr="009077D4">
        <w:trPr>
          <w:trHeight w:val="173"/>
          <w:jc w:val="center"/>
        </w:trPr>
        <w:tc>
          <w:tcPr>
            <w:tcW w:w="675" w:type="dxa"/>
            <w:vAlign w:val="center"/>
          </w:tcPr>
          <w:p w14:paraId="26655705" w14:textId="77777777" w:rsidR="00C74349" w:rsidRPr="00C51DAD" w:rsidRDefault="00C74349" w:rsidP="009077D4">
            <w:pPr>
              <w:jc w:val="center"/>
              <w:rPr>
                <w:lang w:val="uk-UA"/>
              </w:rPr>
            </w:pPr>
            <w:r w:rsidRPr="00C51DAD">
              <w:rPr>
                <w:lang w:val="uk-UA"/>
              </w:rPr>
              <w:t>1.</w:t>
            </w:r>
          </w:p>
        </w:tc>
        <w:tc>
          <w:tcPr>
            <w:tcW w:w="4485" w:type="dxa"/>
            <w:vAlign w:val="center"/>
          </w:tcPr>
          <w:p w14:paraId="18C816FD" w14:textId="77777777" w:rsidR="00C74349" w:rsidRPr="00C51DAD" w:rsidRDefault="00C74349" w:rsidP="009077D4">
            <w:pPr>
              <w:rPr>
                <w:lang w:val="uk-UA"/>
              </w:rPr>
            </w:pPr>
            <w:r w:rsidRPr="00C51DAD">
              <w:rPr>
                <w:lang w:val="uk-UA"/>
              </w:rPr>
              <w:t>Сніданок</w:t>
            </w:r>
          </w:p>
        </w:tc>
        <w:tc>
          <w:tcPr>
            <w:tcW w:w="1241" w:type="dxa"/>
            <w:vAlign w:val="center"/>
          </w:tcPr>
          <w:p w14:paraId="4F2695EA" w14:textId="40BA7C5D" w:rsidR="00C74349" w:rsidRPr="00C51DAD" w:rsidRDefault="000253BB" w:rsidP="009077D4">
            <w:pPr>
              <w:jc w:val="center"/>
              <w:rPr>
                <w:lang w:val="uk-UA"/>
              </w:rPr>
            </w:pPr>
            <w:r>
              <w:rPr>
                <w:lang w:val="uk-UA"/>
              </w:rPr>
              <w:t>968</w:t>
            </w:r>
          </w:p>
        </w:tc>
        <w:tc>
          <w:tcPr>
            <w:tcW w:w="1655" w:type="dxa"/>
            <w:vAlign w:val="center"/>
          </w:tcPr>
          <w:p w14:paraId="16522015" w14:textId="28CB7676" w:rsidR="00C74349" w:rsidRPr="00C51DAD" w:rsidRDefault="00C74349" w:rsidP="009077D4">
            <w:pPr>
              <w:jc w:val="center"/>
              <w:rPr>
                <w:lang w:val="uk-UA"/>
              </w:rPr>
            </w:pPr>
          </w:p>
        </w:tc>
        <w:tc>
          <w:tcPr>
            <w:tcW w:w="1440" w:type="dxa"/>
            <w:vAlign w:val="center"/>
          </w:tcPr>
          <w:p w14:paraId="67A57295" w14:textId="137FCC40" w:rsidR="00C74349" w:rsidRPr="00C51DAD" w:rsidRDefault="00C74349" w:rsidP="009077D4">
            <w:pPr>
              <w:ind w:right="-93"/>
              <w:jc w:val="center"/>
              <w:rPr>
                <w:lang w:val="uk-UA"/>
              </w:rPr>
            </w:pPr>
          </w:p>
        </w:tc>
      </w:tr>
      <w:tr w:rsidR="000253BB" w:rsidRPr="00C51DAD" w14:paraId="490EAD4F" w14:textId="77777777" w:rsidTr="009077D4">
        <w:trPr>
          <w:trHeight w:val="173"/>
          <w:jc w:val="center"/>
        </w:trPr>
        <w:tc>
          <w:tcPr>
            <w:tcW w:w="675" w:type="dxa"/>
            <w:vAlign w:val="center"/>
          </w:tcPr>
          <w:p w14:paraId="49609596" w14:textId="77777777" w:rsidR="000253BB" w:rsidRPr="00C51DAD" w:rsidRDefault="000253BB" w:rsidP="000253BB">
            <w:pPr>
              <w:jc w:val="center"/>
              <w:rPr>
                <w:lang w:val="uk-UA"/>
              </w:rPr>
            </w:pPr>
            <w:r w:rsidRPr="00C51DAD">
              <w:rPr>
                <w:lang w:val="uk-UA"/>
              </w:rPr>
              <w:t>2.</w:t>
            </w:r>
          </w:p>
        </w:tc>
        <w:tc>
          <w:tcPr>
            <w:tcW w:w="4485" w:type="dxa"/>
            <w:vAlign w:val="center"/>
          </w:tcPr>
          <w:p w14:paraId="19576F7D" w14:textId="77777777" w:rsidR="000253BB" w:rsidRPr="00C51DAD" w:rsidRDefault="000253BB" w:rsidP="000253BB">
            <w:pPr>
              <w:spacing w:before="20" w:after="20"/>
              <w:jc w:val="both"/>
              <w:rPr>
                <w:lang w:val="uk-UA"/>
              </w:rPr>
            </w:pPr>
            <w:r w:rsidRPr="00C51DAD">
              <w:rPr>
                <w:lang w:val="uk-UA"/>
              </w:rPr>
              <w:t>Обід</w:t>
            </w:r>
          </w:p>
        </w:tc>
        <w:tc>
          <w:tcPr>
            <w:tcW w:w="1241" w:type="dxa"/>
          </w:tcPr>
          <w:p w14:paraId="4A5CD9A3" w14:textId="1943E5E3" w:rsidR="000253BB" w:rsidRPr="00C51DAD" w:rsidRDefault="000253BB" w:rsidP="000253BB">
            <w:pPr>
              <w:jc w:val="center"/>
              <w:rPr>
                <w:lang w:val="uk-UA"/>
              </w:rPr>
            </w:pPr>
            <w:r w:rsidRPr="0046211D">
              <w:rPr>
                <w:lang w:val="uk-UA"/>
              </w:rPr>
              <w:t>968</w:t>
            </w:r>
          </w:p>
        </w:tc>
        <w:tc>
          <w:tcPr>
            <w:tcW w:w="1655" w:type="dxa"/>
            <w:vAlign w:val="center"/>
          </w:tcPr>
          <w:p w14:paraId="67162A23" w14:textId="44E863F4" w:rsidR="000253BB" w:rsidRPr="00C51DAD" w:rsidRDefault="000253BB" w:rsidP="000253BB">
            <w:pPr>
              <w:jc w:val="center"/>
              <w:rPr>
                <w:lang w:val="uk-UA"/>
              </w:rPr>
            </w:pPr>
          </w:p>
        </w:tc>
        <w:tc>
          <w:tcPr>
            <w:tcW w:w="1440" w:type="dxa"/>
            <w:vAlign w:val="center"/>
          </w:tcPr>
          <w:p w14:paraId="585B7E71" w14:textId="208C6416" w:rsidR="000253BB" w:rsidRPr="00C51DAD" w:rsidRDefault="000253BB" w:rsidP="000253BB">
            <w:pPr>
              <w:ind w:right="-93"/>
              <w:jc w:val="center"/>
              <w:rPr>
                <w:lang w:val="uk-UA"/>
              </w:rPr>
            </w:pPr>
          </w:p>
        </w:tc>
      </w:tr>
      <w:tr w:rsidR="000253BB" w:rsidRPr="00C51DAD" w14:paraId="41B4FB39" w14:textId="77777777" w:rsidTr="009077D4">
        <w:trPr>
          <w:trHeight w:val="173"/>
          <w:jc w:val="center"/>
        </w:trPr>
        <w:tc>
          <w:tcPr>
            <w:tcW w:w="675" w:type="dxa"/>
            <w:vAlign w:val="center"/>
          </w:tcPr>
          <w:p w14:paraId="531B9DFE" w14:textId="77777777" w:rsidR="000253BB" w:rsidRPr="00C51DAD" w:rsidRDefault="000253BB" w:rsidP="000253BB">
            <w:pPr>
              <w:jc w:val="center"/>
              <w:rPr>
                <w:lang w:val="uk-UA"/>
              </w:rPr>
            </w:pPr>
            <w:r w:rsidRPr="00C51DAD">
              <w:rPr>
                <w:lang w:val="uk-UA"/>
              </w:rPr>
              <w:t>3.</w:t>
            </w:r>
          </w:p>
        </w:tc>
        <w:tc>
          <w:tcPr>
            <w:tcW w:w="4485" w:type="dxa"/>
            <w:vAlign w:val="center"/>
          </w:tcPr>
          <w:p w14:paraId="6589017F" w14:textId="77777777" w:rsidR="000253BB" w:rsidRPr="00C51DAD" w:rsidRDefault="000253BB" w:rsidP="000253BB">
            <w:pPr>
              <w:spacing w:before="20" w:after="20"/>
              <w:jc w:val="both"/>
              <w:rPr>
                <w:lang w:val="uk-UA"/>
              </w:rPr>
            </w:pPr>
            <w:r w:rsidRPr="00C51DAD">
              <w:rPr>
                <w:lang w:val="uk-UA"/>
              </w:rPr>
              <w:t>Вечеря</w:t>
            </w:r>
          </w:p>
        </w:tc>
        <w:tc>
          <w:tcPr>
            <w:tcW w:w="1241" w:type="dxa"/>
          </w:tcPr>
          <w:p w14:paraId="540B5860" w14:textId="3FFD45D2" w:rsidR="000253BB" w:rsidRPr="00C51DAD" w:rsidRDefault="000253BB" w:rsidP="000253BB">
            <w:pPr>
              <w:jc w:val="center"/>
              <w:rPr>
                <w:lang w:val="uk-UA"/>
              </w:rPr>
            </w:pPr>
            <w:r w:rsidRPr="0046211D">
              <w:rPr>
                <w:lang w:val="uk-UA"/>
              </w:rPr>
              <w:t>968</w:t>
            </w:r>
          </w:p>
        </w:tc>
        <w:tc>
          <w:tcPr>
            <w:tcW w:w="1655" w:type="dxa"/>
            <w:vAlign w:val="center"/>
          </w:tcPr>
          <w:p w14:paraId="524A42A6" w14:textId="58E8AE0A" w:rsidR="000253BB" w:rsidRPr="00C51DAD" w:rsidRDefault="000253BB" w:rsidP="000253BB">
            <w:pPr>
              <w:jc w:val="center"/>
              <w:rPr>
                <w:lang w:val="uk-UA"/>
              </w:rPr>
            </w:pPr>
          </w:p>
        </w:tc>
        <w:tc>
          <w:tcPr>
            <w:tcW w:w="1440" w:type="dxa"/>
            <w:vAlign w:val="center"/>
          </w:tcPr>
          <w:p w14:paraId="05EBCA1A" w14:textId="224F57D1" w:rsidR="000253BB" w:rsidRPr="00C51DAD" w:rsidRDefault="000253BB" w:rsidP="000253BB">
            <w:pPr>
              <w:ind w:right="-93"/>
              <w:jc w:val="center"/>
              <w:rPr>
                <w:lang w:val="uk-UA"/>
              </w:rPr>
            </w:pPr>
          </w:p>
        </w:tc>
      </w:tr>
      <w:tr w:rsidR="00C74349" w:rsidRPr="00C51DAD" w14:paraId="7073C305" w14:textId="77777777" w:rsidTr="009077D4">
        <w:trPr>
          <w:jc w:val="center"/>
        </w:trPr>
        <w:tc>
          <w:tcPr>
            <w:tcW w:w="8056" w:type="dxa"/>
            <w:gridSpan w:val="4"/>
          </w:tcPr>
          <w:p w14:paraId="571680E3" w14:textId="704DD516" w:rsidR="00C74349" w:rsidRPr="00C51DAD" w:rsidRDefault="00C74349" w:rsidP="009077D4">
            <w:pPr>
              <w:jc w:val="right"/>
              <w:rPr>
                <w:lang w:val="uk-UA"/>
              </w:rPr>
            </w:pPr>
            <w:r w:rsidRPr="00C51DAD">
              <w:rPr>
                <w:lang w:val="uk-UA"/>
              </w:rPr>
              <w:t>Всього з ПДВ:</w:t>
            </w:r>
          </w:p>
        </w:tc>
        <w:tc>
          <w:tcPr>
            <w:tcW w:w="1440" w:type="dxa"/>
          </w:tcPr>
          <w:p w14:paraId="155B73BC" w14:textId="7169898D" w:rsidR="00C74349" w:rsidRPr="00C51DAD" w:rsidRDefault="00C74349" w:rsidP="009077D4">
            <w:pPr>
              <w:ind w:left="-76" w:right="-71"/>
              <w:jc w:val="center"/>
              <w:rPr>
                <w:b/>
                <w:lang w:val="uk-UA"/>
              </w:rPr>
            </w:pPr>
          </w:p>
        </w:tc>
      </w:tr>
      <w:tr w:rsidR="00C74349" w:rsidRPr="00C51DAD" w14:paraId="173E5808" w14:textId="77777777" w:rsidTr="009077D4">
        <w:trPr>
          <w:jc w:val="center"/>
        </w:trPr>
        <w:tc>
          <w:tcPr>
            <w:tcW w:w="8056" w:type="dxa"/>
            <w:gridSpan w:val="4"/>
          </w:tcPr>
          <w:p w14:paraId="06DA3EDF" w14:textId="2D98F5F7" w:rsidR="00C74349" w:rsidRPr="00C51DAD" w:rsidRDefault="00C74349" w:rsidP="00C74349">
            <w:pPr>
              <w:ind w:right="15"/>
              <w:jc w:val="right"/>
              <w:rPr>
                <w:lang w:val="uk-UA"/>
              </w:rPr>
            </w:pPr>
            <w:r w:rsidRPr="00C51DAD">
              <w:rPr>
                <w:lang w:val="uk-UA"/>
              </w:rPr>
              <w:t xml:space="preserve">ПДВ:  </w:t>
            </w:r>
          </w:p>
        </w:tc>
        <w:tc>
          <w:tcPr>
            <w:tcW w:w="1440" w:type="dxa"/>
          </w:tcPr>
          <w:p w14:paraId="7DAAA9BB" w14:textId="77777777" w:rsidR="00C74349" w:rsidRPr="00C51DAD" w:rsidRDefault="00C74349" w:rsidP="009077D4">
            <w:pPr>
              <w:ind w:left="-76" w:right="-71"/>
              <w:jc w:val="center"/>
              <w:rPr>
                <w:b/>
                <w:lang w:val="uk-UA"/>
              </w:rPr>
            </w:pPr>
          </w:p>
        </w:tc>
      </w:tr>
    </w:tbl>
    <w:p w14:paraId="240D7AD9" w14:textId="77777777" w:rsidR="00C74349" w:rsidRPr="00C51DAD" w:rsidRDefault="00C74349" w:rsidP="00C74349">
      <w:pPr>
        <w:jc w:val="both"/>
        <w:rPr>
          <w:lang w:val="uk-UA"/>
        </w:rPr>
      </w:pPr>
    </w:p>
    <w:p w14:paraId="342E9D31" w14:textId="1F4CD1A0" w:rsidR="00C74349" w:rsidRPr="00C51DAD" w:rsidRDefault="00C74349" w:rsidP="00C74349">
      <w:pPr>
        <w:ind w:firstLine="426"/>
        <w:jc w:val="both"/>
        <w:rPr>
          <w:lang w:val="uk-UA"/>
        </w:rPr>
      </w:pPr>
      <w:r w:rsidRPr="00C51DAD">
        <w:rPr>
          <w:lang w:val="uk-UA"/>
        </w:rPr>
        <w:t>Загальна вартість Договору становить – __________________________________________ у тому числі ПДВ __________________________</w:t>
      </w:r>
    </w:p>
    <w:p w14:paraId="7B5129C7" w14:textId="77777777" w:rsidR="00C74349" w:rsidRPr="00C51DAD" w:rsidRDefault="00C74349" w:rsidP="00C74349">
      <w:pPr>
        <w:jc w:val="center"/>
        <w:rPr>
          <w:lang w:val="uk-UA"/>
        </w:rPr>
      </w:pPr>
    </w:p>
    <w:tbl>
      <w:tblPr>
        <w:tblW w:w="8900" w:type="dxa"/>
        <w:tblInd w:w="108" w:type="dxa"/>
        <w:tblLayout w:type="fixed"/>
        <w:tblLook w:val="00A0" w:firstRow="1" w:lastRow="0" w:firstColumn="1" w:lastColumn="0" w:noHBand="0" w:noVBand="0"/>
      </w:tblPr>
      <w:tblGrid>
        <w:gridCol w:w="4468"/>
        <w:gridCol w:w="236"/>
        <w:gridCol w:w="4196"/>
      </w:tblGrid>
      <w:tr w:rsidR="00C74349" w:rsidRPr="00C51DAD" w14:paraId="1DA92A54" w14:textId="77777777" w:rsidTr="009077D4">
        <w:trPr>
          <w:trHeight w:val="154"/>
        </w:trPr>
        <w:tc>
          <w:tcPr>
            <w:tcW w:w="4468" w:type="dxa"/>
            <w:shd w:val="clear" w:color="auto" w:fill="auto"/>
          </w:tcPr>
          <w:p w14:paraId="73BCB458" w14:textId="77777777" w:rsidR="00C74349" w:rsidRPr="00C51DAD" w:rsidRDefault="00C74349" w:rsidP="009077D4">
            <w:pPr>
              <w:pStyle w:val="25"/>
              <w:spacing w:after="0" w:line="240" w:lineRule="auto"/>
              <w:ind w:left="-110"/>
              <w:rPr>
                <w:b/>
                <w:szCs w:val="24"/>
                <w:lang w:val="uk-UA"/>
              </w:rPr>
            </w:pPr>
            <w:r w:rsidRPr="00C51DAD">
              <w:rPr>
                <w:b/>
                <w:bCs/>
                <w:szCs w:val="24"/>
                <w:lang w:val="uk-UA"/>
              </w:rPr>
              <w:t xml:space="preserve">  Замовник:</w:t>
            </w:r>
            <w:r w:rsidRPr="00C51DAD">
              <w:rPr>
                <w:b/>
                <w:bCs/>
                <w:szCs w:val="24"/>
                <w:lang w:val="uk-UA"/>
              </w:rPr>
              <w:tab/>
            </w:r>
          </w:p>
        </w:tc>
        <w:tc>
          <w:tcPr>
            <w:tcW w:w="236" w:type="dxa"/>
            <w:shd w:val="clear" w:color="auto" w:fill="auto"/>
          </w:tcPr>
          <w:p w14:paraId="295F9A51" w14:textId="77777777" w:rsidR="00C74349" w:rsidRPr="00C51DAD" w:rsidRDefault="00C74349" w:rsidP="009077D4">
            <w:pPr>
              <w:rPr>
                <w:b/>
                <w:bCs/>
                <w:lang w:val="uk-UA"/>
              </w:rPr>
            </w:pPr>
          </w:p>
        </w:tc>
        <w:tc>
          <w:tcPr>
            <w:tcW w:w="4196" w:type="dxa"/>
            <w:shd w:val="clear" w:color="auto" w:fill="auto"/>
          </w:tcPr>
          <w:p w14:paraId="53AFE320" w14:textId="6020DC18" w:rsidR="00C74349" w:rsidRPr="00C51DAD" w:rsidRDefault="00C74349" w:rsidP="009077D4">
            <w:pPr>
              <w:rPr>
                <w:b/>
                <w:bCs/>
                <w:lang w:val="uk-UA"/>
              </w:rPr>
            </w:pPr>
          </w:p>
        </w:tc>
      </w:tr>
      <w:tr w:rsidR="00C74349" w:rsidRPr="00C51DAD" w14:paraId="0EE7BC97" w14:textId="77777777" w:rsidTr="009077D4">
        <w:trPr>
          <w:trHeight w:val="271"/>
        </w:trPr>
        <w:tc>
          <w:tcPr>
            <w:tcW w:w="4468" w:type="dxa"/>
            <w:shd w:val="clear" w:color="auto" w:fill="auto"/>
          </w:tcPr>
          <w:p w14:paraId="7DC99AF9" w14:textId="77777777" w:rsidR="00C74349" w:rsidRPr="00C51DAD" w:rsidRDefault="00C74349" w:rsidP="009077D4">
            <w:pPr>
              <w:spacing w:before="20" w:after="20"/>
              <w:rPr>
                <w:b/>
                <w:lang w:val="uk-UA"/>
              </w:rPr>
            </w:pPr>
            <w:r w:rsidRPr="00C51DAD">
              <w:rPr>
                <w:b/>
                <w:lang w:val="uk-UA"/>
              </w:rPr>
              <w:t>Управління Держспецзв’язку в Херсонській області, Автономній Республіці Крим та  м. Севастополі</w:t>
            </w:r>
          </w:p>
          <w:p w14:paraId="3A4B4715" w14:textId="77777777" w:rsidR="00C74349" w:rsidRPr="00C51DAD" w:rsidRDefault="00C74349" w:rsidP="009077D4">
            <w:pPr>
              <w:pStyle w:val="25"/>
              <w:spacing w:after="0" w:line="240" w:lineRule="auto"/>
              <w:ind w:left="-110"/>
              <w:rPr>
                <w:b/>
                <w:bCs/>
                <w:szCs w:val="24"/>
                <w:lang w:val="uk-UA"/>
              </w:rPr>
            </w:pPr>
          </w:p>
        </w:tc>
        <w:tc>
          <w:tcPr>
            <w:tcW w:w="236" w:type="dxa"/>
            <w:shd w:val="clear" w:color="auto" w:fill="auto"/>
          </w:tcPr>
          <w:p w14:paraId="74F2B795" w14:textId="77777777" w:rsidR="00C74349" w:rsidRPr="00C51DAD" w:rsidRDefault="00C74349" w:rsidP="009077D4">
            <w:pPr>
              <w:rPr>
                <w:b/>
                <w:bCs/>
                <w:lang w:val="uk-UA"/>
              </w:rPr>
            </w:pPr>
          </w:p>
        </w:tc>
        <w:tc>
          <w:tcPr>
            <w:tcW w:w="4196" w:type="dxa"/>
            <w:shd w:val="clear" w:color="auto" w:fill="auto"/>
          </w:tcPr>
          <w:p w14:paraId="4227E0CC" w14:textId="67A87CFA" w:rsidR="00C74349" w:rsidRPr="00C51DAD" w:rsidRDefault="00C74349" w:rsidP="009077D4">
            <w:pPr>
              <w:rPr>
                <w:b/>
                <w:bCs/>
                <w:lang w:val="uk-UA"/>
              </w:rPr>
            </w:pPr>
          </w:p>
        </w:tc>
      </w:tr>
      <w:tr w:rsidR="00C74349" w:rsidRPr="00C51DAD" w14:paraId="358401A8" w14:textId="77777777" w:rsidTr="009077D4">
        <w:trPr>
          <w:trHeight w:val="157"/>
        </w:trPr>
        <w:tc>
          <w:tcPr>
            <w:tcW w:w="4468" w:type="dxa"/>
            <w:shd w:val="clear" w:color="auto" w:fill="auto"/>
          </w:tcPr>
          <w:tbl>
            <w:tblPr>
              <w:tblW w:w="9101" w:type="dxa"/>
              <w:tblLayout w:type="fixed"/>
              <w:tblLook w:val="0000" w:firstRow="0" w:lastRow="0" w:firstColumn="0" w:lastColumn="0" w:noHBand="0" w:noVBand="0"/>
            </w:tblPr>
            <w:tblGrid>
              <w:gridCol w:w="9101"/>
            </w:tblGrid>
            <w:tr w:rsidR="00C74349" w:rsidRPr="00C51DAD" w14:paraId="375FC513" w14:textId="77777777" w:rsidTr="009077D4">
              <w:trPr>
                <w:trHeight w:val="132"/>
              </w:trPr>
              <w:tc>
                <w:tcPr>
                  <w:tcW w:w="9101" w:type="dxa"/>
                </w:tcPr>
                <w:p w14:paraId="6B3AB575" w14:textId="77777777" w:rsidR="00C74349" w:rsidRPr="000253BB" w:rsidRDefault="00C74349" w:rsidP="009077D4">
                  <w:pPr>
                    <w:spacing w:after="20"/>
                    <w:rPr>
                      <w:lang w:val="uk-UA"/>
                    </w:rPr>
                  </w:pPr>
                  <w:r w:rsidRPr="000253BB">
                    <w:rPr>
                      <w:lang w:val="uk-UA"/>
                    </w:rPr>
                    <w:t>73000. м. Херсон</w:t>
                  </w:r>
                </w:p>
                <w:p w14:paraId="46504A15" w14:textId="77777777" w:rsidR="00C74349" w:rsidRPr="000253BB" w:rsidRDefault="00C74349" w:rsidP="009077D4">
                  <w:pPr>
                    <w:spacing w:after="20"/>
                    <w:rPr>
                      <w:lang w:val="uk-UA"/>
                    </w:rPr>
                  </w:pPr>
                  <w:r w:rsidRPr="000253BB">
                    <w:rPr>
                      <w:lang w:val="uk-UA"/>
                    </w:rPr>
                    <w:t>вул. Петра Калнишевського, 6а</w:t>
                  </w:r>
                </w:p>
                <w:p w14:paraId="1136D5C8" w14:textId="77777777" w:rsidR="00C74349" w:rsidRPr="000253BB" w:rsidRDefault="00C74349" w:rsidP="009077D4">
                  <w:pPr>
                    <w:spacing w:before="20" w:after="20"/>
                    <w:rPr>
                      <w:lang w:val="uk-UA"/>
                    </w:rPr>
                  </w:pPr>
                  <w:r w:rsidRPr="000253BB">
                    <w:rPr>
                      <w:lang w:val="uk-UA"/>
                    </w:rPr>
                    <w:t>код ЄДРПОУ 34786151</w:t>
                  </w:r>
                </w:p>
                <w:p w14:paraId="7FB41E70" w14:textId="77777777" w:rsidR="00C74349" w:rsidRPr="000253BB" w:rsidRDefault="00C74349" w:rsidP="009077D4">
                  <w:pPr>
                    <w:spacing w:before="20" w:after="20"/>
                    <w:rPr>
                      <w:lang w:val="uk-UA"/>
                    </w:rPr>
                  </w:pPr>
                  <w:r w:rsidRPr="000253BB">
                    <w:rPr>
                      <w:lang w:val="uk-UA"/>
                    </w:rPr>
                    <w:t>р/р UA788201720343110001000006342</w:t>
                  </w:r>
                </w:p>
                <w:p w14:paraId="3C00A526" w14:textId="77777777" w:rsidR="00C74349" w:rsidRPr="000253BB" w:rsidRDefault="00C74349" w:rsidP="009077D4">
                  <w:pPr>
                    <w:spacing w:before="20" w:after="20"/>
                    <w:rPr>
                      <w:lang w:val="uk-UA"/>
                    </w:rPr>
                  </w:pPr>
                  <w:r w:rsidRPr="000253BB">
                    <w:rPr>
                      <w:lang w:val="uk-UA"/>
                    </w:rPr>
                    <w:t xml:space="preserve">в Держказначейській службі України, </w:t>
                  </w:r>
                </w:p>
                <w:p w14:paraId="7FCC8362" w14:textId="77777777" w:rsidR="00C74349" w:rsidRPr="000253BB" w:rsidRDefault="00C74349" w:rsidP="009077D4">
                  <w:pPr>
                    <w:spacing w:before="20" w:after="20"/>
                    <w:rPr>
                      <w:lang w:val="uk-UA"/>
                    </w:rPr>
                  </w:pPr>
                  <w:r w:rsidRPr="000253BB">
                    <w:rPr>
                      <w:lang w:val="uk-UA"/>
                    </w:rPr>
                    <w:t>м. Київ</w:t>
                  </w:r>
                </w:p>
                <w:p w14:paraId="63D94BF9" w14:textId="77777777" w:rsidR="00C74349" w:rsidRPr="000253BB" w:rsidRDefault="00C74349" w:rsidP="009077D4">
                  <w:pPr>
                    <w:spacing w:before="20" w:after="20"/>
                    <w:rPr>
                      <w:lang w:val="uk-UA"/>
                    </w:rPr>
                  </w:pPr>
                  <w:r w:rsidRPr="000253BB">
                    <w:rPr>
                      <w:lang w:val="uk-UA"/>
                    </w:rPr>
                    <w:t>тел. (0552) 318-903</w:t>
                  </w:r>
                </w:p>
                <w:p w14:paraId="22447596" w14:textId="77777777" w:rsidR="00C74349" w:rsidRPr="000253BB" w:rsidRDefault="00C74349" w:rsidP="009077D4">
                  <w:pPr>
                    <w:pStyle w:val="1f8"/>
                    <w:rPr>
                      <w:rFonts w:ascii="Times New Roman" w:hAnsi="Times New Roman" w:cs="Times New Roman"/>
                      <w:b/>
                      <w:sz w:val="24"/>
                      <w:szCs w:val="24"/>
                      <w:lang w:val="uk-UA"/>
                    </w:rPr>
                  </w:pPr>
                  <w:r w:rsidRPr="000253BB">
                    <w:rPr>
                      <w:rFonts w:ascii="Times New Roman" w:hAnsi="Times New Roman" w:cs="Times New Roman"/>
                      <w:sz w:val="24"/>
                      <w:szCs w:val="24"/>
                      <w:lang w:val="uk-UA"/>
                    </w:rPr>
                    <w:t>факс (0552) 32-52-23</w:t>
                  </w:r>
                </w:p>
              </w:tc>
            </w:tr>
            <w:tr w:rsidR="00C74349" w:rsidRPr="00C51DAD" w14:paraId="2E160C08" w14:textId="77777777" w:rsidTr="009077D4">
              <w:trPr>
                <w:trHeight w:val="132"/>
              </w:trPr>
              <w:tc>
                <w:tcPr>
                  <w:tcW w:w="9101" w:type="dxa"/>
                </w:tcPr>
                <w:p w14:paraId="70182B9D" w14:textId="77777777" w:rsidR="00C74349" w:rsidRPr="000253BB" w:rsidRDefault="00C74349" w:rsidP="009077D4">
                  <w:pPr>
                    <w:pStyle w:val="1f8"/>
                    <w:rPr>
                      <w:rFonts w:ascii="Times New Roman" w:hAnsi="Times New Roman" w:cs="Times New Roman"/>
                      <w:b/>
                      <w:sz w:val="24"/>
                      <w:szCs w:val="24"/>
                      <w:lang w:val="uk-UA"/>
                    </w:rPr>
                  </w:pPr>
                </w:p>
                <w:p w14:paraId="6A4E0B56" w14:textId="77777777" w:rsidR="00C74349" w:rsidRPr="000253BB" w:rsidRDefault="00C74349" w:rsidP="009077D4">
                  <w:pPr>
                    <w:pStyle w:val="1f8"/>
                    <w:rPr>
                      <w:rFonts w:ascii="Times New Roman" w:hAnsi="Times New Roman" w:cs="Times New Roman"/>
                      <w:b/>
                      <w:sz w:val="24"/>
                      <w:szCs w:val="24"/>
                      <w:lang w:val="uk-UA"/>
                    </w:rPr>
                  </w:pPr>
                  <w:r w:rsidRPr="000253BB">
                    <w:rPr>
                      <w:rFonts w:ascii="Times New Roman" w:hAnsi="Times New Roman" w:cs="Times New Roman"/>
                      <w:b/>
                      <w:sz w:val="24"/>
                      <w:szCs w:val="24"/>
                      <w:lang w:val="uk-UA"/>
                    </w:rPr>
                    <w:t>Начальник</w:t>
                  </w:r>
                </w:p>
                <w:p w14:paraId="4F15D242" w14:textId="77777777" w:rsidR="00C74349" w:rsidRPr="000253BB" w:rsidRDefault="00C74349" w:rsidP="009077D4">
                  <w:pPr>
                    <w:pStyle w:val="1f8"/>
                    <w:rPr>
                      <w:rFonts w:ascii="Times New Roman" w:hAnsi="Times New Roman" w:cs="Times New Roman"/>
                      <w:b/>
                      <w:sz w:val="24"/>
                      <w:szCs w:val="24"/>
                      <w:lang w:val="uk-UA"/>
                    </w:rPr>
                  </w:pPr>
                  <w:r w:rsidRPr="000253BB">
                    <w:rPr>
                      <w:rFonts w:ascii="Times New Roman" w:hAnsi="Times New Roman" w:cs="Times New Roman"/>
                      <w:b/>
                      <w:sz w:val="24"/>
                      <w:szCs w:val="24"/>
                      <w:lang w:val="uk-UA"/>
                    </w:rPr>
                    <w:t xml:space="preserve">                            </w:t>
                  </w:r>
                </w:p>
                <w:p w14:paraId="13301D06" w14:textId="77777777" w:rsidR="00C74349" w:rsidRPr="000253BB" w:rsidRDefault="00C74349" w:rsidP="009077D4">
                  <w:pPr>
                    <w:pStyle w:val="1f8"/>
                    <w:rPr>
                      <w:rFonts w:ascii="Times New Roman" w:hAnsi="Times New Roman" w:cs="Times New Roman"/>
                      <w:b/>
                      <w:sz w:val="24"/>
                      <w:szCs w:val="24"/>
                      <w:lang w:val="uk-UA"/>
                    </w:rPr>
                  </w:pPr>
                </w:p>
                <w:p w14:paraId="37D62A00" w14:textId="42334DC3" w:rsidR="00C74349" w:rsidRPr="000253BB" w:rsidRDefault="00C74349" w:rsidP="009077D4">
                  <w:pPr>
                    <w:pStyle w:val="1f8"/>
                    <w:rPr>
                      <w:rFonts w:ascii="Times New Roman" w:hAnsi="Times New Roman" w:cs="Times New Roman"/>
                      <w:b/>
                      <w:sz w:val="24"/>
                      <w:szCs w:val="24"/>
                      <w:lang w:val="uk-UA"/>
                    </w:rPr>
                  </w:pPr>
                </w:p>
              </w:tc>
            </w:tr>
          </w:tbl>
          <w:p w14:paraId="1ED85411" w14:textId="77777777" w:rsidR="00C74349" w:rsidRPr="00C51DAD" w:rsidRDefault="00C74349" w:rsidP="009077D4">
            <w:pPr>
              <w:ind w:left="-110" w:right="-92"/>
              <w:rPr>
                <w:bCs/>
                <w:lang w:val="uk-UA"/>
              </w:rPr>
            </w:pPr>
          </w:p>
        </w:tc>
        <w:tc>
          <w:tcPr>
            <w:tcW w:w="236" w:type="dxa"/>
            <w:shd w:val="clear" w:color="auto" w:fill="auto"/>
          </w:tcPr>
          <w:p w14:paraId="6C1DDCC0" w14:textId="77777777" w:rsidR="00C74349" w:rsidRPr="00C51DAD" w:rsidRDefault="00C74349" w:rsidP="009077D4">
            <w:pPr>
              <w:rPr>
                <w:bCs/>
                <w:lang w:val="uk-UA"/>
              </w:rPr>
            </w:pPr>
          </w:p>
        </w:tc>
        <w:tc>
          <w:tcPr>
            <w:tcW w:w="4196" w:type="dxa"/>
            <w:shd w:val="clear" w:color="auto" w:fill="auto"/>
          </w:tcPr>
          <w:p w14:paraId="30D6A4FB" w14:textId="45CF711D" w:rsidR="00C74349" w:rsidRPr="00C51DAD" w:rsidRDefault="00C74349" w:rsidP="009077D4">
            <w:pPr>
              <w:ind w:left="-89"/>
              <w:rPr>
                <w:bCs/>
                <w:lang w:val="uk-UA"/>
              </w:rPr>
            </w:pPr>
          </w:p>
        </w:tc>
      </w:tr>
      <w:tr w:rsidR="00C74349" w:rsidRPr="00C51DAD" w14:paraId="1642A526" w14:textId="77777777" w:rsidTr="00C74349">
        <w:trPr>
          <w:trHeight w:val="763"/>
        </w:trPr>
        <w:tc>
          <w:tcPr>
            <w:tcW w:w="4468" w:type="dxa"/>
            <w:shd w:val="clear" w:color="auto" w:fill="auto"/>
          </w:tcPr>
          <w:p w14:paraId="24406705" w14:textId="77777777" w:rsidR="00C74349" w:rsidRPr="00C51DAD" w:rsidRDefault="00C74349" w:rsidP="009077D4">
            <w:pPr>
              <w:rPr>
                <w:b/>
                <w:lang w:val="uk-UA"/>
              </w:rPr>
            </w:pPr>
          </w:p>
        </w:tc>
        <w:tc>
          <w:tcPr>
            <w:tcW w:w="236" w:type="dxa"/>
            <w:shd w:val="clear" w:color="auto" w:fill="auto"/>
          </w:tcPr>
          <w:p w14:paraId="55BCEE40" w14:textId="77777777" w:rsidR="00C74349" w:rsidRPr="00C51DAD" w:rsidRDefault="00C74349" w:rsidP="009077D4">
            <w:pPr>
              <w:rPr>
                <w:bCs/>
                <w:lang w:val="uk-UA"/>
              </w:rPr>
            </w:pPr>
          </w:p>
        </w:tc>
        <w:tc>
          <w:tcPr>
            <w:tcW w:w="4196" w:type="dxa"/>
            <w:shd w:val="clear" w:color="auto" w:fill="auto"/>
          </w:tcPr>
          <w:p w14:paraId="4C0CF95F" w14:textId="77777777" w:rsidR="00C74349" w:rsidRPr="00C51DAD" w:rsidRDefault="00C74349" w:rsidP="009077D4">
            <w:pPr>
              <w:rPr>
                <w:bCs/>
                <w:lang w:val="uk-UA"/>
              </w:rPr>
            </w:pPr>
          </w:p>
          <w:p w14:paraId="28C78F79" w14:textId="77777777" w:rsidR="00C74349" w:rsidRPr="00C51DAD" w:rsidRDefault="00C74349" w:rsidP="009077D4">
            <w:pPr>
              <w:rPr>
                <w:bCs/>
                <w:lang w:val="uk-UA"/>
              </w:rPr>
            </w:pPr>
          </w:p>
          <w:p w14:paraId="0AD7E642" w14:textId="77777777" w:rsidR="00C74349" w:rsidRPr="00C51DAD" w:rsidRDefault="00C74349" w:rsidP="009077D4">
            <w:pPr>
              <w:rPr>
                <w:bCs/>
                <w:lang w:val="uk-UA"/>
              </w:rPr>
            </w:pPr>
          </w:p>
          <w:p w14:paraId="17A92887" w14:textId="77777777" w:rsidR="00C74349" w:rsidRPr="00C51DAD" w:rsidRDefault="00C74349" w:rsidP="009077D4">
            <w:pPr>
              <w:rPr>
                <w:bCs/>
                <w:lang w:val="uk-UA"/>
              </w:rPr>
            </w:pPr>
          </w:p>
          <w:p w14:paraId="4F847F82" w14:textId="77777777" w:rsidR="00C74349" w:rsidRPr="00C51DAD" w:rsidRDefault="00C74349" w:rsidP="009077D4">
            <w:pPr>
              <w:rPr>
                <w:bCs/>
                <w:lang w:val="uk-UA"/>
              </w:rPr>
            </w:pPr>
          </w:p>
          <w:p w14:paraId="291C8E79" w14:textId="77777777" w:rsidR="00C74349" w:rsidRPr="00C51DAD" w:rsidRDefault="00C74349" w:rsidP="009077D4">
            <w:pPr>
              <w:rPr>
                <w:bCs/>
                <w:lang w:val="uk-UA"/>
              </w:rPr>
            </w:pPr>
          </w:p>
          <w:p w14:paraId="47926F2E" w14:textId="77777777" w:rsidR="00C74349" w:rsidRPr="00C51DAD" w:rsidRDefault="00C74349" w:rsidP="009077D4">
            <w:pPr>
              <w:rPr>
                <w:bCs/>
                <w:lang w:val="uk-UA"/>
              </w:rPr>
            </w:pPr>
          </w:p>
          <w:p w14:paraId="57C00C87" w14:textId="77777777" w:rsidR="00C74349" w:rsidRPr="00C51DAD" w:rsidRDefault="00C74349" w:rsidP="009077D4">
            <w:pPr>
              <w:rPr>
                <w:bCs/>
                <w:lang w:val="uk-UA"/>
              </w:rPr>
            </w:pPr>
          </w:p>
          <w:p w14:paraId="7DAD888E" w14:textId="77777777" w:rsidR="00C74349" w:rsidRPr="00C51DAD" w:rsidRDefault="00C74349" w:rsidP="009077D4">
            <w:pPr>
              <w:rPr>
                <w:bCs/>
                <w:lang w:val="uk-UA"/>
              </w:rPr>
            </w:pPr>
          </w:p>
          <w:p w14:paraId="055CB6E9" w14:textId="77777777" w:rsidR="00C74349" w:rsidRPr="00C51DAD" w:rsidRDefault="00C74349" w:rsidP="009077D4">
            <w:pPr>
              <w:rPr>
                <w:bCs/>
                <w:lang w:val="uk-UA"/>
              </w:rPr>
            </w:pPr>
          </w:p>
          <w:p w14:paraId="50E1BDEB" w14:textId="77777777" w:rsidR="00C74349" w:rsidRPr="00C51DAD" w:rsidRDefault="00C74349" w:rsidP="009077D4">
            <w:pPr>
              <w:rPr>
                <w:bCs/>
                <w:lang w:val="uk-UA"/>
              </w:rPr>
            </w:pPr>
          </w:p>
          <w:p w14:paraId="7F3FBFD4" w14:textId="77777777" w:rsidR="00C74349" w:rsidRPr="00C51DAD" w:rsidRDefault="00C74349" w:rsidP="009077D4">
            <w:pPr>
              <w:rPr>
                <w:bCs/>
                <w:lang w:val="uk-UA"/>
              </w:rPr>
            </w:pPr>
          </w:p>
          <w:p w14:paraId="4BAF1197" w14:textId="77777777" w:rsidR="00C74349" w:rsidRPr="00C51DAD" w:rsidRDefault="00C74349" w:rsidP="009077D4">
            <w:pPr>
              <w:rPr>
                <w:bCs/>
                <w:lang w:val="uk-UA"/>
              </w:rPr>
            </w:pPr>
          </w:p>
        </w:tc>
      </w:tr>
    </w:tbl>
    <w:p w14:paraId="15C66DBC" w14:textId="77777777" w:rsidR="00C74349" w:rsidRPr="00C51DAD" w:rsidRDefault="00C74349" w:rsidP="00C74349">
      <w:pPr>
        <w:ind w:left="6096"/>
        <w:rPr>
          <w:lang w:val="uk-UA"/>
        </w:rPr>
      </w:pPr>
      <w:r w:rsidRPr="00C51DAD">
        <w:rPr>
          <w:lang w:val="uk-UA"/>
        </w:rPr>
        <w:lastRenderedPageBreak/>
        <w:t xml:space="preserve">Додаток № 2 </w:t>
      </w:r>
    </w:p>
    <w:p w14:paraId="786C9159" w14:textId="77777777" w:rsidR="00C74349" w:rsidRPr="00C51DAD" w:rsidRDefault="00C74349" w:rsidP="00C74349">
      <w:pPr>
        <w:widowControl w:val="0"/>
        <w:suppressAutoHyphens/>
        <w:ind w:left="6096"/>
        <w:rPr>
          <w:b/>
          <w:lang w:val="uk-UA"/>
        </w:rPr>
      </w:pPr>
      <w:r w:rsidRPr="00C51DAD">
        <w:rPr>
          <w:lang w:val="uk-UA"/>
        </w:rPr>
        <w:t>до Договору № ___ від __.__.2024</w:t>
      </w:r>
    </w:p>
    <w:p w14:paraId="7810EB2E" w14:textId="77777777" w:rsidR="00C74349" w:rsidRPr="00C51DAD" w:rsidRDefault="00C74349" w:rsidP="00C74349">
      <w:pPr>
        <w:jc w:val="center"/>
        <w:rPr>
          <w:b/>
          <w:lang w:val="uk-UA"/>
        </w:rPr>
      </w:pPr>
    </w:p>
    <w:p w14:paraId="7BA4C9CA" w14:textId="23B33DA0" w:rsidR="00C74349" w:rsidRPr="00C51DAD" w:rsidRDefault="00C74349" w:rsidP="00C74349">
      <w:pPr>
        <w:jc w:val="center"/>
        <w:rPr>
          <w:b/>
          <w:lang w:val="uk-UA"/>
        </w:rPr>
      </w:pPr>
      <w:r w:rsidRPr="00C51DAD">
        <w:rPr>
          <w:b/>
          <w:lang w:val="uk-UA"/>
        </w:rPr>
        <w:t>Калькуляція вартості послуг з організації харчування</w:t>
      </w:r>
    </w:p>
    <w:p w14:paraId="7BDE3707" w14:textId="77777777" w:rsidR="00C74349" w:rsidRPr="00C51DAD" w:rsidRDefault="00C74349" w:rsidP="00C74349">
      <w:pPr>
        <w:pStyle w:val="afd"/>
        <w:ind w:left="0" w:firstLine="709"/>
        <w:jc w:val="both"/>
        <w:rPr>
          <w:color w:val="000000"/>
          <w:lang w:val="uk-UA" w:eastAsia="uk-UA" w:bidi="uk-UA"/>
        </w:rPr>
      </w:pPr>
      <w:r w:rsidRPr="00C51DAD">
        <w:rPr>
          <w:color w:val="000000"/>
          <w:lang w:val="uk-UA" w:eastAsia="uk-UA" w:bidi="uk-UA"/>
        </w:rPr>
        <w:t>Калькуляція на послугу з гарячого харчування (сніданок, обід, вечеря), на одну людину на добу, за нормою № 1 (загальновійськова), затвердженою постановою Кабінету Міністрів України від 29.03.2002 № 426 "Про норми харчування військовослужбовців Збройних Сил, інших військових формувань та Державної служби спеціального зв'язку та захисту інформації, поліцейських, осіб рядового та начальницького складу підрозділів Державної фіскальної служби, осіб рядового та начальницького складу органів та підрозділів цивільного захисту" на момент укладення цього Договору.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1701"/>
        <w:gridCol w:w="1842"/>
        <w:gridCol w:w="1580"/>
      </w:tblGrid>
      <w:tr w:rsidR="00C74349" w:rsidRPr="00C51DAD" w14:paraId="512CF24E" w14:textId="77777777" w:rsidTr="009077D4">
        <w:trPr>
          <w:jc w:val="center"/>
        </w:trPr>
        <w:tc>
          <w:tcPr>
            <w:tcW w:w="4503" w:type="dxa"/>
            <w:shd w:val="clear" w:color="auto" w:fill="auto"/>
            <w:vAlign w:val="center"/>
          </w:tcPr>
          <w:p w14:paraId="16F1F012" w14:textId="77777777" w:rsidR="00C74349" w:rsidRPr="00C51DAD" w:rsidRDefault="00C74349" w:rsidP="009077D4">
            <w:pPr>
              <w:pStyle w:val="afd"/>
              <w:ind w:left="0" w:firstLine="709"/>
              <w:jc w:val="both"/>
              <w:rPr>
                <w:color w:val="000000"/>
                <w:lang w:val="uk-UA" w:eastAsia="uk-UA" w:bidi="uk-UA"/>
              </w:rPr>
            </w:pPr>
            <w:r w:rsidRPr="00C51DAD">
              <w:rPr>
                <w:color w:val="000000"/>
                <w:lang w:val="uk-UA" w:eastAsia="uk-UA" w:bidi="uk-UA"/>
              </w:rPr>
              <w:t>Найменування продукту</w:t>
            </w:r>
          </w:p>
        </w:tc>
        <w:tc>
          <w:tcPr>
            <w:tcW w:w="1701" w:type="dxa"/>
            <w:shd w:val="clear" w:color="auto" w:fill="auto"/>
            <w:vAlign w:val="center"/>
          </w:tcPr>
          <w:p w14:paraId="5A93A500" w14:textId="77777777" w:rsidR="00C74349" w:rsidRPr="00C51DAD" w:rsidRDefault="00C74349" w:rsidP="009077D4">
            <w:pPr>
              <w:pStyle w:val="afd"/>
              <w:ind w:left="0"/>
              <w:jc w:val="center"/>
              <w:rPr>
                <w:color w:val="000000"/>
                <w:lang w:val="uk-UA" w:eastAsia="uk-UA" w:bidi="uk-UA"/>
              </w:rPr>
            </w:pPr>
            <w:r w:rsidRPr="00C51DAD">
              <w:rPr>
                <w:color w:val="000000"/>
                <w:lang w:val="uk-UA" w:eastAsia="uk-UA" w:bidi="uk-UA"/>
              </w:rPr>
              <w:t>Кількість на одну людину на добу гр.</w:t>
            </w:r>
          </w:p>
        </w:tc>
        <w:tc>
          <w:tcPr>
            <w:tcW w:w="1842" w:type="dxa"/>
            <w:shd w:val="clear" w:color="auto" w:fill="auto"/>
            <w:vAlign w:val="center"/>
          </w:tcPr>
          <w:p w14:paraId="6D2DCF42" w14:textId="64946BDB" w:rsidR="00C74349" w:rsidRPr="00C51DAD" w:rsidRDefault="00C74349" w:rsidP="009077D4">
            <w:pPr>
              <w:pStyle w:val="afd"/>
              <w:ind w:left="0"/>
              <w:jc w:val="center"/>
              <w:rPr>
                <w:color w:val="000000"/>
                <w:lang w:val="uk-UA" w:eastAsia="uk-UA" w:bidi="uk-UA"/>
              </w:rPr>
            </w:pPr>
            <w:r w:rsidRPr="00C51DAD">
              <w:rPr>
                <w:color w:val="000000"/>
                <w:lang w:val="uk-UA" w:eastAsia="uk-UA" w:bidi="uk-UA"/>
              </w:rPr>
              <w:t xml:space="preserve">Ціна за кг (грн.) станом на </w:t>
            </w:r>
            <w:r w:rsidR="000253BB" w:rsidRPr="008F7D71">
              <w:rPr>
                <w:color w:val="000000"/>
                <w:lang w:val="uk-UA" w:eastAsia="uk-UA" w:bidi="uk-UA"/>
              </w:rPr>
              <w:t>15</w:t>
            </w:r>
            <w:r w:rsidRPr="008F7D71">
              <w:rPr>
                <w:color w:val="000000"/>
                <w:lang w:val="uk-UA" w:eastAsia="uk-UA" w:bidi="uk-UA"/>
              </w:rPr>
              <w:t>.0</w:t>
            </w:r>
            <w:r w:rsidR="000253BB" w:rsidRPr="008F7D71">
              <w:rPr>
                <w:color w:val="000000"/>
                <w:lang w:val="uk-UA" w:eastAsia="uk-UA" w:bidi="uk-UA"/>
              </w:rPr>
              <w:t>5</w:t>
            </w:r>
            <w:r w:rsidRPr="008F7D71">
              <w:rPr>
                <w:color w:val="000000"/>
                <w:lang w:val="uk-UA" w:eastAsia="uk-UA" w:bidi="uk-UA"/>
              </w:rPr>
              <w:t>.2024</w:t>
            </w:r>
          </w:p>
        </w:tc>
        <w:tc>
          <w:tcPr>
            <w:tcW w:w="1580" w:type="dxa"/>
            <w:shd w:val="clear" w:color="auto" w:fill="auto"/>
            <w:vAlign w:val="center"/>
          </w:tcPr>
          <w:p w14:paraId="11750426" w14:textId="77777777" w:rsidR="00C74349" w:rsidRPr="00C51DAD" w:rsidRDefault="00C74349" w:rsidP="009077D4">
            <w:pPr>
              <w:pStyle w:val="afd"/>
              <w:ind w:left="0"/>
              <w:jc w:val="center"/>
              <w:rPr>
                <w:color w:val="000000"/>
                <w:lang w:val="uk-UA" w:eastAsia="uk-UA" w:bidi="uk-UA"/>
              </w:rPr>
            </w:pPr>
            <w:r w:rsidRPr="00C51DAD">
              <w:rPr>
                <w:color w:val="000000"/>
                <w:lang w:val="uk-UA" w:eastAsia="uk-UA" w:bidi="uk-UA"/>
              </w:rPr>
              <w:t>Вартість 1 дободачі (грн.)</w:t>
            </w:r>
          </w:p>
        </w:tc>
      </w:tr>
      <w:tr w:rsidR="00C74349" w:rsidRPr="00C51DAD" w14:paraId="5FCD4769" w14:textId="77777777" w:rsidTr="009077D4">
        <w:trPr>
          <w:jc w:val="center"/>
        </w:trPr>
        <w:tc>
          <w:tcPr>
            <w:tcW w:w="4503" w:type="dxa"/>
            <w:shd w:val="clear" w:color="auto" w:fill="auto"/>
          </w:tcPr>
          <w:p w14:paraId="445885A2" w14:textId="77777777" w:rsidR="00C74349" w:rsidRPr="00C51DAD" w:rsidRDefault="00C74349" w:rsidP="009077D4">
            <w:pPr>
              <w:pStyle w:val="afd"/>
              <w:ind w:left="0"/>
              <w:jc w:val="both"/>
              <w:rPr>
                <w:color w:val="000000"/>
                <w:lang w:val="uk-UA" w:eastAsia="uk-UA" w:bidi="uk-UA"/>
              </w:rPr>
            </w:pPr>
            <w:r w:rsidRPr="00C51DAD">
              <w:rPr>
                <w:color w:val="000000"/>
                <w:lang w:val="uk-UA" w:eastAsia="uk-UA" w:bidi="uk-UA"/>
              </w:rPr>
              <w:t>Хліб із суміші борошна житнього обдирного і пшеничного 1 сорту</w:t>
            </w:r>
          </w:p>
        </w:tc>
        <w:tc>
          <w:tcPr>
            <w:tcW w:w="1701" w:type="dxa"/>
            <w:shd w:val="clear" w:color="auto" w:fill="auto"/>
            <w:vAlign w:val="center"/>
          </w:tcPr>
          <w:p w14:paraId="130B75E4" w14:textId="77777777" w:rsidR="00C74349" w:rsidRPr="00C51DAD" w:rsidRDefault="00C74349" w:rsidP="009077D4">
            <w:pPr>
              <w:jc w:val="center"/>
            </w:pPr>
            <w:r w:rsidRPr="00C51DAD">
              <w:t>300</w:t>
            </w:r>
          </w:p>
        </w:tc>
        <w:tc>
          <w:tcPr>
            <w:tcW w:w="1842" w:type="dxa"/>
            <w:shd w:val="clear" w:color="auto" w:fill="auto"/>
            <w:vAlign w:val="center"/>
          </w:tcPr>
          <w:p w14:paraId="39B65DBB" w14:textId="4BB15809" w:rsidR="00C74349" w:rsidRPr="00C51DAD" w:rsidRDefault="00C74349" w:rsidP="009077D4">
            <w:pPr>
              <w:jc w:val="center"/>
              <w:rPr>
                <w:lang w:val="uk-UA"/>
              </w:rPr>
            </w:pPr>
          </w:p>
        </w:tc>
        <w:tc>
          <w:tcPr>
            <w:tcW w:w="1580" w:type="dxa"/>
            <w:shd w:val="clear" w:color="auto" w:fill="auto"/>
            <w:vAlign w:val="center"/>
          </w:tcPr>
          <w:p w14:paraId="2436A7BA" w14:textId="2E4FEFDA" w:rsidR="00C74349" w:rsidRPr="00C51DAD" w:rsidRDefault="00C74349" w:rsidP="009077D4">
            <w:pPr>
              <w:jc w:val="center"/>
              <w:rPr>
                <w:lang w:val="uk-UA"/>
              </w:rPr>
            </w:pPr>
          </w:p>
        </w:tc>
      </w:tr>
      <w:tr w:rsidR="00C74349" w:rsidRPr="00C51DAD" w14:paraId="5A08C14A" w14:textId="77777777" w:rsidTr="009077D4">
        <w:trPr>
          <w:jc w:val="center"/>
        </w:trPr>
        <w:tc>
          <w:tcPr>
            <w:tcW w:w="4503" w:type="dxa"/>
            <w:shd w:val="clear" w:color="auto" w:fill="auto"/>
          </w:tcPr>
          <w:p w14:paraId="613973DD" w14:textId="77777777" w:rsidR="00C74349" w:rsidRPr="00C51DAD" w:rsidRDefault="00C74349" w:rsidP="009077D4">
            <w:pPr>
              <w:pStyle w:val="afd"/>
              <w:ind w:left="0"/>
              <w:jc w:val="both"/>
              <w:rPr>
                <w:color w:val="000000"/>
                <w:lang w:val="uk-UA" w:eastAsia="uk-UA" w:bidi="uk-UA"/>
              </w:rPr>
            </w:pPr>
            <w:r w:rsidRPr="00C51DAD">
              <w:rPr>
                <w:color w:val="000000"/>
                <w:lang w:val="uk-UA" w:eastAsia="uk-UA" w:bidi="uk-UA"/>
              </w:rPr>
              <w:t>Хліб із борошна пшеничного 1 сорту</w:t>
            </w:r>
          </w:p>
        </w:tc>
        <w:tc>
          <w:tcPr>
            <w:tcW w:w="1701" w:type="dxa"/>
            <w:shd w:val="clear" w:color="auto" w:fill="auto"/>
            <w:vAlign w:val="center"/>
          </w:tcPr>
          <w:p w14:paraId="741ED4A0" w14:textId="77777777" w:rsidR="00C74349" w:rsidRPr="00C51DAD" w:rsidRDefault="00C74349" w:rsidP="009077D4">
            <w:pPr>
              <w:jc w:val="center"/>
            </w:pPr>
            <w:r w:rsidRPr="00C51DAD">
              <w:t>350</w:t>
            </w:r>
          </w:p>
        </w:tc>
        <w:tc>
          <w:tcPr>
            <w:tcW w:w="1842" w:type="dxa"/>
            <w:shd w:val="clear" w:color="auto" w:fill="auto"/>
            <w:vAlign w:val="center"/>
          </w:tcPr>
          <w:p w14:paraId="5DCFFB2E" w14:textId="0DC850F2" w:rsidR="00C74349" w:rsidRPr="00C51DAD" w:rsidRDefault="00C74349" w:rsidP="009077D4">
            <w:pPr>
              <w:jc w:val="center"/>
              <w:rPr>
                <w:lang w:val="uk-UA"/>
              </w:rPr>
            </w:pPr>
          </w:p>
        </w:tc>
        <w:tc>
          <w:tcPr>
            <w:tcW w:w="1580" w:type="dxa"/>
            <w:shd w:val="clear" w:color="auto" w:fill="auto"/>
            <w:vAlign w:val="bottom"/>
          </w:tcPr>
          <w:p w14:paraId="0EE3F3B3" w14:textId="6D8B22F0" w:rsidR="00C74349" w:rsidRPr="00C51DAD" w:rsidRDefault="00C74349" w:rsidP="009077D4">
            <w:pPr>
              <w:jc w:val="center"/>
              <w:rPr>
                <w:lang w:val="uk-UA"/>
              </w:rPr>
            </w:pPr>
          </w:p>
        </w:tc>
      </w:tr>
      <w:tr w:rsidR="00C74349" w:rsidRPr="00C51DAD" w14:paraId="03FE57AF" w14:textId="77777777" w:rsidTr="009077D4">
        <w:trPr>
          <w:trHeight w:val="59"/>
          <w:jc w:val="center"/>
        </w:trPr>
        <w:tc>
          <w:tcPr>
            <w:tcW w:w="4503" w:type="dxa"/>
            <w:shd w:val="clear" w:color="auto" w:fill="auto"/>
          </w:tcPr>
          <w:p w14:paraId="1CEC149E" w14:textId="77777777" w:rsidR="00C74349" w:rsidRPr="00C51DAD" w:rsidRDefault="00C74349" w:rsidP="009077D4">
            <w:pPr>
              <w:pStyle w:val="afd"/>
              <w:ind w:left="0"/>
              <w:jc w:val="both"/>
              <w:rPr>
                <w:color w:val="000000"/>
                <w:lang w:val="uk-UA" w:eastAsia="uk-UA" w:bidi="uk-UA"/>
              </w:rPr>
            </w:pPr>
            <w:r w:rsidRPr="00C51DAD">
              <w:rPr>
                <w:color w:val="000000"/>
                <w:lang w:val="uk-UA" w:eastAsia="uk-UA" w:bidi="uk-UA"/>
              </w:rPr>
              <w:t>Булочка із борошна пшеничного 1 сорту</w:t>
            </w:r>
          </w:p>
        </w:tc>
        <w:tc>
          <w:tcPr>
            <w:tcW w:w="1701" w:type="dxa"/>
            <w:shd w:val="clear" w:color="auto" w:fill="auto"/>
            <w:vAlign w:val="center"/>
          </w:tcPr>
          <w:p w14:paraId="27DFB7FC" w14:textId="77777777" w:rsidR="00C74349" w:rsidRPr="00C51DAD" w:rsidRDefault="00C74349" w:rsidP="009077D4">
            <w:pPr>
              <w:jc w:val="center"/>
            </w:pPr>
            <w:r w:rsidRPr="00C51DAD">
              <w:t>70</w:t>
            </w:r>
          </w:p>
        </w:tc>
        <w:tc>
          <w:tcPr>
            <w:tcW w:w="1842" w:type="dxa"/>
            <w:shd w:val="clear" w:color="auto" w:fill="auto"/>
            <w:vAlign w:val="center"/>
          </w:tcPr>
          <w:p w14:paraId="4CA1F611" w14:textId="242BACEB" w:rsidR="00C74349" w:rsidRPr="00C51DAD" w:rsidRDefault="00C74349" w:rsidP="009077D4">
            <w:pPr>
              <w:jc w:val="center"/>
            </w:pPr>
          </w:p>
        </w:tc>
        <w:tc>
          <w:tcPr>
            <w:tcW w:w="1580" w:type="dxa"/>
            <w:shd w:val="clear" w:color="auto" w:fill="auto"/>
            <w:vAlign w:val="bottom"/>
          </w:tcPr>
          <w:p w14:paraId="7C69DADD" w14:textId="58D5FBDA" w:rsidR="00C74349" w:rsidRPr="00C51DAD" w:rsidRDefault="00C74349" w:rsidP="009077D4">
            <w:pPr>
              <w:jc w:val="center"/>
              <w:rPr>
                <w:lang w:val="uk-UA"/>
              </w:rPr>
            </w:pPr>
          </w:p>
        </w:tc>
      </w:tr>
      <w:tr w:rsidR="00C74349" w:rsidRPr="00C51DAD" w14:paraId="71D8331D" w14:textId="77777777" w:rsidTr="009077D4">
        <w:trPr>
          <w:trHeight w:val="70"/>
          <w:jc w:val="center"/>
        </w:trPr>
        <w:tc>
          <w:tcPr>
            <w:tcW w:w="4503" w:type="dxa"/>
            <w:shd w:val="clear" w:color="auto" w:fill="auto"/>
          </w:tcPr>
          <w:p w14:paraId="4F7690BE" w14:textId="77777777" w:rsidR="00C74349" w:rsidRPr="00C51DAD" w:rsidRDefault="00C74349" w:rsidP="009077D4">
            <w:pPr>
              <w:pStyle w:val="afd"/>
              <w:ind w:left="0"/>
              <w:jc w:val="both"/>
              <w:rPr>
                <w:color w:val="000000"/>
                <w:lang w:val="uk-UA" w:eastAsia="uk-UA" w:bidi="uk-UA"/>
              </w:rPr>
            </w:pPr>
            <w:r w:rsidRPr="00C51DAD">
              <w:rPr>
                <w:color w:val="000000"/>
                <w:lang w:val="uk-UA" w:eastAsia="uk-UA" w:bidi="uk-UA"/>
              </w:rPr>
              <w:t>Борошно пшеничне другого сорту</w:t>
            </w:r>
          </w:p>
        </w:tc>
        <w:tc>
          <w:tcPr>
            <w:tcW w:w="1701" w:type="dxa"/>
            <w:shd w:val="clear" w:color="auto" w:fill="auto"/>
            <w:vAlign w:val="center"/>
          </w:tcPr>
          <w:p w14:paraId="129B9D65" w14:textId="77777777" w:rsidR="00C74349" w:rsidRPr="00C51DAD" w:rsidRDefault="00C74349" w:rsidP="009077D4">
            <w:pPr>
              <w:jc w:val="center"/>
            </w:pPr>
            <w:r w:rsidRPr="00C51DAD">
              <w:t>15</w:t>
            </w:r>
          </w:p>
        </w:tc>
        <w:tc>
          <w:tcPr>
            <w:tcW w:w="1842" w:type="dxa"/>
            <w:shd w:val="clear" w:color="auto" w:fill="auto"/>
            <w:vAlign w:val="center"/>
          </w:tcPr>
          <w:p w14:paraId="76F1F365" w14:textId="13A54155" w:rsidR="00C74349" w:rsidRPr="00C51DAD" w:rsidRDefault="00C74349" w:rsidP="009077D4">
            <w:pPr>
              <w:jc w:val="center"/>
              <w:rPr>
                <w:lang w:val="uk-UA"/>
              </w:rPr>
            </w:pPr>
          </w:p>
        </w:tc>
        <w:tc>
          <w:tcPr>
            <w:tcW w:w="1580" w:type="dxa"/>
            <w:shd w:val="clear" w:color="auto" w:fill="auto"/>
            <w:vAlign w:val="bottom"/>
          </w:tcPr>
          <w:p w14:paraId="3B136360" w14:textId="3A957B3A" w:rsidR="00C74349" w:rsidRPr="00C51DAD" w:rsidRDefault="00C74349" w:rsidP="009077D4">
            <w:pPr>
              <w:jc w:val="center"/>
              <w:rPr>
                <w:lang w:val="uk-UA"/>
              </w:rPr>
            </w:pPr>
          </w:p>
        </w:tc>
      </w:tr>
      <w:tr w:rsidR="00C74349" w:rsidRPr="00C51DAD" w14:paraId="6946C293" w14:textId="77777777" w:rsidTr="009077D4">
        <w:trPr>
          <w:jc w:val="center"/>
        </w:trPr>
        <w:tc>
          <w:tcPr>
            <w:tcW w:w="4503" w:type="dxa"/>
            <w:shd w:val="clear" w:color="auto" w:fill="auto"/>
          </w:tcPr>
          <w:p w14:paraId="0E2DC631" w14:textId="77777777" w:rsidR="00C74349" w:rsidRPr="00C51DAD" w:rsidRDefault="00C74349" w:rsidP="009077D4">
            <w:pPr>
              <w:pStyle w:val="afd"/>
              <w:jc w:val="both"/>
              <w:rPr>
                <w:color w:val="000000"/>
                <w:lang w:val="uk-UA" w:eastAsia="uk-UA" w:bidi="uk-UA"/>
              </w:rPr>
            </w:pPr>
            <w:r w:rsidRPr="00C51DAD">
              <w:rPr>
                <w:color w:val="000000"/>
                <w:lang w:val="uk-UA" w:eastAsia="uk-UA" w:bidi="uk-UA"/>
              </w:rPr>
              <w:t>Крупи різні</w:t>
            </w:r>
          </w:p>
        </w:tc>
        <w:tc>
          <w:tcPr>
            <w:tcW w:w="1701" w:type="dxa"/>
            <w:shd w:val="clear" w:color="auto" w:fill="auto"/>
            <w:vAlign w:val="center"/>
          </w:tcPr>
          <w:p w14:paraId="0D18F396" w14:textId="77777777" w:rsidR="00C74349" w:rsidRPr="00C51DAD" w:rsidRDefault="00C74349" w:rsidP="009077D4">
            <w:pPr>
              <w:jc w:val="center"/>
            </w:pPr>
            <w:r w:rsidRPr="00C51DAD">
              <w:t>120</w:t>
            </w:r>
          </w:p>
        </w:tc>
        <w:tc>
          <w:tcPr>
            <w:tcW w:w="1842" w:type="dxa"/>
            <w:shd w:val="clear" w:color="auto" w:fill="auto"/>
            <w:vAlign w:val="center"/>
          </w:tcPr>
          <w:p w14:paraId="1145744C" w14:textId="2561FCFE" w:rsidR="00C74349" w:rsidRPr="00C51DAD" w:rsidRDefault="00C74349" w:rsidP="009077D4">
            <w:pPr>
              <w:jc w:val="center"/>
            </w:pPr>
          </w:p>
        </w:tc>
        <w:tc>
          <w:tcPr>
            <w:tcW w:w="1580" w:type="dxa"/>
            <w:shd w:val="clear" w:color="auto" w:fill="auto"/>
            <w:vAlign w:val="bottom"/>
          </w:tcPr>
          <w:p w14:paraId="308B40EE" w14:textId="45C80483" w:rsidR="00C74349" w:rsidRPr="00C51DAD" w:rsidRDefault="00C74349" w:rsidP="009077D4">
            <w:pPr>
              <w:jc w:val="center"/>
              <w:rPr>
                <w:lang w:val="uk-UA"/>
              </w:rPr>
            </w:pPr>
          </w:p>
        </w:tc>
      </w:tr>
      <w:tr w:rsidR="00C74349" w:rsidRPr="00C51DAD" w14:paraId="442E3971" w14:textId="77777777" w:rsidTr="009077D4">
        <w:trPr>
          <w:trHeight w:val="82"/>
          <w:jc w:val="center"/>
        </w:trPr>
        <w:tc>
          <w:tcPr>
            <w:tcW w:w="4503" w:type="dxa"/>
            <w:shd w:val="clear" w:color="auto" w:fill="auto"/>
          </w:tcPr>
          <w:p w14:paraId="5AA3729E" w14:textId="77777777" w:rsidR="00C74349" w:rsidRPr="00C51DAD" w:rsidRDefault="00C74349" w:rsidP="009077D4">
            <w:pPr>
              <w:pStyle w:val="afd"/>
              <w:ind w:left="0" w:firstLine="709"/>
              <w:jc w:val="both"/>
              <w:rPr>
                <w:color w:val="000000"/>
                <w:lang w:val="uk-UA" w:eastAsia="uk-UA" w:bidi="uk-UA"/>
              </w:rPr>
            </w:pPr>
            <w:r w:rsidRPr="00C51DAD">
              <w:rPr>
                <w:color w:val="000000"/>
                <w:lang w:val="uk-UA" w:eastAsia="uk-UA" w:bidi="uk-UA"/>
              </w:rPr>
              <w:t>Макаронні вироби</w:t>
            </w:r>
          </w:p>
        </w:tc>
        <w:tc>
          <w:tcPr>
            <w:tcW w:w="1701" w:type="dxa"/>
            <w:shd w:val="clear" w:color="auto" w:fill="auto"/>
            <w:vAlign w:val="center"/>
          </w:tcPr>
          <w:p w14:paraId="4B7102D8" w14:textId="77777777" w:rsidR="00C74349" w:rsidRPr="00C51DAD" w:rsidRDefault="00C74349" w:rsidP="009077D4">
            <w:pPr>
              <w:jc w:val="center"/>
            </w:pPr>
            <w:r w:rsidRPr="00C51DAD">
              <w:t>40</w:t>
            </w:r>
          </w:p>
        </w:tc>
        <w:tc>
          <w:tcPr>
            <w:tcW w:w="1842" w:type="dxa"/>
            <w:shd w:val="clear" w:color="auto" w:fill="auto"/>
            <w:vAlign w:val="center"/>
          </w:tcPr>
          <w:p w14:paraId="49870471" w14:textId="3E589E74" w:rsidR="00C74349" w:rsidRPr="00C51DAD" w:rsidRDefault="00C74349" w:rsidP="009077D4">
            <w:pPr>
              <w:jc w:val="center"/>
            </w:pPr>
          </w:p>
        </w:tc>
        <w:tc>
          <w:tcPr>
            <w:tcW w:w="1580" w:type="dxa"/>
            <w:shd w:val="clear" w:color="auto" w:fill="auto"/>
            <w:vAlign w:val="bottom"/>
          </w:tcPr>
          <w:p w14:paraId="5BC23313" w14:textId="3B33693A" w:rsidR="00C74349" w:rsidRPr="00C51DAD" w:rsidRDefault="00C74349" w:rsidP="009077D4">
            <w:pPr>
              <w:jc w:val="center"/>
              <w:rPr>
                <w:lang w:val="uk-UA"/>
              </w:rPr>
            </w:pPr>
          </w:p>
        </w:tc>
      </w:tr>
      <w:tr w:rsidR="00C74349" w:rsidRPr="00C51DAD" w14:paraId="4A19E647" w14:textId="77777777" w:rsidTr="009077D4">
        <w:trPr>
          <w:jc w:val="center"/>
        </w:trPr>
        <w:tc>
          <w:tcPr>
            <w:tcW w:w="4503" w:type="dxa"/>
            <w:shd w:val="clear" w:color="auto" w:fill="auto"/>
          </w:tcPr>
          <w:p w14:paraId="3C5E8037" w14:textId="77777777" w:rsidR="00C74349" w:rsidRPr="00C51DAD" w:rsidRDefault="00C74349" w:rsidP="009077D4">
            <w:pPr>
              <w:pStyle w:val="afd"/>
              <w:ind w:left="0" w:firstLine="709"/>
              <w:jc w:val="both"/>
              <w:rPr>
                <w:color w:val="000000"/>
                <w:lang w:val="uk-UA" w:eastAsia="uk-UA" w:bidi="uk-UA"/>
              </w:rPr>
            </w:pPr>
            <w:r w:rsidRPr="00C51DAD">
              <w:rPr>
                <w:color w:val="000000"/>
                <w:lang w:val="uk-UA" w:eastAsia="uk-UA" w:bidi="uk-UA"/>
              </w:rPr>
              <w:t xml:space="preserve">М’ясо </w:t>
            </w:r>
          </w:p>
        </w:tc>
        <w:tc>
          <w:tcPr>
            <w:tcW w:w="1701" w:type="dxa"/>
            <w:shd w:val="clear" w:color="auto" w:fill="auto"/>
            <w:vAlign w:val="center"/>
          </w:tcPr>
          <w:p w14:paraId="1069817E" w14:textId="77777777" w:rsidR="00C74349" w:rsidRPr="00C51DAD" w:rsidRDefault="00C74349" w:rsidP="009077D4">
            <w:pPr>
              <w:jc w:val="center"/>
            </w:pPr>
            <w:r w:rsidRPr="00C51DAD">
              <w:t>250</w:t>
            </w:r>
          </w:p>
        </w:tc>
        <w:tc>
          <w:tcPr>
            <w:tcW w:w="1842" w:type="dxa"/>
            <w:shd w:val="clear" w:color="auto" w:fill="auto"/>
            <w:vAlign w:val="center"/>
          </w:tcPr>
          <w:p w14:paraId="3A998B80" w14:textId="31164F4B" w:rsidR="00C74349" w:rsidRPr="00C51DAD" w:rsidRDefault="00C74349" w:rsidP="009077D4">
            <w:pPr>
              <w:jc w:val="center"/>
              <w:rPr>
                <w:lang w:val="uk-UA"/>
              </w:rPr>
            </w:pPr>
          </w:p>
        </w:tc>
        <w:tc>
          <w:tcPr>
            <w:tcW w:w="1580" w:type="dxa"/>
            <w:shd w:val="clear" w:color="auto" w:fill="auto"/>
            <w:vAlign w:val="bottom"/>
          </w:tcPr>
          <w:p w14:paraId="2F898757" w14:textId="68C38D72" w:rsidR="00C74349" w:rsidRPr="00C51DAD" w:rsidRDefault="00C74349" w:rsidP="009077D4">
            <w:pPr>
              <w:jc w:val="center"/>
              <w:rPr>
                <w:lang w:val="uk-UA"/>
              </w:rPr>
            </w:pPr>
          </w:p>
        </w:tc>
      </w:tr>
      <w:tr w:rsidR="00C74349" w:rsidRPr="00C51DAD" w14:paraId="326AEFBE" w14:textId="77777777" w:rsidTr="009077D4">
        <w:trPr>
          <w:jc w:val="center"/>
        </w:trPr>
        <w:tc>
          <w:tcPr>
            <w:tcW w:w="4503" w:type="dxa"/>
            <w:shd w:val="clear" w:color="auto" w:fill="auto"/>
          </w:tcPr>
          <w:p w14:paraId="5EA40B2E" w14:textId="77777777" w:rsidR="00C74349" w:rsidRPr="00C51DAD" w:rsidRDefault="00C74349" w:rsidP="009077D4">
            <w:pPr>
              <w:pStyle w:val="afd"/>
              <w:ind w:left="0" w:firstLine="709"/>
              <w:jc w:val="both"/>
              <w:rPr>
                <w:color w:val="000000"/>
                <w:lang w:val="uk-UA" w:eastAsia="uk-UA" w:bidi="uk-UA"/>
              </w:rPr>
            </w:pPr>
            <w:r w:rsidRPr="00C51DAD">
              <w:rPr>
                <w:color w:val="000000"/>
                <w:lang w:val="uk-UA" w:eastAsia="uk-UA" w:bidi="uk-UA"/>
              </w:rPr>
              <w:t>Риба</w:t>
            </w:r>
          </w:p>
        </w:tc>
        <w:tc>
          <w:tcPr>
            <w:tcW w:w="1701" w:type="dxa"/>
            <w:shd w:val="clear" w:color="auto" w:fill="auto"/>
            <w:vAlign w:val="center"/>
          </w:tcPr>
          <w:p w14:paraId="564DD84C" w14:textId="77777777" w:rsidR="00C74349" w:rsidRPr="00C51DAD" w:rsidRDefault="00C74349" w:rsidP="009077D4">
            <w:pPr>
              <w:jc w:val="center"/>
            </w:pPr>
            <w:r w:rsidRPr="00C51DAD">
              <w:t>150</w:t>
            </w:r>
          </w:p>
        </w:tc>
        <w:tc>
          <w:tcPr>
            <w:tcW w:w="1842" w:type="dxa"/>
            <w:shd w:val="clear" w:color="auto" w:fill="auto"/>
            <w:vAlign w:val="center"/>
          </w:tcPr>
          <w:p w14:paraId="036FCDBB" w14:textId="76BEA5F1" w:rsidR="00C74349" w:rsidRPr="00C51DAD" w:rsidRDefault="00C74349" w:rsidP="009077D4">
            <w:pPr>
              <w:jc w:val="center"/>
            </w:pPr>
          </w:p>
        </w:tc>
        <w:tc>
          <w:tcPr>
            <w:tcW w:w="1580" w:type="dxa"/>
            <w:shd w:val="clear" w:color="auto" w:fill="auto"/>
            <w:vAlign w:val="bottom"/>
          </w:tcPr>
          <w:p w14:paraId="7334248B" w14:textId="3FECB3E8" w:rsidR="00C74349" w:rsidRPr="00C51DAD" w:rsidRDefault="00C74349" w:rsidP="009077D4">
            <w:pPr>
              <w:jc w:val="center"/>
              <w:rPr>
                <w:lang w:val="uk-UA"/>
              </w:rPr>
            </w:pPr>
          </w:p>
        </w:tc>
      </w:tr>
      <w:tr w:rsidR="00C74349" w:rsidRPr="00C51DAD" w14:paraId="46131F2A" w14:textId="77777777" w:rsidTr="009077D4">
        <w:trPr>
          <w:jc w:val="center"/>
        </w:trPr>
        <w:tc>
          <w:tcPr>
            <w:tcW w:w="4503" w:type="dxa"/>
            <w:shd w:val="clear" w:color="auto" w:fill="auto"/>
          </w:tcPr>
          <w:p w14:paraId="4B7C209E" w14:textId="77777777" w:rsidR="00C74349" w:rsidRPr="00C51DAD" w:rsidRDefault="00C74349" w:rsidP="009077D4">
            <w:pPr>
              <w:pStyle w:val="afd"/>
              <w:ind w:left="0" w:firstLine="709"/>
              <w:jc w:val="both"/>
              <w:rPr>
                <w:color w:val="000000"/>
                <w:lang w:val="uk-UA" w:eastAsia="uk-UA" w:bidi="uk-UA"/>
              </w:rPr>
            </w:pPr>
            <w:r w:rsidRPr="00C51DAD">
              <w:rPr>
                <w:color w:val="000000"/>
                <w:lang w:val="uk-UA" w:eastAsia="uk-UA" w:bidi="uk-UA"/>
              </w:rPr>
              <w:t>Жири тваринні топлені, маргарин</w:t>
            </w:r>
          </w:p>
        </w:tc>
        <w:tc>
          <w:tcPr>
            <w:tcW w:w="1701" w:type="dxa"/>
            <w:shd w:val="clear" w:color="auto" w:fill="auto"/>
            <w:vAlign w:val="center"/>
          </w:tcPr>
          <w:p w14:paraId="73FC2A02" w14:textId="77777777" w:rsidR="00C74349" w:rsidRPr="00C51DAD" w:rsidRDefault="00C74349" w:rsidP="009077D4">
            <w:pPr>
              <w:jc w:val="center"/>
            </w:pPr>
            <w:r w:rsidRPr="00C51DAD">
              <w:t>15</w:t>
            </w:r>
          </w:p>
        </w:tc>
        <w:tc>
          <w:tcPr>
            <w:tcW w:w="1842" w:type="dxa"/>
            <w:shd w:val="clear" w:color="auto" w:fill="auto"/>
            <w:vAlign w:val="center"/>
          </w:tcPr>
          <w:p w14:paraId="2BE47C0C" w14:textId="5B93A216" w:rsidR="00C74349" w:rsidRPr="00C51DAD" w:rsidRDefault="00C74349" w:rsidP="009077D4">
            <w:pPr>
              <w:jc w:val="center"/>
            </w:pPr>
          </w:p>
        </w:tc>
        <w:tc>
          <w:tcPr>
            <w:tcW w:w="1580" w:type="dxa"/>
            <w:shd w:val="clear" w:color="auto" w:fill="auto"/>
            <w:vAlign w:val="bottom"/>
          </w:tcPr>
          <w:p w14:paraId="7777B2CB" w14:textId="0AF10684" w:rsidR="00C74349" w:rsidRPr="00C51DAD" w:rsidRDefault="00C74349" w:rsidP="009077D4">
            <w:pPr>
              <w:jc w:val="center"/>
              <w:rPr>
                <w:lang w:val="uk-UA"/>
              </w:rPr>
            </w:pPr>
          </w:p>
        </w:tc>
      </w:tr>
      <w:tr w:rsidR="00C74349" w:rsidRPr="00C51DAD" w14:paraId="35B38F33" w14:textId="77777777" w:rsidTr="009077D4">
        <w:trPr>
          <w:jc w:val="center"/>
        </w:trPr>
        <w:tc>
          <w:tcPr>
            <w:tcW w:w="4503" w:type="dxa"/>
            <w:shd w:val="clear" w:color="auto" w:fill="auto"/>
          </w:tcPr>
          <w:p w14:paraId="669F6D31" w14:textId="77777777" w:rsidR="00C74349" w:rsidRPr="00C51DAD" w:rsidRDefault="00C74349" w:rsidP="009077D4">
            <w:pPr>
              <w:pStyle w:val="afd"/>
              <w:ind w:left="0" w:firstLine="709"/>
              <w:jc w:val="both"/>
              <w:rPr>
                <w:color w:val="000000"/>
                <w:lang w:val="uk-UA" w:eastAsia="uk-UA" w:bidi="uk-UA"/>
              </w:rPr>
            </w:pPr>
            <w:r w:rsidRPr="00C51DAD">
              <w:rPr>
                <w:color w:val="000000"/>
                <w:lang w:val="uk-UA" w:eastAsia="uk-UA" w:bidi="uk-UA"/>
              </w:rPr>
              <w:t>Сало-шпик</w:t>
            </w:r>
          </w:p>
        </w:tc>
        <w:tc>
          <w:tcPr>
            <w:tcW w:w="1701" w:type="dxa"/>
            <w:shd w:val="clear" w:color="auto" w:fill="auto"/>
            <w:vAlign w:val="center"/>
          </w:tcPr>
          <w:p w14:paraId="0D2CCFF7" w14:textId="77777777" w:rsidR="00C74349" w:rsidRPr="00C51DAD" w:rsidRDefault="00C74349" w:rsidP="009077D4">
            <w:pPr>
              <w:jc w:val="center"/>
            </w:pPr>
            <w:r w:rsidRPr="00C51DAD">
              <w:t>20</w:t>
            </w:r>
          </w:p>
        </w:tc>
        <w:tc>
          <w:tcPr>
            <w:tcW w:w="1842" w:type="dxa"/>
            <w:shd w:val="clear" w:color="auto" w:fill="auto"/>
            <w:vAlign w:val="center"/>
          </w:tcPr>
          <w:p w14:paraId="0B32DE12" w14:textId="18F840F5" w:rsidR="00C74349" w:rsidRPr="00C51DAD" w:rsidRDefault="00C74349" w:rsidP="009077D4">
            <w:pPr>
              <w:jc w:val="center"/>
            </w:pPr>
          </w:p>
        </w:tc>
        <w:tc>
          <w:tcPr>
            <w:tcW w:w="1580" w:type="dxa"/>
            <w:shd w:val="clear" w:color="auto" w:fill="auto"/>
            <w:vAlign w:val="bottom"/>
          </w:tcPr>
          <w:p w14:paraId="397E19E1" w14:textId="49BDFF4E" w:rsidR="00C74349" w:rsidRPr="00C51DAD" w:rsidRDefault="00C74349" w:rsidP="009077D4">
            <w:pPr>
              <w:jc w:val="center"/>
            </w:pPr>
          </w:p>
        </w:tc>
      </w:tr>
      <w:tr w:rsidR="00C74349" w:rsidRPr="00C51DAD" w14:paraId="12F8514A" w14:textId="77777777" w:rsidTr="009077D4">
        <w:trPr>
          <w:jc w:val="center"/>
        </w:trPr>
        <w:tc>
          <w:tcPr>
            <w:tcW w:w="4503" w:type="dxa"/>
            <w:shd w:val="clear" w:color="auto" w:fill="auto"/>
          </w:tcPr>
          <w:p w14:paraId="448975CA" w14:textId="77777777" w:rsidR="00C74349" w:rsidRPr="00C51DAD" w:rsidRDefault="00C74349" w:rsidP="009077D4">
            <w:pPr>
              <w:pStyle w:val="afd"/>
              <w:ind w:left="0" w:firstLine="709"/>
              <w:jc w:val="both"/>
              <w:rPr>
                <w:color w:val="000000"/>
                <w:lang w:val="uk-UA" w:eastAsia="uk-UA" w:bidi="uk-UA"/>
              </w:rPr>
            </w:pPr>
            <w:r w:rsidRPr="00C51DAD">
              <w:rPr>
                <w:color w:val="000000"/>
                <w:lang w:val="uk-UA" w:eastAsia="uk-UA" w:bidi="uk-UA"/>
              </w:rPr>
              <w:t>Олія</w:t>
            </w:r>
          </w:p>
        </w:tc>
        <w:tc>
          <w:tcPr>
            <w:tcW w:w="1701" w:type="dxa"/>
            <w:shd w:val="clear" w:color="auto" w:fill="auto"/>
            <w:vAlign w:val="center"/>
          </w:tcPr>
          <w:p w14:paraId="68788D30" w14:textId="77777777" w:rsidR="00C74349" w:rsidRPr="00C51DAD" w:rsidRDefault="00C74349" w:rsidP="009077D4">
            <w:pPr>
              <w:jc w:val="center"/>
            </w:pPr>
            <w:r w:rsidRPr="00C51DAD">
              <w:t>25</w:t>
            </w:r>
          </w:p>
        </w:tc>
        <w:tc>
          <w:tcPr>
            <w:tcW w:w="1842" w:type="dxa"/>
            <w:shd w:val="clear" w:color="auto" w:fill="auto"/>
            <w:vAlign w:val="center"/>
          </w:tcPr>
          <w:p w14:paraId="73CD5D3A" w14:textId="783A7156" w:rsidR="00C74349" w:rsidRPr="00C51DAD" w:rsidRDefault="00C74349" w:rsidP="009077D4">
            <w:pPr>
              <w:jc w:val="center"/>
            </w:pPr>
          </w:p>
        </w:tc>
        <w:tc>
          <w:tcPr>
            <w:tcW w:w="1580" w:type="dxa"/>
            <w:shd w:val="clear" w:color="auto" w:fill="auto"/>
            <w:vAlign w:val="bottom"/>
          </w:tcPr>
          <w:p w14:paraId="287E5E67" w14:textId="06E0C6E2" w:rsidR="00C74349" w:rsidRPr="00C51DAD" w:rsidRDefault="00C74349" w:rsidP="009077D4">
            <w:pPr>
              <w:jc w:val="center"/>
              <w:rPr>
                <w:lang w:val="uk-UA"/>
              </w:rPr>
            </w:pPr>
          </w:p>
        </w:tc>
      </w:tr>
      <w:tr w:rsidR="00C74349" w:rsidRPr="00C51DAD" w14:paraId="2022E29B" w14:textId="77777777" w:rsidTr="009077D4">
        <w:trPr>
          <w:jc w:val="center"/>
        </w:trPr>
        <w:tc>
          <w:tcPr>
            <w:tcW w:w="4503" w:type="dxa"/>
            <w:shd w:val="clear" w:color="auto" w:fill="auto"/>
          </w:tcPr>
          <w:p w14:paraId="5B533C61" w14:textId="77777777" w:rsidR="00C74349" w:rsidRPr="00C51DAD" w:rsidRDefault="00C74349" w:rsidP="009077D4">
            <w:pPr>
              <w:pStyle w:val="afd"/>
              <w:ind w:left="0" w:firstLine="709"/>
              <w:jc w:val="both"/>
              <w:rPr>
                <w:color w:val="000000"/>
                <w:lang w:val="uk-UA" w:eastAsia="uk-UA" w:bidi="uk-UA"/>
              </w:rPr>
            </w:pPr>
            <w:r w:rsidRPr="00C51DAD">
              <w:rPr>
                <w:color w:val="000000"/>
                <w:lang w:val="uk-UA" w:eastAsia="uk-UA" w:bidi="uk-UA"/>
              </w:rPr>
              <w:t>Сир сичужний твердий</w:t>
            </w:r>
          </w:p>
        </w:tc>
        <w:tc>
          <w:tcPr>
            <w:tcW w:w="1701" w:type="dxa"/>
            <w:shd w:val="clear" w:color="auto" w:fill="auto"/>
            <w:vAlign w:val="center"/>
          </w:tcPr>
          <w:p w14:paraId="23402D6E" w14:textId="77777777" w:rsidR="00C74349" w:rsidRPr="00C51DAD" w:rsidRDefault="00C74349" w:rsidP="009077D4">
            <w:pPr>
              <w:jc w:val="center"/>
            </w:pPr>
            <w:r w:rsidRPr="00C51DAD">
              <w:t>20</w:t>
            </w:r>
          </w:p>
        </w:tc>
        <w:tc>
          <w:tcPr>
            <w:tcW w:w="1842" w:type="dxa"/>
            <w:shd w:val="clear" w:color="auto" w:fill="auto"/>
            <w:vAlign w:val="center"/>
          </w:tcPr>
          <w:p w14:paraId="701BA6C8" w14:textId="271C64DA" w:rsidR="00C74349" w:rsidRPr="00C51DAD" w:rsidRDefault="00C74349" w:rsidP="009077D4">
            <w:pPr>
              <w:jc w:val="center"/>
            </w:pPr>
          </w:p>
        </w:tc>
        <w:tc>
          <w:tcPr>
            <w:tcW w:w="1580" w:type="dxa"/>
            <w:shd w:val="clear" w:color="auto" w:fill="auto"/>
            <w:vAlign w:val="bottom"/>
          </w:tcPr>
          <w:p w14:paraId="6FDA2DFB" w14:textId="751AFB02" w:rsidR="00C74349" w:rsidRPr="00C51DAD" w:rsidRDefault="00C74349" w:rsidP="009077D4">
            <w:pPr>
              <w:jc w:val="center"/>
              <w:rPr>
                <w:lang w:val="uk-UA"/>
              </w:rPr>
            </w:pPr>
          </w:p>
        </w:tc>
      </w:tr>
      <w:tr w:rsidR="00C74349" w:rsidRPr="00C51DAD" w14:paraId="1EB04E61" w14:textId="77777777" w:rsidTr="009077D4">
        <w:trPr>
          <w:jc w:val="center"/>
        </w:trPr>
        <w:tc>
          <w:tcPr>
            <w:tcW w:w="4503" w:type="dxa"/>
            <w:shd w:val="clear" w:color="auto" w:fill="auto"/>
          </w:tcPr>
          <w:p w14:paraId="755C27DA" w14:textId="77777777" w:rsidR="00C74349" w:rsidRPr="00C51DAD" w:rsidRDefault="00C74349" w:rsidP="009077D4">
            <w:pPr>
              <w:pStyle w:val="afd"/>
              <w:ind w:left="0" w:firstLine="709"/>
              <w:jc w:val="both"/>
              <w:rPr>
                <w:color w:val="000000"/>
                <w:lang w:val="uk-UA" w:eastAsia="uk-UA" w:bidi="uk-UA"/>
              </w:rPr>
            </w:pPr>
            <w:r w:rsidRPr="00C51DAD">
              <w:rPr>
                <w:color w:val="000000"/>
                <w:lang w:val="uk-UA" w:eastAsia="uk-UA" w:bidi="uk-UA"/>
              </w:rPr>
              <w:t>Масло</w:t>
            </w:r>
          </w:p>
        </w:tc>
        <w:tc>
          <w:tcPr>
            <w:tcW w:w="1701" w:type="dxa"/>
            <w:shd w:val="clear" w:color="auto" w:fill="auto"/>
            <w:vAlign w:val="center"/>
          </w:tcPr>
          <w:p w14:paraId="6B71C456" w14:textId="77777777" w:rsidR="00C74349" w:rsidRPr="00C51DAD" w:rsidRDefault="00C74349" w:rsidP="009077D4">
            <w:pPr>
              <w:jc w:val="center"/>
            </w:pPr>
            <w:r w:rsidRPr="00C51DAD">
              <w:t>30</w:t>
            </w:r>
          </w:p>
        </w:tc>
        <w:tc>
          <w:tcPr>
            <w:tcW w:w="1842" w:type="dxa"/>
            <w:shd w:val="clear" w:color="auto" w:fill="auto"/>
            <w:vAlign w:val="center"/>
          </w:tcPr>
          <w:p w14:paraId="0686180C" w14:textId="028E0A4B" w:rsidR="00C74349" w:rsidRPr="00C51DAD" w:rsidRDefault="00C74349" w:rsidP="009077D4">
            <w:pPr>
              <w:jc w:val="center"/>
            </w:pPr>
          </w:p>
        </w:tc>
        <w:tc>
          <w:tcPr>
            <w:tcW w:w="1580" w:type="dxa"/>
            <w:shd w:val="clear" w:color="auto" w:fill="auto"/>
            <w:vAlign w:val="bottom"/>
          </w:tcPr>
          <w:p w14:paraId="61554120" w14:textId="0755D30B" w:rsidR="00C74349" w:rsidRPr="00C51DAD" w:rsidRDefault="00C74349" w:rsidP="009077D4">
            <w:pPr>
              <w:jc w:val="center"/>
              <w:rPr>
                <w:lang w:val="uk-UA"/>
              </w:rPr>
            </w:pPr>
          </w:p>
        </w:tc>
      </w:tr>
      <w:tr w:rsidR="00C74349" w:rsidRPr="00C51DAD" w14:paraId="12C14F2C" w14:textId="77777777" w:rsidTr="009077D4">
        <w:trPr>
          <w:jc w:val="center"/>
        </w:trPr>
        <w:tc>
          <w:tcPr>
            <w:tcW w:w="4503" w:type="dxa"/>
            <w:shd w:val="clear" w:color="auto" w:fill="auto"/>
          </w:tcPr>
          <w:p w14:paraId="6CBBAC56" w14:textId="77777777" w:rsidR="00C74349" w:rsidRPr="00C51DAD" w:rsidRDefault="00C74349" w:rsidP="009077D4">
            <w:pPr>
              <w:pStyle w:val="afd"/>
              <w:ind w:left="0" w:firstLine="709"/>
              <w:jc w:val="both"/>
              <w:rPr>
                <w:color w:val="000000"/>
                <w:lang w:val="uk-UA" w:eastAsia="uk-UA" w:bidi="uk-UA"/>
              </w:rPr>
            </w:pPr>
            <w:r w:rsidRPr="00C51DAD">
              <w:rPr>
                <w:color w:val="000000"/>
                <w:lang w:val="uk-UA" w:eastAsia="uk-UA" w:bidi="uk-UA"/>
              </w:rPr>
              <w:t>Яйця курячі, штук (на тиждень)</w:t>
            </w:r>
          </w:p>
        </w:tc>
        <w:tc>
          <w:tcPr>
            <w:tcW w:w="1701" w:type="dxa"/>
            <w:shd w:val="clear" w:color="auto" w:fill="auto"/>
            <w:vAlign w:val="center"/>
          </w:tcPr>
          <w:p w14:paraId="76CF5BEB" w14:textId="77777777" w:rsidR="00C74349" w:rsidRPr="00C51DAD" w:rsidRDefault="00C74349" w:rsidP="009077D4">
            <w:pPr>
              <w:jc w:val="center"/>
            </w:pPr>
            <w:r w:rsidRPr="00C51DAD">
              <w:t>2</w:t>
            </w:r>
          </w:p>
        </w:tc>
        <w:tc>
          <w:tcPr>
            <w:tcW w:w="1842" w:type="dxa"/>
            <w:shd w:val="clear" w:color="auto" w:fill="auto"/>
            <w:vAlign w:val="center"/>
          </w:tcPr>
          <w:p w14:paraId="0C06502B" w14:textId="52FB708E" w:rsidR="00C74349" w:rsidRPr="00C51DAD" w:rsidRDefault="00C74349" w:rsidP="009077D4">
            <w:pPr>
              <w:jc w:val="center"/>
              <w:rPr>
                <w:lang w:val="uk-UA"/>
              </w:rPr>
            </w:pPr>
          </w:p>
        </w:tc>
        <w:tc>
          <w:tcPr>
            <w:tcW w:w="1580" w:type="dxa"/>
            <w:shd w:val="clear" w:color="auto" w:fill="auto"/>
            <w:vAlign w:val="center"/>
          </w:tcPr>
          <w:p w14:paraId="693E3698" w14:textId="1E2D82B1" w:rsidR="00C74349" w:rsidRPr="00C51DAD" w:rsidRDefault="00C74349" w:rsidP="009077D4">
            <w:pPr>
              <w:jc w:val="center"/>
            </w:pPr>
          </w:p>
        </w:tc>
      </w:tr>
      <w:tr w:rsidR="00C74349" w:rsidRPr="00C51DAD" w14:paraId="1DA68AC7" w14:textId="77777777" w:rsidTr="009077D4">
        <w:trPr>
          <w:jc w:val="center"/>
        </w:trPr>
        <w:tc>
          <w:tcPr>
            <w:tcW w:w="4503" w:type="dxa"/>
            <w:shd w:val="clear" w:color="auto" w:fill="auto"/>
          </w:tcPr>
          <w:p w14:paraId="1D06F852" w14:textId="77777777" w:rsidR="00C74349" w:rsidRPr="00C51DAD" w:rsidRDefault="00C74349" w:rsidP="009077D4">
            <w:pPr>
              <w:pStyle w:val="afd"/>
              <w:ind w:left="0" w:firstLine="709"/>
              <w:jc w:val="both"/>
              <w:rPr>
                <w:color w:val="000000"/>
                <w:lang w:val="uk-UA" w:eastAsia="uk-UA" w:bidi="uk-UA"/>
              </w:rPr>
            </w:pPr>
            <w:r w:rsidRPr="00C51DAD">
              <w:rPr>
                <w:color w:val="000000"/>
                <w:lang w:val="uk-UA" w:eastAsia="uk-UA" w:bidi="uk-UA"/>
              </w:rPr>
              <w:t>Цукор</w:t>
            </w:r>
          </w:p>
        </w:tc>
        <w:tc>
          <w:tcPr>
            <w:tcW w:w="1701" w:type="dxa"/>
            <w:shd w:val="clear" w:color="auto" w:fill="auto"/>
            <w:vAlign w:val="center"/>
          </w:tcPr>
          <w:p w14:paraId="2F711125" w14:textId="77777777" w:rsidR="00C74349" w:rsidRPr="00C51DAD" w:rsidRDefault="00C74349" w:rsidP="009077D4">
            <w:pPr>
              <w:jc w:val="center"/>
            </w:pPr>
            <w:r w:rsidRPr="00C51DAD">
              <w:t>70</w:t>
            </w:r>
          </w:p>
        </w:tc>
        <w:tc>
          <w:tcPr>
            <w:tcW w:w="1842" w:type="dxa"/>
            <w:shd w:val="clear" w:color="auto" w:fill="auto"/>
            <w:vAlign w:val="center"/>
          </w:tcPr>
          <w:p w14:paraId="1FAB8A7D" w14:textId="63D40E1E" w:rsidR="00C74349" w:rsidRPr="00C51DAD" w:rsidRDefault="00C74349" w:rsidP="009077D4">
            <w:pPr>
              <w:jc w:val="center"/>
              <w:rPr>
                <w:lang w:val="uk-UA"/>
              </w:rPr>
            </w:pPr>
          </w:p>
        </w:tc>
        <w:tc>
          <w:tcPr>
            <w:tcW w:w="1580" w:type="dxa"/>
            <w:shd w:val="clear" w:color="auto" w:fill="auto"/>
            <w:vAlign w:val="bottom"/>
          </w:tcPr>
          <w:p w14:paraId="12ECB348" w14:textId="1319E788" w:rsidR="00C74349" w:rsidRPr="00C51DAD" w:rsidRDefault="00C74349" w:rsidP="009077D4">
            <w:pPr>
              <w:jc w:val="center"/>
              <w:rPr>
                <w:lang w:val="uk-UA"/>
              </w:rPr>
            </w:pPr>
          </w:p>
        </w:tc>
      </w:tr>
      <w:tr w:rsidR="00C74349" w:rsidRPr="00C51DAD" w14:paraId="12CEE521" w14:textId="77777777" w:rsidTr="009077D4">
        <w:trPr>
          <w:jc w:val="center"/>
        </w:trPr>
        <w:tc>
          <w:tcPr>
            <w:tcW w:w="4503" w:type="dxa"/>
            <w:shd w:val="clear" w:color="auto" w:fill="auto"/>
          </w:tcPr>
          <w:p w14:paraId="1926C1EC" w14:textId="77777777" w:rsidR="00C74349" w:rsidRPr="00C51DAD" w:rsidRDefault="00C74349" w:rsidP="009077D4">
            <w:pPr>
              <w:pStyle w:val="afd"/>
              <w:ind w:left="0" w:firstLine="709"/>
              <w:jc w:val="both"/>
              <w:rPr>
                <w:color w:val="000000"/>
                <w:lang w:val="uk-UA" w:eastAsia="uk-UA" w:bidi="uk-UA"/>
              </w:rPr>
            </w:pPr>
            <w:r w:rsidRPr="00C51DAD">
              <w:rPr>
                <w:color w:val="000000"/>
                <w:lang w:val="uk-UA" w:eastAsia="uk-UA" w:bidi="uk-UA"/>
              </w:rPr>
              <w:t>Сіль, сіль йодована</w:t>
            </w:r>
          </w:p>
        </w:tc>
        <w:tc>
          <w:tcPr>
            <w:tcW w:w="1701" w:type="dxa"/>
            <w:shd w:val="clear" w:color="auto" w:fill="auto"/>
            <w:vAlign w:val="center"/>
          </w:tcPr>
          <w:p w14:paraId="7EEA351A" w14:textId="77777777" w:rsidR="00C74349" w:rsidRPr="00C51DAD" w:rsidRDefault="00C74349" w:rsidP="009077D4">
            <w:pPr>
              <w:jc w:val="center"/>
            </w:pPr>
            <w:r w:rsidRPr="00C51DAD">
              <w:t>25</w:t>
            </w:r>
          </w:p>
        </w:tc>
        <w:tc>
          <w:tcPr>
            <w:tcW w:w="1842" w:type="dxa"/>
            <w:shd w:val="clear" w:color="auto" w:fill="auto"/>
            <w:vAlign w:val="center"/>
          </w:tcPr>
          <w:p w14:paraId="7A041363" w14:textId="6712E68B" w:rsidR="00C74349" w:rsidRPr="00C51DAD" w:rsidRDefault="00C74349" w:rsidP="009077D4">
            <w:pPr>
              <w:jc w:val="center"/>
            </w:pPr>
          </w:p>
        </w:tc>
        <w:tc>
          <w:tcPr>
            <w:tcW w:w="1580" w:type="dxa"/>
            <w:shd w:val="clear" w:color="auto" w:fill="auto"/>
            <w:vAlign w:val="bottom"/>
          </w:tcPr>
          <w:p w14:paraId="0968C15E" w14:textId="592E7A33" w:rsidR="00C74349" w:rsidRPr="00C51DAD" w:rsidRDefault="00C74349" w:rsidP="009077D4">
            <w:pPr>
              <w:jc w:val="center"/>
              <w:rPr>
                <w:lang w:val="uk-UA"/>
              </w:rPr>
            </w:pPr>
          </w:p>
        </w:tc>
      </w:tr>
      <w:tr w:rsidR="00C74349" w:rsidRPr="00C51DAD" w14:paraId="7107BD00" w14:textId="77777777" w:rsidTr="009077D4">
        <w:trPr>
          <w:trHeight w:val="60"/>
          <w:jc w:val="center"/>
        </w:trPr>
        <w:tc>
          <w:tcPr>
            <w:tcW w:w="4503" w:type="dxa"/>
            <w:shd w:val="clear" w:color="auto" w:fill="auto"/>
          </w:tcPr>
          <w:p w14:paraId="2638DC63" w14:textId="77777777" w:rsidR="00C74349" w:rsidRPr="00C51DAD" w:rsidRDefault="00C74349" w:rsidP="009077D4">
            <w:pPr>
              <w:pStyle w:val="afd"/>
              <w:ind w:left="0" w:firstLine="709"/>
              <w:jc w:val="both"/>
              <w:rPr>
                <w:color w:val="000000"/>
                <w:lang w:val="uk-UA" w:eastAsia="uk-UA" w:bidi="uk-UA"/>
              </w:rPr>
            </w:pPr>
            <w:r w:rsidRPr="00C51DAD">
              <w:rPr>
                <w:color w:val="000000"/>
                <w:lang w:val="uk-UA" w:eastAsia="uk-UA" w:bidi="uk-UA"/>
              </w:rPr>
              <w:t>Чай</w:t>
            </w:r>
          </w:p>
        </w:tc>
        <w:tc>
          <w:tcPr>
            <w:tcW w:w="1701" w:type="dxa"/>
            <w:shd w:val="clear" w:color="auto" w:fill="auto"/>
            <w:vAlign w:val="center"/>
          </w:tcPr>
          <w:p w14:paraId="6E6B7AAF" w14:textId="77777777" w:rsidR="00C74349" w:rsidRPr="00C51DAD" w:rsidRDefault="00C74349" w:rsidP="009077D4">
            <w:pPr>
              <w:jc w:val="center"/>
            </w:pPr>
            <w:r w:rsidRPr="00C51DAD">
              <w:t>1,2</w:t>
            </w:r>
          </w:p>
        </w:tc>
        <w:tc>
          <w:tcPr>
            <w:tcW w:w="1842" w:type="dxa"/>
            <w:shd w:val="clear" w:color="auto" w:fill="auto"/>
            <w:vAlign w:val="center"/>
          </w:tcPr>
          <w:p w14:paraId="2C4E78AC" w14:textId="74FBFC50" w:rsidR="00C74349" w:rsidRPr="00C51DAD" w:rsidRDefault="00C74349" w:rsidP="009077D4">
            <w:pPr>
              <w:jc w:val="center"/>
            </w:pPr>
          </w:p>
        </w:tc>
        <w:tc>
          <w:tcPr>
            <w:tcW w:w="1580" w:type="dxa"/>
            <w:shd w:val="clear" w:color="auto" w:fill="auto"/>
            <w:vAlign w:val="bottom"/>
          </w:tcPr>
          <w:p w14:paraId="597823F1" w14:textId="5B23518A" w:rsidR="00C74349" w:rsidRPr="00C51DAD" w:rsidRDefault="00C74349" w:rsidP="009077D4">
            <w:pPr>
              <w:jc w:val="center"/>
              <w:rPr>
                <w:lang w:val="uk-UA"/>
              </w:rPr>
            </w:pPr>
          </w:p>
        </w:tc>
      </w:tr>
      <w:tr w:rsidR="00C74349" w:rsidRPr="00C51DAD" w14:paraId="3AB31E9E" w14:textId="77777777" w:rsidTr="009077D4">
        <w:trPr>
          <w:jc w:val="center"/>
        </w:trPr>
        <w:tc>
          <w:tcPr>
            <w:tcW w:w="4503" w:type="dxa"/>
            <w:shd w:val="clear" w:color="auto" w:fill="auto"/>
          </w:tcPr>
          <w:p w14:paraId="50EA8AC8" w14:textId="77777777" w:rsidR="00C74349" w:rsidRPr="00C51DAD" w:rsidRDefault="00C74349" w:rsidP="009077D4">
            <w:pPr>
              <w:pStyle w:val="afd"/>
              <w:ind w:left="0" w:firstLine="709"/>
              <w:jc w:val="both"/>
              <w:rPr>
                <w:color w:val="000000"/>
                <w:lang w:val="uk-UA" w:eastAsia="uk-UA" w:bidi="uk-UA"/>
              </w:rPr>
            </w:pPr>
            <w:r w:rsidRPr="00C51DAD">
              <w:rPr>
                <w:color w:val="000000"/>
                <w:lang w:val="uk-UA" w:eastAsia="uk-UA" w:bidi="uk-UA"/>
              </w:rPr>
              <w:t>Лавровий лист</w:t>
            </w:r>
          </w:p>
        </w:tc>
        <w:tc>
          <w:tcPr>
            <w:tcW w:w="1701" w:type="dxa"/>
            <w:shd w:val="clear" w:color="auto" w:fill="auto"/>
            <w:vAlign w:val="center"/>
          </w:tcPr>
          <w:p w14:paraId="50DAF625" w14:textId="77777777" w:rsidR="00C74349" w:rsidRPr="00C51DAD" w:rsidRDefault="00C74349" w:rsidP="009077D4">
            <w:pPr>
              <w:jc w:val="center"/>
            </w:pPr>
            <w:r w:rsidRPr="00C51DAD">
              <w:t>0,2</w:t>
            </w:r>
          </w:p>
        </w:tc>
        <w:tc>
          <w:tcPr>
            <w:tcW w:w="1842" w:type="dxa"/>
            <w:shd w:val="clear" w:color="auto" w:fill="auto"/>
            <w:vAlign w:val="center"/>
          </w:tcPr>
          <w:p w14:paraId="7B21BAF6" w14:textId="0D3F42AB" w:rsidR="00C74349" w:rsidRPr="00C51DAD" w:rsidRDefault="00C74349" w:rsidP="009077D4">
            <w:pPr>
              <w:jc w:val="center"/>
              <w:rPr>
                <w:lang w:val="uk-UA"/>
              </w:rPr>
            </w:pPr>
          </w:p>
        </w:tc>
        <w:tc>
          <w:tcPr>
            <w:tcW w:w="1580" w:type="dxa"/>
            <w:shd w:val="clear" w:color="auto" w:fill="auto"/>
            <w:vAlign w:val="bottom"/>
          </w:tcPr>
          <w:p w14:paraId="580E612F" w14:textId="020B7976" w:rsidR="00C74349" w:rsidRPr="00C51DAD" w:rsidRDefault="00C74349" w:rsidP="009077D4">
            <w:pPr>
              <w:jc w:val="center"/>
              <w:rPr>
                <w:lang w:val="uk-UA"/>
              </w:rPr>
            </w:pPr>
          </w:p>
        </w:tc>
      </w:tr>
      <w:tr w:rsidR="00C74349" w:rsidRPr="00C51DAD" w14:paraId="4792B2C1" w14:textId="77777777" w:rsidTr="009077D4">
        <w:trPr>
          <w:jc w:val="center"/>
        </w:trPr>
        <w:tc>
          <w:tcPr>
            <w:tcW w:w="4503" w:type="dxa"/>
            <w:shd w:val="clear" w:color="auto" w:fill="auto"/>
          </w:tcPr>
          <w:p w14:paraId="04AA6560" w14:textId="77777777" w:rsidR="00C74349" w:rsidRPr="00C51DAD" w:rsidRDefault="00C74349" w:rsidP="009077D4">
            <w:pPr>
              <w:pStyle w:val="afd"/>
              <w:ind w:left="0" w:firstLine="709"/>
              <w:jc w:val="both"/>
              <w:rPr>
                <w:color w:val="000000"/>
                <w:lang w:val="uk-UA" w:eastAsia="uk-UA" w:bidi="uk-UA"/>
              </w:rPr>
            </w:pPr>
            <w:r w:rsidRPr="00C51DAD">
              <w:rPr>
                <w:color w:val="000000"/>
                <w:lang w:val="uk-UA" w:eastAsia="uk-UA" w:bidi="uk-UA"/>
              </w:rPr>
              <w:t>Перець чорний мелений</w:t>
            </w:r>
          </w:p>
        </w:tc>
        <w:tc>
          <w:tcPr>
            <w:tcW w:w="1701" w:type="dxa"/>
            <w:shd w:val="clear" w:color="auto" w:fill="auto"/>
            <w:vAlign w:val="center"/>
          </w:tcPr>
          <w:p w14:paraId="17FFBC6A" w14:textId="77777777" w:rsidR="00C74349" w:rsidRPr="00C51DAD" w:rsidRDefault="00C74349" w:rsidP="009077D4">
            <w:pPr>
              <w:jc w:val="center"/>
            </w:pPr>
            <w:r w:rsidRPr="00C51DAD">
              <w:t>0,3</w:t>
            </w:r>
          </w:p>
        </w:tc>
        <w:tc>
          <w:tcPr>
            <w:tcW w:w="1842" w:type="dxa"/>
            <w:shd w:val="clear" w:color="auto" w:fill="auto"/>
            <w:vAlign w:val="center"/>
          </w:tcPr>
          <w:p w14:paraId="48EBEC40" w14:textId="7ECA0622" w:rsidR="00C74349" w:rsidRPr="00C51DAD" w:rsidRDefault="00C74349" w:rsidP="009077D4">
            <w:pPr>
              <w:jc w:val="center"/>
              <w:rPr>
                <w:lang w:val="uk-UA"/>
              </w:rPr>
            </w:pPr>
          </w:p>
        </w:tc>
        <w:tc>
          <w:tcPr>
            <w:tcW w:w="1580" w:type="dxa"/>
            <w:shd w:val="clear" w:color="auto" w:fill="auto"/>
            <w:vAlign w:val="bottom"/>
          </w:tcPr>
          <w:p w14:paraId="1DD32081" w14:textId="4EED4056" w:rsidR="00C74349" w:rsidRPr="00C51DAD" w:rsidRDefault="00C74349" w:rsidP="009077D4">
            <w:pPr>
              <w:jc w:val="center"/>
              <w:rPr>
                <w:lang w:val="uk-UA"/>
              </w:rPr>
            </w:pPr>
          </w:p>
        </w:tc>
      </w:tr>
      <w:tr w:rsidR="00C74349" w:rsidRPr="00C51DAD" w14:paraId="256CE57E" w14:textId="77777777" w:rsidTr="009077D4">
        <w:trPr>
          <w:jc w:val="center"/>
        </w:trPr>
        <w:tc>
          <w:tcPr>
            <w:tcW w:w="4503" w:type="dxa"/>
            <w:shd w:val="clear" w:color="auto" w:fill="auto"/>
          </w:tcPr>
          <w:p w14:paraId="61E0714D" w14:textId="77777777" w:rsidR="00C74349" w:rsidRPr="00C51DAD" w:rsidRDefault="00C74349" w:rsidP="009077D4">
            <w:pPr>
              <w:pStyle w:val="afd"/>
              <w:ind w:left="0" w:firstLine="709"/>
              <w:jc w:val="both"/>
              <w:rPr>
                <w:color w:val="000000"/>
                <w:lang w:val="uk-UA" w:eastAsia="uk-UA" w:bidi="uk-UA"/>
              </w:rPr>
            </w:pPr>
            <w:r w:rsidRPr="00C51DAD">
              <w:rPr>
                <w:color w:val="000000"/>
                <w:lang w:val="uk-UA" w:eastAsia="uk-UA" w:bidi="uk-UA"/>
              </w:rPr>
              <w:t>Гірчичний порошок</w:t>
            </w:r>
          </w:p>
        </w:tc>
        <w:tc>
          <w:tcPr>
            <w:tcW w:w="1701" w:type="dxa"/>
            <w:shd w:val="clear" w:color="auto" w:fill="auto"/>
            <w:vAlign w:val="center"/>
          </w:tcPr>
          <w:p w14:paraId="7A6772FB" w14:textId="77777777" w:rsidR="00C74349" w:rsidRPr="00C51DAD" w:rsidRDefault="00C74349" w:rsidP="009077D4">
            <w:pPr>
              <w:jc w:val="center"/>
            </w:pPr>
            <w:r w:rsidRPr="00C51DAD">
              <w:t>0,3</w:t>
            </w:r>
          </w:p>
        </w:tc>
        <w:tc>
          <w:tcPr>
            <w:tcW w:w="1842" w:type="dxa"/>
            <w:shd w:val="clear" w:color="auto" w:fill="auto"/>
            <w:vAlign w:val="center"/>
          </w:tcPr>
          <w:p w14:paraId="6DB3097B" w14:textId="4F6DEF05" w:rsidR="00C74349" w:rsidRPr="00C51DAD" w:rsidRDefault="00C74349" w:rsidP="009077D4">
            <w:pPr>
              <w:jc w:val="center"/>
              <w:rPr>
                <w:lang w:val="uk-UA"/>
              </w:rPr>
            </w:pPr>
          </w:p>
        </w:tc>
        <w:tc>
          <w:tcPr>
            <w:tcW w:w="1580" w:type="dxa"/>
            <w:shd w:val="clear" w:color="auto" w:fill="auto"/>
            <w:vAlign w:val="bottom"/>
          </w:tcPr>
          <w:p w14:paraId="087FAF18" w14:textId="275A54A4" w:rsidR="00C74349" w:rsidRPr="00C51DAD" w:rsidRDefault="00C74349" w:rsidP="009077D4">
            <w:pPr>
              <w:jc w:val="center"/>
            </w:pPr>
          </w:p>
        </w:tc>
      </w:tr>
      <w:tr w:rsidR="00C74349" w:rsidRPr="00C51DAD" w14:paraId="1E994270" w14:textId="77777777" w:rsidTr="009077D4">
        <w:trPr>
          <w:jc w:val="center"/>
        </w:trPr>
        <w:tc>
          <w:tcPr>
            <w:tcW w:w="4503" w:type="dxa"/>
            <w:shd w:val="clear" w:color="auto" w:fill="auto"/>
          </w:tcPr>
          <w:p w14:paraId="5DACC7F9" w14:textId="77777777" w:rsidR="00C74349" w:rsidRPr="00C51DAD" w:rsidRDefault="00C74349" w:rsidP="009077D4">
            <w:pPr>
              <w:pStyle w:val="afd"/>
              <w:ind w:left="0" w:firstLine="709"/>
              <w:jc w:val="both"/>
              <w:rPr>
                <w:color w:val="000000"/>
                <w:lang w:val="uk-UA" w:eastAsia="uk-UA" w:bidi="uk-UA"/>
              </w:rPr>
            </w:pPr>
            <w:r w:rsidRPr="00C51DAD">
              <w:rPr>
                <w:color w:val="000000"/>
                <w:lang w:val="uk-UA" w:eastAsia="uk-UA" w:bidi="uk-UA"/>
              </w:rPr>
              <w:t>Оцет</w:t>
            </w:r>
          </w:p>
        </w:tc>
        <w:tc>
          <w:tcPr>
            <w:tcW w:w="1701" w:type="dxa"/>
            <w:shd w:val="clear" w:color="auto" w:fill="auto"/>
            <w:vAlign w:val="center"/>
          </w:tcPr>
          <w:p w14:paraId="488073F2" w14:textId="77777777" w:rsidR="00C74349" w:rsidRPr="00C51DAD" w:rsidRDefault="00C74349" w:rsidP="009077D4">
            <w:pPr>
              <w:jc w:val="center"/>
            </w:pPr>
            <w:r w:rsidRPr="00C51DAD">
              <w:t>1,0</w:t>
            </w:r>
          </w:p>
        </w:tc>
        <w:tc>
          <w:tcPr>
            <w:tcW w:w="1842" w:type="dxa"/>
            <w:shd w:val="clear" w:color="auto" w:fill="auto"/>
            <w:vAlign w:val="center"/>
          </w:tcPr>
          <w:p w14:paraId="02ECF89D" w14:textId="4B6ADC62" w:rsidR="00C74349" w:rsidRPr="00C51DAD" w:rsidRDefault="00C74349" w:rsidP="009077D4">
            <w:pPr>
              <w:jc w:val="center"/>
              <w:rPr>
                <w:lang w:val="uk-UA"/>
              </w:rPr>
            </w:pPr>
          </w:p>
        </w:tc>
        <w:tc>
          <w:tcPr>
            <w:tcW w:w="1580" w:type="dxa"/>
            <w:shd w:val="clear" w:color="auto" w:fill="auto"/>
            <w:vAlign w:val="bottom"/>
          </w:tcPr>
          <w:p w14:paraId="580A4F83" w14:textId="47776BAE" w:rsidR="00C74349" w:rsidRPr="00C51DAD" w:rsidRDefault="00C74349" w:rsidP="009077D4">
            <w:pPr>
              <w:jc w:val="center"/>
            </w:pPr>
          </w:p>
        </w:tc>
      </w:tr>
      <w:tr w:rsidR="00C74349" w:rsidRPr="00C51DAD" w14:paraId="0FD93109" w14:textId="77777777" w:rsidTr="009077D4">
        <w:trPr>
          <w:jc w:val="center"/>
        </w:trPr>
        <w:tc>
          <w:tcPr>
            <w:tcW w:w="4503" w:type="dxa"/>
            <w:shd w:val="clear" w:color="auto" w:fill="auto"/>
          </w:tcPr>
          <w:p w14:paraId="7896981A" w14:textId="77777777" w:rsidR="00C74349" w:rsidRPr="00C51DAD" w:rsidRDefault="00C74349" w:rsidP="009077D4">
            <w:pPr>
              <w:pStyle w:val="afd"/>
              <w:ind w:left="0" w:firstLine="709"/>
              <w:jc w:val="both"/>
              <w:rPr>
                <w:color w:val="000000"/>
                <w:lang w:val="uk-UA" w:eastAsia="uk-UA" w:bidi="uk-UA"/>
              </w:rPr>
            </w:pPr>
            <w:r w:rsidRPr="00C51DAD">
              <w:rPr>
                <w:color w:val="000000"/>
                <w:lang w:val="uk-UA" w:eastAsia="uk-UA" w:bidi="uk-UA"/>
              </w:rPr>
              <w:t>Томат-паста</w:t>
            </w:r>
          </w:p>
        </w:tc>
        <w:tc>
          <w:tcPr>
            <w:tcW w:w="1701" w:type="dxa"/>
            <w:shd w:val="clear" w:color="auto" w:fill="auto"/>
            <w:vAlign w:val="center"/>
          </w:tcPr>
          <w:p w14:paraId="44562058" w14:textId="77777777" w:rsidR="00C74349" w:rsidRPr="00C51DAD" w:rsidRDefault="00C74349" w:rsidP="009077D4">
            <w:pPr>
              <w:jc w:val="center"/>
            </w:pPr>
            <w:r w:rsidRPr="00C51DAD">
              <w:t>6,0</w:t>
            </w:r>
          </w:p>
        </w:tc>
        <w:tc>
          <w:tcPr>
            <w:tcW w:w="1842" w:type="dxa"/>
            <w:shd w:val="clear" w:color="auto" w:fill="auto"/>
            <w:vAlign w:val="center"/>
          </w:tcPr>
          <w:p w14:paraId="3723B666" w14:textId="4BFD883F" w:rsidR="00C74349" w:rsidRPr="00C51DAD" w:rsidRDefault="00C74349" w:rsidP="009077D4">
            <w:pPr>
              <w:jc w:val="center"/>
            </w:pPr>
          </w:p>
        </w:tc>
        <w:tc>
          <w:tcPr>
            <w:tcW w:w="1580" w:type="dxa"/>
            <w:shd w:val="clear" w:color="auto" w:fill="auto"/>
            <w:vAlign w:val="bottom"/>
          </w:tcPr>
          <w:p w14:paraId="70192624" w14:textId="5D958433" w:rsidR="00C74349" w:rsidRPr="00C51DAD" w:rsidRDefault="00C74349" w:rsidP="009077D4">
            <w:pPr>
              <w:jc w:val="center"/>
              <w:rPr>
                <w:lang w:val="uk-UA"/>
              </w:rPr>
            </w:pPr>
          </w:p>
        </w:tc>
      </w:tr>
      <w:tr w:rsidR="00C74349" w:rsidRPr="00C51DAD" w14:paraId="38AE4ED6" w14:textId="77777777" w:rsidTr="009077D4">
        <w:trPr>
          <w:jc w:val="center"/>
        </w:trPr>
        <w:tc>
          <w:tcPr>
            <w:tcW w:w="4503" w:type="dxa"/>
            <w:shd w:val="clear" w:color="auto" w:fill="auto"/>
          </w:tcPr>
          <w:p w14:paraId="1A3AE6C9" w14:textId="77777777" w:rsidR="00C74349" w:rsidRPr="00C51DAD" w:rsidRDefault="00C74349" w:rsidP="009077D4">
            <w:pPr>
              <w:pStyle w:val="afd"/>
              <w:ind w:left="0" w:firstLine="709"/>
              <w:jc w:val="both"/>
              <w:rPr>
                <w:color w:val="000000"/>
                <w:lang w:val="uk-UA" w:eastAsia="uk-UA" w:bidi="uk-UA"/>
              </w:rPr>
            </w:pPr>
            <w:r w:rsidRPr="00C51DAD">
              <w:rPr>
                <w:color w:val="000000"/>
                <w:lang w:val="uk-UA" w:eastAsia="uk-UA" w:bidi="uk-UA"/>
              </w:rPr>
              <w:t>Картопля і овочі, усього</w:t>
            </w:r>
          </w:p>
        </w:tc>
        <w:tc>
          <w:tcPr>
            <w:tcW w:w="1701" w:type="dxa"/>
            <w:shd w:val="clear" w:color="auto" w:fill="auto"/>
            <w:vAlign w:val="center"/>
          </w:tcPr>
          <w:p w14:paraId="60B46F8E" w14:textId="77777777" w:rsidR="00C74349" w:rsidRPr="00C51DAD" w:rsidRDefault="00C74349" w:rsidP="009077D4">
            <w:pPr>
              <w:jc w:val="center"/>
            </w:pPr>
            <w:r w:rsidRPr="00C51DAD">
              <w:t>900</w:t>
            </w:r>
          </w:p>
        </w:tc>
        <w:tc>
          <w:tcPr>
            <w:tcW w:w="1842" w:type="dxa"/>
            <w:shd w:val="clear" w:color="auto" w:fill="auto"/>
            <w:vAlign w:val="center"/>
          </w:tcPr>
          <w:p w14:paraId="05287FD1" w14:textId="77777777" w:rsidR="00C74349" w:rsidRPr="00C51DAD" w:rsidRDefault="00C74349" w:rsidP="009077D4">
            <w:pPr>
              <w:jc w:val="center"/>
            </w:pPr>
          </w:p>
        </w:tc>
        <w:tc>
          <w:tcPr>
            <w:tcW w:w="1580" w:type="dxa"/>
            <w:shd w:val="clear" w:color="auto" w:fill="auto"/>
            <w:vAlign w:val="center"/>
          </w:tcPr>
          <w:p w14:paraId="7DBC379C" w14:textId="77777777" w:rsidR="00C74349" w:rsidRPr="00C51DAD" w:rsidRDefault="00C74349" w:rsidP="009077D4">
            <w:pPr>
              <w:jc w:val="center"/>
              <w:rPr>
                <w:lang w:val="uk-UA"/>
              </w:rPr>
            </w:pPr>
          </w:p>
        </w:tc>
      </w:tr>
      <w:tr w:rsidR="00C74349" w:rsidRPr="00C51DAD" w14:paraId="059EE108" w14:textId="77777777" w:rsidTr="009077D4">
        <w:trPr>
          <w:trHeight w:val="60"/>
          <w:jc w:val="center"/>
        </w:trPr>
        <w:tc>
          <w:tcPr>
            <w:tcW w:w="4503" w:type="dxa"/>
            <w:shd w:val="clear" w:color="auto" w:fill="auto"/>
          </w:tcPr>
          <w:p w14:paraId="121348A1" w14:textId="77777777" w:rsidR="00C74349" w:rsidRPr="00C51DAD" w:rsidRDefault="00C74349" w:rsidP="009077D4">
            <w:pPr>
              <w:pStyle w:val="afd"/>
              <w:ind w:left="0" w:firstLine="709"/>
              <w:jc w:val="both"/>
              <w:rPr>
                <w:color w:val="000000"/>
                <w:lang w:val="uk-UA" w:eastAsia="uk-UA" w:bidi="uk-UA"/>
              </w:rPr>
            </w:pPr>
            <w:r w:rsidRPr="00C51DAD">
              <w:rPr>
                <w:color w:val="000000"/>
                <w:lang w:val="uk-UA" w:eastAsia="uk-UA" w:bidi="uk-UA"/>
              </w:rPr>
              <w:t>у тому числі:</w:t>
            </w:r>
          </w:p>
        </w:tc>
        <w:tc>
          <w:tcPr>
            <w:tcW w:w="1701" w:type="dxa"/>
            <w:shd w:val="clear" w:color="auto" w:fill="auto"/>
            <w:vAlign w:val="center"/>
          </w:tcPr>
          <w:p w14:paraId="08D5F6A6" w14:textId="77777777" w:rsidR="00C74349" w:rsidRPr="00C51DAD" w:rsidRDefault="00C74349" w:rsidP="009077D4">
            <w:pPr>
              <w:jc w:val="center"/>
            </w:pPr>
          </w:p>
        </w:tc>
        <w:tc>
          <w:tcPr>
            <w:tcW w:w="1842" w:type="dxa"/>
            <w:shd w:val="clear" w:color="auto" w:fill="auto"/>
            <w:vAlign w:val="center"/>
          </w:tcPr>
          <w:p w14:paraId="1363ED96" w14:textId="77777777" w:rsidR="00C74349" w:rsidRPr="00C51DAD" w:rsidRDefault="00C74349" w:rsidP="009077D4">
            <w:pPr>
              <w:jc w:val="center"/>
            </w:pPr>
          </w:p>
        </w:tc>
        <w:tc>
          <w:tcPr>
            <w:tcW w:w="1580" w:type="dxa"/>
            <w:shd w:val="clear" w:color="auto" w:fill="auto"/>
            <w:vAlign w:val="center"/>
          </w:tcPr>
          <w:p w14:paraId="7B9E5E91" w14:textId="77777777" w:rsidR="00C74349" w:rsidRPr="00C51DAD" w:rsidRDefault="00C74349" w:rsidP="009077D4">
            <w:pPr>
              <w:jc w:val="center"/>
              <w:rPr>
                <w:lang w:val="uk-UA"/>
              </w:rPr>
            </w:pPr>
          </w:p>
        </w:tc>
      </w:tr>
      <w:tr w:rsidR="00C74349" w:rsidRPr="00C51DAD" w14:paraId="4FF2BEA3" w14:textId="77777777" w:rsidTr="009077D4">
        <w:trPr>
          <w:trHeight w:val="60"/>
          <w:jc w:val="center"/>
        </w:trPr>
        <w:tc>
          <w:tcPr>
            <w:tcW w:w="4503" w:type="dxa"/>
            <w:shd w:val="clear" w:color="auto" w:fill="auto"/>
          </w:tcPr>
          <w:p w14:paraId="3B2BA93A" w14:textId="77777777" w:rsidR="00C74349" w:rsidRPr="00C51DAD" w:rsidRDefault="00C74349" w:rsidP="009077D4">
            <w:pPr>
              <w:pStyle w:val="afd"/>
              <w:ind w:left="0" w:firstLine="709"/>
              <w:jc w:val="both"/>
              <w:rPr>
                <w:color w:val="000000"/>
                <w:lang w:val="uk-UA" w:eastAsia="uk-UA" w:bidi="uk-UA"/>
              </w:rPr>
            </w:pPr>
            <w:r w:rsidRPr="00C51DAD">
              <w:rPr>
                <w:color w:val="000000"/>
                <w:lang w:val="uk-UA" w:eastAsia="uk-UA" w:bidi="uk-UA"/>
              </w:rPr>
              <w:t>Картопля</w:t>
            </w:r>
          </w:p>
        </w:tc>
        <w:tc>
          <w:tcPr>
            <w:tcW w:w="1701" w:type="dxa"/>
            <w:shd w:val="clear" w:color="auto" w:fill="auto"/>
            <w:vAlign w:val="center"/>
          </w:tcPr>
          <w:p w14:paraId="1507EE30" w14:textId="77777777" w:rsidR="00C74349" w:rsidRPr="00C51DAD" w:rsidRDefault="00C74349" w:rsidP="009077D4">
            <w:pPr>
              <w:jc w:val="center"/>
            </w:pPr>
            <w:r w:rsidRPr="00C51DAD">
              <w:t>600</w:t>
            </w:r>
          </w:p>
        </w:tc>
        <w:tc>
          <w:tcPr>
            <w:tcW w:w="1842" w:type="dxa"/>
            <w:shd w:val="clear" w:color="auto" w:fill="auto"/>
            <w:vAlign w:val="center"/>
          </w:tcPr>
          <w:p w14:paraId="6C49724A" w14:textId="0FB586C1" w:rsidR="00C74349" w:rsidRPr="00C51DAD" w:rsidRDefault="00C74349" w:rsidP="009077D4">
            <w:pPr>
              <w:jc w:val="center"/>
            </w:pPr>
          </w:p>
        </w:tc>
        <w:tc>
          <w:tcPr>
            <w:tcW w:w="1580" w:type="dxa"/>
            <w:shd w:val="clear" w:color="auto" w:fill="auto"/>
            <w:vAlign w:val="bottom"/>
          </w:tcPr>
          <w:p w14:paraId="58B26C54" w14:textId="5860AC0E" w:rsidR="00C74349" w:rsidRPr="00C51DAD" w:rsidRDefault="00C74349" w:rsidP="009077D4">
            <w:pPr>
              <w:jc w:val="center"/>
              <w:rPr>
                <w:lang w:val="uk-UA"/>
              </w:rPr>
            </w:pPr>
          </w:p>
        </w:tc>
      </w:tr>
      <w:tr w:rsidR="00C74349" w:rsidRPr="00C51DAD" w14:paraId="59EA1E7F" w14:textId="77777777" w:rsidTr="009077D4">
        <w:trPr>
          <w:jc w:val="center"/>
        </w:trPr>
        <w:tc>
          <w:tcPr>
            <w:tcW w:w="4503" w:type="dxa"/>
            <w:shd w:val="clear" w:color="auto" w:fill="auto"/>
          </w:tcPr>
          <w:p w14:paraId="2E88512D" w14:textId="77777777" w:rsidR="00C74349" w:rsidRPr="00C51DAD" w:rsidRDefault="00C74349" w:rsidP="009077D4">
            <w:pPr>
              <w:pStyle w:val="afd"/>
              <w:ind w:left="0" w:firstLine="709"/>
              <w:jc w:val="both"/>
              <w:rPr>
                <w:color w:val="000000"/>
                <w:lang w:val="uk-UA" w:eastAsia="uk-UA" w:bidi="uk-UA"/>
              </w:rPr>
            </w:pPr>
            <w:r w:rsidRPr="00C51DAD">
              <w:rPr>
                <w:color w:val="000000"/>
                <w:lang w:val="uk-UA" w:eastAsia="uk-UA" w:bidi="uk-UA"/>
              </w:rPr>
              <w:t>Капуста</w:t>
            </w:r>
          </w:p>
        </w:tc>
        <w:tc>
          <w:tcPr>
            <w:tcW w:w="1701" w:type="dxa"/>
            <w:shd w:val="clear" w:color="auto" w:fill="auto"/>
            <w:vAlign w:val="center"/>
          </w:tcPr>
          <w:p w14:paraId="3E9EFCA5" w14:textId="77777777" w:rsidR="00C74349" w:rsidRPr="00C51DAD" w:rsidRDefault="00C74349" w:rsidP="009077D4">
            <w:pPr>
              <w:jc w:val="center"/>
            </w:pPr>
            <w:r w:rsidRPr="00C51DAD">
              <w:t>130</w:t>
            </w:r>
          </w:p>
        </w:tc>
        <w:tc>
          <w:tcPr>
            <w:tcW w:w="1842" w:type="dxa"/>
            <w:shd w:val="clear" w:color="auto" w:fill="auto"/>
            <w:vAlign w:val="center"/>
          </w:tcPr>
          <w:p w14:paraId="744F22DA" w14:textId="7D78272F" w:rsidR="00C74349" w:rsidRPr="00C51DAD" w:rsidRDefault="00C74349" w:rsidP="009077D4">
            <w:pPr>
              <w:jc w:val="center"/>
              <w:rPr>
                <w:lang w:val="uk-UA"/>
              </w:rPr>
            </w:pPr>
          </w:p>
        </w:tc>
        <w:tc>
          <w:tcPr>
            <w:tcW w:w="1580" w:type="dxa"/>
            <w:shd w:val="clear" w:color="auto" w:fill="auto"/>
            <w:vAlign w:val="bottom"/>
          </w:tcPr>
          <w:p w14:paraId="1AF8E807" w14:textId="41FF62A5" w:rsidR="00C74349" w:rsidRPr="00C51DAD" w:rsidRDefault="00C74349" w:rsidP="009077D4">
            <w:pPr>
              <w:jc w:val="center"/>
              <w:rPr>
                <w:lang w:val="uk-UA"/>
              </w:rPr>
            </w:pPr>
          </w:p>
        </w:tc>
      </w:tr>
      <w:tr w:rsidR="00C74349" w:rsidRPr="00C51DAD" w14:paraId="09257592" w14:textId="77777777" w:rsidTr="009077D4">
        <w:trPr>
          <w:jc w:val="center"/>
        </w:trPr>
        <w:tc>
          <w:tcPr>
            <w:tcW w:w="4503" w:type="dxa"/>
            <w:shd w:val="clear" w:color="auto" w:fill="auto"/>
          </w:tcPr>
          <w:p w14:paraId="05A0D2B2" w14:textId="77777777" w:rsidR="00C74349" w:rsidRPr="00C51DAD" w:rsidRDefault="00C74349" w:rsidP="009077D4">
            <w:pPr>
              <w:pStyle w:val="afd"/>
              <w:ind w:left="0" w:firstLine="709"/>
              <w:jc w:val="both"/>
              <w:rPr>
                <w:color w:val="000000"/>
                <w:lang w:val="uk-UA" w:eastAsia="uk-UA" w:bidi="uk-UA"/>
              </w:rPr>
            </w:pPr>
            <w:r w:rsidRPr="00C51DAD">
              <w:rPr>
                <w:color w:val="000000"/>
                <w:lang w:val="uk-UA" w:eastAsia="uk-UA" w:bidi="uk-UA"/>
              </w:rPr>
              <w:t>Буряк</w:t>
            </w:r>
          </w:p>
        </w:tc>
        <w:tc>
          <w:tcPr>
            <w:tcW w:w="1701" w:type="dxa"/>
            <w:shd w:val="clear" w:color="auto" w:fill="auto"/>
            <w:vAlign w:val="center"/>
          </w:tcPr>
          <w:p w14:paraId="05BFA101" w14:textId="77777777" w:rsidR="00C74349" w:rsidRPr="00C51DAD" w:rsidRDefault="00C74349" w:rsidP="009077D4">
            <w:pPr>
              <w:jc w:val="center"/>
            </w:pPr>
            <w:r w:rsidRPr="00C51DAD">
              <w:t>30</w:t>
            </w:r>
          </w:p>
        </w:tc>
        <w:tc>
          <w:tcPr>
            <w:tcW w:w="1842" w:type="dxa"/>
            <w:shd w:val="clear" w:color="auto" w:fill="auto"/>
            <w:vAlign w:val="center"/>
          </w:tcPr>
          <w:p w14:paraId="23904888" w14:textId="3B00C0AD" w:rsidR="00C74349" w:rsidRPr="00C51DAD" w:rsidRDefault="00C74349" w:rsidP="009077D4">
            <w:pPr>
              <w:jc w:val="center"/>
            </w:pPr>
          </w:p>
        </w:tc>
        <w:tc>
          <w:tcPr>
            <w:tcW w:w="1580" w:type="dxa"/>
            <w:shd w:val="clear" w:color="auto" w:fill="auto"/>
            <w:vAlign w:val="bottom"/>
          </w:tcPr>
          <w:p w14:paraId="713B407A" w14:textId="05842EB6" w:rsidR="00C74349" w:rsidRPr="00C51DAD" w:rsidRDefault="00C74349" w:rsidP="009077D4">
            <w:pPr>
              <w:jc w:val="center"/>
              <w:rPr>
                <w:lang w:val="uk-UA"/>
              </w:rPr>
            </w:pPr>
          </w:p>
        </w:tc>
      </w:tr>
      <w:tr w:rsidR="00C74349" w:rsidRPr="00C51DAD" w14:paraId="13302441" w14:textId="77777777" w:rsidTr="009077D4">
        <w:trPr>
          <w:jc w:val="center"/>
        </w:trPr>
        <w:tc>
          <w:tcPr>
            <w:tcW w:w="4503" w:type="dxa"/>
            <w:shd w:val="clear" w:color="auto" w:fill="auto"/>
          </w:tcPr>
          <w:p w14:paraId="7D1C0F38" w14:textId="77777777" w:rsidR="00C74349" w:rsidRPr="00C51DAD" w:rsidRDefault="00C74349" w:rsidP="009077D4">
            <w:pPr>
              <w:pStyle w:val="afd"/>
              <w:ind w:left="0" w:firstLine="709"/>
              <w:jc w:val="both"/>
              <w:rPr>
                <w:color w:val="000000"/>
                <w:lang w:val="uk-UA" w:eastAsia="uk-UA" w:bidi="uk-UA"/>
              </w:rPr>
            </w:pPr>
            <w:r w:rsidRPr="00C51DAD">
              <w:rPr>
                <w:color w:val="000000"/>
                <w:lang w:val="uk-UA" w:eastAsia="uk-UA" w:bidi="uk-UA"/>
              </w:rPr>
              <w:t>Морква</w:t>
            </w:r>
          </w:p>
        </w:tc>
        <w:tc>
          <w:tcPr>
            <w:tcW w:w="1701" w:type="dxa"/>
            <w:shd w:val="clear" w:color="auto" w:fill="auto"/>
            <w:vAlign w:val="center"/>
          </w:tcPr>
          <w:p w14:paraId="3880C57D" w14:textId="77777777" w:rsidR="00C74349" w:rsidRPr="00C51DAD" w:rsidRDefault="00C74349" w:rsidP="009077D4">
            <w:pPr>
              <w:jc w:val="center"/>
            </w:pPr>
            <w:r w:rsidRPr="00C51DAD">
              <w:t>50</w:t>
            </w:r>
          </w:p>
        </w:tc>
        <w:tc>
          <w:tcPr>
            <w:tcW w:w="1842" w:type="dxa"/>
            <w:shd w:val="clear" w:color="auto" w:fill="auto"/>
            <w:vAlign w:val="center"/>
          </w:tcPr>
          <w:p w14:paraId="3F2526D9" w14:textId="5C1FF24A" w:rsidR="00C74349" w:rsidRPr="00C51DAD" w:rsidRDefault="00C74349" w:rsidP="009077D4">
            <w:pPr>
              <w:jc w:val="center"/>
            </w:pPr>
          </w:p>
        </w:tc>
        <w:tc>
          <w:tcPr>
            <w:tcW w:w="1580" w:type="dxa"/>
            <w:shd w:val="clear" w:color="auto" w:fill="auto"/>
            <w:vAlign w:val="bottom"/>
          </w:tcPr>
          <w:p w14:paraId="0F5035E4" w14:textId="26EC8E68" w:rsidR="00C74349" w:rsidRPr="00C51DAD" w:rsidRDefault="00C74349" w:rsidP="009077D4">
            <w:pPr>
              <w:jc w:val="center"/>
              <w:rPr>
                <w:lang w:val="uk-UA"/>
              </w:rPr>
            </w:pPr>
          </w:p>
        </w:tc>
      </w:tr>
      <w:tr w:rsidR="00C74349" w:rsidRPr="00C51DAD" w14:paraId="3747780B" w14:textId="77777777" w:rsidTr="009077D4">
        <w:trPr>
          <w:jc w:val="center"/>
        </w:trPr>
        <w:tc>
          <w:tcPr>
            <w:tcW w:w="4503" w:type="dxa"/>
            <w:shd w:val="clear" w:color="auto" w:fill="auto"/>
          </w:tcPr>
          <w:p w14:paraId="38EB7C79" w14:textId="77777777" w:rsidR="00C74349" w:rsidRPr="00C51DAD" w:rsidRDefault="00C74349" w:rsidP="009077D4">
            <w:pPr>
              <w:pStyle w:val="afd"/>
              <w:ind w:left="0" w:firstLine="709"/>
              <w:jc w:val="both"/>
              <w:rPr>
                <w:color w:val="000000"/>
                <w:lang w:val="uk-UA" w:eastAsia="uk-UA" w:bidi="uk-UA"/>
              </w:rPr>
            </w:pPr>
            <w:r w:rsidRPr="00C51DAD">
              <w:rPr>
                <w:color w:val="000000"/>
                <w:lang w:val="uk-UA" w:eastAsia="uk-UA" w:bidi="uk-UA"/>
              </w:rPr>
              <w:t>Цибуля</w:t>
            </w:r>
          </w:p>
        </w:tc>
        <w:tc>
          <w:tcPr>
            <w:tcW w:w="1701" w:type="dxa"/>
            <w:shd w:val="clear" w:color="auto" w:fill="auto"/>
            <w:vAlign w:val="center"/>
          </w:tcPr>
          <w:p w14:paraId="3D1303E6" w14:textId="77777777" w:rsidR="00C74349" w:rsidRPr="00C51DAD" w:rsidRDefault="00C74349" w:rsidP="009077D4">
            <w:pPr>
              <w:jc w:val="center"/>
            </w:pPr>
            <w:r w:rsidRPr="00C51DAD">
              <w:t>50</w:t>
            </w:r>
          </w:p>
        </w:tc>
        <w:tc>
          <w:tcPr>
            <w:tcW w:w="1842" w:type="dxa"/>
            <w:shd w:val="clear" w:color="auto" w:fill="auto"/>
            <w:vAlign w:val="center"/>
          </w:tcPr>
          <w:p w14:paraId="1D897582" w14:textId="78C9A1EB" w:rsidR="00C74349" w:rsidRPr="00C51DAD" w:rsidRDefault="00C74349" w:rsidP="009077D4">
            <w:pPr>
              <w:jc w:val="center"/>
            </w:pPr>
          </w:p>
        </w:tc>
        <w:tc>
          <w:tcPr>
            <w:tcW w:w="1580" w:type="dxa"/>
            <w:shd w:val="clear" w:color="auto" w:fill="auto"/>
            <w:vAlign w:val="bottom"/>
          </w:tcPr>
          <w:p w14:paraId="3D6DC5BB" w14:textId="509ED7CD" w:rsidR="00C74349" w:rsidRPr="00C51DAD" w:rsidRDefault="00C74349" w:rsidP="009077D4">
            <w:pPr>
              <w:jc w:val="center"/>
              <w:rPr>
                <w:lang w:val="uk-UA"/>
              </w:rPr>
            </w:pPr>
          </w:p>
        </w:tc>
      </w:tr>
      <w:tr w:rsidR="00C74349" w:rsidRPr="00C51DAD" w14:paraId="5CA41E3C" w14:textId="77777777" w:rsidTr="009077D4">
        <w:trPr>
          <w:jc w:val="center"/>
        </w:trPr>
        <w:tc>
          <w:tcPr>
            <w:tcW w:w="4503" w:type="dxa"/>
            <w:shd w:val="clear" w:color="auto" w:fill="auto"/>
          </w:tcPr>
          <w:p w14:paraId="4BD5010E" w14:textId="77777777" w:rsidR="00C74349" w:rsidRPr="00C51DAD" w:rsidRDefault="00C74349" w:rsidP="009077D4">
            <w:pPr>
              <w:pStyle w:val="afd"/>
              <w:ind w:left="0" w:firstLine="709"/>
              <w:jc w:val="both"/>
              <w:rPr>
                <w:color w:val="000000"/>
                <w:lang w:val="uk-UA" w:eastAsia="uk-UA" w:bidi="uk-UA"/>
              </w:rPr>
            </w:pPr>
            <w:r w:rsidRPr="00C51DAD">
              <w:rPr>
                <w:color w:val="000000"/>
                <w:lang w:val="uk-UA" w:eastAsia="uk-UA" w:bidi="uk-UA"/>
              </w:rPr>
              <w:t>Огірки, томати, коріння, зелень</w:t>
            </w:r>
          </w:p>
        </w:tc>
        <w:tc>
          <w:tcPr>
            <w:tcW w:w="1701" w:type="dxa"/>
            <w:shd w:val="clear" w:color="auto" w:fill="auto"/>
            <w:vAlign w:val="center"/>
          </w:tcPr>
          <w:p w14:paraId="459665BB" w14:textId="77777777" w:rsidR="00C74349" w:rsidRPr="00C51DAD" w:rsidRDefault="00C74349" w:rsidP="009077D4">
            <w:pPr>
              <w:jc w:val="center"/>
            </w:pPr>
            <w:r w:rsidRPr="00C51DAD">
              <w:t>40</w:t>
            </w:r>
          </w:p>
        </w:tc>
        <w:tc>
          <w:tcPr>
            <w:tcW w:w="1842" w:type="dxa"/>
            <w:shd w:val="clear" w:color="auto" w:fill="auto"/>
            <w:vAlign w:val="center"/>
          </w:tcPr>
          <w:p w14:paraId="35C98323" w14:textId="7602D174" w:rsidR="00C74349" w:rsidRPr="00C51DAD" w:rsidRDefault="00C74349" w:rsidP="009077D4">
            <w:pPr>
              <w:jc w:val="center"/>
              <w:rPr>
                <w:lang w:val="uk-UA"/>
              </w:rPr>
            </w:pPr>
          </w:p>
        </w:tc>
        <w:tc>
          <w:tcPr>
            <w:tcW w:w="1580" w:type="dxa"/>
            <w:shd w:val="clear" w:color="auto" w:fill="auto"/>
            <w:vAlign w:val="bottom"/>
          </w:tcPr>
          <w:p w14:paraId="0EB8A524" w14:textId="6A55BB64" w:rsidR="00C74349" w:rsidRPr="00C51DAD" w:rsidRDefault="00C74349" w:rsidP="009077D4">
            <w:pPr>
              <w:jc w:val="center"/>
              <w:rPr>
                <w:lang w:val="uk-UA"/>
              </w:rPr>
            </w:pPr>
          </w:p>
        </w:tc>
      </w:tr>
      <w:tr w:rsidR="00C74349" w:rsidRPr="00C51DAD" w14:paraId="330137A5" w14:textId="77777777" w:rsidTr="009077D4">
        <w:trPr>
          <w:jc w:val="center"/>
        </w:trPr>
        <w:tc>
          <w:tcPr>
            <w:tcW w:w="4503" w:type="dxa"/>
            <w:shd w:val="clear" w:color="auto" w:fill="auto"/>
          </w:tcPr>
          <w:p w14:paraId="1F28BA91" w14:textId="77777777" w:rsidR="00C74349" w:rsidRPr="00C51DAD" w:rsidRDefault="00C74349" w:rsidP="009077D4">
            <w:pPr>
              <w:pStyle w:val="afd"/>
              <w:ind w:left="0" w:firstLine="709"/>
              <w:jc w:val="both"/>
              <w:rPr>
                <w:color w:val="000000"/>
                <w:lang w:val="uk-UA" w:eastAsia="uk-UA" w:bidi="uk-UA"/>
              </w:rPr>
            </w:pPr>
            <w:r w:rsidRPr="00C51DAD">
              <w:rPr>
                <w:color w:val="000000"/>
                <w:lang w:val="uk-UA" w:eastAsia="uk-UA" w:bidi="uk-UA"/>
              </w:rPr>
              <w:t>Мед натуральний або джем</w:t>
            </w:r>
          </w:p>
        </w:tc>
        <w:tc>
          <w:tcPr>
            <w:tcW w:w="1701" w:type="dxa"/>
            <w:shd w:val="clear" w:color="auto" w:fill="auto"/>
            <w:vAlign w:val="center"/>
          </w:tcPr>
          <w:p w14:paraId="788A0D30" w14:textId="77777777" w:rsidR="00C74349" w:rsidRPr="00C51DAD" w:rsidRDefault="00C74349" w:rsidP="009077D4">
            <w:pPr>
              <w:jc w:val="center"/>
            </w:pPr>
            <w:r w:rsidRPr="00C51DAD">
              <w:t>20</w:t>
            </w:r>
          </w:p>
        </w:tc>
        <w:tc>
          <w:tcPr>
            <w:tcW w:w="1842" w:type="dxa"/>
            <w:shd w:val="clear" w:color="auto" w:fill="auto"/>
            <w:vAlign w:val="center"/>
          </w:tcPr>
          <w:p w14:paraId="6328D356" w14:textId="20C2F0DB" w:rsidR="00C74349" w:rsidRPr="00C51DAD" w:rsidRDefault="00C74349" w:rsidP="009077D4">
            <w:pPr>
              <w:jc w:val="center"/>
              <w:rPr>
                <w:lang w:val="uk-UA"/>
              </w:rPr>
            </w:pPr>
          </w:p>
        </w:tc>
        <w:tc>
          <w:tcPr>
            <w:tcW w:w="1580" w:type="dxa"/>
            <w:shd w:val="clear" w:color="auto" w:fill="auto"/>
            <w:vAlign w:val="bottom"/>
          </w:tcPr>
          <w:p w14:paraId="30406F79" w14:textId="652A3F15" w:rsidR="00C74349" w:rsidRPr="00C51DAD" w:rsidRDefault="00C74349" w:rsidP="009077D4">
            <w:pPr>
              <w:jc w:val="center"/>
              <w:rPr>
                <w:lang w:val="uk-UA"/>
              </w:rPr>
            </w:pPr>
          </w:p>
        </w:tc>
      </w:tr>
      <w:tr w:rsidR="00C74349" w:rsidRPr="00C51DAD" w14:paraId="02A8F5C7" w14:textId="77777777" w:rsidTr="009077D4">
        <w:trPr>
          <w:jc w:val="center"/>
        </w:trPr>
        <w:tc>
          <w:tcPr>
            <w:tcW w:w="4503" w:type="dxa"/>
            <w:shd w:val="clear" w:color="auto" w:fill="auto"/>
          </w:tcPr>
          <w:p w14:paraId="50C081BE" w14:textId="77777777" w:rsidR="00C74349" w:rsidRPr="00C51DAD" w:rsidRDefault="00C74349" w:rsidP="009077D4">
            <w:pPr>
              <w:pStyle w:val="afd"/>
              <w:ind w:left="0" w:firstLine="709"/>
              <w:jc w:val="both"/>
              <w:rPr>
                <w:color w:val="000000"/>
                <w:lang w:val="uk-UA" w:eastAsia="uk-UA" w:bidi="uk-UA"/>
              </w:rPr>
            </w:pPr>
            <w:r w:rsidRPr="00C51DAD">
              <w:rPr>
                <w:color w:val="000000"/>
                <w:lang w:val="uk-UA" w:eastAsia="uk-UA" w:bidi="uk-UA"/>
              </w:rPr>
              <w:t>Сухофрукти:</w:t>
            </w:r>
          </w:p>
        </w:tc>
        <w:tc>
          <w:tcPr>
            <w:tcW w:w="1701" w:type="dxa"/>
            <w:shd w:val="clear" w:color="auto" w:fill="auto"/>
            <w:vAlign w:val="center"/>
          </w:tcPr>
          <w:p w14:paraId="043E36D6" w14:textId="77777777" w:rsidR="00C74349" w:rsidRPr="00C51DAD" w:rsidRDefault="00C74349" w:rsidP="009077D4">
            <w:pPr>
              <w:jc w:val="center"/>
            </w:pPr>
            <w:r w:rsidRPr="00C51DAD">
              <w:t>20</w:t>
            </w:r>
          </w:p>
        </w:tc>
        <w:tc>
          <w:tcPr>
            <w:tcW w:w="1842" w:type="dxa"/>
            <w:shd w:val="clear" w:color="auto" w:fill="auto"/>
            <w:vAlign w:val="center"/>
          </w:tcPr>
          <w:p w14:paraId="61CA56EE" w14:textId="74626019" w:rsidR="00C74349" w:rsidRPr="00C51DAD" w:rsidRDefault="00C74349" w:rsidP="009077D4">
            <w:pPr>
              <w:jc w:val="center"/>
              <w:rPr>
                <w:lang w:val="uk-UA"/>
              </w:rPr>
            </w:pPr>
          </w:p>
        </w:tc>
        <w:tc>
          <w:tcPr>
            <w:tcW w:w="1580" w:type="dxa"/>
            <w:shd w:val="clear" w:color="auto" w:fill="auto"/>
            <w:vAlign w:val="bottom"/>
          </w:tcPr>
          <w:p w14:paraId="2A75C23A" w14:textId="719ECE6F" w:rsidR="00C74349" w:rsidRPr="00C51DAD" w:rsidRDefault="00C74349" w:rsidP="009077D4">
            <w:pPr>
              <w:jc w:val="center"/>
              <w:rPr>
                <w:lang w:val="uk-UA"/>
              </w:rPr>
            </w:pPr>
          </w:p>
        </w:tc>
      </w:tr>
      <w:tr w:rsidR="00C74349" w:rsidRPr="00C51DAD" w14:paraId="108ECE0C" w14:textId="77777777" w:rsidTr="009077D4">
        <w:trPr>
          <w:jc w:val="center"/>
        </w:trPr>
        <w:tc>
          <w:tcPr>
            <w:tcW w:w="4503" w:type="dxa"/>
            <w:shd w:val="clear" w:color="auto" w:fill="auto"/>
          </w:tcPr>
          <w:p w14:paraId="26E98A71" w14:textId="77777777" w:rsidR="00C74349" w:rsidRPr="00C51DAD" w:rsidRDefault="00C74349" w:rsidP="009077D4">
            <w:pPr>
              <w:pStyle w:val="afd"/>
              <w:ind w:left="733"/>
              <w:rPr>
                <w:color w:val="000000"/>
                <w:lang w:val="uk-UA" w:eastAsia="uk-UA" w:bidi="uk-UA"/>
              </w:rPr>
            </w:pPr>
            <w:r w:rsidRPr="00C51DAD">
              <w:rPr>
                <w:color w:val="333333"/>
                <w:shd w:val="clear" w:color="auto" w:fill="FFFFFF"/>
              </w:rPr>
              <w:t>або соки фруктові (плодово-ягідні)</w:t>
            </w:r>
          </w:p>
        </w:tc>
        <w:tc>
          <w:tcPr>
            <w:tcW w:w="1701" w:type="dxa"/>
            <w:shd w:val="clear" w:color="auto" w:fill="auto"/>
            <w:vAlign w:val="center"/>
          </w:tcPr>
          <w:p w14:paraId="6870DEE7" w14:textId="77777777" w:rsidR="00C74349" w:rsidRPr="00C51DAD" w:rsidRDefault="00C74349" w:rsidP="009077D4">
            <w:pPr>
              <w:jc w:val="center"/>
              <w:rPr>
                <w:lang w:val="uk-UA"/>
              </w:rPr>
            </w:pPr>
            <w:r w:rsidRPr="00C51DAD">
              <w:rPr>
                <w:lang w:val="uk-UA"/>
              </w:rPr>
              <w:t>100</w:t>
            </w:r>
          </w:p>
        </w:tc>
        <w:tc>
          <w:tcPr>
            <w:tcW w:w="1842" w:type="dxa"/>
            <w:shd w:val="clear" w:color="auto" w:fill="auto"/>
            <w:vAlign w:val="center"/>
          </w:tcPr>
          <w:p w14:paraId="4D242A32" w14:textId="0C31E176" w:rsidR="00C74349" w:rsidRPr="00C51DAD" w:rsidRDefault="00C74349" w:rsidP="009077D4">
            <w:pPr>
              <w:jc w:val="center"/>
              <w:rPr>
                <w:color w:val="000000"/>
                <w:lang w:val="uk-UA"/>
              </w:rPr>
            </w:pPr>
          </w:p>
        </w:tc>
        <w:tc>
          <w:tcPr>
            <w:tcW w:w="1580" w:type="dxa"/>
            <w:shd w:val="clear" w:color="auto" w:fill="auto"/>
            <w:vAlign w:val="center"/>
          </w:tcPr>
          <w:p w14:paraId="7F7397AD" w14:textId="7D0D8EF2" w:rsidR="00C74349" w:rsidRPr="00C51DAD" w:rsidRDefault="00C74349" w:rsidP="009077D4">
            <w:pPr>
              <w:jc w:val="center"/>
              <w:rPr>
                <w:color w:val="000000"/>
                <w:lang w:val="uk-UA"/>
              </w:rPr>
            </w:pPr>
          </w:p>
        </w:tc>
      </w:tr>
      <w:tr w:rsidR="00C74349" w:rsidRPr="00C51DAD" w14:paraId="2A17C5F8" w14:textId="77777777" w:rsidTr="009077D4">
        <w:trPr>
          <w:jc w:val="center"/>
        </w:trPr>
        <w:tc>
          <w:tcPr>
            <w:tcW w:w="8046" w:type="dxa"/>
            <w:gridSpan w:val="3"/>
            <w:shd w:val="clear" w:color="auto" w:fill="auto"/>
          </w:tcPr>
          <w:p w14:paraId="5183621F" w14:textId="77777777" w:rsidR="00C74349" w:rsidRPr="00C51DAD" w:rsidRDefault="00C74349" w:rsidP="009077D4">
            <w:pPr>
              <w:pStyle w:val="afd"/>
              <w:ind w:left="0" w:firstLine="709"/>
              <w:jc w:val="both"/>
              <w:rPr>
                <w:color w:val="000000"/>
                <w:lang w:val="uk-UA" w:eastAsia="uk-UA" w:bidi="uk-UA"/>
              </w:rPr>
            </w:pPr>
            <w:r w:rsidRPr="00C51DAD">
              <w:rPr>
                <w:color w:val="000000"/>
                <w:lang w:val="uk-UA" w:eastAsia="uk-UA" w:bidi="uk-UA"/>
              </w:rPr>
              <w:t>Вартість дободачі без розрахунку витрат та доходу:</w:t>
            </w:r>
          </w:p>
        </w:tc>
        <w:tc>
          <w:tcPr>
            <w:tcW w:w="1580" w:type="dxa"/>
            <w:shd w:val="clear" w:color="auto" w:fill="auto"/>
          </w:tcPr>
          <w:p w14:paraId="38582F35" w14:textId="70A335F8" w:rsidR="00C74349" w:rsidRPr="00C51DAD" w:rsidRDefault="00C74349" w:rsidP="009077D4">
            <w:pPr>
              <w:pStyle w:val="afd"/>
              <w:ind w:left="0"/>
              <w:jc w:val="center"/>
              <w:rPr>
                <w:color w:val="000000"/>
                <w:lang w:val="uk-UA" w:eastAsia="uk-UA" w:bidi="uk-UA"/>
              </w:rPr>
            </w:pPr>
          </w:p>
        </w:tc>
      </w:tr>
    </w:tbl>
    <w:p w14:paraId="6D127A08" w14:textId="77777777" w:rsidR="00C74349" w:rsidRPr="00C51DAD" w:rsidRDefault="00C74349" w:rsidP="00C74349">
      <w:pPr>
        <w:pStyle w:val="afd"/>
        <w:ind w:left="0" w:firstLine="709"/>
        <w:jc w:val="both"/>
        <w:rPr>
          <w:color w:val="000000"/>
          <w:lang w:val="uk-UA" w:eastAsia="uk-UA" w:bidi="uk-UA"/>
        </w:rPr>
      </w:pPr>
    </w:p>
    <w:p w14:paraId="78E074EC" w14:textId="77777777" w:rsidR="00C74349" w:rsidRPr="00C51DAD" w:rsidRDefault="00C74349" w:rsidP="00C74349">
      <w:pPr>
        <w:pStyle w:val="afd"/>
        <w:ind w:left="0" w:firstLine="709"/>
        <w:jc w:val="both"/>
        <w:rPr>
          <w:color w:val="000000"/>
          <w:lang w:val="uk-UA" w:eastAsia="uk-UA" w:bidi="uk-UA"/>
        </w:rPr>
      </w:pPr>
      <w:r w:rsidRPr="00C51DAD">
        <w:rPr>
          <w:color w:val="000000"/>
          <w:lang w:val="uk-UA" w:eastAsia="uk-UA" w:bidi="uk-UA"/>
        </w:rPr>
        <w:lastRenderedPageBreak/>
        <w:t>Калькуляція витрат з урахуванням економічних показників діяльності підприємства на момент укладення цього Договору, а також із врахуванням всіх податків та зборів, загальновиробничих, адміністративних, операційних та інших витрат, пов’язаних з надання послуги на одну людину в день.</w:t>
      </w:r>
    </w:p>
    <w:p w14:paraId="55F270DA" w14:textId="77777777" w:rsidR="00C74349" w:rsidRPr="00C51DAD" w:rsidRDefault="00C74349" w:rsidP="00C74349">
      <w:pPr>
        <w:pStyle w:val="afd"/>
        <w:ind w:left="0" w:firstLine="709"/>
        <w:jc w:val="both"/>
        <w:rPr>
          <w:color w:val="000000"/>
          <w:lang w:val="uk-UA" w:eastAsia="uk-UA" w:bidi="uk-UA"/>
        </w:rPr>
      </w:pPr>
    </w:p>
    <w:p w14:paraId="50E0436B" w14:textId="77777777" w:rsidR="00C74349" w:rsidRPr="00C51DAD" w:rsidRDefault="00C74349" w:rsidP="00C74349">
      <w:pPr>
        <w:pStyle w:val="afd"/>
        <w:ind w:left="0" w:firstLine="709"/>
        <w:jc w:val="both"/>
        <w:rPr>
          <w:color w:val="000000"/>
          <w:lang w:val="uk-UA" w:eastAsia="uk-UA" w:bidi="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6648"/>
        <w:gridCol w:w="2177"/>
      </w:tblGrid>
      <w:tr w:rsidR="00C74349" w:rsidRPr="00C51DAD" w14:paraId="460CA3C8" w14:textId="77777777" w:rsidTr="009077D4">
        <w:tc>
          <w:tcPr>
            <w:tcW w:w="817" w:type="dxa"/>
            <w:shd w:val="clear" w:color="auto" w:fill="auto"/>
          </w:tcPr>
          <w:p w14:paraId="4687531C" w14:textId="77777777" w:rsidR="00C74349" w:rsidRPr="00C51DAD" w:rsidRDefault="00C74349" w:rsidP="009077D4">
            <w:pPr>
              <w:pStyle w:val="afd"/>
              <w:ind w:left="0"/>
              <w:jc w:val="both"/>
              <w:rPr>
                <w:color w:val="000000"/>
                <w:lang w:val="uk-UA" w:eastAsia="uk-UA" w:bidi="uk-UA"/>
              </w:rPr>
            </w:pPr>
            <w:r w:rsidRPr="00C51DAD">
              <w:rPr>
                <w:color w:val="000000"/>
                <w:lang w:val="uk-UA" w:eastAsia="uk-UA" w:bidi="uk-UA"/>
              </w:rPr>
              <w:t>№ п/п</w:t>
            </w:r>
          </w:p>
        </w:tc>
        <w:tc>
          <w:tcPr>
            <w:tcW w:w="6804" w:type="dxa"/>
            <w:shd w:val="clear" w:color="auto" w:fill="auto"/>
          </w:tcPr>
          <w:p w14:paraId="508C40F2" w14:textId="77777777" w:rsidR="00C74349" w:rsidRPr="00C51DAD" w:rsidRDefault="00C74349" w:rsidP="009077D4">
            <w:pPr>
              <w:pStyle w:val="afd"/>
              <w:ind w:left="0"/>
              <w:jc w:val="center"/>
              <w:rPr>
                <w:color w:val="000000"/>
                <w:lang w:val="uk-UA" w:eastAsia="uk-UA" w:bidi="uk-UA"/>
              </w:rPr>
            </w:pPr>
            <w:r w:rsidRPr="00C51DAD">
              <w:rPr>
                <w:color w:val="000000"/>
                <w:lang w:val="uk-UA" w:eastAsia="uk-UA" w:bidi="uk-UA"/>
              </w:rPr>
              <w:t>Витрати</w:t>
            </w:r>
          </w:p>
          <w:p w14:paraId="2FA473B5" w14:textId="77777777" w:rsidR="00C74349" w:rsidRPr="00C51DAD" w:rsidRDefault="00C74349" w:rsidP="009077D4">
            <w:pPr>
              <w:pStyle w:val="afd"/>
              <w:ind w:left="0"/>
              <w:jc w:val="center"/>
              <w:rPr>
                <w:color w:val="000000"/>
                <w:lang w:val="uk-UA" w:eastAsia="uk-UA" w:bidi="uk-UA"/>
              </w:rPr>
            </w:pPr>
            <w:r w:rsidRPr="00C51DAD">
              <w:rPr>
                <w:color w:val="000000"/>
                <w:lang w:val="uk-UA" w:eastAsia="uk-UA" w:bidi="uk-UA"/>
              </w:rPr>
              <w:t>сніданок-обід-вечеря, 1особа/1 доба</w:t>
            </w:r>
          </w:p>
        </w:tc>
        <w:tc>
          <w:tcPr>
            <w:tcW w:w="2233" w:type="dxa"/>
            <w:shd w:val="clear" w:color="auto" w:fill="auto"/>
          </w:tcPr>
          <w:p w14:paraId="52F7C0E4" w14:textId="77777777" w:rsidR="00C74349" w:rsidRPr="00C51DAD" w:rsidRDefault="00C74349" w:rsidP="009077D4">
            <w:pPr>
              <w:pStyle w:val="afd"/>
              <w:ind w:left="0"/>
              <w:jc w:val="center"/>
              <w:rPr>
                <w:color w:val="000000"/>
                <w:lang w:val="uk-UA" w:eastAsia="uk-UA" w:bidi="uk-UA"/>
              </w:rPr>
            </w:pPr>
            <w:r w:rsidRPr="00C51DAD">
              <w:rPr>
                <w:color w:val="000000"/>
                <w:lang w:val="uk-UA" w:eastAsia="uk-UA" w:bidi="uk-UA"/>
              </w:rPr>
              <w:t>Вартість грн.</w:t>
            </w:r>
          </w:p>
          <w:p w14:paraId="05AFD861" w14:textId="3E7BE67A" w:rsidR="00C74349" w:rsidRPr="00C51DAD" w:rsidRDefault="00C74349" w:rsidP="009077D4">
            <w:pPr>
              <w:pStyle w:val="afd"/>
              <w:ind w:left="0"/>
              <w:jc w:val="center"/>
              <w:rPr>
                <w:color w:val="000000"/>
                <w:lang w:val="uk-UA" w:eastAsia="uk-UA" w:bidi="uk-UA"/>
              </w:rPr>
            </w:pPr>
          </w:p>
        </w:tc>
      </w:tr>
      <w:tr w:rsidR="00C74349" w:rsidRPr="00C51DAD" w14:paraId="2DCE3794" w14:textId="77777777" w:rsidTr="009077D4">
        <w:tc>
          <w:tcPr>
            <w:tcW w:w="817" w:type="dxa"/>
            <w:shd w:val="clear" w:color="auto" w:fill="auto"/>
          </w:tcPr>
          <w:p w14:paraId="6DF3FF61" w14:textId="77777777" w:rsidR="00C74349" w:rsidRPr="00C51DAD" w:rsidRDefault="00C74349" w:rsidP="009077D4">
            <w:pPr>
              <w:pStyle w:val="afd"/>
              <w:ind w:left="0"/>
              <w:jc w:val="both"/>
              <w:rPr>
                <w:color w:val="000000"/>
                <w:lang w:val="uk-UA" w:eastAsia="uk-UA" w:bidi="uk-UA"/>
              </w:rPr>
            </w:pPr>
            <w:r w:rsidRPr="00C51DAD">
              <w:rPr>
                <w:color w:val="000000"/>
                <w:lang w:val="uk-UA" w:eastAsia="uk-UA" w:bidi="uk-UA"/>
              </w:rPr>
              <w:t>1</w:t>
            </w:r>
          </w:p>
        </w:tc>
        <w:tc>
          <w:tcPr>
            <w:tcW w:w="6804" w:type="dxa"/>
            <w:shd w:val="clear" w:color="auto" w:fill="auto"/>
          </w:tcPr>
          <w:p w14:paraId="44991045" w14:textId="77777777" w:rsidR="00C74349" w:rsidRPr="00C51DAD" w:rsidRDefault="00C74349" w:rsidP="009077D4">
            <w:pPr>
              <w:pStyle w:val="afd"/>
              <w:ind w:left="0"/>
              <w:jc w:val="both"/>
              <w:rPr>
                <w:color w:val="000000"/>
                <w:lang w:val="uk-UA" w:eastAsia="uk-UA" w:bidi="uk-UA"/>
              </w:rPr>
            </w:pPr>
            <w:r w:rsidRPr="00C51DAD">
              <w:rPr>
                <w:color w:val="000000"/>
                <w:lang w:val="uk-UA" w:eastAsia="uk-UA" w:bidi="uk-UA"/>
              </w:rPr>
              <w:t>Вартість продуктів (інгредієнтів/складових для приготування готових до споживання став)</w:t>
            </w:r>
          </w:p>
        </w:tc>
        <w:tc>
          <w:tcPr>
            <w:tcW w:w="2233" w:type="dxa"/>
            <w:shd w:val="clear" w:color="auto" w:fill="auto"/>
          </w:tcPr>
          <w:p w14:paraId="3F11ED6D" w14:textId="405A5D96" w:rsidR="00C74349" w:rsidRPr="00C51DAD" w:rsidRDefault="00C74349" w:rsidP="009077D4">
            <w:pPr>
              <w:pStyle w:val="afd"/>
              <w:ind w:left="0"/>
              <w:jc w:val="center"/>
              <w:rPr>
                <w:color w:val="000000"/>
                <w:lang w:val="uk-UA" w:eastAsia="uk-UA" w:bidi="uk-UA"/>
              </w:rPr>
            </w:pPr>
          </w:p>
        </w:tc>
      </w:tr>
      <w:tr w:rsidR="00C74349" w:rsidRPr="00C51DAD" w14:paraId="7785381C" w14:textId="77777777" w:rsidTr="009077D4">
        <w:tc>
          <w:tcPr>
            <w:tcW w:w="817" w:type="dxa"/>
            <w:shd w:val="clear" w:color="auto" w:fill="auto"/>
          </w:tcPr>
          <w:p w14:paraId="5B36FF75" w14:textId="77777777" w:rsidR="00C74349" w:rsidRPr="00C51DAD" w:rsidRDefault="00C74349" w:rsidP="009077D4">
            <w:pPr>
              <w:pStyle w:val="afd"/>
              <w:ind w:left="0"/>
              <w:jc w:val="both"/>
              <w:rPr>
                <w:color w:val="000000"/>
                <w:lang w:val="uk-UA" w:eastAsia="uk-UA" w:bidi="uk-UA"/>
              </w:rPr>
            </w:pPr>
            <w:r w:rsidRPr="00C51DAD">
              <w:rPr>
                <w:color w:val="000000"/>
                <w:lang w:val="uk-UA" w:eastAsia="uk-UA" w:bidi="uk-UA"/>
              </w:rPr>
              <w:t xml:space="preserve">2 </w:t>
            </w:r>
          </w:p>
        </w:tc>
        <w:tc>
          <w:tcPr>
            <w:tcW w:w="6804" w:type="dxa"/>
            <w:shd w:val="clear" w:color="auto" w:fill="auto"/>
          </w:tcPr>
          <w:p w14:paraId="67F30B69" w14:textId="77777777" w:rsidR="00C74349" w:rsidRPr="00C51DAD" w:rsidRDefault="00C74349" w:rsidP="009077D4">
            <w:pPr>
              <w:pStyle w:val="afd"/>
              <w:ind w:left="0"/>
              <w:jc w:val="both"/>
              <w:rPr>
                <w:color w:val="000000"/>
                <w:lang w:val="uk-UA" w:eastAsia="uk-UA" w:bidi="uk-UA"/>
              </w:rPr>
            </w:pPr>
            <w:r w:rsidRPr="00C51DAD">
              <w:rPr>
                <w:color w:val="000000"/>
                <w:lang w:val="uk-UA" w:eastAsia="uk-UA" w:bidi="uk-UA"/>
              </w:rPr>
              <w:t>Заробітна плата працівникам та нарахування на з/п</w:t>
            </w:r>
          </w:p>
        </w:tc>
        <w:tc>
          <w:tcPr>
            <w:tcW w:w="2233" w:type="dxa"/>
            <w:shd w:val="clear" w:color="auto" w:fill="auto"/>
          </w:tcPr>
          <w:p w14:paraId="7209A82A" w14:textId="65C50BF2" w:rsidR="00C74349" w:rsidRPr="00C51DAD" w:rsidRDefault="00C74349" w:rsidP="009077D4">
            <w:pPr>
              <w:pStyle w:val="afd"/>
              <w:ind w:left="0"/>
              <w:jc w:val="center"/>
              <w:rPr>
                <w:color w:val="000000"/>
                <w:lang w:val="uk-UA" w:eastAsia="uk-UA" w:bidi="uk-UA"/>
              </w:rPr>
            </w:pPr>
          </w:p>
        </w:tc>
      </w:tr>
      <w:tr w:rsidR="00C74349" w:rsidRPr="00C51DAD" w14:paraId="140DE4CD" w14:textId="77777777" w:rsidTr="009077D4">
        <w:tc>
          <w:tcPr>
            <w:tcW w:w="817" w:type="dxa"/>
            <w:shd w:val="clear" w:color="auto" w:fill="auto"/>
          </w:tcPr>
          <w:p w14:paraId="4CC676E4" w14:textId="77777777" w:rsidR="00C74349" w:rsidRPr="00C51DAD" w:rsidRDefault="00C74349" w:rsidP="009077D4">
            <w:pPr>
              <w:pStyle w:val="afd"/>
              <w:ind w:left="0"/>
              <w:jc w:val="both"/>
              <w:rPr>
                <w:color w:val="000000"/>
                <w:lang w:val="uk-UA" w:eastAsia="uk-UA" w:bidi="uk-UA"/>
              </w:rPr>
            </w:pPr>
            <w:r w:rsidRPr="00C51DAD">
              <w:rPr>
                <w:color w:val="000000"/>
                <w:lang w:val="uk-UA" w:eastAsia="uk-UA" w:bidi="uk-UA"/>
              </w:rPr>
              <w:t>3</w:t>
            </w:r>
          </w:p>
        </w:tc>
        <w:tc>
          <w:tcPr>
            <w:tcW w:w="6804" w:type="dxa"/>
            <w:shd w:val="clear" w:color="auto" w:fill="auto"/>
          </w:tcPr>
          <w:p w14:paraId="74CBF83E" w14:textId="77777777" w:rsidR="00C74349" w:rsidRPr="00C51DAD" w:rsidRDefault="00C74349" w:rsidP="009077D4">
            <w:pPr>
              <w:pStyle w:val="afd"/>
              <w:ind w:left="0"/>
              <w:jc w:val="both"/>
              <w:rPr>
                <w:color w:val="000000"/>
                <w:lang w:val="uk-UA" w:eastAsia="uk-UA" w:bidi="uk-UA"/>
              </w:rPr>
            </w:pPr>
            <w:r w:rsidRPr="00C51DAD">
              <w:rPr>
                <w:color w:val="000000"/>
                <w:lang w:val="uk-UA" w:eastAsia="uk-UA" w:bidi="uk-UA"/>
              </w:rPr>
              <w:t>Вартість спожитої електричної енергії для забезпечення виконання послуг з організації харчування</w:t>
            </w:r>
          </w:p>
        </w:tc>
        <w:tc>
          <w:tcPr>
            <w:tcW w:w="2233" w:type="dxa"/>
            <w:shd w:val="clear" w:color="auto" w:fill="auto"/>
          </w:tcPr>
          <w:p w14:paraId="4FFF668C" w14:textId="5368358E" w:rsidR="00C74349" w:rsidRPr="00C51DAD" w:rsidRDefault="00C74349" w:rsidP="009077D4">
            <w:pPr>
              <w:pStyle w:val="afd"/>
              <w:ind w:left="0"/>
              <w:jc w:val="center"/>
              <w:rPr>
                <w:color w:val="000000"/>
                <w:lang w:val="uk-UA" w:eastAsia="uk-UA" w:bidi="uk-UA"/>
              </w:rPr>
            </w:pPr>
          </w:p>
        </w:tc>
      </w:tr>
      <w:tr w:rsidR="00C74349" w:rsidRPr="008F7D71" w14:paraId="475AD609" w14:textId="77777777" w:rsidTr="009077D4">
        <w:tc>
          <w:tcPr>
            <w:tcW w:w="817" w:type="dxa"/>
            <w:shd w:val="clear" w:color="auto" w:fill="auto"/>
          </w:tcPr>
          <w:p w14:paraId="740F3B13" w14:textId="77777777" w:rsidR="00C74349" w:rsidRPr="00C51DAD" w:rsidRDefault="00C74349" w:rsidP="009077D4">
            <w:pPr>
              <w:pStyle w:val="afd"/>
              <w:ind w:left="0"/>
              <w:jc w:val="both"/>
              <w:rPr>
                <w:color w:val="000000"/>
                <w:lang w:val="uk-UA" w:eastAsia="uk-UA" w:bidi="uk-UA"/>
              </w:rPr>
            </w:pPr>
            <w:r w:rsidRPr="00C51DAD">
              <w:rPr>
                <w:color w:val="000000"/>
                <w:lang w:val="uk-UA" w:eastAsia="uk-UA" w:bidi="uk-UA"/>
              </w:rPr>
              <w:t>4</w:t>
            </w:r>
          </w:p>
        </w:tc>
        <w:tc>
          <w:tcPr>
            <w:tcW w:w="6804" w:type="dxa"/>
            <w:shd w:val="clear" w:color="auto" w:fill="auto"/>
          </w:tcPr>
          <w:p w14:paraId="075A475C" w14:textId="77777777" w:rsidR="00C74349" w:rsidRPr="00C51DAD" w:rsidRDefault="00C74349" w:rsidP="009077D4">
            <w:pPr>
              <w:pStyle w:val="afd"/>
              <w:ind w:left="0"/>
              <w:jc w:val="both"/>
              <w:rPr>
                <w:color w:val="000000"/>
                <w:lang w:val="uk-UA" w:eastAsia="uk-UA" w:bidi="uk-UA"/>
              </w:rPr>
            </w:pPr>
            <w:r w:rsidRPr="00C51DAD">
              <w:rPr>
                <w:color w:val="000000"/>
                <w:lang w:val="uk-UA" w:eastAsia="uk-UA" w:bidi="uk-UA"/>
              </w:rPr>
              <w:t xml:space="preserve"> Вартість інших виробничих та комунальних витрат (водопостачання/водовідведення, вивіз сміття, засоби для миття та чищення посуду для приготування їжі, тощо)</w:t>
            </w:r>
          </w:p>
        </w:tc>
        <w:tc>
          <w:tcPr>
            <w:tcW w:w="2233" w:type="dxa"/>
            <w:shd w:val="clear" w:color="auto" w:fill="auto"/>
          </w:tcPr>
          <w:p w14:paraId="2D7046DA" w14:textId="5FDB5EFA" w:rsidR="00C74349" w:rsidRPr="00C51DAD" w:rsidRDefault="00C74349" w:rsidP="009077D4">
            <w:pPr>
              <w:pStyle w:val="afd"/>
              <w:ind w:left="0"/>
              <w:jc w:val="center"/>
              <w:rPr>
                <w:color w:val="000000"/>
                <w:lang w:val="uk-UA" w:eastAsia="uk-UA" w:bidi="uk-UA"/>
              </w:rPr>
            </w:pPr>
          </w:p>
        </w:tc>
      </w:tr>
      <w:tr w:rsidR="00C74349" w:rsidRPr="00C51DAD" w14:paraId="31D7DB40" w14:textId="77777777" w:rsidTr="009077D4">
        <w:tc>
          <w:tcPr>
            <w:tcW w:w="817" w:type="dxa"/>
            <w:shd w:val="clear" w:color="auto" w:fill="auto"/>
          </w:tcPr>
          <w:p w14:paraId="02D203FF" w14:textId="77777777" w:rsidR="00C74349" w:rsidRPr="00C51DAD" w:rsidRDefault="00C74349" w:rsidP="009077D4">
            <w:pPr>
              <w:pStyle w:val="afd"/>
              <w:ind w:left="0"/>
              <w:jc w:val="both"/>
              <w:rPr>
                <w:color w:val="000000"/>
                <w:lang w:val="uk-UA" w:eastAsia="uk-UA" w:bidi="uk-UA"/>
              </w:rPr>
            </w:pPr>
            <w:r w:rsidRPr="00C51DAD">
              <w:rPr>
                <w:color w:val="000000"/>
                <w:lang w:val="uk-UA" w:eastAsia="uk-UA" w:bidi="uk-UA"/>
              </w:rPr>
              <w:t>5</w:t>
            </w:r>
          </w:p>
        </w:tc>
        <w:tc>
          <w:tcPr>
            <w:tcW w:w="6804" w:type="dxa"/>
            <w:shd w:val="clear" w:color="auto" w:fill="auto"/>
          </w:tcPr>
          <w:p w14:paraId="4DEFF041" w14:textId="77777777" w:rsidR="00C74349" w:rsidRPr="00C51DAD" w:rsidRDefault="00C74349" w:rsidP="009077D4">
            <w:pPr>
              <w:pStyle w:val="afd"/>
              <w:ind w:left="0"/>
              <w:jc w:val="both"/>
              <w:rPr>
                <w:color w:val="000000"/>
                <w:lang w:val="uk-UA" w:eastAsia="uk-UA" w:bidi="uk-UA"/>
              </w:rPr>
            </w:pPr>
            <w:r w:rsidRPr="00C51DAD">
              <w:rPr>
                <w:color w:val="000000"/>
                <w:lang w:val="uk-UA" w:eastAsia="uk-UA" w:bidi="uk-UA"/>
              </w:rPr>
              <w:t>Чистий прибуток</w:t>
            </w:r>
          </w:p>
        </w:tc>
        <w:tc>
          <w:tcPr>
            <w:tcW w:w="2233" w:type="dxa"/>
            <w:shd w:val="clear" w:color="auto" w:fill="auto"/>
          </w:tcPr>
          <w:p w14:paraId="08E0C450" w14:textId="7DD78737" w:rsidR="00C74349" w:rsidRPr="00C51DAD" w:rsidRDefault="00C74349" w:rsidP="009077D4">
            <w:pPr>
              <w:pStyle w:val="afd"/>
              <w:ind w:left="0"/>
              <w:jc w:val="center"/>
              <w:rPr>
                <w:color w:val="000000"/>
                <w:lang w:val="uk-UA" w:eastAsia="uk-UA" w:bidi="uk-UA"/>
              </w:rPr>
            </w:pPr>
          </w:p>
        </w:tc>
      </w:tr>
      <w:tr w:rsidR="00C74349" w:rsidRPr="00C51DAD" w14:paraId="36B7A927" w14:textId="77777777" w:rsidTr="009077D4">
        <w:tc>
          <w:tcPr>
            <w:tcW w:w="7621" w:type="dxa"/>
            <w:gridSpan w:val="2"/>
            <w:shd w:val="clear" w:color="auto" w:fill="auto"/>
          </w:tcPr>
          <w:p w14:paraId="4102E3D7" w14:textId="77777777" w:rsidR="00C74349" w:rsidRPr="00C51DAD" w:rsidRDefault="00C74349" w:rsidP="009077D4">
            <w:pPr>
              <w:pStyle w:val="afd"/>
              <w:ind w:left="0"/>
              <w:jc w:val="right"/>
              <w:rPr>
                <w:color w:val="000000"/>
                <w:lang w:val="uk-UA" w:eastAsia="uk-UA" w:bidi="uk-UA"/>
              </w:rPr>
            </w:pPr>
            <w:r w:rsidRPr="00C51DAD">
              <w:rPr>
                <w:color w:val="000000"/>
                <w:lang w:val="uk-UA" w:eastAsia="uk-UA" w:bidi="uk-UA"/>
              </w:rPr>
              <w:t>Загальна вартість одиниці послуг:</w:t>
            </w:r>
          </w:p>
        </w:tc>
        <w:tc>
          <w:tcPr>
            <w:tcW w:w="2233" w:type="dxa"/>
            <w:shd w:val="clear" w:color="auto" w:fill="auto"/>
          </w:tcPr>
          <w:p w14:paraId="26EB94C9" w14:textId="506B467C" w:rsidR="00C74349" w:rsidRPr="00C51DAD" w:rsidRDefault="00C74349" w:rsidP="009077D4">
            <w:pPr>
              <w:pStyle w:val="afd"/>
              <w:ind w:left="0"/>
              <w:jc w:val="center"/>
              <w:rPr>
                <w:color w:val="000000"/>
                <w:lang w:val="uk-UA" w:eastAsia="uk-UA" w:bidi="uk-UA"/>
              </w:rPr>
            </w:pPr>
          </w:p>
        </w:tc>
      </w:tr>
    </w:tbl>
    <w:p w14:paraId="3EE1179B" w14:textId="77777777" w:rsidR="00C74349" w:rsidRPr="00C51DAD" w:rsidRDefault="00C74349" w:rsidP="00C74349">
      <w:pPr>
        <w:widowControl w:val="0"/>
        <w:suppressAutoHyphens/>
        <w:rPr>
          <w:b/>
          <w:lang w:val="uk-UA"/>
        </w:rPr>
      </w:pPr>
    </w:p>
    <w:p w14:paraId="5C53785D" w14:textId="4AC63F6C" w:rsidR="00C74349" w:rsidRPr="00C51DAD" w:rsidRDefault="00C74349" w:rsidP="00C74349">
      <w:pPr>
        <w:widowControl w:val="0"/>
        <w:suppressAutoHyphens/>
        <w:rPr>
          <w:b/>
          <w:lang w:val="uk-UA"/>
        </w:rPr>
      </w:pPr>
      <w:r w:rsidRPr="00C51DAD">
        <w:rPr>
          <w:b/>
          <w:lang w:val="uk-UA"/>
        </w:rPr>
        <w:t>Вартість одиниці послуги становить – _________________________________________</w:t>
      </w:r>
    </w:p>
    <w:p w14:paraId="093D6693" w14:textId="77777777" w:rsidR="00C74349" w:rsidRPr="00C51DAD" w:rsidRDefault="00C74349" w:rsidP="00C74349">
      <w:pPr>
        <w:widowControl w:val="0"/>
        <w:suppressAutoHyphens/>
        <w:ind w:firstLine="708"/>
        <w:jc w:val="both"/>
        <w:rPr>
          <w:b/>
          <w:lang w:val="uk-UA"/>
        </w:rPr>
      </w:pPr>
    </w:p>
    <w:tbl>
      <w:tblPr>
        <w:tblW w:w="9568" w:type="dxa"/>
        <w:tblInd w:w="108" w:type="dxa"/>
        <w:tblLayout w:type="fixed"/>
        <w:tblLook w:val="00A0" w:firstRow="1" w:lastRow="0" w:firstColumn="1" w:lastColumn="0" w:noHBand="0" w:noVBand="0"/>
      </w:tblPr>
      <w:tblGrid>
        <w:gridCol w:w="4804"/>
        <w:gridCol w:w="253"/>
        <w:gridCol w:w="4511"/>
      </w:tblGrid>
      <w:tr w:rsidR="00C74349" w:rsidRPr="00C51DAD" w14:paraId="172FE8AE" w14:textId="77777777" w:rsidTr="002F7A75">
        <w:trPr>
          <w:trHeight w:val="38"/>
        </w:trPr>
        <w:tc>
          <w:tcPr>
            <w:tcW w:w="4804" w:type="dxa"/>
            <w:shd w:val="clear" w:color="auto" w:fill="auto"/>
          </w:tcPr>
          <w:p w14:paraId="1394C044" w14:textId="77777777" w:rsidR="00C74349" w:rsidRPr="00C51DAD" w:rsidRDefault="00C74349" w:rsidP="009077D4">
            <w:pPr>
              <w:pStyle w:val="25"/>
              <w:spacing w:after="0" w:line="240" w:lineRule="auto"/>
              <w:ind w:left="-110"/>
              <w:rPr>
                <w:b/>
                <w:szCs w:val="24"/>
                <w:lang w:val="uk-UA"/>
              </w:rPr>
            </w:pPr>
            <w:r w:rsidRPr="00C51DAD">
              <w:rPr>
                <w:b/>
                <w:bCs/>
                <w:szCs w:val="24"/>
                <w:lang w:val="uk-UA"/>
              </w:rPr>
              <w:t xml:space="preserve"> Замовник:</w:t>
            </w:r>
            <w:r w:rsidRPr="00C51DAD">
              <w:rPr>
                <w:b/>
                <w:bCs/>
                <w:szCs w:val="24"/>
                <w:lang w:val="uk-UA"/>
              </w:rPr>
              <w:tab/>
            </w:r>
          </w:p>
        </w:tc>
        <w:tc>
          <w:tcPr>
            <w:tcW w:w="253" w:type="dxa"/>
            <w:shd w:val="clear" w:color="auto" w:fill="auto"/>
          </w:tcPr>
          <w:p w14:paraId="4CA0A048" w14:textId="77777777" w:rsidR="00C74349" w:rsidRPr="00C51DAD" w:rsidRDefault="00C74349" w:rsidP="009077D4">
            <w:pPr>
              <w:rPr>
                <w:b/>
                <w:bCs/>
                <w:lang w:val="uk-UA"/>
              </w:rPr>
            </w:pPr>
          </w:p>
        </w:tc>
        <w:tc>
          <w:tcPr>
            <w:tcW w:w="4511" w:type="dxa"/>
            <w:shd w:val="clear" w:color="auto" w:fill="auto"/>
          </w:tcPr>
          <w:p w14:paraId="4931D11C" w14:textId="327C00FB" w:rsidR="00C74349" w:rsidRPr="00C51DAD" w:rsidRDefault="00C74349" w:rsidP="009077D4">
            <w:pPr>
              <w:rPr>
                <w:b/>
                <w:bCs/>
                <w:lang w:val="uk-UA"/>
              </w:rPr>
            </w:pPr>
          </w:p>
        </w:tc>
      </w:tr>
      <w:tr w:rsidR="00C74349" w:rsidRPr="00C51DAD" w14:paraId="5CB827DE" w14:textId="77777777" w:rsidTr="002F7A75">
        <w:trPr>
          <w:trHeight w:val="67"/>
        </w:trPr>
        <w:tc>
          <w:tcPr>
            <w:tcW w:w="4804" w:type="dxa"/>
            <w:shd w:val="clear" w:color="auto" w:fill="auto"/>
          </w:tcPr>
          <w:p w14:paraId="23FE15F5" w14:textId="77777777" w:rsidR="00C74349" w:rsidRPr="00C51DAD" w:rsidRDefault="00C74349" w:rsidP="009077D4">
            <w:pPr>
              <w:spacing w:before="20" w:after="20"/>
              <w:rPr>
                <w:b/>
                <w:lang w:val="uk-UA"/>
              </w:rPr>
            </w:pPr>
            <w:r w:rsidRPr="00C51DAD">
              <w:rPr>
                <w:b/>
                <w:lang w:val="uk-UA"/>
              </w:rPr>
              <w:t>Управління Держспецзв’язку в Херсонській області, Автономній Республіці Крим та  м. Севастополі</w:t>
            </w:r>
          </w:p>
          <w:p w14:paraId="659D1B10" w14:textId="77777777" w:rsidR="00C74349" w:rsidRPr="00C51DAD" w:rsidRDefault="00C74349" w:rsidP="009077D4">
            <w:pPr>
              <w:pStyle w:val="25"/>
              <w:spacing w:after="0" w:line="240" w:lineRule="auto"/>
              <w:ind w:left="-110"/>
              <w:rPr>
                <w:b/>
                <w:bCs/>
                <w:szCs w:val="24"/>
                <w:lang w:val="uk-UA"/>
              </w:rPr>
            </w:pPr>
          </w:p>
        </w:tc>
        <w:tc>
          <w:tcPr>
            <w:tcW w:w="253" w:type="dxa"/>
            <w:shd w:val="clear" w:color="auto" w:fill="auto"/>
          </w:tcPr>
          <w:p w14:paraId="57242474" w14:textId="77777777" w:rsidR="00C74349" w:rsidRPr="00C51DAD" w:rsidRDefault="00C74349" w:rsidP="009077D4">
            <w:pPr>
              <w:rPr>
                <w:b/>
                <w:bCs/>
                <w:lang w:val="uk-UA"/>
              </w:rPr>
            </w:pPr>
          </w:p>
        </w:tc>
        <w:tc>
          <w:tcPr>
            <w:tcW w:w="4511" w:type="dxa"/>
            <w:shd w:val="clear" w:color="auto" w:fill="auto"/>
          </w:tcPr>
          <w:p w14:paraId="6B98B72D" w14:textId="5A3E627E" w:rsidR="00C74349" w:rsidRPr="00C51DAD" w:rsidRDefault="00C74349" w:rsidP="009077D4">
            <w:pPr>
              <w:rPr>
                <w:b/>
                <w:bCs/>
                <w:lang w:val="uk-UA"/>
              </w:rPr>
            </w:pPr>
          </w:p>
        </w:tc>
      </w:tr>
      <w:tr w:rsidR="00C74349" w:rsidRPr="00C51DAD" w14:paraId="6E3391D2" w14:textId="77777777" w:rsidTr="002F7A75">
        <w:trPr>
          <w:trHeight w:val="39"/>
        </w:trPr>
        <w:tc>
          <w:tcPr>
            <w:tcW w:w="4804" w:type="dxa"/>
            <w:shd w:val="clear" w:color="auto" w:fill="auto"/>
          </w:tcPr>
          <w:tbl>
            <w:tblPr>
              <w:tblW w:w="9785" w:type="dxa"/>
              <w:tblInd w:w="8" w:type="dxa"/>
              <w:tblLayout w:type="fixed"/>
              <w:tblLook w:val="0000" w:firstRow="0" w:lastRow="0" w:firstColumn="0" w:lastColumn="0" w:noHBand="0" w:noVBand="0"/>
            </w:tblPr>
            <w:tblGrid>
              <w:gridCol w:w="9785"/>
            </w:tblGrid>
            <w:tr w:rsidR="00C74349" w:rsidRPr="00C51DAD" w14:paraId="19B14D78" w14:textId="77777777" w:rsidTr="002F7A75">
              <w:trPr>
                <w:trHeight w:val="32"/>
              </w:trPr>
              <w:tc>
                <w:tcPr>
                  <w:tcW w:w="9785" w:type="dxa"/>
                </w:tcPr>
                <w:p w14:paraId="1FDE467E" w14:textId="77777777" w:rsidR="00C74349" w:rsidRPr="000253BB" w:rsidRDefault="00C74349" w:rsidP="009077D4">
                  <w:pPr>
                    <w:spacing w:after="20"/>
                    <w:rPr>
                      <w:lang w:val="uk-UA"/>
                    </w:rPr>
                  </w:pPr>
                  <w:r w:rsidRPr="000253BB">
                    <w:rPr>
                      <w:lang w:val="uk-UA"/>
                    </w:rPr>
                    <w:t>73000. м. Херсон</w:t>
                  </w:r>
                </w:p>
                <w:p w14:paraId="2D431742" w14:textId="77777777" w:rsidR="00C74349" w:rsidRPr="000253BB" w:rsidRDefault="00C74349" w:rsidP="009077D4">
                  <w:pPr>
                    <w:spacing w:after="20"/>
                    <w:rPr>
                      <w:lang w:val="uk-UA"/>
                    </w:rPr>
                  </w:pPr>
                  <w:r w:rsidRPr="000253BB">
                    <w:rPr>
                      <w:lang w:val="uk-UA"/>
                    </w:rPr>
                    <w:t>вул. Петра Калнишевського, 6а</w:t>
                  </w:r>
                </w:p>
                <w:p w14:paraId="01DFFD65" w14:textId="77777777" w:rsidR="00C74349" w:rsidRPr="000253BB" w:rsidRDefault="00C74349" w:rsidP="009077D4">
                  <w:pPr>
                    <w:spacing w:before="20" w:after="20"/>
                    <w:rPr>
                      <w:lang w:val="uk-UA"/>
                    </w:rPr>
                  </w:pPr>
                  <w:r w:rsidRPr="000253BB">
                    <w:rPr>
                      <w:lang w:val="uk-UA"/>
                    </w:rPr>
                    <w:t>код ЄДРПОУ 34786151</w:t>
                  </w:r>
                </w:p>
                <w:p w14:paraId="0908CAEF" w14:textId="77777777" w:rsidR="00C74349" w:rsidRPr="000253BB" w:rsidRDefault="00C74349" w:rsidP="009077D4">
                  <w:pPr>
                    <w:spacing w:before="20" w:after="20"/>
                    <w:rPr>
                      <w:lang w:val="uk-UA"/>
                    </w:rPr>
                  </w:pPr>
                  <w:r w:rsidRPr="000253BB">
                    <w:rPr>
                      <w:lang w:val="uk-UA"/>
                    </w:rPr>
                    <w:t>р/р UA788201720343110001000006342</w:t>
                  </w:r>
                </w:p>
                <w:p w14:paraId="315DF1FE" w14:textId="77777777" w:rsidR="00C74349" w:rsidRPr="000253BB" w:rsidRDefault="00C74349" w:rsidP="009077D4">
                  <w:pPr>
                    <w:spacing w:before="20" w:after="20"/>
                    <w:rPr>
                      <w:lang w:val="uk-UA"/>
                    </w:rPr>
                  </w:pPr>
                  <w:r w:rsidRPr="000253BB">
                    <w:rPr>
                      <w:lang w:val="uk-UA"/>
                    </w:rPr>
                    <w:t xml:space="preserve">в Держказначейській службі України, </w:t>
                  </w:r>
                </w:p>
                <w:p w14:paraId="7C196C76" w14:textId="77777777" w:rsidR="00C74349" w:rsidRPr="000253BB" w:rsidRDefault="00C74349" w:rsidP="009077D4">
                  <w:pPr>
                    <w:spacing w:before="20" w:after="20"/>
                    <w:rPr>
                      <w:lang w:val="uk-UA"/>
                    </w:rPr>
                  </w:pPr>
                  <w:r w:rsidRPr="000253BB">
                    <w:rPr>
                      <w:lang w:val="uk-UA"/>
                    </w:rPr>
                    <w:t>м. Київ</w:t>
                  </w:r>
                </w:p>
                <w:p w14:paraId="7662DB98" w14:textId="77777777" w:rsidR="00C74349" w:rsidRPr="000253BB" w:rsidRDefault="00C74349" w:rsidP="009077D4">
                  <w:pPr>
                    <w:spacing w:before="20" w:after="20"/>
                    <w:rPr>
                      <w:lang w:val="uk-UA"/>
                    </w:rPr>
                  </w:pPr>
                  <w:r w:rsidRPr="000253BB">
                    <w:rPr>
                      <w:lang w:val="uk-UA"/>
                    </w:rPr>
                    <w:t>тел. (0552) 318-903</w:t>
                  </w:r>
                </w:p>
                <w:p w14:paraId="498F4E07" w14:textId="77777777" w:rsidR="00C74349" w:rsidRPr="000253BB" w:rsidRDefault="00C74349" w:rsidP="009077D4">
                  <w:pPr>
                    <w:pStyle w:val="1f8"/>
                    <w:rPr>
                      <w:rFonts w:ascii="Times New Roman" w:hAnsi="Times New Roman" w:cs="Times New Roman"/>
                      <w:b/>
                      <w:sz w:val="24"/>
                      <w:szCs w:val="24"/>
                      <w:lang w:val="uk-UA"/>
                    </w:rPr>
                  </w:pPr>
                  <w:r w:rsidRPr="000253BB">
                    <w:rPr>
                      <w:rFonts w:ascii="Times New Roman" w:hAnsi="Times New Roman" w:cs="Times New Roman"/>
                      <w:sz w:val="24"/>
                      <w:szCs w:val="24"/>
                      <w:lang w:val="uk-UA"/>
                    </w:rPr>
                    <w:t>факс (0552) 32-52-23</w:t>
                  </w:r>
                </w:p>
              </w:tc>
            </w:tr>
            <w:tr w:rsidR="00C74349" w:rsidRPr="00C51DAD" w14:paraId="4496B108" w14:textId="77777777" w:rsidTr="002F7A75">
              <w:trPr>
                <w:trHeight w:val="32"/>
              </w:trPr>
              <w:tc>
                <w:tcPr>
                  <w:tcW w:w="9785" w:type="dxa"/>
                </w:tcPr>
                <w:p w14:paraId="36786A67" w14:textId="2FF728FE" w:rsidR="00C74349" w:rsidRPr="000253BB" w:rsidRDefault="00C74349" w:rsidP="009077D4">
                  <w:pPr>
                    <w:pStyle w:val="1f8"/>
                    <w:rPr>
                      <w:rFonts w:ascii="Times New Roman" w:hAnsi="Times New Roman" w:cs="Times New Roman"/>
                      <w:b/>
                      <w:sz w:val="24"/>
                      <w:szCs w:val="24"/>
                      <w:lang w:val="uk-UA"/>
                    </w:rPr>
                  </w:pPr>
                  <w:r w:rsidRPr="000253BB">
                    <w:rPr>
                      <w:rFonts w:ascii="Times New Roman" w:hAnsi="Times New Roman" w:cs="Times New Roman"/>
                      <w:b/>
                      <w:sz w:val="24"/>
                      <w:szCs w:val="24"/>
                      <w:lang w:val="uk-UA"/>
                    </w:rPr>
                    <w:t xml:space="preserve">Начальник                      </w:t>
                  </w:r>
                </w:p>
              </w:tc>
            </w:tr>
          </w:tbl>
          <w:p w14:paraId="641261E9" w14:textId="77777777" w:rsidR="00C74349" w:rsidRPr="00C51DAD" w:rsidRDefault="00C74349" w:rsidP="009077D4">
            <w:pPr>
              <w:ind w:left="-110" w:right="-92"/>
              <w:rPr>
                <w:bCs/>
                <w:lang w:val="uk-UA"/>
              </w:rPr>
            </w:pPr>
          </w:p>
        </w:tc>
        <w:tc>
          <w:tcPr>
            <w:tcW w:w="253" w:type="dxa"/>
            <w:shd w:val="clear" w:color="auto" w:fill="auto"/>
          </w:tcPr>
          <w:p w14:paraId="304317F7" w14:textId="77777777" w:rsidR="00C74349" w:rsidRPr="00C51DAD" w:rsidRDefault="00C74349" w:rsidP="009077D4">
            <w:pPr>
              <w:rPr>
                <w:bCs/>
                <w:lang w:val="uk-UA"/>
              </w:rPr>
            </w:pPr>
          </w:p>
        </w:tc>
        <w:tc>
          <w:tcPr>
            <w:tcW w:w="4511" w:type="dxa"/>
            <w:shd w:val="clear" w:color="auto" w:fill="auto"/>
          </w:tcPr>
          <w:p w14:paraId="1947AFE5" w14:textId="2655564A" w:rsidR="00C74349" w:rsidRPr="00C51DAD" w:rsidRDefault="00C74349" w:rsidP="009077D4">
            <w:pPr>
              <w:ind w:left="-89"/>
              <w:rPr>
                <w:bCs/>
                <w:lang w:val="uk-UA"/>
              </w:rPr>
            </w:pPr>
          </w:p>
        </w:tc>
      </w:tr>
      <w:tr w:rsidR="00C74349" w:rsidRPr="00C51DAD" w14:paraId="28574F86" w14:textId="77777777" w:rsidTr="002F7A75">
        <w:trPr>
          <w:trHeight w:val="253"/>
        </w:trPr>
        <w:tc>
          <w:tcPr>
            <w:tcW w:w="4804" w:type="dxa"/>
            <w:shd w:val="clear" w:color="auto" w:fill="auto"/>
          </w:tcPr>
          <w:p w14:paraId="4B6E16E1" w14:textId="77777777" w:rsidR="00C74349" w:rsidRPr="00C51DAD" w:rsidRDefault="00C74349" w:rsidP="009077D4">
            <w:pPr>
              <w:rPr>
                <w:b/>
                <w:lang w:val="uk-UA"/>
              </w:rPr>
            </w:pPr>
          </w:p>
        </w:tc>
        <w:tc>
          <w:tcPr>
            <w:tcW w:w="253" w:type="dxa"/>
            <w:shd w:val="clear" w:color="auto" w:fill="auto"/>
          </w:tcPr>
          <w:p w14:paraId="59709DAA" w14:textId="77777777" w:rsidR="00C74349" w:rsidRPr="00C51DAD" w:rsidRDefault="00C74349" w:rsidP="009077D4">
            <w:pPr>
              <w:rPr>
                <w:bCs/>
                <w:lang w:val="uk-UA"/>
              </w:rPr>
            </w:pPr>
          </w:p>
        </w:tc>
        <w:tc>
          <w:tcPr>
            <w:tcW w:w="4511" w:type="dxa"/>
            <w:shd w:val="clear" w:color="auto" w:fill="auto"/>
          </w:tcPr>
          <w:p w14:paraId="505D5A20" w14:textId="77777777" w:rsidR="00C74349" w:rsidRPr="00C51DAD" w:rsidRDefault="00C74349" w:rsidP="009077D4">
            <w:pPr>
              <w:rPr>
                <w:bCs/>
                <w:lang w:val="uk-UA"/>
              </w:rPr>
            </w:pPr>
          </w:p>
        </w:tc>
      </w:tr>
    </w:tbl>
    <w:p w14:paraId="6B26599E" w14:textId="77777777" w:rsidR="00316C73" w:rsidRPr="00C51DAD" w:rsidRDefault="00316C73" w:rsidP="00316C73">
      <w:pPr>
        <w:rPr>
          <w:lang w:val="uk-UA"/>
        </w:rPr>
      </w:pPr>
    </w:p>
    <w:p w14:paraId="62DEBAD8" w14:textId="77777777" w:rsidR="00B7096C" w:rsidRPr="00C51DAD" w:rsidRDefault="00B7096C" w:rsidP="00B7096C">
      <w:pPr>
        <w:jc w:val="both"/>
        <w:rPr>
          <w:i/>
          <w:iCs/>
          <w:sz w:val="20"/>
          <w:szCs w:val="20"/>
          <w:lang w:val="uk-UA"/>
        </w:rPr>
      </w:pPr>
      <w:r w:rsidRPr="00C51DAD">
        <w:rPr>
          <w:i/>
          <w:iCs/>
          <w:szCs w:val="20"/>
          <w:vertAlign w:val="superscript"/>
          <w:lang w:val="uk-UA"/>
        </w:rPr>
        <w:t>1 </w:t>
      </w:r>
      <w:r w:rsidRPr="00C51DAD">
        <w:rPr>
          <w:i/>
          <w:iCs/>
          <w:sz w:val="20"/>
          <w:szCs w:val="20"/>
          <w:lang w:val="uk-UA"/>
        </w:rPr>
        <w:t>З метою ознайомлення з істотними умовами договору Учаснику пропонується проект договору про закупівлю.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 та Особливостями. Істотні умови договору про закупівлю не можуть змінюватися після його підписання до виконання зобов’язань сторонами у повному обсязі, окрім випадків, передбачених чинним законодавством.</w:t>
      </w:r>
    </w:p>
    <w:p w14:paraId="15B2D40D" w14:textId="77777777" w:rsidR="00B7096C" w:rsidRPr="00C51DAD" w:rsidRDefault="00B7096C" w:rsidP="00B7096C">
      <w:pPr>
        <w:suppressAutoHyphens/>
        <w:jc w:val="both"/>
        <w:rPr>
          <w:i/>
          <w:iCs/>
          <w:sz w:val="20"/>
          <w:szCs w:val="20"/>
          <w:lang w:val="uk-UA"/>
        </w:rPr>
      </w:pPr>
      <w:r w:rsidRPr="00C51DAD">
        <w:rPr>
          <w:i/>
          <w:iCs/>
          <w:sz w:val="20"/>
          <w:szCs w:val="20"/>
          <w:lang w:val="uk-UA"/>
        </w:rPr>
        <w:t>У разі, якщо Сторони не досягли згоди щодо всіх істотних умов договору про закупівлю, такий договір вважатиметься неукладеним.</w:t>
      </w:r>
    </w:p>
    <w:p w14:paraId="087DB990" w14:textId="77777777" w:rsidR="00B7096C" w:rsidRPr="00C51DAD" w:rsidRDefault="00B7096C" w:rsidP="00B7096C">
      <w:pPr>
        <w:suppressAutoHyphens/>
        <w:jc w:val="both"/>
        <w:rPr>
          <w:i/>
          <w:iCs/>
          <w:sz w:val="14"/>
          <w:szCs w:val="20"/>
          <w:lang w:val="uk-UA"/>
        </w:rPr>
      </w:pPr>
    </w:p>
    <w:p w14:paraId="5A447DB0" w14:textId="77777777" w:rsidR="00B7096C" w:rsidRPr="00C51DAD" w:rsidRDefault="00B7096C" w:rsidP="00B7096C">
      <w:pPr>
        <w:suppressAutoHyphens/>
        <w:jc w:val="both"/>
        <w:rPr>
          <w:i/>
          <w:iCs/>
          <w:sz w:val="20"/>
          <w:szCs w:val="20"/>
          <w:lang w:val="uk-UA"/>
        </w:rPr>
      </w:pPr>
      <w:r w:rsidRPr="00C51DAD">
        <w:rPr>
          <w:i/>
          <w:iCs/>
          <w:szCs w:val="20"/>
          <w:vertAlign w:val="superscript"/>
          <w:lang w:val="uk-UA"/>
        </w:rPr>
        <w:t>2 </w:t>
      </w:r>
      <w:r w:rsidRPr="00C51DAD">
        <w:rPr>
          <w:i/>
          <w:iCs/>
          <w:sz w:val="20"/>
          <w:szCs w:val="20"/>
          <w:lang w:val="uk-UA"/>
        </w:rPr>
        <w:t xml:space="preserve">Даний додаток до договору про закупівлю заповнюється відповідно до поданої Переможцем за результатами проведення електронного аукціону Комерційної пропозиції та Специфікації Послуг. </w:t>
      </w:r>
    </w:p>
    <w:p w14:paraId="1096A182" w14:textId="77777777" w:rsidR="00B7096C" w:rsidRPr="00C51DAD" w:rsidRDefault="00B7096C" w:rsidP="00B7096C">
      <w:pPr>
        <w:suppressAutoHyphens/>
        <w:jc w:val="both"/>
        <w:rPr>
          <w:i/>
          <w:iCs/>
          <w:sz w:val="14"/>
          <w:szCs w:val="20"/>
          <w:lang w:val="uk-UA"/>
        </w:rPr>
      </w:pPr>
    </w:p>
    <w:p w14:paraId="7DBEA029" w14:textId="639B6893" w:rsidR="00B7096C" w:rsidRDefault="00B7096C" w:rsidP="00B7096C">
      <w:pPr>
        <w:jc w:val="both"/>
        <w:rPr>
          <w:i/>
          <w:iCs/>
          <w:sz w:val="20"/>
          <w:szCs w:val="20"/>
          <w:lang w:val="uk-UA"/>
        </w:rPr>
      </w:pPr>
      <w:r w:rsidRPr="00C51DAD">
        <w:rPr>
          <w:i/>
          <w:iCs/>
          <w:szCs w:val="20"/>
          <w:vertAlign w:val="superscript"/>
          <w:lang w:val="uk-UA"/>
        </w:rPr>
        <w:t>3 </w:t>
      </w:r>
      <w:r w:rsidRPr="00C51DAD">
        <w:rPr>
          <w:i/>
          <w:iCs/>
          <w:sz w:val="20"/>
          <w:szCs w:val="20"/>
          <w:lang w:val="uk-UA"/>
        </w:rPr>
        <w:t>Джерелом інформації для заповнення даного додатку до договору про закупівлю є дані Розрахунку ціни однієї дободачі Учасника, поданого Переможцем</w:t>
      </w:r>
      <w:r w:rsidR="00195DA7" w:rsidRPr="00C51DAD">
        <w:rPr>
          <w:i/>
          <w:iCs/>
          <w:sz w:val="20"/>
          <w:szCs w:val="20"/>
          <w:lang w:val="uk-UA"/>
        </w:rPr>
        <w:t>.</w:t>
      </w:r>
    </w:p>
    <w:sectPr w:rsidR="00B7096C" w:rsidSect="00882010">
      <w:headerReference w:type="default" r:id="rId11"/>
      <w:footerReference w:type="default" r:id="rId12"/>
      <w:pgSz w:w="11906" w:h="16838" w:code="9"/>
      <w:pgMar w:top="567" w:right="567" w:bottom="567" w:left="1701" w:header="709" w:footer="19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5CEE1" w14:textId="77777777" w:rsidR="00EE2BA7" w:rsidRDefault="00EE2BA7">
      <w:r>
        <w:separator/>
      </w:r>
    </w:p>
  </w:endnote>
  <w:endnote w:type="continuationSeparator" w:id="0">
    <w:p w14:paraId="766E7A0C" w14:textId="77777777" w:rsidR="00EE2BA7" w:rsidRDefault="00EE2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ntiqua">
    <w:charset w:val="00"/>
    <w:family w:val="swiss"/>
    <w:pitch w:val="variable"/>
    <w:sig w:usb0="00000203" w:usb1="00000000" w:usb2="00000000" w:usb3="00000000" w:csb0="00000005" w:csb1="00000000"/>
  </w:font>
  <w:font w:name="NTTimes/Cyrillic">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Kudriashov">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cademy Ho">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26A08" w14:textId="383D36BD" w:rsidR="00057B00" w:rsidRPr="00882010" w:rsidRDefault="00057B00">
    <w:pPr>
      <w:pStyle w:val="af7"/>
      <w:jc w:val="center"/>
      <w:rPr>
        <w:rFonts w:ascii="Times New Roman" w:hAnsi="Times New Roman"/>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660D8" w14:textId="77777777" w:rsidR="00EE2BA7" w:rsidRDefault="00EE2BA7">
      <w:r>
        <w:separator/>
      </w:r>
    </w:p>
  </w:footnote>
  <w:footnote w:type="continuationSeparator" w:id="0">
    <w:p w14:paraId="081DF384" w14:textId="77777777" w:rsidR="00EE2BA7" w:rsidRDefault="00EE2B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945617"/>
      <w:docPartObj>
        <w:docPartGallery w:val="Page Numbers (Top of Page)"/>
        <w:docPartUnique/>
      </w:docPartObj>
    </w:sdtPr>
    <w:sdtEndPr>
      <w:rPr>
        <w:sz w:val="20"/>
        <w:szCs w:val="16"/>
      </w:rPr>
    </w:sdtEndPr>
    <w:sdtContent>
      <w:p w14:paraId="1360A0F0" w14:textId="29B76E28" w:rsidR="00057B00" w:rsidRPr="00882010" w:rsidRDefault="00057B00">
        <w:pPr>
          <w:pStyle w:val="af0"/>
          <w:jc w:val="center"/>
          <w:rPr>
            <w:sz w:val="20"/>
            <w:szCs w:val="16"/>
          </w:rPr>
        </w:pPr>
        <w:r w:rsidRPr="00882010">
          <w:rPr>
            <w:sz w:val="20"/>
            <w:szCs w:val="16"/>
          </w:rPr>
          <w:fldChar w:fldCharType="begin"/>
        </w:r>
        <w:r w:rsidRPr="00882010">
          <w:rPr>
            <w:sz w:val="20"/>
            <w:szCs w:val="16"/>
          </w:rPr>
          <w:instrText>PAGE   \* MERGEFORMAT</w:instrText>
        </w:r>
        <w:r w:rsidRPr="00882010">
          <w:rPr>
            <w:sz w:val="20"/>
            <w:szCs w:val="16"/>
          </w:rPr>
          <w:fldChar w:fldCharType="separate"/>
        </w:r>
        <w:r w:rsidR="00FF203F">
          <w:rPr>
            <w:noProof/>
            <w:sz w:val="20"/>
            <w:szCs w:val="16"/>
          </w:rPr>
          <w:t>21</w:t>
        </w:r>
        <w:r w:rsidRPr="00882010">
          <w:rPr>
            <w:sz w:val="20"/>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7DC202F4"/>
    <w:name w:val="WW8Num10"/>
    <w:lvl w:ilvl="0">
      <w:start w:val="1"/>
      <w:numFmt w:val="decimal"/>
      <w:lvlText w:val="1.%1"/>
      <w:lvlJc w:val="left"/>
      <w:pPr>
        <w:tabs>
          <w:tab w:val="num" w:pos="0"/>
        </w:tabs>
        <w:ind w:left="360" w:hanging="360"/>
      </w:pPr>
      <w:rPr>
        <w:rFonts w:cs="Times New Roman"/>
        <w:b w:val="0"/>
        <w:bCs w:val="0"/>
        <w:i w:val="0"/>
        <w:iCs w:val="0"/>
        <w:caps w:val="0"/>
        <w:smallCaps w:val="0"/>
        <w:strike w:val="0"/>
        <w:dstrike w:val="0"/>
        <w:vanish w:val="0"/>
        <w:color w:val="000000"/>
        <w:position w:val="0"/>
        <w:sz w:val="24"/>
        <w:szCs w:val="24"/>
        <w:vertAlign w:val="baseline"/>
      </w:rPr>
    </w:lvl>
    <w:lvl w:ilvl="1">
      <w:start w:val="1"/>
      <w:numFmt w:val="decimal"/>
      <w:lvlText w:val="%1.%2."/>
      <w:lvlJc w:val="left"/>
      <w:pPr>
        <w:tabs>
          <w:tab w:val="num" w:pos="0"/>
        </w:tabs>
        <w:ind w:left="792" w:hanging="432"/>
      </w:pPr>
      <w:rPr>
        <w:rFonts w:cs="Times New Roman"/>
      </w:rPr>
    </w:lvl>
    <w:lvl w:ilvl="2">
      <w:numFmt w:val="bullet"/>
      <w:pStyle w:val="a"/>
      <w:lvlText w:val="-"/>
      <w:lvlJc w:val="left"/>
      <w:pPr>
        <w:tabs>
          <w:tab w:val="num" w:pos="501"/>
        </w:tabs>
        <w:ind w:left="1359" w:hanging="508"/>
      </w:pPr>
      <w:rPr>
        <w:rFonts w:ascii="OpenSymbol" w:eastAsia="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 w15:restartNumberingAfterBreak="0">
    <w:nsid w:val="01AD7C62"/>
    <w:multiLevelType w:val="multilevel"/>
    <w:tmpl w:val="31A02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E776B"/>
    <w:multiLevelType w:val="multilevel"/>
    <w:tmpl w:val="2A7C6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8D2FE2"/>
    <w:multiLevelType w:val="multilevel"/>
    <w:tmpl w:val="52E6B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F34565"/>
    <w:multiLevelType w:val="hybridMultilevel"/>
    <w:tmpl w:val="BB484DCC"/>
    <w:lvl w:ilvl="0" w:tplc="3F6C5B94">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0D9C408C"/>
    <w:multiLevelType w:val="multilevel"/>
    <w:tmpl w:val="E71A9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FC767CC"/>
    <w:multiLevelType w:val="hybridMultilevel"/>
    <w:tmpl w:val="DA385768"/>
    <w:lvl w:ilvl="0" w:tplc="1AB62BF0">
      <w:start w:val="1"/>
      <w:numFmt w:val="decimal"/>
      <w:lvlText w:val="%1."/>
      <w:lvlJc w:val="left"/>
      <w:pPr>
        <w:ind w:left="496" w:hanging="360"/>
      </w:pPr>
      <w:rPr>
        <w:rFonts w:hint="default"/>
      </w:rPr>
    </w:lvl>
    <w:lvl w:ilvl="1" w:tplc="04220019" w:tentative="1">
      <w:start w:val="1"/>
      <w:numFmt w:val="lowerLetter"/>
      <w:lvlText w:val="%2."/>
      <w:lvlJc w:val="left"/>
      <w:pPr>
        <w:ind w:left="1216" w:hanging="360"/>
      </w:pPr>
    </w:lvl>
    <w:lvl w:ilvl="2" w:tplc="0422001B" w:tentative="1">
      <w:start w:val="1"/>
      <w:numFmt w:val="lowerRoman"/>
      <w:lvlText w:val="%3."/>
      <w:lvlJc w:val="right"/>
      <w:pPr>
        <w:ind w:left="1936" w:hanging="180"/>
      </w:pPr>
    </w:lvl>
    <w:lvl w:ilvl="3" w:tplc="0422000F" w:tentative="1">
      <w:start w:val="1"/>
      <w:numFmt w:val="decimal"/>
      <w:lvlText w:val="%4."/>
      <w:lvlJc w:val="left"/>
      <w:pPr>
        <w:ind w:left="2656" w:hanging="360"/>
      </w:pPr>
    </w:lvl>
    <w:lvl w:ilvl="4" w:tplc="04220019" w:tentative="1">
      <w:start w:val="1"/>
      <w:numFmt w:val="lowerLetter"/>
      <w:lvlText w:val="%5."/>
      <w:lvlJc w:val="left"/>
      <w:pPr>
        <w:ind w:left="3376" w:hanging="360"/>
      </w:pPr>
    </w:lvl>
    <w:lvl w:ilvl="5" w:tplc="0422001B" w:tentative="1">
      <w:start w:val="1"/>
      <w:numFmt w:val="lowerRoman"/>
      <w:lvlText w:val="%6."/>
      <w:lvlJc w:val="right"/>
      <w:pPr>
        <w:ind w:left="4096" w:hanging="180"/>
      </w:pPr>
    </w:lvl>
    <w:lvl w:ilvl="6" w:tplc="0422000F" w:tentative="1">
      <w:start w:val="1"/>
      <w:numFmt w:val="decimal"/>
      <w:lvlText w:val="%7."/>
      <w:lvlJc w:val="left"/>
      <w:pPr>
        <w:ind w:left="4816" w:hanging="360"/>
      </w:pPr>
    </w:lvl>
    <w:lvl w:ilvl="7" w:tplc="04220019" w:tentative="1">
      <w:start w:val="1"/>
      <w:numFmt w:val="lowerLetter"/>
      <w:lvlText w:val="%8."/>
      <w:lvlJc w:val="left"/>
      <w:pPr>
        <w:ind w:left="5536" w:hanging="360"/>
      </w:pPr>
    </w:lvl>
    <w:lvl w:ilvl="8" w:tplc="0422001B" w:tentative="1">
      <w:start w:val="1"/>
      <w:numFmt w:val="lowerRoman"/>
      <w:lvlText w:val="%9."/>
      <w:lvlJc w:val="right"/>
      <w:pPr>
        <w:ind w:left="6256" w:hanging="180"/>
      </w:pPr>
    </w:lvl>
  </w:abstractNum>
  <w:abstractNum w:abstractNumId="7" w15:restartNumberingAfterBreak="0">
    <w:nsid w:val="13F002B0"/>
    <w:multiLevelType w:val="multilevel"/>
    <w:tmpl w:val="8D3CC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5A6DB3"/>
    <w:multiLevelType w:val="multilevel"/>
    <w:tmpl w:val="0420A69C"/>
    <w:lvl w:ilvl="0">
      <w:start w:val="1"/>
      <w:numFmt w:val="decimal"/>
      <w:lvlText w:val="%1."/>
      <w:lvlJc w:val="left"/>
      <w:pPr>
        <w:ind w:left="720" w:hanging="360"/>
      </w:pPr>
    </w:lvl>
    <w:lvl w:ilvl="1">
      <w:start w:val="1"/>
      <w:numFmt w:val="decimal"/>
      <w:isLgl/>
      <w:lvlText w:val="%1.%2."/>
      <w:lvlJc w:val="left"/>
      <w:pPr>
        <w:ind w:left="622" w:hanging="48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9" w15:restartNumberingAfterBreak="0">
    <w:nsid w:val="14FF2ECE"/>
    <w:multiLevelType w:val="hybridMultilevel"/>
    <w:tmpl w:val="88385C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54E1838"/>
    <w:multiLevelType w:val="hybridMultilevel"/>
    <w:tmpl w:val="7BB8D58E"/>
    <w:lvl w:ilvl="0" w:tplc="3460D838">
      <w:start w:val="1"/>
      <w:numFmt w:val="decimal"/>
      <w:lvlText w:val="%1)"/>
      <w:lvlJc w:val="left"/>
      <w:pPr>
        <w:ind w:left="851" w:hanging="360"/>
      </w:pPr>
      <w:rPr>
        <w:rFonts w:hint="default"/>
      </w:rPr>
    </w:lvl>
    <w:lvl w:ilvl="1" w:tplc="04220019" w:tentative="1">
      <w:start w:val="1"/>
      <w:numFmt w:val="lowerLetter"/>
      <w:lvlText w:val="%2."/>
      <w:lvlJc w:val="left"/>
      <w:pPr>
        <w:ind w:left="1571" w:hanging="360"/>
      </w:pPr>
    </w:lvl>
    <w:lvl w:ilvl="2" w:tplc="0422001B" w:tentative="1">
      <w:start w:val="1"/>
      <w:numFmt w:val="lowerRoman"/>
      <w:lvlText w:val="%3."/>
      <w:lvlJc w:val="right"/>
      <w:pPr>
        <w:ind w:left="2291" w:hanging="180"/>
      </w:pPr>
    </w:lvl>
    <w:lvl w:ilvl="3" w:tplc="0422000F" w:tentative="1">
      <w:start w:val="1"/>
      <w:numFmt w:val="decimal"/>
      <w:lvlText w:val="%4."/>
      <w:lvlJc w:val="left"/>
      <w:pPr>
        <w:ind w:left="3011" w:hanging="360"/>
      </w:pPr>
    </w:lvl>
    <w:lvl w:ilvl="4" w:tplc="04220019" w:tentative="1">
      <w:start w:val="1"/>
      <w:numFmt w:val="lowerLetter"/>
      <w:lvlText w:val="%5."/>
      <w:lvlJc w:val="left"/>
      <w:pPr>
        <w:ind w:left="3731" w:hanging="360"/>
      </w:pPr>
    </w:lvl>
    <w:lvl w:ilvl="5" w:tplc="0422001B" w:tentative="1">
      <w:start w:val="1"/>
      <w:numFmt w:val="lowerRoman"/>
      <w:lvlText w:val="%6."/>
      <w:lvlJc w:val="right"/>
      <w:pPr>
        <w:ind w:left="4451" w:hanging="180"/>
      </w:pPr>
    </w:lvl>
    <w:lvl w:ilvl="6" w:tplc="0422000F" w:tentative="1">
      <w:start w:val="1"/>
      <w:numFmt w:val="decimal"/>
      <w:lvlText w:val="%7."/>
      <w:lvlJc w:val="left"/>
      <w:pPr>
        <w:ind w:left="5171" w:hanging="360"/>
      </w:pPr>
    </w:lvl>
    <w:lvl w:ilvl="7" w:tplc="04220019" w:tentative="1">
      <w:start w:val="1"/>
      <w:numFmt w:val="lowerLetter"/>
      <w:lvlText w:val="%8."/>
      <w:lvlJc w:val="left"/>
      <w:pPr>
        <w:ind w:left="5891" w:hanging="360"/>
      </w:pPr>
    </w:lvl>
    <w:lvl w:ilvl="8" w:tplc="0422001B" w:tentative="1">
      <w:start w:val="1"/>
      <w:numFmt w:val="lowerRoman"/>
      <w:lvlText w:val="%9."/>
      <w:lvlJc w:val="right"/>
      <w:pPr>
        <w:ind w:left="6611" w:hanging="180"/>
      </w:pPr>
    </w:lvl>
  </w:abstractNum>
  <w:abstractNum w:abstractNumId="11" w15:restartNumberingAfterBreak="0">
    <w:nsid w:val="16142A68"/>
    <w:multiLevelType w:val="multilevel"/>
    <w:tmpl w:val="13E82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B15A5C"/>
    <w:multiLevelType w:val="hybridMultilevel"/>
    <w:tmpl w:val="A146AD8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8A03407"/>
    <w:multiLevelType w:val="multilevel"/>
    <w:tmpl w:val="82D4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E41297"/>
    <w:multiLevelType w:val="hybridMultilevel"/>
    <w:tmpl w:val="3F46CBAA"/>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33336F21"/>
    <w:multiLevelType w:val="multilevel"/>
    <w:tmpl w:val="3EC4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895555"/>
    <w:multiLevelType w:val="multilevel"/>
    <w:tmpl w:val="61683D50"/>
    <w:lvl w:ilvl="0">
      <w:start w:val="1"/>
      <w:numFmt w:val="decimal"/>
      <w:lvlText w:val="%1."/>
      <w:lvlJc w:val="left"/>
      <w:pPr>
        <w:ind w:left="1068" w:hanging="360"/>
      </w:pPr>
      <w:rPr>
        <w:rFonts w:hint="default"/>
      </w:rPr>
    </w:lvl>
    <w:lvl w:ilvl="1">
      <w:start w:val="1"/>
      <w:numFmt w:val="decimal"/>
      <w:isLgl/>
      <w:lvlText w:val="%1.%2."/>
      <w:lvlJc w:val="left"/>
      <w:pPr>
        <w:ind w:left="1430"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7" w15:restartNumberingAfterBreak="0">
    <w:nsid w:val="3C8E467C"/>
    <w:multiLevelType w:val="hybridMultilevel"/>
    <w:tmpl w:val="EA382224"/>
    <w:lvl w:ilvl="0" w:tplc="B3A654D6">
      <w:start w:val="14"/>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8" w15:restartNumberingAfterBreak="0">
    <w:nsid w:val="3D3969D0"/>
    <w:multiLevelType w:val="hybridMultilevel"/>
    <w:tmpl w:val="3F46CBAA"/>
    <w:lvl w:ilvl="0" w:tplc="9D28A4F0">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9" w15:restartNumberingAfterBreak="0">
    <w:nsid w:val="3FE731E1"/>
    <w:multiLevelType w:val="multilevel"/>
    <w:tmpl w:val="76984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A540C8"/>
    <w:multiLevelType w:val="multilevel"/>
    <w:tmpl w:val="DCFC2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85A6FD2"/>
    <w:multiLevelType w:val="multilevel"/>
    <w:tmpl w:val="19483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8C57E5"/>
    <w:multiLevelType w:val="hybridMultilevel"/>
    <w:tmpl w:val="5874C19C"/>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23" w15:restartNumberingAfterBreak="0">
    <w:nsid w:val="4CD00939"/>
    <w:multiLevelType w:val="multilevel"/>
    <w:tmpl w:val="33048D36"/>
    <w:lvl w:ilvl="0">
      <w:start w:val="3"/>
      <w:numFmt w:val="decimal"/>
      <w:lvlText w:val="%1."/>
      <w:lvlJc w:val="left"/>
      <w:pPr>
        <w:ind w:left="360" w:hanging="360"/>
      </w:pPr>
      <w:rPr>
        <w:rFonts w:cs="Times New Roman"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24" w15:restartNumberingAfterBreak="0">
    <w:nsid w:val="4DD0593B"/>
    <w:multiLevelType w:val="hybridMultilevel"/>
    <w:tmpl w:val="EF285DB0"/>
    <w:lvl w:ilvl="0" w:tplc="04220001">
      <w:start w:val="1"/>
      <w:numFmt w:val="bullet"/>
      <w:lvlText w:val=""/>
      <w:lvlJc w:val="left"/>
      <w:pPr>
        <w:ind w:left="2138" w:hanging="360"/>
      </w:pPr>
      <w:rPr>
        <w:rFonts w:ascii="Symbol" w:hAnsi="Symbol" w:hint="default"/>
      </w:rPr>
    </w:lvl>
    <w:lvl w:ilvl="1" w:tplc="04220003" w:tentative="1">
      <w:start w:val="1"/>
      <w:numFmt w:val="bullet"/>
      <w:lvlText w:val="o"/>
      <w:lvlJc w:val="left"/>
      <w:pPr>
        <w:ind w:left="2858" w:hanging="360"/>
      </w:pPr>
      <w:rPr>
        <w:rFonts w:ascii="Courier New" w:hAnsi="Courier New" w:cs="Courier New" w:hint="default"/>
      </w:rPr>
    </w:lvl>
    <w:lvl w:ilvl="2" w:tplc="04220005" w:tentative="1">
      <w:start w:val="1"/>
      <w:numFmt w:val="bullet"/>
      <w:lvlText w:val=""/>
      <w:lvlJc w:val="left"/>
      <w:pPr>
        <w:ind w:left="3578" w:hanging="360"/>
      </w:pPr>
      <w:rPr>
        <w:rFonts w:ascii="Wingdings" w:hAnsi="Wingdings" w:hint="default"/>
      </w:rPr>
    </w:lvl>
    <w:lvl w:ilvl="3" w:tplc="04220001" w:tentative="1">
      <w:start w:val="1"/>
      <w:numFmt w:val="bullet"/>
      <w:lvlText w:val=""/>
      <w:lvlJc w:val="left"/>
      <w:pPr>
        <w:ind w:left="4298" w:hanging="360"/>
      </w:pPr>
      <w:rPr>
        <w:rFonts w:ascii="Symbol" w:hAnsi="Symbol" w:hint="default"/>
      </w:rPr>
    </w:lvl>
    <w:lvl w:ilvl="4" w:tplc="04220003" w:tentative="1">
      <w:start w:val="1"/>
      <w:numFmt w:val="bullet"/>
      <w:lvlText w:val="o"/>
      <w:lvlJc w:val="left"/>
      <w:pPr>
        <w:ind w:left="5018" w:hanging="360"/>
      </w:pPr>
      <w:rPr>
        <w:rFonts w:ascii="Courier New" w:hAnsi="Courier New" w:cs="Courier New" w:hint="default"/>
      </w:rPr>
    </w:lvl>
    <w:lvl w:ilvl="5" w:tplc="04220005" w:tentative="1">
      <w:start w:val="1"/>
      <w:numFmt w:val="bullet"/>
      <w:lvlText w:val=""/>
      <w:lvlJc w:val="left"/>
      <w:pPr>
        <w:ind w:left="5738" w:hanging="360"/>
      </w:pPr>
      <w:rPr>
        <w:rFonts w:ascii="Wingdings" w:hAnsi="Wingdings" w:hint="default"/>
      </w:rPr>
    </w:lvl>
    <w:lvl w:ilvl="6" w:tplc="04220001" w:tentative="1">
      <w:start w:val="1"/>
      <w:numFmt w:val="bullet"/>
      <w:lvlText w:val=""/>
      <w:lvlJc w:val="left"/>
      <w:pPr>
        <w:ind w:left="6458" w:hanging="360"/>
      </w:pPr>
      <w:rPr>
        <w:rFonts w:ascii="Symbol" w:hAnsi="Symbol" w:hint="default"/>
      </w:rPr>
    </w:lvl>
    <w:lvl w:ilvl="7" w:tplc="04220003" w:tentative="1">
      <w:start w:val="1"/>
      <w:numFmt w:val="bullet"/>
      <w:lvlText w:val="o"/>
      <w:lvlJc w:val="left"/>
      <w:pPr>
        <w:ind w:left="7178" w:hanging="360"/>
      </w:pPr>
      <w:rPr>
        <w:rFonts w:ascii="Courier New" w:hAnsi="Courier New" w:cs="Courier New" w:hint="default"/>
      </w:rPr>
    </w:lvl>
    <w:lvl w:ilvl="8" w:tplc="04220005" w:tentative="1">
      <w:start w:val="1"/>
      <w:numFmt w:val="bullet"/>
      <w:lvlText w:val=""/>
      <w:lvlJc w:val="left"/>
      <w:pPr>
        <w:ind w:left="7898" w:hanging="360"/>
      </w:pPr>
      <w:rPr>
        <w:rFonts w:ascii="Wingdings" w:hAnsi="Wingdings" w:hint="default"/>
      </w:rPr>
    </w:lvl>
  </w:abstractNum>
  <w:abstractNum w:abstractNumId="25" w15:restartNumberingAfterBreak="0">
    <w:nsid w:val="4FC61851"/>
    <w:multiLevelType w:val="multilevel"/>
    <w:tmpl w:val="0F463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4E45D0"/>
    <w:multiLevelType w:val="multilevel"/>
    <w:tmpl w:val="12A4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F975D1"/>
    <w:multiLevelType w:val="multilevel"/>
    <w:tmpl w:val="30187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E4F1D"/>
    <w:multiLevelType w:val="multilevel"/>
    <w:tmpl w:val="0D34FBFE"/>
    <w:lvl w:ilvl="0">
      <w:start w:val="5"/>
      <w:numFmt w:val="decimal"/>
      <w:lvlText w:val="%1."/>
      <w:lvlJc w:val="left"/>
      <w:pPr>
        <w:ind w:left="360" w:hanging="360"/>
      </w:pPr>
      <w:rPr>
        <w:rFonts w:hint="default"/>
      </w:rPr>
    </w:lvl>
    <w:lvl w:ilvl="1">
      <w:start w:val="2"/>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9" w15:restartNumberingAfterBreak="0">
    <w:nsid w:val="64D9188A"/>
    <w:multiLevelType w:val="multilevel"/>
    <w:tmpl w:val="52BC6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C15792"/>
    <w:multiLevelType w:val="multilevel"/>
    <w:tmpl w:val="AB627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7C82DF7"/>
    <w:multiLevelType w:val="multilevel"/>
    <w:tmpl w:val="34D4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A587DF6"/>
    <w:multiLevelType w:val="hybridMultilevel"/>
    <w:tmpl w:val="FCA00DC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6BC825C2"/>
    <w:multiLevelType w:val="hybridMultilevel"/>
    <w:tmpl w:val="F7725E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CA8387B"/>
    <w:multiLevelType w:val="multilevel"/>
    <w:tmpl w:val="106A2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F2594F"/>
    <w:multiLevelType w:val="multilevel"/>
    <w:tmpl w:val="07547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60F6522"/>
    <w:multiLevelType w:val="hybridMultilevel"/>
    <w:tmpl w:val="9B1CFC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7704A63"/>
    <w:multiLevelType w:val="hybridMultilevel"/>
    <w:tmpl w:val="F022121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7AE0D54"/>
    <w:multiLevelType w:val="hybridMultilevel"/>
    <w:tmpl w:val="3F38C0AC"/>
    <w:lvl w:ilvl="0" w:tplc="1B4C9BEC">
      <w:start w:val="1"/>
      <w:numFmt w:val="bullet"/>
      <w:lvlText w:val=""/>
      <w:lvlJc w:val="left"/>
      <w:pPr>
        <w:ind w:left="1055" w:hanging="360"/>
      </w:pPr>
      <w:rPr>
        <w:rFonts w:ascii="Wingdings" w:hAnsi="Wingdings" w:hint="default"/>
        <w:color w:val="auto"/>
      </w:rPr>
    </w:lvl>
    <w:lvl w:ilvl="1" w:tplc="04190003" w:tentative="1">
      <w:start w:val="1"/>
      <w:numFmt w:val="bullet"/>
      <w:lvlText w:val="o"/>
      <w:lvlJc w:val="left"/>
      <w:pPr>
        <w:ind w:left="1775" w:hanging="360"/>
      </w:pPr>
      <w:rPr>
        <w:rFonts w:ascii="Courier New" w:hAnsi="Courier New" w:hint="default"/>
      </w:rPr>
    </w:lvl>
    <w:lvl w:ilvl="2" w:tplc="04190005" w:tentative="1">
      <w:start w:val="1"/>
      <w:numFmt w:val="bullet"/>
      <w:lvlText w:val=""/>
      <w:lvlJc w:val="left"/>
      <w:pPr>
        <w:ind w:left="2495" w:hanging="360"/>
      </w:pPr>
      <w:rPr>
        <w:rFonts w:ascii="Wingdings" w:hAnsi="Wingdings" w:hint="default"/>
      </w:rPr>
    </w:lvl>
    <w:lvl w:ilvl="3" w:tplc="04190001" w:tentative="1">
      <w:start w:val="1"/>
      <w:numFmt w:val="bullet"/>
      <w:lvlText w:val=""/>
      <w:lvlJc w:val="left"/>
      <w:pPr>
        <w:ind w:left="3215" w:hanging="360"/>
      </w:pPr>
      <w:rPr>
        <w:rFonts w:ascii="Symbol" w:hAnsi="Symbol" w:hint="default"/>
      </w:rPr>
    </w:lvl>
    <w:lvl w:ilvl="4" w:tplc="04190003" w:tentative="1">
      <w:start w:val="1"/>
      <w:numFmt w:val="bullet"/>
      <w:lvlText w:val="o"/>
      <w:lvlJc w:val="left"/>
      <w:pPr>
        <w:ind w:left="3935" w:hanging="360"/>
      </w:pPr>
      <w:rPr>
        <w:rFonts w:ascii="Courier New" w:hAnsi="Courier New" w:hint="default"/>
      </w:rPr>
    </w:lvl>
    <w:lvl w:ilvl="5" w:tplc="04190005" w:tentative="1">
      <w:start w:val="1"/>
      <w:numFmt w:val="bullet"/>
      <w:lvlText w:val=""/>
      <w:lvlJc w:val="left"/>
      <w:pPr>
        <w:ind w:left="4655" w:hanging="360"/>
      </w:pPr>
      <w:rPr>
        <w:rFonts w:ascii="Wingdings" w:hAnsi="Wingdings" w:hint="default"/>
      </w:rPr>
    </w:lvl>
    <w:lvl w:ilvl="6" w:tplc="04190001" w:tentative="1">
      <w:start w:val="1"/>
      <w:numFmt w:val="bullet"/>
      <w:lvlText w:val=""/>
      <w:lvlJc w:val="left"/>
      <w:pPr>
        <w:ind w:left="5375" w:hanging="360"/>
      </w:pPr>
      <w:rPr>
        <w:rFonts w:ascii="Symbol" w:hAnsi="Symbol" w:hint="default"/>
      </w:rPr>
    </w:lvl>
    <w:lvl w:ilvl="7" w:tplc="04190003" w:tentative="1">
      <w:start w:val="1"/>
      <w:numFmt w:val="bullet"/>
      <w:lvlText w:val="o"/>
      <w:lvlJc w:val="left"/>
      <w:pPr>
        <w:ind w:left="6095" w:hanging="360"/>
      </w:pPr>
      <w:rPr>
        <w:rFonts w:ascii="Courier New" w:hAnsi="Courier New" w:hint="default"/>
      </w:rPr>
    </w:lvl>
    <w:lvl w:ilvl="8" w:tplc="04190005" w:tentative="1">
      <w:start w:val="1"/>
      <w:numFmt w:val="bullet"/>
      <w:lvlText w:val=""/>
      <w:lvlJc w:val="left"/>
      <w:pPr>
        <w:ind w:left="6815" w:hanging="360"/>
      </w:pPr>
      <w:rPr>
        <w:rFonts w:ascii="Wingdings" w:hAnsi="Wingdings" w:hint="default"/>
      </w:rPr>
    </w:lvl>
  </w:abstractNum>
  <w:abstractNum w:abstractNumId="39" w15:restartNumberingAfterBreak="0">
    <w:nsid w:val="78BD4CB3"/>
    <w:multiLevelType w:val="hybridMultilevel"/>
    <w:tmpl w:val="86C82B22"/>
    <w:lvl w:ilvl="0" w:tplc="04220001">
      <w:start w:val="1"/>
      <w:numFmt w:val="bullet"/>
      <w:lvlText w:val=""/>
      <w:lvlJc w:val="left"/>
      <w:pPr>
        <w:ind w:left="1932" w:hanging="360"/>
      </w:pPr>
      <w:rPr>
        <w:rFonts w:ascii="Symbol" w:hAnsi="Symbol" w:hint="default"/>
      </w:rPr>
    </w:lvl>
    <w:lvl w:ilvl="1" w:tplc="04220003" w:tentative="1">
      <w:start w:val="1"/>
      <w:numFmt w:val="bullet"/>
      <w:lvlText w:val="o"/>
      <w:lvlJc w:val="left"/>
      <w:pPr>
        <w:ind w:left="2652" w:hanging="360"/>
      </w:pPr>
      <w:rPr>
        <w:rFonts w:ascii="Courier New" w:hAnsi="Courier New" w:cs="Courier New" w:hint="default"/>
      </w:rPr>
    </w:lvl>
    <w:lvl w:ilvl="2" w:tplc="04220005" w:tentative="1">
      <w:start w:val="1"/>
      <w:numFmt w:val="bullet"/>
      <w:lvlText w:val=""/>
      <w:lvlJc w:val="left"/>
      <w:pPr>
        <w:ind w:left="3372" w:hanging="360"/>
      </w:pPr>
      <w:rPr>
        <w:rFonts w:ascii="Wingdings" w:hAnsi="Wingdings" w:hint="default"/>
      </w:rPr>
    </w:lvl>
    <w:lvl w:ilvl="3" w:tplc="04220001" w:tentative="1">
      <w:start w:val="1"/>
      <w:numFmt w:val="bullet"/>
      <w:lvlText w:val=""/>
      <w:lvlJc w:val="left"/>
      <w:pPr>
        <w:ind w:left="4092" w:hanging="360"/>
      </w:pPr>
      <w:rPr>
        <w:rFonts w:ascii="Symbol" w:hAnsi="Symbol" w:hint="default"/>
      </w:rPr>
    </w:lvl>
    <w:lvl w:ilvl="4" w:tplc="04220003" w:tentative="1">
      <w:start w:val="1"/>
      <w:numFmt w:val="bullet"/>
      <w:lvlText w:val="o"/>
      <w:lvlJc w:val="left"/>
      <w:pPr>
        <w:ind w:left="4812" w:hanging="360"/>
      </w:pPr>
      <w:rPr>
        <w:rFonts w:ascii="Courier New" w:hAnsi="Courier New" w:cs="Courier New" w:hint="default"/>
      </w:rPr>
    </w:lvl>
    <w:lvl w:ilvl="5" w:tplc="04220005" w:tentative="1">
      <w:start w:val="1"/>
      <w:numFmt w:val="bullet"/>
      <w:lvlText w:val=""/>
      <w:lvlJc w:val="left"/>
      <w:pPr>
        <w:ind w:left="5532" w:hanging="360"/>
      </w:pPr>
      <w:rPr>
        <w:rFonts w:ascii="Wingdings" w:hAnsi="Wingdings" w:hint="default"/>
      </w:rPr>
    </w:lvl>
    <w:lvl w:ilvl="6" w:tplc="04220001" w:tentative="1">
      <w:start w:val="1"/>
      <w:numFmt w:val="bullet"/>
      <w:lvlText w:val=""/>
      <w:lvlJc w:val="left"/>
      <w:pPr>
        <w:ind w:left="6252" w:hanging="360"/>
      </w:pPr>
      <w:rPr>
        <w:rFonts w:ascii="Symbol" w:hAnsi="Symbol" w:hint="default"/>
      </w:rPr>
    </w:lvl>
    <w:lvl w:ilvl="7" w:tplc="04220003" w:tentative="1">
      <w:start w:val="1"/>
      <w:numFmt w:val="bullet"/>
      <w:lvlText w:val="o"/>
      <w:lvlJc w:val="left"/>
      <w:pPr>
        <w:ind w:left="6972" w:hanging="360"/>
      </w:pPr>
      <w:rPr>
        <w:rFonts w:ascii="Courier New" w:hAnsi="Courier New" w:cs="Courier New" w:hint="default"/>
      </w:rPr>
    </w:lvl>
    <w:lvl w:ilvl="8" w:tplc="04220005" w:tentative="1">
      <w:start w:val="1"/>
      <w:numFmt w:val="bullet"/>
      <w:lvlText w:val=""/>
      <w:lvlJc w:val="left"/>
      <w:pPr>
        <w:ind w:left="7692" w:hanging="360"/>
      </w:pPr>
      <w:rPr>
        <w:rFonts w:ascii="Wingdings" w:hAnsi="Wingdings" w:hint="default"/>
      </w:rPr>
    </w:lvl>
  </w:abstractNum>
  <w:abstractNum w:abstractNumId="40" w15:restartNumberingAfterBreak="0">
    <w:nsid w:val="79BE2F73"/>
    <w:multiLevelType w:val="multilevel"/>
    <w:tmpl w:val="33687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CCE43AB"/>
    <w:multiLevelType w:val="hybridMultilevel"/>
    <w:tmpl w:val="BB484DCC"/>
    <w:lvl w:ilvl="0" w:tplc="3F6C5B94">
      <w:start w:val="1"/>
      <w:numFmt w:val="decimal"/>
      <w:lvlText w:val="%1."/>
      <w:lvlJc w:val="left"/>
      <w:pPr>
        <w:ind w:left="1699" w:hanging="9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2" w15:restartNumberingAfterBreak="0">
    <w:nsid w:val="7D903FCA"/>
    <w:multiLevelType w:val="hybridMultilevel"/>
    <w:tmpl w:val="B17C87B8"/>
    <w:lvl w:ilvl="0" w:tplc="172EA342">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43" w15:restartNumberingAfterBreak="0">
    <w:nsid w:val="7EF25B2D"/>
    <w:multiLevelType w:val="multilevel"/>
    <w:tmpl w:val="44BC6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831193"/>
    <w:multiLevelType w:val="multilevel"/>
    <w:tmpl w:val="B6380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8"/>
  </w:num>
  <w:num w:numId="3">
    <w:abstractNumId w:val="18"/>
  </w:num>
  <w:num w:numId="4">
    <w:abstractNumId w:val="10"/>
  </w:num>
  <w:num w:numId="5">
    <w:abstractNumId w:val="22"/>
  </w:num>
  <w:num w:numId="6">
    <w:abstractNumId w:val="24"/>
  </w:num>
  <w:num w:numId="7">
    <w:abstractNumId w:val="37"/>
  </w:num>
  <w:num w:numId="8">
    <w:abstractNumId w:val="6"/>
  </w:num>
  <w:num w:numId="9">
    <w:abstractNumId w:val="12"/>
  </w:num>
  <w:num w:numId="10">
    <w:abstractNumId w:val="36"/>
  </w:num>
  <w:num w:numId="11">
    <w:abstractNumId w:val="14"/>
  </w:num>
  <w:num w:numId="12">
    <w:abstractNumId w:val="44"/>
  </w:num>
  <w:num w:numId="13">
    <w:abstractNumId w:val="15"/>
  </w:num>
  <w:num w:numId="14">
    <w:abstractNumId w:val="7"/>
  </w:num>
  <w:num w:numId="15">
    <w:abstractNumId w:val="13"/>
  </w:num>
  <w:num w:numId="16">
    <w:abstractNumId w:val="26"/>
  </w:num>
  <w:num w:numId="17">
    <w:abstractNumId w:val="40"/>
  </w:num>
  <w:num w:numId="18">
    <w:abstractNumId w:val="42"/>
  </w:num>
  <w:num w:numId="19">
    <w:abstractNumId w:val="31"/>
  </w:num>
  <w:num w:numId="20">
    <w:abstractNumId w:val="19"/>
  </w:num>
  <w:num w:numId="21">
    <w:abstractNumId w:val="2"/>
  </w:num>
  <w:num w:numId="22">
    <w:abstractNumId w:val="27"/>
  </w:num>
  <w:num w:numId="23">
    <w:abstractNumId w:val="25"/>
  </w:num>
  <w:num w:numId="24">
    <w:abstractNumId w:val="29"/>
  </w:num>
  <w:num w:numId="25">
    <w:abstractNumId w:val="34"/>
  </w:num>
  <w:num w:numId="26">
    <w:abstractNumId w:val="1"/>
  </w:num>
  <w:num w:numId="27">
    <w:abstractNumId w:val="43"/>
  </w:num>
  <w:num w:numId="28">
    <w:abstractNumId w:val="5"/>
  </w:num>
  <w:num w:numId="29">
    <w:abstractNumId w:val="21"/>
  </w:num>
  <w:num w:numId="30">
    <w:abstractNumId w:val="35"/>
  </w:num>
  <w:num w:numId="31">
    <w:abstractNumId w:val="3"/>
  </w:num>
  <w:num w:numId="32">
    <w:abstractNumId w:val="11"/>
  </w:num>
  <w:num w:numId="33">
    <w:abstractNumId w:val="30"/>
  </w:num>
  <w:num w:numId="34">
    <w:abstractNumId w:val="20"/>
  </w:num>
  <w:num w:numId="35">
    <w:abstractNumId w:val="41"/>
  </w:num>
  <w:num w:numId="36">
    <w:abstractNumId w:val="23"/>
  </w:num>
  <w:num w:numId="37">
    <w:abstractNumId w:val="4"/>
  </w:num>
  <w:num w:numId="38">
    <w:abstractNumId w:val="8"/>
  </w:num>
  <w:num w:numId="39">
    <w:abstractNumId w:val="33"/>
  </w:num>
  <w:num w:numId="40">
    <w:abstractNumId w:val="17"/>
  </w:num>
  <w:num w:numId="41">
    <w:abstractNumId w:val="9"/>
  </w:num>
  <w:num w:numId="42">
    <w:abstractNumId w:val="39"/>
  </w:num>
  <w:num w:numId="43">
    <w:abstractNumId w:val="32"/>
  </w:num>
  <w:num w:numId="44">
    <w:abstractNumId w:val="16"/>
  </w:num>
  <w:num w:numId="4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313"/>
    <w:rsid w:val="00000229"/>
    <w:rsid w:val="00000243"/>
    <w:rsid w:val="000004E8"/>
    <w:rsid w:val="00001345"/>
    <w:rsid w:val="00001F25"/>
    <w:rsid w:val="000021D7"/>
    <w:rsid w:val="00002866"/>
    <w:rsid w:val="000028BE"/>
    <w:rsid w:val="00003BE0"/>
    <w:rsid w:val="000049BD"/>
    <w:rsid w:val="00004DFD"/>
    <w:rsid w:val="00006CB9"/>
    <w:rsid w:val="00006F47"/>
    <w:rsid w:val="000108E3"/>
    <w:rsid w:val="00010F45"/>
    <w:rsid w:val="00011478"/>
    <w:rsid w:val="00013C40"/>
    <w:rsid w:val="00014A96"/>
    <w:rsid w:val="000168CD"/>
    <w:rsid w:val="00016D71"/>
    <w:rsid w:val="00017C8B"/>
    <w:rsid w:val="000208A8"/>
    <w:rsid w:val="00020FF5"/>
    <w:rsid w:val="0002102F"/>
    <w:rsid w:val="00021B98"/>
    <w:rsid w:val="0002250A"/>
    <w:rsid w:val="00022C6F"/>
    <w:rsid w:val="00023178"/>
    <w:rsid w:val="000232B4"/>
    <w:rsid w:val="000238F8"/>
    <w:rsid w:val="00024117"/>
    <w:rsid w:val="0002439D"/>
    <w:rsid w:val="000243EC"/>
    <w:rsid w:val="00024879"/>
    <w:rsid w:val="000253BB"/>
    <w:rsid w:val="000266CF"/>
    <w:rsid w:val="000277C8"/>
    <w:rsid w:val="00027D08"/>
    <w:rsid w:val="000303F4"/>
    <w:rsid w:val="000307D4"/>
    <w:rsid w:val="00030FB0"/>
    <w:rsid w:val="00032784"/>
    <w:rsid w:val="00032937"/>
    <w:rsid w:val="000339B0"/>
    <w:rsid w:val="00033C25"/>
    <w:rsid w:val="0003543D"/>
    <w:rsid w:val="00035750"/>
    <w:rsid w:val="00036281"/>
    <w:rsid w:val="00036CA1"/>
    <w:rsid w:val="00037706"/>
    <w:rsid w:val="00037AE9"/>
    <w:rsid w:val="00037CF9"/>
    <w:rsid w:val="00040186"/>
    <w:rsid w:val="000420A8"/>
    <w:rsid w:val="000425F6"/>
    <w:rsid w:val="00042664"/>
    <w:rsid w:val="00043944"/>
    <w:rsid w:val="00043AE9"/>
    <w:rsid w:val="00043B39"/>
    <w:rsid w:val="000444DF"/>
    <w:rsid w:val="00046473"/>
    <w:rsid w:val="00046CB5"/>
    <w:rsid w:val="0004751D"/>
    <w:rsid w:val="00047C57"/>
    <w:rsid w:val="00050F6E"/>
    <w:rsid w:val="0005127A"/>
    <w:rsid w:val="0005129E"/>
    <w:rsid w:val="00051F41"/>
    <w:rsid w:val="000522AB"/>
    <w:rsid w:val="000535D2"/>
    <w:rsid w:val="00056CFC"/>
    <w:rsid w:val="00057B00"/>
    <w:rsid w:val="000600FD"/>
    <w:rsid w:val="000602A1"/>
    <w:rsid w:val="00060ECA"/>
    <w:rsid w:val="00061505"/>
    <w:rsid w:val="00061680"/>
    <w:rsid w:val="00061D25"/>
    <w:rsid w:val="00061E0B"/>
    <w:rsid w:val="0006294B"/>
    <w:rsid w:val="0006348F"/>
    <w:rsid w:val="00064D70"/>
    <w:rsid w:val="000653C1"/>
    <w:rsid w:val="00065E7E"/>
    <w:rsid w:val="00067CC3"/>
    <w:rsid w:val="00070322"/>
    <w:rsid w:val="00070664"/>
    <w:rsid w:val="000707AF"/>
    <w:rsid w:val="00070934"/>
    <w:rsid w:val="00070CA6"/>
    <w:rsid w:val="00070FB8"/>
    <w:rsid w:val="00071358"/>
    <w:rsid w:val="000713B3"/>
    <w:rsid w:val="0007286A"/>
    <w:rsid w:val="00072ECC"/>
    <w:rsid w:val="00073057"/>
    <w:rsid w:val="000737C9"/>
    <w:rsid w:val="0007451F"/>
    <w:rsid w:val="0007504A"/>
    <w:rsid w:val="00076A67"/>
    <w:rsid w:val="00077BB5"/>
    <w:rsid w:val="000800AB"/>
    <w:rsid w:val="0008171B"/>
    <w:rsid w:val="0008247E"/>
    <w:rsid w:val="00082B5C"/>
    <w:rsid w:val="0008369F"/>
    <w:rsid w:val="00083C08"/>
    <w:rsid w:val="00083D35"/>
    <w:rsid w:val="0008482B"/>
    <w:rsid w:val="00086B6A"/>
    <w:rsid w:val="000870FE"/>
    <w:rsid w:val="000875A0"/>
    <w:rsid w:val="000878AC"/>
    <w:rsid w:val="000907F1"/>
    <w:rsid w:val="000923BF"/>
    <w:rsid w:val="00092C7B"/>
    <w:rsid w:val="00092EAE"/>
    <w:rsid w:val="00094361"/>
    <w:rsid w:val="000950D6"/>
    <w:rsid w:val="000958CA"/>
    <w:rsid w:val="00095980"/>
    <w:rsid w:val="00095A14"/>
    <w:rsid w:val="00096C2F"/>
    <w:rsid w:val="00096C85"/>
    <w:rsid w:val="000A0746"/>
    <w:rsid w:val="000A0AE8"/>
    <w:rsid w:val="000A0D08"/>
    <w:rsid w:val="000A1584"/>
    <w:rsid w:val="000A213B"/>
    <w:rsid w:val="000A319F"/>
    <w:rsid w:val="000A325B"/>
    <w:rsid w:val="000A3ACD"/>
    <w:rsid w:val="000A3F6E"/>
    <w:rsid w:val="000A43C4"/>
    <w:rsid w:val="000A5B25"/>
    <w:rsid w:val="000B0D3B"/>
    <w:rsid w:val="000B13B7"/>
    <w:rsid w:val="000B15A0"/>
    <w:rsid w:val="000B1828"/>
    <w:rsid w:val="000B3567"/>
    <w:rsid w:val="000B375A"/>
    <w:rsid w:val="000B4FB5"/>
    <w:rsid w:val="000B5395"/>
    <w:rsid w:val="000B6370"/>
    <w:rsid w:val="000B7205"/>
    <w:rsid w:val="000B7EFD"/>
    <w:rsid w:val="000C0687"/>
    <w:rsid w:val="000C07B8"/>
    <w:rsid w:val="000C0AE2"/>
    <w:rsid w:val="000C1964"/>
    <w:rsid w:val="000C2A9A"/>
    <w:rsid w:val="000C2E08"/>
    <w:rsid w:val="000C2E14"/>
    <w:rsid w:val="000C3B61"/>
    <w:rsid w:val="000C56C5"/>
    <w:rsid w:val="000C5C19"/>
    <w:rsid w:val="000C6027"/>
    <w:rsid w:val="000C6713"/>
    <w:rsid w:val="000C6EE1"/>
    <w:rsid w:val="000C6FD5"/>
    <w:rsid w:val="000D07CF"/>
    <w:rsid w:val="000D0C3D"/>
    <w:rsid w:val="000D0DAE"/>
    <w:rsid w:val="000D1B34"/>
    <w:rsid w:val="000D2707"/>
    <w:rsid w:val="000D355F"/>
    <w:rsid w:val="000D36EF"/>
    <w:rsid w:val="000D45D0"/>
    <w:rsid w:val="000D5A7B"/>
    <w:rsid w:val="000D688B"/>
    <w:rsid w:val="000D73E8"/>
    <w:rsid w:val="000D75F7"/>
    <w:rsid w:val="000E03AC"/>
    <w:rsid w:val="000E0DE9"/>
    <w:rsid w:val="000E0F1D"/>
    <w:rsid w:val="000E177C"/>
    <w:rsid w:val="000E26E1"/>
    <w:rsid w:val="000E33D8"/>
    <w:rsid w:val="000E38D2"/>
    <w:rsid w:val="000E44D4"/>
    <w:rsid w:val="000E708E"/>
    <w:rsid w:val="000E72B0"/>
    <w:rsid w:val="000F0BD9"/>
    <w:rsid w:val="000F1A82"/>
    <w:rsid w:val="000F2CDF"/>
    <w:rsid w:val="000F3E50"/>
    <w:rsid w:val="000F4C17"/>
    <w:rsid w:val="000F5DCC"/>
    <w:rsid w:val="000F6E00"/>
    <w:rsid w:val="000F7F7B"/>
    <w:rsid w:val="00100593"/>
    <w:rsid w:val="0010065B"/>
    <w:rsid w:val="00102684"/>
    <w:rsid w:val="001026BD"/>
    <w:rsid w:val="001032CC"/>
    <w:rsid w:val="001033AE"/>
    <w:rsid w:val="0010489D"/>
    <w:rsid w:val="001048B6"/>
    <w:rsid w:val="00104D13"/>
    <w:rsid w:val="00105396"/>
    <w:rsid w:val="001056E1"/>
    <w:rsid w:val="00105897"/>
    <w:rsid w:val="00110263"/>
    <w:rsid w:val="00110796"/>
    <w:rsid w:val="00111027"/>
    <w:rsid w:val="001125F6"/>
    <w:rsid w:val="00112BED"/>
    <w:rsid w:val="00113617"/>
    <w:rsid w:val="0011366B"/>
    <w:rsid w:val="00113DF0"/>
    <w:rsid w:val="0011438E"/>
    <w:rsid w:val="001143B1"/>
    <w:rsid w:val="00114D2F"/>
    <w:rsid w:val="00115E29"/>
    <w:rsid w:val="0011649B"/>
    <w:rsid w:val="00116F6D"/>
    <w:rsid w:val="00117413"/>
    <w:rsid w:val="001179B0"/>
    <w:rsid w:val="00120787"/>
    <w:rsid w:val="00120A1F"/>
    <w:rsid w:val="00120AF7"/>
    <w:rsid w:val="00120C11"/>
    <w:rsid w:val="001210FF"/>
    <w:rsid w:val="00121380"/>
    <w:rsid w:val="00121DCD"/>
    <w:rsid w:val="00121E7B"/>
    <w:rsid w:val="00124881"/>
    <w:rsid w:val="00125E5C"/>
    <w:rsid w:val="00125FD6"/>
    <w:rsid w:val="00126C8F"/>
    <w:rsid w:val="00127918"/>
    <w:rsid w:val="00127DBF"/>
    <w:rsid w:val="00130C46"/>
    <w:rsid w:val="001311E1"/>
    <w:rsid w:val="001319BE"/>
    <w:rsid w:val="00131BFB"/>
    <w:rsid w:val="00132257"/>
    <w:rsid w:val="00132896"/>
    <w:rsid w:val="00133414"/>
    <w:rsid w:val="001336D8"/>
    <w:rsid w:val="00133F2E"/>
    <w:rsid w:val="00134812"/>
    <w:rsid w:val="00134E9D"/>
    <w:rsid w:val="00135263"/>
    <w:rsid w:val="00140931"/>
    <w:rsid w:val="00140FA4"/>
    <w:rsid w:val="00141CDC"/>
    <w:rsid w:val="0014267E"/>
    <w:rsid w:val="00142FE0"/>
    <w:rsid w:val="00143E52"/>
    <w:rsid w:val="00144C54"/>
    <w:rsid w:val="00144C89"/>
    <w:rsid w:val="001456B6"/>
    <w:rsid w:val="00145797"/>
    <w:rsid w:val="001468D6"/>
    <w:rsid w:val="00146B95"/>
    <w:rsid w:val="0014794C"/>
    <w:rsid w:val="00147FDA"/>
    <w:rsid w:val="00150415"/>
    <w:rsid w:val="00150D5E"/>
    <w:rsid w:val="001519C4"/>
    <w:rsid w:val="0015224D"/>
    <w:rsid w:val="001522EF"/>
    <w:rsid w:val="00152795"/>
    <w:rsid w:val="001529C9"/>
    <w:rsid w:val="00152C8B"/>
    <w:rsid w:val="001538F6"/>
    <w:rsid w:val="00153FCF"/>
    <w:rsid w:val="00154C09"/>
    <w:rsid w:val="0015516D"/>
    <w:rsid w:val="00155485"/>
    <w:rsid w:val="001554D9"/>
    <w:rsid w:val="001561FD"/>
    <w:rsid w:val="0015639B"/>
    <w:rsid w:val="00156DFC"/>
    <w:rsid w:val="0015735C"/>
    <w:rsid w:val="00157CBE"/>
    <w:rsid w:val="001623CC"/>
    <w:rsid w:val="001624D4"/>
    <w:rsid w:val="0016360C"/>
    <w:rsid w:val="001641E8"/>
    <w:rsid w:val="00164B92"/>
    <w:rsid w:val="00165D43"/>
    <w:rsid w:val="00166661"/>
    <w:rsid w:val="0016743E"/>
    <w:rsid w:val="001679F4"/>
    <w:rsid w:val="00170E7A"/>
    <w:rsid w:val="001722FC"/>
    <w:rsid w:val="00172E09"/>
    <w:rsid w:val="00173FC0"/>
    <w:rsid w:val="00175DF7"/>
    <w:rsid w:val="00176CC0"/>
    <w:rsid w:val="00177424"/>
    <w:rsid w:val="00180C9B"/>
    <w:rsid w:val="00180CD9"/>
    <w:rsid w:val="001811FA"/>
    <w:rsid w:val="00182E89"/>
    <w:rsid w:val="0018309D"/>
    <w:rsid w:val="001836FC"/>
    <w:rsid w:val="00183B8C"/>
    <w:rsid w:val="001841C7"/>
    <w:rsid w:val="00184810"/>
    <w:rsid w:val="00184C31"/>
    <w:rsid w:val="001853DF"/>
    <w:rsid w:val="00186903"/>
    <w:rsid w:val="00190C3D"/>
    <w:rsid w:val="00191463"/>
    <w:rsid w:val="0019167C"/>
    <w:rsid w:val="00191945"/>
    <w:rsid w:val="00192E89"/>
    <w:rsid w:val="00193026"/>
    <w:rsid w:val="0019349F"/>
    <w:rsid w:val="00193D0D"/>
    <w:rsid w:val="00193EA9"/>
    <w:rsid w:val="00195DA7"/>
    <w:rsid w:val="001960A4"/>
    <w:rsid w:val="00196653"/>
    <w:rsid w:val="00197179"/>
    <w:rsid w:val="00197D82"/>
    <w:rsid w:val="00197EB7"/>
    <w:rsid w:val="001A048D"/>
    <w:rsid w:val="001A1AF1"/>
    <w:rsid w:val="001A1E5A"/>
    <w:rsid w:val="001A26C9"/>
    <w:rsid w:val="001A27E2"/>
    <w:rsid w:val="001A2829"/>
    <w:rsid w:val="001A3C2A"/>
    <w:rsid w:val="001A3E1A"/>
    <w:rsid w:val="001A679D"/>
    <w:rsid w:val="001A71A7"/>
    <w:rsid w:val="001B0249"/>
    <w:rsid w:val="001B0B1A"/>
    <w:rsid w:val="001B0CC7"/>
    <w:rsid w:val="001B1C73"/>
    <w:rsid w:val="001B39C0"/>
    <w:rsid w:val="001B43AF"/>
    <w:rsid w:val="001B46CC"/>
    <w:rsid w:val="001B5795"/>
    <w:rsid w:val="001B5DB8"/>
    <w:rsid w:val="001B6ABA"/>
    <w:rsid w:val="001B6ED7"/>
    <w:rsid w:val="001B7C13"/>
    <w:rsid w:val="001C00D1"/>
    <w:rsid w:val="001C1043"/>
    <w:rsid w:val="001C1E23"/>
    <w:rsid w:val="001C1F06"/>
    <w:rsid w:val="001C2421"/>
    <w:rsid w:val="001C26ED"/>
    <w:rsid w:val="001C2D77"/>
    <w:rsid w:val="001C2E8E"/>
    <w:rsid w:val="001C471F"/>
    <w:rsid w:val="001C4E2F"/>
    <w:rsid w:val="001C50EF"/>
    <w:rsid w:val="001C63D4"/>
    <w:rsid w:val="001C70AE"/>
    <w:rsid w:val="001C7254"/>
    <w:rsid w:val="001C7A41"/>
    <w:rsid w:val="001C7DAD"/>
    <w:rsid w:val="001D050B"/>
    <w:rsid w:val="001D0BEA"/>
    <w:rsid w:val="001D317F"/>
    <w:rsid w:val="001D31BB"/>
    <w:rsid w:val="001D31BD"/>
    <w:rsid w:val="001D3407"/>
    <w:rsid w:val="001D3B00"/>
    <w:rsid w:val="001D427A"/>
    <w:rsid w:val="001D46BD"/>
    <w:rsid w:val="001D691B"/>
    <w:rsid w:val="001D7EEE"/>
    <w:rsid w:val="001E037C"/>
    <w:rsid w:val="001E13AF"/>
    <w:rsid w:val="001E17B5"/>
    <w:rsid w:val="001E2B90"/>
    <w:rsid w:val="001E3C88"/>
    <w:rsid w:val="001E4159"/>
    <w:rsid w:val="001E422B"/>
    <w:rsid w:val="001E4789"/>
    <w:rsid w:val="001E4A01"/>
    <w:rsid w:val="001E6428"/>
    <w:rsid w:val="001E7C11"/>
    <w:rsid w:val="001F0B6E"/>
    <w:rsid w:val="001F1431"/>
    <w:rsid w:val="001F1832"/>
    <w:rsid w:val="001F19DC"/>
    <w:rsid w:val="001F29F5"/>
    <w:rsid w:val="001F2EC4"/>
    <w:rsid w:val="001F3068"/>
    <w:rsid w:val="001F30E1"/>
    <w:rsid w:val="001F404F"/>
    <w:rsid w:val="001F4CE1"/>
    <w:rsid w:val="001F5048"/>
    <w:rsid w:val="001F5BDB"/>
    <w:rsid w:val="001F6002"/>
    <w:rsid w:val="001F6531"/>
    <w:rsid w:val="001F77AA"/>
    <w:rsid w:val="001F7D06"/>
    <w:rsid w:val="0020022C"/>
    <w:rsid w:val="00200B6D"/>
    <w:rsid w:val="00202109"/>
    <w:rsid w:val="0020300F"/>
    <w:rsid w:val="002040B5"/>
    <w:rsid w:val="002040F6"/>
    <w:rsid w:val="002045AD"/>
    <w:rsid w:val="00204688"/>
    <w:rsid w:val="002049C7"/>
    <w:rsid w:val="00204E6C"/>
    <w:rsid w:val="00205558"/>
    <w:rsid w:val="00205B34"/>
    <w:rsid w:val="00205CCD"/>
    <w:rsid w:val="002069D3"/>
    <w:rsid w:val="00210FE2"/>
    <w:rsid w:val="002115D2"/>
    <w:rsid w:val="00214110"/>
    <w:rsid w:val="00214491"/>
    <w:rsid w:val="00214DF8"/>
    <w:rsid w:val="002160D3"/>
    <w:rsid w:val="002177C2"/>
    <w:rsid w:val="0022015A"/>
    <w:rsid w:val="002226D3"/>
    <w:rsid w:val="00222ACD"/>
    <w:rsid w:val="00222F4B"/>
    <w:rsid w:val="00223A08"/>
    <w:rsid w:val="0022432C"/>
    <w:rsid w:val="00225562"/>
    <w:rsid w:val="00226E11"/>
    <w:rsid w:val="002271B5"/>
    <w:rsid w:val="002273C4"/>
    <w:rsid w:val="00227714"/>
    <w:rsid w:val="00230BAD"/>
    <w:rsid w:val="00230CE7"/>
    <w:rsid w:val="00231084"/>
    <w:rsid w:val="002315D8"/>
    <w:rsid w:val="00231D00"/>
    <w:rsid w:val="00231F88"/>
    <w:rsid w:val="00232E7E"/>
    <w:rsid w:val="00233E60"/>
    <w:rsid w:val="00234647"/>
    <w:rsid w:val="0023554B"/>
    <w:rsid w:val="0023566C"/>
    <w:rsid w:val="00235F79"/>
    <w:rsid w:val="00236FC8"/>
    <w:rsid w:val="00237A92"/>
    <w:rsid w:val="00240CA3"/>
    <w:rsid w:val="002413AE"/>
    <w:rsid w:val="00241980"/>
    <w:rsid w:val="0024265C"/>
    <w:rsid w:val="002426DD"/>
    <w:rsid w:val="0024277D"/>
    <w:rsid w:val="00242DEF"/>
    <w:rsid w:val="0024352C"/>
    <w:rsid w:val="002436E9"/>
    <w:rsid w:val="00244BD1"/>
    <w:rsid w:val="002458ED"/>
    <w:rsid w:val="002503FA"/>
    <w:rsid w:val="002505BC"/>
    <w:rsid w:val="00250DE0"/>
    <w:rsid w:val="002511A4"/>
    <w:rsid w:val="00251BB6"/>
    <w:rsid w:val="00253323"/>
    <w:rsid w:val="002533FD"/>
    <w:rsid w:val="00253405"/>
    <w:rsid w:val="00254E1C"/>
    <w:rsid w:val="002552E7"/>
    <w:rsid w:val="00256747"/>
    <w:rsid w:val="00256799"/>
    <w:rsid w:val="002572B5"/>
    <w:rsid w:val="00257914"/>
    <w:rsid w:val="00260238"/>
    <w:rsid w:val="00260C12"/>
    <w:rsid w:val="00260D84"/>
    <w:rsid w:val="00260F3C"/>
    <w:rsid w:val="0026118F"/>
    <w:rsid w:val="0026231A"/>
    <w:rsid w:val="00262343"/>
    <w:rsid w:val="00262E9F"/>
    <w:rsid w:val="00262EF7"/>
    <w:rsid w:val="00263624"/>
    <w:rsid w:val="002649BE"/>
    <w:rsid w:val="0026595B"/>
    <w:rsid w:val="00265C48"/>
    <w:rsid w:val="00266D6A"/>
    <w:rsid w:val="00270D30"/>
    <w:rsid w:val="0027199C"/>
    <w:rsid w:val="002719E9"/>
    <w:rsid w:val="002724CD"/>
    <w:rsid w:val="002724EF"/>
    <w:rsid w:val="002727D1"/>
    <w:rsid w:val="00272E04"/>
    <w:rsid w:val="00273A33"/>
    <w:rsid w:val="00273DF0"/>
    <w:rsid w:val="00273F30"/>
    <w:rsid w:val="002745C3"/>
    <w:rsid w:val="0027507A"/>
    <w:rsid w:val="0027582B"/>
    <w:rsid w:val="00275B0D"/>
    <w:rsid w:val="002768E2"/>
    <w:rsid w:val="00280383"/>
    <w:rsid w:val="002807FB"/>
    <w:rsid w:val="0028109D"/>
    <w:rsid w:val="002810F0"/>
    <w:rsid w:val="00281192"/>
    <w:rsid w:val="002819B8"/>
    <w:rsid w:val="00282231"/>
    <w:rsid w:val="002825C4"/>
    <w:rsid w:val="00282667"/>
    <w:rsid w:val="00282B1E"/>
    <w:rsid w:val="002842EB"/>
    <w:rsid w:val="002848A4"/>
    <w:rsid w:val="00284D28"/>
    <w:rsid w:val="0028556C"/>
    <w:rsid w:val="00285D92"/>
    <w:rsid w:val="00286393"/>
    <w:rsid w:val="00286BE0"/>
    <w:rsid w:val="002872A9"/>
    <w:rsid w:val="00287AB9"/>
    <w:rsid w:val="002909DE"/>
    <w:rsid w:val="0029106C"/>
    <w:rsid w:val="0029181A"/>
    <w:rsid w:val="00292BB4"/>
    <w:rsid w:val="00292C5A"/>
    <w:rsid w:val="002936AC"/>
    <w:rsid w:val="00295F6A"/>
    <w:rsid w:val="00297F62"/>
    <w:rsid w:val="002A1CF4"/>
    <w:rsid w:val="002A223D"/>
    <w:rsid w:val="002A28D0"/>
    <w:rsid w:val="002A2CF2"/>
    <w:rsid w:val="002A37A0"/>
    <w:rsid w:val="002A4056"/>
    <w:rsid w:val="002A4A21"/>
    <w:rsid w:val="002A4C6E"/>
    <w:rsid w:val="002A4C83"/>
    <w:rsid w:val="002A4E5E"/>
    <w:rsid w:val="002A575E"/>
    <w:rsid w:val="002A5F29"/>
    <w:rsid w:val="002A6023"/>
    <w:rsid w:val="002A62EF"/>
    <w:rsid w:val="002A6499"/>
    <w:rsid w:val="002A64BA"/>
    <w:rsid w:val="002A6759"/>
    <w:rsid w:val="002A7606"/>
    <w:rsid w:val="002A7786"/>
    <w:rsid w:val="002A7DE6"/>
    <w:rsid w:val="002B19C6"/>
    <w:rsid w:val="002B1C72"/>
    <w:rsid w:val="002B3C69"/>
    <w:rsid w:val="002B45D8"/>
    <w:rsid w:val="002B4A15"/>
    <w:rsid w:val="002B6098"/>
    <w:rsid w:val="002B684B"/>
    <w:rsid w:val="002B6E2E"/>
    <w:rsid w:val="002B7BA9"/>
    <w:rsid w:val="002B7CFF"/>
    <w:rsid w:val="002C02BA"/>
    <w:rsid w:val="002C139C"/>
    <w:rsid w:val="002C1BFE"/>
    <w:rsid w:val="002C27CB"/>
    <w:rsid w:val="002C2C34"/>
    <w:rsid w:val="002C4472"/>
    <w:rsid w:val="002C4C19"/>
    <w:rsid w:val="002C523D"/>
    <w:rsid w:val="002C5F91"/>
    <w:rsid w:val="002C61AC"/>
    <w:rsid w:val="002C625B"/>
    <w:rsid w:val="002C7116"/>
    <w:rsid w:val="002C74FF"/>
    <w:rsid w:val="002D0EC3"/>
    <w:rsid w:val="002D2C11"/>
    <w:rsid w:val="002D2E3C"/>
    <w:rsid w:val="002D3FD2"/>
    <w:rsid w:val="002D54A9"/>
    <w:rsid w:val="002D5561"/>
    <w:rsid w:val="002D5AAC"/>
    <w:rsid w:val="002D727C"/>
    <w:rsid w:val="002D74DB"/>
    <w:rsid w:val="002D788D"/>
    <w:rsid w:val="002E09BD"/>
    <w:rsid w:val="002E14E7"/>
    <w:rsid w:val="002E157F"/>
    <w:rsid w:val="002E2087"/>
    <w:rsid w:val="002E2126"/>
    <w:rsid w:val="002E2A84"/>
    <w:rsid w:val="002E2B09"/>
    <w:rsid w:val="002E362E"/>
    <w:rsid w:val="002E3791"/>
    <w:rsid w:val="002E394E"/>
    <w:rsid w:val="002E496C"/>
    <w:rsid w:val="002E4DFF"/>
    <w:rsid w:val="002E6331"/>
    <w:rsid w:val="002E6382"/>
    <w:rsid w:val="002E644B"/>
    <w:rsid w:val="002E6510"/>
    <w:rsid w:val="002E6DCC"/>
    <w:rsid w:val="002E702C"/>
    <w:rsid w:val="002E7763"/>
    <w:rsid w:val="002E7F29"/>
    <w:rsid w:val="002F0238"/>
    <w:rsid w:val="002F02DF"/>
    <w:rsid w:val="002F11EC"/>
    <w:rsid w:val="002F1C4C"/>
    <w:rsid w:val="002F1D2D"/>
    <w:rsid w:val="002F2103"/>
    <w:rsid w:val="002F21D5"/>
    <w:rsid w:val="002F2E7C"/>
    <w:rsid w:val="002F3310"/>
    <w:rsid w:val="002F3824"/>
    <w:rsid w:val="002F39FD"/>
    <w:rsid w:val="002F3DA5"/>
    <w:rsid w:val="002F3F21"/>
    <w:rsid w:val="002F4C7B"/>
    <w:rsid w:val="002F56B2"/>
    <w:rsid w:val="002F67FE"/>
    <w:rsid w:val="002F6E1E"/>
    <w:rsid w:val="002F7A75"/>
    <w:rsid w:val="003002FA"/>
    <w:rsid w:val="00300793"/>
    <w:rsid w:val="00301608"/>
    <w:rsid w:val="003023C3"/>
    <w:rsid w:val="00302F3D"/>
    <w:rsid w:val="00303029"/>
    <w:rsid w:val="00303564"/>
    <w:rsid w:val="00303EC3"/>
    <w:rsid w:val="00304804"/>
    <w:rsid w:val="00304CB7"/>
    <w:rsid w:val="00305CD2"/>
    <w:rsid w:val="0030695D"/>
    <w:rsid w:val="00306C65"/>
    <w:rsid w:val="00307B61"/>
    <w:rsid w:val="00307CFA"/>
    <w:rsid w:val="00312C27"/>
    <w:rsid w:val="0031342E"/>
    <w:rsid w:val="00313AC5"/>
    <w:rsid w:val="00313D41"/>
    <w:rsid w:val="00314736"/>
    <w:rsid w:val="00315440"/>
    <w:rsid w:val="00315522"/>
    <w:rsid w:val="0031581F"/>
    <w:rsid w:val="00315F77"/>
    <w:rsid w:val="00316B30"/>
    <w:rsid w:val="00316C73"/>
    <w:rsid w:val="00316D1B"/>
    <w:rsid w:val="003174A5"/>
    <w:rsid w:val="00317BDB"/>
    <w:rsid w:val="00317FDD"/>
    <w:rsid w:val="0032096A"/>
    <w:rsid w:val="00320A3F"/>
    <w:rsid w:val="00321AD1"/>
    <w:rsid w:val="0032250F"/>
    <w:rsid w:val="0032282D"/>
    <w:rsid w:val="00322FAB"/>
    <w:rsid w:val="003231E3"/>
    <w:rsid w:val="00323849"/>
    <w:rsid w:val="00323B5F"/>
    <w:rsid w:val="00323CBA"/>
    <w:rsid w:val="0032477A"/>
    <w:rsid w:val="00324860"/>
    <w:rsid w:val="00325BD2"/>
    <w:rsid w:val="00326AC3"/>
    <w:rsid w:val="0032767E"/>
    <w:rsid w:val="003306E8"/>
    <w:rsid w:val="00330865"/>
    <w:rsid w:val="00331158"/>
    <w:rsid w:val="00331423"/>
    <w:rsid w:val="00331AA3"/>
    <w:rsid w:val="00332279"/>
    <w:rsid w:val="0033246F"/>
    <w:rsid w:val="00332855"/>
    <w:rsid w:val="00332BC2"/>
    <w:rsid w:val="00333BFE"/>
    <w:rsid w:val="00334BBB"/>
    <w:rsid w:val="00334ECD"/>
    <w:rsid w:val="00335474"/>
    <w:rsid w:val="003355B6"/>
    <w:rsid w:val="00335D70"/>
    <w:rsid w:val="00336359"/>
    <w:rsid w:val="003378AD"/>
    <w:rsid w:val="00337C9A"/>
    <w:rsid w:val="00337EED"/>
    <w:rsid w:val="00340BC2"/>
    <w:rsid w:val="003416BB"/>
    <w:rsid w:val="00341804"/>
    <w:rsid w:val="00341C74"/>
    <w:rsid w:val="00342822"/>
    <w:rsid w:val="00342953"/>
    <w:rsid w:val="00342DCB"/>
    <w:rsid w:val="0034390A"/>
    <w:rsid w:val="0034444A"/>
    <w:rsid w:val="00344645"/>
    <w:rsid w:val="00344FF1"/>
    <w:rsid w:val="00345575"/>
    <w:rsid w:val="0034621A"/>
    <w:rsid w:val="00346295"/>
    <w:rsid w:val="003464B3"/>
    <w:rsid w:val="00350DF4"/>
    <w:rsid w:val="00350E48"/>
    <w:rsid w:val="003544E6"/>
    <w:rsid w:val="00354DBD"/>
    <w:rsid w:val="0035510D"/>
    <w:rsid w:val="00355252"/>
    <w:rsid w:val="003555F7"/>
    <w:rsid w:val="00355E86"/>
    <w:rsid w:val="00356B9B"/>
    <w:rsid w:val="00357734"/>
    <w:rsid w:val="00361354"/>
    <w:rsid w:val="003615AC"/>
    <w:rsid w:val="00361F07"/>
    <w:rsid w:val="003623BE"/>
    <w:rsid w:val="00363673"/>
    <w:rsid w:val="003650A0"/>
    <w:rsid w:val="00365F8B"/>
    <w:rsid w:val="00366387"/>
    <w:rsid w:val="00366784"/>
    <w:rsid w:val="00366D44"/>
    <w:rsid w:val="0036744A"/>
    <w:rsid w:val="00367EAD"/>
    <w:rsid w:val="003710EC"/>
    <w:rsid w:val="003712E1"/>
    <w:rsid w:val="0037172E"/>
    <w:rsid w:val="00371BB6"/>
    <w:rsid w:val="00372344"/>
    <w:rsid w:val="0037303A"/>
    <w:rsid w:val="00373694"/>
    <w:rsid w:val="00373889"/>
    <w:rsid w:val="0037455C"/>
    <w:rsid w:val="003748D0"/>
    <w:rsid w:val="00374DB4"/>
    <w:rsid w:val="0037502C"/>
    <w:rsid w:val="00376FD0"/>
    <w:rsid w:val="0037778F"/>
    <w:rsid w:val="00377B0A"/>
    <w:rsid w:val="00377CC6"/>
    <w:rsid w:val="00377D44"/>
    <w:rsid w:val="00377F65"/>
    <w:rsid w:val="003807E5"/>
    <w:rsid w:val="00380E41"/>
    <w:rsid w:val="003810ED"/>
    <w:rsid w:val="0038123B"/>
    <w:rsid w:val="00381B10"/>
    <w:rsid w:val="0038239D"/>
    <w:rsid w:val="00382ACC"/>
    <w:rsid w:val="00382EE7"/>
    <w:rsid w:val="00382FAF"/>
    <w:rsid w:val="003838C0"/>
    <w:rsid w:val="0038466D"/>
    <w:rsid w:val="00384EBB"/>
    <w:rsid w:val="003854B0"/>
    <w:rsid w:val="00385C55"/>
    <w:rsid w:val="00385CA6"/>
    <w:rsid w:val="003860DF"/>
    <w:rsid w:val="00386333"/>
    <w:rsid w:val="00386AAC"/>
    <w:rsid w:val="00386B1D"/>
    <w:rsid w:val="00387C98"/>
    <w:rsid w:val="00390060"/>
    <w:rsid w:val="00390DC6"/>
    <w:rsid w:val="003911DC"/>
    <w:rsid w:val="00392155"/>
    <w:rsid w:val="00392479"/>
    <w:rsid w:val="00392C60"/>
    <w:rsid w:val="0039315D"/>
    <w:rsid w:val="00393308"/>
    <w:rsid w:val="00393C77"/>
    <w:rsid w:val="00394B26"/>
    <w:rsid w:val="00394C30"/>
    <w:rsid w:val="0039624B"/>
    <w:rsid w:val="0039675F"/>
    <w:rsid w:val="003A2ECD"/>
    <w:rsid w:val="003A3168"/>
    <w:rsid w:val="003A4157"/>
    <w:rsid w:val="003A4E19"/>
    <w:rsid w:val="003A6A9E"/>
    <w:rsid w:val="003A723F"/>
    <w:rsid w:val="003A76AC"/>
    <w:rsid w:val="003B0032"/>
    <w:rsid w:val="003B09D5"/>
    <w:rsid w:val="003B1B48"/>
    <w:rsid w:val="003B2453"/>
    <w:rsid w:val="003B2865"/>
    <w:rsid w:val="003B2D5D"/>
    <w:rsid w:val="003B34B5"/>
    <w:rsid w:val="003B3760"/>
    <w:rsid w:val="003B55FC"/>
    <w:rsid w:val="003B64A2"/>
    <w:rsid w:val="003B66A6"/>
    <w:rsid w:val="003B6C25"/>
    <w:rsid w:val="003B6EBF"/>
    <w:rsid w:val="003B7631"/>
    <w:rsid w:val="003B76EE"/>
    <w:rsid w:val="003C175F"/>
    <w:rsid w:val="003C32A7"/>
    <w:rsid w:val="003C3E02"/>
    <w:rsid w:val="003C3E2B"/>
    <w:rsid w:val="003C4790"/>
    <w:rsid w:val="003C6380"/>
    <w:rsid w:val="003C67A2"/>
    <w:rsid w:val="003D0260"/>
    <w:rsid w:val="003D0AD7"/>
    <w:rsid w:val="003D1FC2"/>
    <w:rsid w:val="003D24B3"/>
    <w:rsid w:val="003D29D2"/>
    <w:rsid w:val="003D3F22"/>
    <w:rsid w:val="003D5FCC"/>
    <w:rsid w:val="003D6280"/>
    <w:rsid w:val="003D6D53"/>
    <w:rsid w:val="003D79CD"/>
    <w:rsid w:val="003E0A35"/>
    <w:rsid w:val="003E0F9C"/>
    <w:rsid w:val="003E11B0"/>
    <w:rsid w:val="003E2A90"/>
    <w:rsid w:val="003E2BDC"/>
    <w:rsid w:val="003E381C"/>
    <w:rsid w:val="003E5239"/>
    <w:rsid w:val="003E558B"/>
    <w:rsid w:val="003E77F6"/>
    <w:rsid w:val="003E7A20"/>
    <w:rsid w:val="003F0CE2"/>
    <w:rsid w:val="003F1FA2"/>
    <w:rsid w:val="003F2609"/>
    <w:rsid w:val="003F30AC"/>
    <w:rsid w:val="003F4BD2"/>
    <w:rsid w:val="003F50C3"/>
    <w:rsid w:val="003F52FA"/>
    <w:rsid w:val="003F58BC"/>
    <w:rsid w:val="003F5B24"/>
    <w:rsid w:val="003F6389"/>
    <w:rsid w:val="003F6BE6"/>
    <w:rsid w:val="003F71C2"/>
    <w:rsid w:val="003F76A2"/>
    <w:rsid w:val="004001F2"/>
    <w:rsid w:val="00400A29"/>
    <w:rsid w:val="004017EC"/>
    <w:rsid w:val="004021CB"/>
    <w:rsid w:val="0040319B"/>
    <w:rsid w:val="004031C7"/>
    <w:rsid w:val="00403533"/>
    <w:rsid w:val="00403646"/>
    <w:rsid w:val="00403CA4"/>
    <w:rsid w:val="00404F52"/>
    <w:rsid w:val="004058A0"/>
    <w:rsid w:val="00405CEE"/>
    <w:rsid w:val="00406E5D"/>
    <w:rsid w:val="00406EF9"/>
    <w:rsid w:val="004071F8"/>
    <w:rsid w:val="00407667"/>
    <w:rsid w:val="0040776D"/>
    <w:rsid w:val="00407D07"/>
    <w:rsid w:val="00407F0F"/>
    <w:rsid w:val="00411666"/>
    <w:rsid w:val="00411D42"/>
    <w:rsid w:val="004124D6"/>
    <w:rsid w:val="00412A5E"/>
    <w:rsid w:val="0041303C"/>
    <w:rsid w:val="004132B4"/>
    <w:rsid w:val="00413760"/>
    <w:rsid w:val="00413D39"/>
    <w:rsid w:val="004141A0"/>
    <w:rsid w:val="00415BE0"/>
    <w:rsid w:val="00415F66"/>
    <w:rsid w:val="004173B0"/>
    <w:rsid w:val="004204D6"/>
    <w:rsid w:val="00420DCE"/>
    <w:rsid w:val="0042268F"/>
    <w:rsid w:val="00422C29"/>
    <w:rsid w:val="0042329B"/>
    <w:rsid w:val="0042331C"/>
    <w:rsid w:val="0042336C"/>
    <w:rsid w:val="004234CA"/>
    <w:rsid w:val="0042352F"/>
    <w:rsid w:val="00423DE9"/>
    <w:rsid w:val="00424295"/>
    <w:rsid w:val="00426141"/>
    <w:rsid w:val="00427A3A"/>
    <w:rsid w:val="00427F21"/>
    <w:rsid w:val="00430AA6"/>
    <w:rsid w:val="00430ADD"/>
    <w:rsid w:val="00431FFF"/>
    <w:rsid w:val="004329B4"/>
    <w:rsid w:val="00432D0B"/>
    <w:rsid w:val="0043308E"/>
    <w:rsid w:val="004344B9"/>
    <w:rsid w:val="004346C6"/>
    <w:rsid w:val="004347B3"/>
    <w:rsid w:val="00434A9C"/>
    <w:rsid w:val="00435198"/>
    <w:rsid w:val="004360CC"/>
    <w:rsid w:val="004410C0"/>
    <w:rsid w:val="004413CA"/>
    <w:rsid w:val="0044191F"/>
    <w:rsid w:val="00441ABC"/>
    <w:rsid w:val="00441BC4"/>
    <w:rsid w:val="00441E9F"/>
    <w:rsid w:val="00442152"/>
    <w:rsid w:val="0044220A"/>
    <w:rsid w:val="004425DB"/>
    <w:rsid w:val="00444548"/>
    <w:rsid w:val="0044472D"/>
    <w:rsid w:val="004462D2"/>
    <w:rsid w:val="004467C4"/>
    <w:rsid w:val="004478AF"/>
    <w:rsid w:val="00447CB9"/>
    <w:rsid w:val="004500FC"/>
    <w:rsid w:val="0045131D"/>
    <w:rsid w:val="004516C2"/>
    <w:rsid w:val="00451E73"/>
    <w:rsid w:val="004548CA"/>
    <w:rsid w:val="004553F3"/>
    <w:rsid w:val="00455500"/>
    <w:rsid w:val="004564DB"/>
    <w:rsid w:val="00457995"/>
    <w:rsid w:val="004601FD"/>
    <w:rsid w:val="00460285"/>
    <w:rsid w:val="0046113E"/>
    <w:rsid w:val="00461167"/>
    <w:rsid w:val="00461B54"/>
    <w:rsid w:val="004623D1"/>
    <w:rsid w:val="00462B73"/>
    <w:rsid w:val="00463A40"/>
    <w:rsid w:val="00463AFE"/>
    <w:rsid w:val="00463C04"/>
    <w:rsid w:val="00463E0F"/>
    <w:rsid w:val="00463F19"/>
    <w:rsid w:val="00464021"/>
    <w:rsid w:val="0046411B"/>
    <w:rsid w:val="00464205"/>
    <w:rsid w:val="00464EBD"/>
    <w:rsid w:val="004654BE"/>
    <w:rsid w:val="00466009"/>
    <w:rsid w:val="004664B9"/>
    <w:rsid w:val="004705F0"/>
    <w:rsid w:val="0047106C"/>
    <w:rsid w:val="004715BB"/>
    <w:rsid w:val="00472961"/>
    <w:rsid w:val="00472AA4"/>
    <w:rsid w:val="00473136"/>
    <w:rsid w:val="00473299"/>
    <w:rsid w:val="00474B2F"/>
    <w:rsid w:val="00474DC6"/>
    <w:rsid w:val="00477405"/>
    <w:rsid w:val="0048190C"/>
    <w:rsid w:val="00482416"/>
    <w:rsid w:val="00483C56"/>
    <w:rsid w:val="00484497"/>
    <w:rsid w:val="00485BE6"/>
    <w:rsid w:val="00486641"/>
    <w:rsid w:val="0048671E"/>
    <w:rsid w:val="00486E3E"/>
    <w:rsid w:val="00487108"/>
    <w:rsid w:val="00487229"/>
    <w:rsid w:val="00487287"/>
    <w:rsid w:val="00487555"/>
    <w:rsid w:val="00487C4A"/>
    <w:rsid w:val="00487CF8"/>
    <w:rsid w:val="00490628"/>
    <w:rsid w:val="00493879"/>
    <w:rsid w:val="00494C09"/>
    <w:rsid w:val="00494C90"/>
    <w:rsid w:val="00494F22"/>
    <w:rsid w:val="00495133"/>
    <w:rsid w:val="00495927"/>
    <w:rsid w:val="0049738B"/>
    <w:rsid w:val="00497CF1"/>
    <w:rsid w:val="00497E5C"/>
    <w:rsid w:val="004A0D96"/>
    <w:rsid w:val="004A1381"/>
    <w:rsid w:val="004A144D"/>
    <w:rsid w:val="004A27A6"/>
    <w:rsid w:val="004A2A15"/>
    <w:rsid w:val="004A2B66"/>
    <w:rsid w:val="004A2CDE"/>
    <w:rsid w:val="004A422C"/>
    <w:rsid w:val="004A48F1"/>
    <w:rsid w:val="004A4E89"/>
    <w:rsid w:val="004A68E4"/>
    <w:rsid w:val="004A6950"/>
    <w:rsid w:val="004B27F5"/>
    <w:rsid w:val="004B3D75"/>
    <w:rsid w:val="004B4252"/>
    <w:rsid w:val="004B42A9"/>
    <w:rsid w:val="004B441D"/>
    <w:rsid w:val="004B56C3"/>
    <w:rsid w:val="004B5B61"/>
    <w:rsid w:val="004B60CC"/>
    <w:rsid w:val="004B7DE4"/>
    <w:rsid w:val="004C0218"/>
    <w:rsid w:val="004C0D3B"/>
    <w:rsid w:val="004C0DB4"/>
    <w:rsid w:val="004C1B35"/>
    <w:rsid w:val="004C2453"/>
    <w:rsid w:val="004C325C"/>
    <w:rsid w:val="004C39B0"/>
    <w:rsid w:val="004C484A"/>
    <w:rsid w:val="004C4C3A"/>
    <w:rsid w:val="004C5628"/>
    <w:rsid w:val="004C6B94"/>
    <w:rsid w:val="004C6FDA"/>
    <w:rsid w:val="004C6FF0"/>
    <w:rsid w:val="004D0D5E"/>
    <w:rsid w:val="004D1764"/>
    <w:rsid w:val="004D2117"/>
    <w:rsid w:val="004D244D"/>
    <w:rsid w:val="004D3323"/>
    <w:rsid w:val="004D35F3"/>
    <w:rsid w:val="004D4A48"/>
    <w:rsid w:val="004D5225"/>
    <w:rsid w:val="004D55FD"/>
    <w:rsid w:val="004D7065"/>
    <w:rsid w:val="004D7403"/>
    <w:rsid w:val="004D7918"/>
    <w:rsid w:val="004E0000"/>
    <w:rsid w:val="004E01FD"/>
    <w:rsid w:val="004E021F"/>
    <w:rsid w:val="004E1EE1"/>
    <w:rsid w:val="004E2E4B"/>
    <w:rsid w:val="004E3742"/>
    <w:rsid w:val="004E4929"/>
    <w:rsid w:val="004E512A"/>
    <w:rsid w:val="004E5BF2"/>
    <w:rsid w:val="004E76A6"/>
    <w:rsid w:val="004E7829"/>
    <w:rsid w:val="004F0683"/>
    <w:rsid w:val="004F1305"/>
    <w:rsid w:val="004F23AE"/>
    <w:rsid w:val="004F30B5"/>
    <w:rsid w:val="004F3924"/>
    <w:rsid w:val="004F4D66"/>
    <w:rsid w:val="004F54DB"/>
    <w:rsid w:val="004F6519"/>
    <w:rsid w:val="004F6B43"/>
    <w:rsid w:val="004F7912"/>
    <w:rsid w:val="00500CCA"/>
    <w:rsid w:val="0050111C"/>
    <w:rsid w:val="005013C9"/>
    <w:rsid w:val="0050209F"/>
    <w:rsid w:val="00502354"/>
    <w:rsid w:val="005028B0"/>
    <w:rsid w:val="00502B5D"/>
    <w:rsid w:val="00502C2B"/>
    <w:rsid w:val="00502EA3"/>
    <w:rsid w:val="005031B5"/>
    <w:rsid w:val="00503254"/>
    <w:rsid w:val="005036F6"/>
    <w:rsid w:val="00504180"/>
    <w:rsid w:val="00504A49"/>
    <w:rsid w:val="005054F7"/>
    <w:rsid w:val="00505A53"/>
    <w:rsid w:val="005076E4"/>
    <w:rsid w:val="005077AA"/>
    <w:rsid w:val="005103BE"/>
    <w:rsid w:val="005104B1"/>
    <w:rsid w:val="005109C0"/>
    <w:rsid w:val="005112C7"/>
    <w:rsid w:val="0051141F"/>
    <w:rsid w:val="00511671"/>
    <w:rsid w:val="005133DE"/>
    <w:rsid w:val="00513BBE"/>
    <w:rsid w:val="0051409A"/>
    <w:rsid w:val="005149BC"/>
    <w:rsid w:val="00515708"/>
    <w:rsid w:val="00515A27"/>
    <w:rsid w:val="00515B58"/>
    <w:rsid w:val="00515B81"/>
    <w:rsid w:val="0051664F"/>
    <w:rsid w:val="005174C4"/>
    <w:rsid w:val="00517C34"/>
    <w:rsid w:val="005204A5"/>
    <w:rsid w:val="005219FA"/>
    <w:rsid w:val="00521D75"/>
    <w:rsid w:val="005225CB"/>
    <w:rsid w:val="00522CDE"/>
    <w:rsid w:val="0052326E"/>
    <w:rsid w:val="005242B7"/>
    <w:rsid w:val="00524D8D"/>
    <w:rsid w:val="0052573F"/>
    <w:rsid w:val="00526457"/>
    <w:rsid w:val="005278BB"/>
    <w:rsid w:val="00527AAD"/>
    <w:rsid w:val="00531C85"/>
    <w:rsid w:val="005335CD"/>
    <w:rsid w:val="005340D8"/>
    <w:rsid w:val="0053420C"/>
    <w:rsid w:val="00535A72"/>
    <w:rsid w:val="00535D72"/>
    <w:rsid w:val="005367DE"/>
    <w:rsid w:val="00536AAF"/>
    <w:rsid w:val="005402EA"/>
    <w:rsid w:val="00541660"/>
    <w:rsid w:val="00542383"/>
    <w:rsid w:val="00542BEB"/>
    <w:rsid w:val="00542F73"/>
    <w:rsid w:val="00543010"/>
    <w:rsid w:val="00543271"/>
    <w:rsid w:val="00543B40"/>
    <w:rsid w:val="005452D2"/>
    <w:rsid w:val="0054588F"/>
    <w:rsid w:val="00545D0F"/>
    <w:rsid w:val="0054665D"/>
    <w:rsid w:val="00546664"/>
    <w:rsid w:val="00546A41"/>
    <w:rsid w:val="00547FF8"/>
    <w:rsid w:val="005506E1"/>
    <w:rsid w:val="0055132D"/>
    <w:rsid w:val="00551CC3"/>
    <w:rsid w:val="00552C80"/>
    <w:rsid w:val="00554E02"/>
    <w:rsid w:val="00555079"/>
    <w:rsid w:val="00555B89"/>
    <w:rsid w:val="00555FCB"/>
    <w:rsid w:val="005561ED"/>
    <w:rsid w:val="0055620A"/>
    <w:rsid w:val="00557C7D"/>
    <w:rsid w:val="00560746"/>
    <w:rsid w:val="005607FA"/>
    <w:rsid w:val="00560CAC"/>
    <w:rsid w:val="00560FA7"/>
    <w:rsid w:val="005610B7"/>
    <w:rsid w:val="005618FE"/>
    <w:rsid w:val="00563041"/>
    <w:rsid w:val="00563058"/>
    <w:rsid w:val="00563386"/>
    <w:rsid w:val="00563FD8"/>
    <w:rsid w:val="005644FD"/>
    <w:rsid w:val="00564A3A"/>
    <w:rsid w:val="00564C4F"/>
    <w:rsid w:val="00565731"/>
    <w:rsid w:val="00565A56"/>
    <w:rsid w:val="005661C4"/>
    <w:rsid w:val="0056758D"/>
    <w:rsid w:val="005676D9"/>
    <w:rsid w:val="0057072C"/>
    <w:rsid w:val="005709C6"/>
    <w:rsid w:val="00572419"/>
    <w:rsid w:val="0057276D"/>
    <w:rsid w:val="0057299D"/>
    <w:rsid w:val="00573C09"/>
    <w:rsid w:val="00573C2E"/>
    <w:rsid w:val="005741A6"/>
    <w:rsid w:val="00574D3B"/>
    <w:rsid w:val="005756B6"/>
    <w:rsid w:val="0057588A"/>
    <w:rsid w:val="00576001"/>
    <w:rsid w:val="00576666"/>
    <w:rsid w:val="00577BE0"/>
    <w:rsid w:val="0058091F"/>
    <w:rsid w:val="00580F23"/>
    <w:rsid w:val="00581877"/>
    <w:rsid w:val="00581F0F"/>
    <w:rsid w:val="0058208E"/>
    <w:rsid w:val="00582A63"/>
    <w:rsid w:val="00582D05"/>
    <w:rsid w:val="0058315E"/>
    <w:rsid w:val="00583445"/>
    <w:rsid w:val="00583B66"/>
    <w:rsid w:val="00583DD9"/>
    <w:rsid w:val="005843B2"/>
    <w:rsid w:val="00584A5F"/>
    <w:rsid w:val="005852CE"/>
    <w:rsid w:val="005864CA"/>
    <w:rsid w:val="005866FB"/>
    <w:rsid w:val="00586FF6"/>
    <w:rsid w:val="00590645"/>
    <w:rsid w:val="00590BA0"/>
    <w:rsid w:val="005910EB"/>
    <w:rsid w:val="0059157F"/>
    <w:rsid w:val="00591C9A"/>
    <w:rsid w:val="0059216C"/>
    <w:rsid w:val="00592A19"/>
    <w:rsid w:val="00593099"/>
    <w:rsid w:val="00593DB3"/>
    <w:rsid w:val="00593E34"/>
    <w:rsid w:val="00594009"/>
    <w:rsid w:val="0059483D"/>
    <w:rsid w:val="00594A58"/>
    <w:rsid w:val="00594B05"/>
    <w:rsid w:val="0059528F"/>
    <w:rsid w:val="00595C56"/>
    <w:rsid w:val="00595C67"/>
    <w:rsid w:val="00595DB8"/>
    <w:rsid w:val="00596FF9"/>
    <w:rsid w:val="0059785E"/>
    <w:rsid w:val="005A0195"/>
    <w:rsid w:val="005A04D2"/>
    <w:rsid w:val="005A1D9E"/>
    <w:rsid w:val="005A25E7"/>
    <w:rsid w:val="005A292C"/>
    <w:rsid w:val="005A293C"/>
    <w:rsid w:val="005A3D5E"/>
    <w:rsid w:val="005A4CC5"/>
    <w:rsid w:val="005A53D5"/>
    <w:rsid w:val="005A62A4"/>
    <w:rsid w:val="005A65AD"/>
    <w:rsid w:val="005A6E72"/>
    <w:rsid w:val="005A6FA4"/>
    <w:rsid w:val="005A71DB"/>
    <w:rsid w:val="005A71E8"/>
    <w:rsid w:val="005B0248"/>
    <w:rsid w:val="005B06CD"/>
    <w:rsid w:val="005B11CF"/>
    <w:rsid w:val="005B1263"/>
    <w:rsid w:val="005B1A13"/>
    <w:rsid w:val="005B210F"/>
    <w:rsid w:val="005B2AD1"/>
    <w:rsid w:val="005B4147"/>
    <w:rsid w:val="005B49D9"/>
    <w:rsid w:val="005B5215"/>
    <w:rsid w:val="005B5AD0"/>
    <w:rsid w:val="005B6D2F"/>
    <w:rsid w:val="005B6E7B"/>
    <w:rsid w:val="005B7029"/>
    <w:rsid w:val="005B7511"/>
    <w:rsid w:val="005C0A42"/>
    <w:rsid w:val="005C0B86"/>
    <w:rsid w:val="005C0CBD"/>
    <w:rsid w:val="005C1148"/>
    <w:rsid w:val="005C11A3"/>
    <w:rsid w:val="005C2298"/>
    <w:rsid w:val="005C3232"/>
    <w:rsid w:val="005C3B87"/>
    <w:rsid w:val="005C536C"/>
    <w:rsid w:val="005C6156"/>
    <w:rsid w:val="005C6CEF"/>
    <w:rsid w:val="005C712A"/>
    <w:rsid w:val="005C7444"/>
    <w:rsid w:val="005C7A33"/>
    <w:rsid w:val="005D0963"/>
    <w:rsid w:val="005D2EE2"/>
    <w:rsid w:val="005D2FFD"/>
    <w:rsid w:val="005D34DF"/>
    <w:rsid w:val="005D6424"/>
    <w:rsid w:val="005D6DD7"/>
    <w:rsid w:val="005D7003"/>
    <w:rsid w:val="005E012F"/>
    <w:rsid w:val="005E1B6E"/>
    <w:rsid w:val="005E1F01"/>
    <w:rsid w:val="005E388D"/>
    <w:rsid w:val="005E3FE9"/>
    <w:rsid w:val="005E41B7"/>
    <w:rsid w:val="005E57DD"/>
    <w:rsid w:val="005E6789"/>
    <w:rsid w:val="005E7224"/>
    <w:rsid w:val="005E7681"/>
    <w:rsid w:val="005F2546"/>
    <w:rsid w:val="005F419C"/>
    <w:rsid w:val="005F4B8D"/>
    <w:rsid w:val="005F4DDB"/>
    <w:rsid w:val="005F6175"/>
    <w:rsid w:val="005F686F"/>
    <w:rsid w:val="005F73A0"/>
    <w:rsid w:val="005F7DBE"/>
    <w:rsid w:val="00600145"/>
    <w:rsid w:val="006015CD"/>
    <w:rsid w:val="0060296D"/>
    <w:rsid w:val="00603038"/>
    <w:rsid w:val="00603346"/>
    <w:rsid w:val="00603CF8"/>
    <w:rsid w:val="00603E0F"/>
    <w:rsid w:val="00604B20"/>
    <w:rsid w:val="0060513E"/>
    <w:rsid w:val="00606B0E"/>
    <w:rsid w:val="00607BCD"/>
    <w:rsid w:val="00610439"/>
    <w:rsid w:val="00611229"/>
    <w:rsid w:val="00611B28"/>
    <w:rsid w:val="00612651"/>
    <w:rsid w:val="00613811"/>
    <w:rsid w:val="00613B2E"/>
    <w:rsid w:val="00613EFB"/>
    <w:rsid w:val="0061553C"/>
    <w:rsid w:val="00615604"/>
    <w:rsid w:val="00615646"/>
    <w:rsid w:val="006173DF"/>
    <w:rsid w:val="00617AFD"/>
    <w:rsid w:val="00617F0B"/>
    <w:rsid w:val="00617F0E"/>
    <w:rsid w:val="006200C9"/>
    <w:rsid w:val="00620410"/>
    <w:rsid w:val="0062056E"/>
    <w:rsid w:val="00620B1B"/>
    <w:rsid w:val="00620B87"/>
    <w:rsid w:val="00621277"/>
    <w:rsid w:val="006214DC"/>
    <w:rsid w:val="006227E1"/>
    <w:rsid w:val="0062451A"/>
    <w:rsid w:val="00625153"/>
    <w:rsid w:val="00626A1E"/>
    <w:rsid w:val="00626AFD"/>
    <w:rsid w:val="00630ADF"/>
    <w:rsid w:val="006311FB"/>
    <w:rsid w:val="00631836"/>
    <w:rsid w:val="00631C4B"/>
    <w:rsid w:val="00631E1B"/>
    <w:rsid w:val="00632363"/>
    <w:rsid w:val="00632B8D"/>
    <w:rsid w:val="0063660D"/>
    <w:rsid w:val="006378E6"/>
    <w:rsid w:val="00640921"/>
    <w:rsid w:val="00641480"/>
    <w:rsid w:val="0064157E"/>
    <w:rsid w:val="00642026"/>
    <w:rsid w:val="0064253E"/>
    <w:rsid w:val="00643235"/>
    <w:rsid w:val="0064359C"/>
    <w:rsid w:val="006439F4"/>
    <w:rsid w:val="00643F7E"/>
    <w:rsid w:val="006443BA"/>
    <w:rsid w:val="0064464A"/>
    <w:rsid w:val="0064465C"/>
    <w:rsid w:val="00644BCE"/>
    <w:rsid w:val="00644C10"/>
    <w:rsid w:val="00645136"/>
    <w:rsid w:val="006451E6"/>
    <w:rsid w:val="0064573D"/>
    <w:rsid w:val="00645E2C"/>
    <w:rsid w:val="0064756F"/>
    <w:rsid w:val="00647DB3"/>
    <w:rsid w:val="00651AE8"/>
    <w:rsid w:val="006524FF"/>
    <w:rsid w:val="00653063"/>
    <w:rsid w:val="00653B33"/>
    <w:rsid w:val="006542E3"/>
    <w:rsid w:val="006546AC"/>
    <w:rsid w:val="00655D46"/>
    <w:rsid w:val="006571C2"/>
    <w:rsid w:val="00657298"/>
    <w:rsid w:val="0065730B"/>
    <w:rsid w:val="00657D7C"/>
    <w:rsid w:val="0066050E"/>
    <w:rsid w:val="00660BC6"/>
    <w:rsid w:val="006613A0"/>
    <w:rsid w:val="00661A73"/>
    <w:rsid w:val="00661BA3"/>
    <w:rsid w:val="00661C0B"/>
    <w:rsid w:val="00662A13"/>
    <w:rsid w:val="00662B83"/>
    <w:rsid w:val="0066318F"/>
    <w:rsid w:val="006631C9"/>
    <w:rsid w:val="006636BF"/>
    <w:rsid w:val="00663708"/>
    <w:rsid w:val="006639FC"/>
    <w:rsid w:val="006642F0"/>
    <w:rsid w:val="0066463E"/>
    <w:rsid w:val="00664F58"/>
    <w:rsid w:val="00665F1B"/>
    <w:rsid w:val="00665F86"/>
    <w:rsid w:val="006676FC"/>
    <w:rsid w:val="00667710"/>
    <w:rsid w:val="00670069"/>
    <w:rsid w:val="0067087C"/>
    <w:rsid w:val="00671652"/>
    <w:rsid w:val="00671868"/>
    <w:rsid w:val="00671FF3"/>
    <w:rsid w:val="00672C23"/>
    <w:rsid w:val="006736BD"/>
    <w:rsid w:val="00674310"/>
    <w:rsid w:val="006749D7"/>
    <w:rsid w:val="006752F5"/>
    <w:rsid w:val="006759D6"/>
    <w:rsid w:val="00676EB4"/>
    <w:rsid w:val="0068008A"/>
    <w:rsid w:val="00681C5F"/>
    <w:rsid w:val="00682019"/>
    <w:rsid w:val="0068235D"/>
    <w:rsid w:val="00683977"/>
    <w:rsid w:val="00684034"/>
    <w:rsid w:val="00684545"/>
    <w:rsid w:val="00684C6E"/>
    <w:rsid w:val="00685086"/>
    <w:rsid w:val="0068610D"/>
    <w:rsid w:val="00686268"/>
    <w:rsid w:val="00686470"/>
    <w:rsid w:val="006867BD"/>
    <w:rsid w:val="00686984"/>
    <w:rsid w:val="00686EB7"/>
    <w:rsid w:val="006901E1"/>
    <w:rsid w:val="006914FD"/>
    <w:rsid w:val="00692316"/>
    <w:rsid w:val="006926E8"/>
    <w:rsid w:val="00692CE2"/>
    <w:rsid w:val="00693692"/>
    <w:rsid w:val="00693D8C"/>
    <w:rsid w:val="00693E47"/>
    <w:rsid w:val="0069435F"/>
    <w:rsid w:val="00694E0C"/>
    <w:rsid w:val="00694F6F"/>
    <w:rsid w:val="00695292"/>
    <w:rsid w:val="006953D5"/>
    <w:rsid w:val="00695DEF"/>
    <w:rsid w:val="006968E2"/>
    <w:rsid w:val="00696A6D"/>
    <w:rsid w:val="00696C9B"/>
    <w:rsid w:val="006975EA"/>
    <w:rsid w:val="0069786C"/>
    <w:rsid w:val="006A0227"/>
    <w:rsid w:val="006A0DC9"/>
    <w:rsid w:val="006A0F78"/>
    <w:rsid w:val="006A19B2"/>
    <w:rsid w:val="006A1A5F"/>
    <w:rsid w:val="006A21C1"/>
    <w:rsid w:val="006A2291"/>
    <w:rsid w:val="006A3576"/>
    <w:rsid w:val="006A3C3C"/>
    <w:rsid w:val="006A411E"/>
    <w:rsid w:val="006A5837"/>
    <w:rsid w:val="006A68F8"/>
    <w:rsid w:val="006A6977"/>
    <w:rsid w:val="006B1752"/>
    <w:rsid w:val="006B28F9"/>
    <w:rsid w:val="006B2B1E"/>
    <w:rsid w:val="006B312C"/>
    <w:rsid w:val="006B42D6"/>
    <w:rsid w:val="006B6156"/>
    <w:rsid w:val="006B6494"/>
    <w:rsid w:val="006B772D"/>
    <w:rsid w:val="006B78F7"/>
    <w:rsid w:val="006B7A4F"/>
    <w:rsid w:val="006C11A0"/>
    <w:rsid w:val="006C11B7"/>
    <w:rsid w:val="006C1F43"/>
    <w:rsid w:val="006C30F2"/>
    <w:rsid w:val="006C401B"/>
    <w:rsid w:val="006C4CA2"/>
    <w:rsid w:val="006C4CC7"/>
    <w:rsid w:val="006C4DBF"/>
    <w:rsid w:val="006C52BC"/>
    <w:rsid w:val="006C574E"/>
    <w:rsid w:val="006C59D2"/>
    <w:rsid w:val="006C6BDF"/>
    <w:rsid w:val="006C6DCB"/>
    <w:rsid w:val="006C754B"/>
    <w:rsid w:val="006C7EC8"/>
    <w:rsid w:val="006D0D49"/>
    <w:rsid w:val="006D1A6A"/>
    <w:rsid w:val="006D1F56"/>
    <w:rsid w:val="006D455F"/>
    <w:rsid w:val="006D66FC"/>
    <w:rsid w:val="006D6D4E"/>
    <w:rsid w:val="006D7865"/>
    <w:rsid w:val="006D7D36"/>
    <w:rsid w:val="006E020F"/>
    <w:rsid w:val="006E142D"/>
    <w:rsid w:val="006E4D4E"/>
    <w:rsid w:val="006E5458"/>
    <w:rsid w:val="006E5BDA"/>
    <w:rsid w:val="006E67EC"/>
    <w:rsid w:val="006E6810"/>
    <w:rsid w:val="006E71A1"/>
    <w:rsid w:val="006E7294"/>
    <w:rsid w:val="006E79CB"/>
    <w:rsid w:val="006E7A70"/>
    <w:rsid w:val="006F0252"/>
    <w:rsid w:val="006F12AE"/>
    <w:rsid w:val="006F190A"/>
    <w:rsid w:val="006F2589"/>
    <w:rsid w:val="006F2F8B"/>
    <w:rsid w:val="006F2FD5"/>
    <w:rsid w:val="006F3657"/>
    <w:rsid w:val="006F3918"/>
    <w:rsid w:val="006F3E05"/>
    <w:rsid w:val="006F4552"/>
    <w:rsid w:val="006F51BF"/>
    <w:rsid w:val="006F5800"/>
    <w:rsid w:val="006F7A6E"/>
    <w:rsid w:val="007007DC"/>
    <w:rsid w:val="007009A6"/>
    <w:rsid w:val="007018E9"/>
    <w:rsid w:val="0070399E"/>
    <w:rsid w:val="00703E6A"/>
    <w:rsid w:val="00704AC4"/>
    <w:rsid w:val="00704E8D"/>
    <w:rsid w:val="00705F14"/>
    <w:rsid w:val="0070600D"/>
    <w:rsid w:val="00706291"/>
    <w:rsid w:val="0070630F"/>
    <w:rsid w:val="007064D6"/>
    <w:rsid w:val="0070780E"/>
    <w:rsid w:val="00707E94"/>
    <w:rsid w:val="007106AF"/>
    <w:rsid w:val="007107B6"/>
    <w:rsid w:val="00711C5B"/>
    <w:rsid w:val="00712271"/>
    <w:rsid w:val="0071362E"/>
    <w:rsid w:val="00713657"/>
    <w:rsid w:val="00714B21"/>
    <w:rsid w:val="00714E3A"/>
    <w:rsid w:val="007156BB"/>
    <w:rsid w:val="007160A3"/>
    <w:rsid w:val="00716DEC"/>
    <w:rsid w:val="007210AB"/>
    <w:rsid w:val="007214AC"/>
    <w:rsid w:val="00721550"/>
    <w:rsid w:val="00721BDD"/>
    <w:rsid w:val="0072360C"/>
    <w:rsid w:val="00723B11"/>
    <w:rsid w:val="0072418C"/>
    <w:rsid w:val="00724607"/>
    <w:rsid w:val="007267F2"/>
    <w:rsid w:val="00726A7D"/>
    <w:rsid w:val="00727CD1"/>
    <w:rsid w:val="00732270"/>
    <w:rsid w:val="00732630"/>
    <w:rsid w:val="00734539"/>
    <w:rsid w:val="00735F3D"/>
    <w:rsid w:val="007360A4"/>
    <w:rsid w:val="00740011"/>
    <w:rsid w:val="007405AF"/>
    <w:rsid w:val="00740751"/>
    <w:rsid w:val="007424D3"/>
    <w:rsid w:val="00742FAE"/>
    <w:rsid w:val="0074388E"/>
    <w:rsid w:val="00743ABA"/>
    <w:rsid w:val="00744B13"/>
    <w:rsid w:val="007451A0"/>
    <w:rsid w:val="007458C4"/>
    <w:rsid w:val="00745B19"/>
    <w:rsid w:val="00745E7F"/>
    <w:rsid w:val="00746422"/>
    <w:rsid w:val="00746A89"/>
    <w:rsid w:val="00747355"/>
    <w:rsid w:val="00747966"/>
    <w:rsid w:val="00747C3F"/>
    <w:rsid w:val="00747F34"/>
    <w:rsid w:val="0075061C"/>
    <w:rsid w:val="00750996"/>
    <w:rsid w:val="007514AA"/>
    <w:rsid w:val="00751724"/>
    <w:rsid w:val="00755051"/>
    <w:rsid w:val="00756C00"/>
    <w:rsid w:val="00756F9B"/>
    <w:rsid w:val="00756FEB"/>
    <w:rsid w:val="007570FE"/>
    <w:rsid w:val="00757D3F"/>
    <w:rsid w:val="00760A48"/>
    <w:rsid w:val="007617FC"/>
    <w:rsid w:val="007623D4"/>
    <w:rsid w:val="0076278C"/>
    <w:rsid w:val="007628E5"/>
    <w:rsid w:val="00762F4B"/>
    <w:rsid w:val="007637B6"/>
    <w:rsid w:val="00763FCB"/>
    <w:rsid w:val="007640ED"/>
    <w:rsid w:val="0076540C"/>
    <w:rsid w:val="00765789"/>
    <w:rsid w:val="00765B5B"/>
    <w:rsid w:val="007661D5"/>
    <w:rsid w:val="00766666"/>
    <w:rsid w:val="00766A78"/>
    <w:rsid w:val="00766BFA"/>
    <w:rsid w:val="00767CCD"/>
    <w:rsid w:val="00767CE1"/>
    <w:rsid w:val="00770E89"/>
    <w:rsid w:val="00771354"/>
    <w:rsid w:val="00771AF1"/>
    <w:rsid w:val="00771DC9"/>
    <w:rsid w:val="00772536"/>
    <w:rsid w:val="00772693"/>
    <w:rsid w:val="00772E1A"/>
    <w:rsid w:val="0077336B"/>
    <w:rsid w:val="00773DEC"/>
    <w:rsid w:val="00774B7E"/>
    <w:rsid w:val="00774E1F"/>
    <w:rsid w:val="00774E64"/>
    <w:rsid w:val="00775205"/>
    <w:rsid w:val="00776DE0"/>
    <w:rsid w:val="00777699"/>
    <w:rsid w:val="00781FF2"/>
    <w:rsid w:val="007822F6"/>
    <w:rsid w:val="00782E35"/>
    <w:rsid w:val="00783073"/>
    <w:rsid w:val="00784EA3"/>
    <w:rsid w:val="00784EEA"/>
    <w:rsid w:val="007854D3"/>
    <w:rsid w:val="00785A36"/>
    <w:rsid w:val="00785BB0"/>
    <w:rsid w:val="00786F68"/>
    <w:rsid w:val="007874D9"/>
    <w:rsid w:val="0078783A"/>
    <w:rsid w:val="00787E0C"/>
    <w:rsid w:val="00787FA6"/>
    <w:rsid w:val="007913FD"/>
    <w:rsid w:val="00791BF6"/>
    <w:rsid w:val="00792110"/>
    <w:rsid w:val="00792479"/>
    <w:rsid w:val="0079370A"/>
    <w:rsid w:val="00795099"/>
    <w:rsid w:val="0079781E"/>
    <w:rsid w:val="00797F44"/>
    <w:rsid w:val="007A3D8D"/>
    <w:rsid w:val="007A6BE4"/>
    <w:rsid w:val="007A6D90"/>
    <w:rsid w:val="007A6E05"/>
    <w:rsid w:val="007A7EB5"/>
    <w:rsid w:val="007B021E"/>
    <w:rsid w:val="007B0247"/>
    <w:rsid w:val="007B0525"/>
    <w:rsid w:val="007B07AB"/>
    <w:rsid w:val="007B1990"/>
    <w:rsid w:val="007B2737"/>
    <w:rsid w:val="007B396B"/>
    <w:rsid w:val="007B3A41"/>
    <w:rsid w:val="007B439E"/>
    <w:rsid w:val="007B43FB"/>
    <w:rsid w:val="007B5F34"/>
    <w:rsid w:val="007B64CC"/>
    <w:rsid w:val="007B6C3D"/>
    <w:rsid w:val="007B71FB"/>
    <w:rsid w:val="007B7674"/>
    <w:rsid w:val="007C049F"/>
    <w:rsid w:val="007C1442"/>
    <w:rsid w:val="007C2EE8"/>
    <w:rsid w:val="007C2F3C"/>
    <w:rsid w:val="007C4FEA"/>
    <w:rsid w:val="007C61D6"/>
    <w:rsid w:val="007C6DFF"/>
    <w:rsid w:val="007C6F85"/>
    <w:rsid w:val="007D02FE"/>
    <w:rsid w:val="007D05CD"/>
    <w:rsid w:val="007D0659"/>
    <w:rsid w:val="007D3698"/>
    <w:rsid w:val="007D3BB2"/>
    <w:rsid w:val="007D3C80"/>
    <w:rsid w:val="007D3EA7"/>
    <w:rsid w:val="007D6672"/>
    <w:rsid w:val="007D76E0"/>
    <w:rsid w:val="007E0984"/>
    <w:rsid w:val="007E1189"/>
    <w:rsid w:val="007E20DF"/>
    <w:rsid w:val="007E2A01"/>
    <w:rsid w:val="007E3460"/>
    <w:rsid w:val="007E3471"/>
    <w:rsid w:val="007E4592"/>
    <w:rsid w:val="007E53D2"/>
    <w:rsid w:val="007E5D48"/>
    <w:rsid w:val="007E5D78"/>
    <w:rsid w:val="007E73EE"/>
    <w:rsid w:val="007F0277"/>
    <w:rsid w:val="007F22BE"/>
    <w:rsid w:val="007F2851"/>
    <w:rsid w:val="007F2EF8"/>
    <w:rsid w:val="007F3119"/>
    <w:rsid w:val="007F6F59"/>
    <w:rsid w:val="007F7957"/>
    <w:rsid w:val="00801B6F"/>
    <w:rsid w:val="0080207C"/>
    <w:rsid w:val="008026AA"/>
    <w:rsid w:val="00802B50"/>
    <w:rsid w:val="008030B8"/>
    <w:rsid w:val="008046C2"/>
    <w:rsid w:val="00804E30"/>
    <w:rsid w:val="0080591F"/>
    <w:rsid w:val="00805CDC"/>
    <w:rsid w:val="0080710B"/>
    <w:rsid w:val="00807FFD"/>
    <w:rsid w:val="00810C04"/>
    <w:rsid w:val="00811F11"/>
    <w:rsid w:val="00812707"/>
    <w:rsid w:val="0081284A"/>
    <w:rsid w:val="00813189"/>
    <w:rsid w:val="00813B2F"/>
    <w:rsid w:val="00814A2E"/>
    <w:rsid w:val="00816B31"/>
    <w:rsid w:val="00816E29"/>
    <w:rsid w:val="00816F97"/>
    <w:rsid w:val="00817695"/>
    <w:rsid w:val="00817D3B"/>
    <w:rsid w:val="00817F6D"/>
    <w:rsid w:val="00821799"/>
    <w:rsid w:val="00822C3D"/>
    <w:rsid w:val="00823CDD"/>
    <w:rsid w:val="00824F97"/>
    <w:rsid w:val="00826D40"/>
    <w:rsid w:val="00826F4B"/>
    <w:rsid w:val="00830F3F"/>
    <w:rsid w:val="00831F09"/>
    <w:rsid w:val="00831F95"/>
    <w:rsid w:val="00832244"/>
    <w:rsid w:val="008326BD"/>
    <w:rsid w:val="00833136"/>
    <w:rsid w:val="00833256"/>
    <w:rsid w:val="0083363A"/>
    <w:rsid w:val="00833F8A"/>
    <w:rsid w:val="00834176"/>
    <w:rsid w:val="00834958"/>
    <w:rsid w:val="00834E15"/>
    <w:rsid w:val="008357AE"/>
    <w:rsid w:val="00835E11"/>
    <w:rsid w:val="00836178"/>
    <w:rsid w:val="00836D1E"/>
    <w:rsid w:val="00836DBC"/>
    <w:rsid w:val="0084136C"/>
    <w:rsid w:val="00841993"/>
    <w:rsid w:val="008425CC"/>
    <w:rsid w:val="00842926"/>
    <w:rsid w:val="00843118"/>
    <w:rsid w:val="00843CF5"/>
    <w:rsid w:val="008447E7"/>
    <w:rsid w:val="008448FF"/>
    <w:rsid w:val="00844E94"/>
    <w:rsid w:val="00845007"/>
    <w:rsid w:val="008450DB"/>
    <w:rsid w:val="00847AC4"/>
    <w:rsid w:val="00847BE7"/>
    <w:rsid w:val="00851501"/>
    <w:rsid w:val="008521BD"/>
    <w:rsid w:val="00852DBC"/>
    <w:rsid w:val="00853412"/>
    <w:rsid w:val="00853482"/>
    <w:rsid w:val="00853BD6"/>
    <w:rsid w:val="00854059"/>
    <w:rsid w:val="008545A7"/>
    <w:rsid w:val="008555CB"/>
    <w:rsid w:val="00855DF9"/>
    <w:rsid w:val="008561B6"/>
    <w:rsid w:val="008574CC"/>
    <w:rsid w:val="0085787F"/>
    <w:rsid w:val="00862379"/>
    <w:rsid w:val="008629DA"/>
    <w:rsid w:val="00862C21"/>
    <w:rsid w:val="00862F68"/>
    <w:rsid w:val="008636FA"/>
    <w:rsid w:val="008637FB"/>
    <w:rsid w:val="00863B8D"/>
    <w:rsid w:val="00864DE7"/>
    <w:rsid w:val="0086577E"/>
    <w:rsid w:val="00866062"/>
    <w:rsid w:val="00866731"/>
    <w:rsid w:val="00867DD7"/>
    <w:rsid w:val="00870867"/>
    <w:rsid w:val="00873281"/>
    <w:rsid w:val="00873A9F"/>
    <w:rsid w:val="00874360"/>
    <w:rsid w:val="00874FF0"/>
    <w:rsid w:val="00875C2B"/>
    <w:rsid w:val="0087654C"/>
    <w:rsid w:val="008774C3"/>
    <w:rsid w:val="00877EAC"/>
    <w:rsid w:val="00880D0D"/>
    <w:rsid w:val="00880F72"/>
    <w:rsid w:val="00882010"/>
    <w:rsid w:val="00882700"/>
    <w:rsid w:val="00882E5C"/>
    <w:rsid w:val="0088379A"/>
    <w:rsid w:val="008837F7"/>
    <w:rsid w:val="0088456D"/>
    <w:rsid w:val="008851CF"/>
    <w:rsid w:val="008855DF"/>
    <w:rsid w:val="00886390"/>
    <w:rsid w:val="0088679F"/>
    <w:rsid w:val="0089047C"/>
    <w:rsid w:val="0089049F"/>
    <w:rsid w:val="00893213"/>
    <w:rsid w:val="00893AE4"/>
    <w:rsid w:val="00893E97"/>
    <w:rsid w:val="0089487B"/>
    <w:rsid w:val="00894ED5"/>
    <w:rsid w:val="008950DC"/>
    <w:rsid w:val="008974CD"/>
    <w:rsid w:val="008A185E"/>
    <w:rsid w:val="008A18F1"/>
    <w:rsid w:val="008A2F1A"/>
    <w:rsid w:val="008A2F5D"/>
    <w:rsid w:val="008A3210"/>
    <w:rsid w:val="008A5B58"/>
    <w:rsid w:val="008A61AE"/>
    <w:rsid w:val="008A6BE4"/>
    <w:rsid w:val="008A7265"/>
    <w:rsid w:val="008A7E8F"/>
    <w:rsid w:val="008A7EE7"/>
    <w:rsid w:val="008A7F9A"/>
    <w:rsid w:val="008A7FC6"/>
    <w:rsid w:val="008B069A"/>
    <w:rsid w:val="008B1240"/>
    <w:rsid w:val="008B146B"/>
    <w:rsid w:val="008B217E"/>
    <w:rsid w:val="008B28FF"/>
    <w:rsid w:val="008B41A8"/>
    <w:rsid w:val="008B5D19"/>
    <w:rsid w:val="008B6156"/>
    <w:rsid w:val="008B627E"/>
    <w:rsid w:val="008B62F9"/>
    <w:rsid w:val="008B660F"/>
    <w:rsid w:val="008B71C8"/>
    <w:rsid w:val="008B7663"/>
    <w:rsid w:val="008C01F7"/>
    <w:rsid w:val="008C0461"/>
    <w:rsid w:val="008C08FC"/>
    <w:rsid w:val="008C0F18"/>
    <w:rsid w:val="008C2184"/>
    <w:rsid w:val="008C2A0A"/>
    <w:rsid w:val="008C409B"/>
    <w:rsid w:val="008C4642"/>
    <w:rsid w:val="008C4B41"/>
    <w:rsid w:val="008C7E33"/>
    <w:rsid w:val="008D1143"/>
    <w:rsid w:val="008D114C"/>
    <w:rsid w:val="008D2541"/>
    <w:rsid w:val="008D2645"/>
    <w:rsid w:val="008D2FDA"/>
    <w:rsid w:val="008D3156"/>
    <w:rsid w:val="008D32A1"/>
    <w:rsid w:val="008D3C7F"/>
    <w:rsid w:val="008D53FA"/>
    <w:rsid w:val="008D65B6"/>
    <w:rsid w:val="008D666E"/>
    <w:rsid w:val="008D7604"/>
    <w:rsid w:val="008E117C"/>
    <w:rsid w:val="008E1396"/>
    <w:rsid w:val="008E1CB5"/>
    <w:rsid w:val="008E1E16"/>
    <w:rsid w:val="008E25D4"/>
    <w:rsid w:val="008E2805"/>
    <w:rsid w:val="008E2837"/>
    <w:rsid w:val="008E31B4"/>
    <w:rsid w:val="008E348C"/>
    <w:rsid w:val="008E3A38"/>
    <w:rsid w:val="008E3F2B"/>
    <w:rsid w:val="008E5BB4"/>
    <w:rsid w:val="008F2633"/>
    <w:rsid w:val="008F33DD"/>
    <w:rsid w:val="008F3AB4"/>
    <w:rsid w:val="008F4744"/>
    <w:rsid w:val="008F4A07"/>
    <w:rsid w:val="008F51DA"/>
    <w:rsid w:val="008F5CF7"/>
    <w:rsid w:val="008F798A"/>
    <w:rsid w:val="008F7CC9"/>
    <w:rsid w:val="008F7D71"/>
    <w:rsid w:val="00900B33"/>
    <w:rsid w:val="00900BAF"/>
    <w:rsid w:val="00900D42"/>
    <w:rsid w:val="009011C6"/>
    <w:rsid w:val="00901C35"/>
    <w:rsid w:val="00901D79"/>
    <w:rsid w:val="00902985"/>
    <w:rsid w:val="00902DAB"/>
    <w:rsid w:val="00903C21"/>
    <w:rsid w:val="00904B44"/>
    <w:rsid w:val="00905422"/>
    <w:rsid w:val="0090549B"/>
    <w:rsid w:val="00905907"/>
    <w:rsid w:val="00905E91"/>
    <w:rsid w:val="009062D5"/>
    <w:rsid w:val="0090763F"/>
    <w:rsid w:val="0090788A"/>
    <w:rsid w:val="00910418"/>
    <w:rsid w:val="009124C6"/>
    <w:rsid w:val="009129C3"/>
    <w:rsid w:val="00912ED2"/>
    <w:rsid w:val="0091326F"/>
    <w:rsid w:val="009136DF"/>
    <w:rsid w:val="00913D2C"/>
    <w:rsid w:val="009155B6"/>
    <w:rsid w:val="00915608"/>
    <w:rsid w:val="00915DB7"/>
    <w:rsid w:val="0092213F"/>
    <w:rsid w:val="00922430"/>
    <w:rsid w:val="009226C3"/>
    <w:rsid w:val="009229AA"/>
    <w:rsid w:val="009229F6"/>
    <w:rsid w:val="00923C98"/>
    <w:rsid w:val="0092492D"/>
    <w:rsid w:val="00924AB5"/>
    <w:rsid w:val="00924C04"/>
    <w:rsid w:val="00924D3A"/>
    <w:rsid w:val="00925625"/>
    <w:rsid w:val="00926B0D"/>
    <w:rsid w:val="00926DBA"/>
    <w:rsid w:val="00931EBE"/>
    <w:rsid w:val="00932026"/>
    <w:rsid w:val="009333DB"/>
    <w:rsid w:val="0093367B"/>
    <w:rsid w:val="00933C04"/>
    <w:rsid w:val="0093462D"/>
    <w:rsid w:val="00935193"/>
    <w:rsid w:val="00935BE6"/>
    <w:rsid w:val="00936A7E"/>
    <w:rsid w:val="009425AC"/>
    <w:rsid w:val="00942B94"/>
    <w:rsid w:val="00942C98"/>
    <w:rsid w:val="00942CF0"/>
    <w:rsid w:val="00944209"/>
    <w:rsid w:val="00944F46"/>
    <w:rsid w:val="00945A97"/>
    <w:rsid w:val="00945D55"/>
    <w:rsid w:val="00946108"/>
    <w:rsid w:val="0094637F"/>
    <w:rsid w:val="00946B2B"/>
    <w:rsid w:val="00950032"/>
    <w:rsid w:val="00950956"/>
    <w:rsid w:val="009509A4"/>
    <w:rsid w:val="0095149C"/>
    <w:rsid w:val="009528C1"/>
    <w:rsid w:val="00952A7E"/>
    <w:rsid w:val="00953A65"/>
    <w:rsid w:val="00954997"/>
    <w:rsid w:val="00955BA1"/>
    <w:rsid w:val="009575B0"/>
    <w:rsid w:val="00957DDA"/>
    <w:rsid w:val="009614A7"/>
    <w:rsid w:val="009619FE"/>
    <w:rsid w:val="00962C30"/>
    <w:rsid w:val="00963C44"/>
    <w:rsid w:val="009643EC"/>
    <w:rsid w:val="00964846"/>
    <w:rsid w:val="0096598E"/>
    <w:rsid w:val="009659B6"/>
    <w:rsid w:val="0096616B"/>
    <w:rsid w:val="00966A38"/>
    <w:rsid w:val="009707C7"/>
    <w:rsid w:val="00971DC1"/>
    <w:rsid w:val="009724D3"/>
    <w:rsid w:val="00972A55"/>
    <w:rsid w:val="00972E1E"/>
    <w:rsid w:val="009732D3"/>
    <w:rsid w:val="00973647"/>
    <w:rsid w:val="00974104"/>
    <w:rsid w:val="00974D2E"/>
    <w:rsid w:val="00975BD0"/>
    <w:rsid w:val="00975C72"/>
    <w:rsid w:val="0097630D"/>
    <w:rsid w:val="00976DE6"/>
    <w:rsid w:val="00977F93"/>
    <w:rsid w:val="00980381"/>
    <w:rsid w:val="0098042D"/>
    <w:rsid w:val="00980EC3"/>
    <w:rsid w:val="0098109C"/>
    <w:rsid w:val="00981667"/>
    <w:rsid w:val="0098522C"/>
    <w:rsid w:val="00985723"/>
    <w:rsid w:val="00985852"/>
    <w:rsid w:val="00985AEB"/>
    <w:rsid w:val="00985FD5"/>
    <w:rsid w:val="009862AA"/>
    <w:rsid w:val="0098668C"/>
    <w:rsid w:val="00986F9D"/>
    <w:rsid w:val="00987316"/>
    <w:rsid w:val="00990269"/>
    <w:rsid w:val="00990A32"/>
    <w:rsid w:val="00991AF8"/>
    <w:rsid w:val="0099211B"/>
    <w:rsid w:val="00994122"/>
    <w:rsid w:val="009949B7"/>
    <w:rsid w:val="00995E92"/>
    <w:rsid w:val="00996484"/>
    <w:rsid w:val="00997160"/>
    <w:rsid w:val="00997EC2"/>
    <w:rsid w:val="00997F9F"/>
    <w:rsid w:val="009A08DF"/>
    <w:rsid w:val="009A1E24"/>
    <w:rsid w:val="009A2881"/>
    <w:rsid w:val="009A3808"/>
    <w:rsid w:val="009A40FB"/>
    <w:rsid w:val="009A4FC1"/>
    <w:rsid w:val="009A6B5D"/>
    <w:rsid w:val="009A7D4A"/>
    <w:rsid w:val="009A7E62"/>
    <w:rsid w:val="009B2398"/>
    <w:rsid w:val="009B24B5"/>
    <w:rsid w:val="009B2923"/>
    <w:rsid w:val="009B366E"/>
    <w:rsid w:val="009B3A8B"/>
    <w:rsid w:val="009B3CF5"/>
    <w:rsid w:val="009B3F06"/>
    <w:rsid w:val="009B45E6"/>
    <w:rsid w:val="009B4D79"/>
    <w:rsid w:val="009B5030"/>
    <w:rsid w:val="009B5AC2"/>
    <w:rsid w:val="009B5AE8"/>
    <w:rsid w:val="009B5E49"/>
    <w:rsid w:val="009B6E98"/>
    <w:rsid w:val="009B701A"/>
    <w:rsid w:val="009B77CC"/>
    <w:rsid w:val="009B7F65"/>
    <w:rsid w:val="009C0320"/>
    <w:rsid w:val="009C04B6"/>
    <w:rsid w:val="009C083E"/>
    <w:rsid w:val="009C3E2A"/>
    <w:rsid w:val="009C3EF8"/>
    <w:rsid w:val="009C5821"/>
    <w:rsid w:val="009C6148"/>
    <w:rsid w:val="009C6860"/>
    <w:rsid w:val="009C706D"/>
    <w:rsid w:val="009D067E"/>
    <w:rsid w:val="009D0D2F"/>
    <w:rsid w:val="009D20D5"/>
    <w:rsid w:val="009D252E"/>
    <w:rsid w:val="009D39AE"/>
    <w:rsid w:val="009D524D"/>
    <w:rsid w:val="009D534E"/>
    <w:rsid w:val="009D61BF"/>
    <w:rsid w:val="009E06C8"/>
    <w:rsid w:val="009E23B6"/>
    <w:rsid w:val="009E3FD7"/>
    <w:rsid w:val="009E416F"/>
    <w:rsid w:val="009E4E44"/>
    <w:rsid w:val="009E5B48"/>
    <w:rsid w:val="009E5CC9"/>
    <w:rsid w:val="009E5F5D"/>
    <w:rsid w:val="009E6109"/>
    <w:rsid w:val="009E71F6"/>
    <w:rsid w:val="009E7564"/>
    <w:rsid w:val="009E7979"/>
    <w:rsid w:val="009E7E91"/>
    <w:rsid w:val="009F0204"/>
    <w:rsid w:val="009F083D"/>
    <w:rsid w:val="009F18F6"/>
    <w:rsid w:val="009F1AE4"/>
    <w:rsid w:val="009F2839"/>
    <w:rsid w:val="009F3598"/>
    <w:rsid w:val="009F44E0"/>
    <w:rsid w:val="009F7262"/>
    <w:rsid w:val="00A016C2"/>
    <w:rsid w:val="00A023F4"/>
    <w:rsid w:val="00A02970"/>
    <w:rsid w:val="00A02DAE"/>
    <w:rsid w:val="00A04B40"/>
    <w:rsid w:val="00A06339"/>
    <w:rsid w:val="00A10414"/>
    <w:rsid w:val="00A10519"/>
    <w:rsid w:val="00A10678"/>
    <w:rsid w:val="00A11033"/>
    <w:rsid w:val="00A11C21"/>
    <w:rsid w:val="00A1218D"/>
    <w:rsid w:val="00A12349"/>
    <w:rsid w:val="00A12468"/>
    <w:rsid w:val="00A12D2F"/>
    <w:rsid w:val="00A12FF3"/>
    <w:rsid w:val="00A13587"/>
    <w:rsid w:val="00A14034"/>
    <w:rsid w:val="00A14D29"/>
    <w:rsid w:val="00A158D7"/>
    <w:rsid w:val="00A1622C"/>
    <w:rsid w:val="00A1647E"/>
    <w:rsid w:val="00A16762"/>
    <w:rsid w:val="00A16DAA"/>
    <w:rsid w:val="00A171AF"/>
    <w:rsid w:val="00A172CD"/>
    <w:rsid w:val="00A1734F"/>
    <w:rsid w:val="00A178BA"/>
    <w:rsid w:val="00A203BC"/>
    <w:rsid w:val="00A204A1"/>
    <w:rsid w:val="00A205E5"/>
    <w:rsid w:val="00A20CE4"/>
    <w:rsid w:val="00A215F8"/>
    <w:rsid w:val="00A2270B"/>
    <w:rsid w:val="00A22C5E"/>
    <w:rsid w:val="00A235BB"/>
    <w:rsid w:val="00A2461E"/>
    <w:rsid w:val="00A2477E"/>
    <w:rsid w:val="00A24FC5"/>
    <w:rsid w:val="00A25DAB"/>
    <w:rsid w:val="00A25F3D"/>
    <w:rsid w:val="00A2613F"/>
    <w:rsid w:val="00A267AF"/>
    <w:rsid w:val="00A268C3"/>
    <w:rsid w:val="00A26EC4"/>
    <w:rsid w:val="00A270DA"/>
    <w:rsid w:val="00A27A10"/>
    <w:rsid w:val="00A27CB6"/>
    <w:rsid w:val="00A30481"/>
    <w:rsid w:val="00A31F80"/>
    <w:rsid w:val="00A32580"/>
    <w:rsid w:val="00A33615"/>
    <w:rsid w:val="00A33CD4"/>
    <w:rsid w:val="00A33F36"/>
    <w:rsid w:val="00A340A0"/>
    <w:rsid w:val="00A35434"/>
    <w:rsid w:val="00A358DE"/>
    <w:rsid w:val="00A37259"/>
    <w:rsid w:val="00A4012D"/>
    <w:rsid w:val="00A40EFB"/>
    <w:rsid w:val="00A42701"/>
    <w:rsid w:val="00A44B6C"/>
    <w:rsid w:val="00A44D5E"/>
    <w:rsid w:val="00A44F66"/>
    <w:rsid w:val="00A453A4"/>
    <w:rsid w:val="00A454AB"/>
    <w:rsid w:val="00A46335"/>
    <w:rsid w:val="00A468E1"/>
    <w:rsid w:val="00A51207"/>
    <w:rsid w:val="00A5193E"/>
    <w:rsid w:val="00A535B9"/>
    <w:rsid w:val="00A53F52"/>
    <w:rsid w:val="00A543BC"/>
    <w:rsid w:val="00A54A24"/>
    <w:rsid w:val="00A55246"/>
    <w:rsid w:val="00A57E02"/>
    <w:rsid w:val="00A57EDD"/>
    <w:rsid w:val="00A6006E"/>
    <w:rsid w:val="00A603AF"/>
    <w:rsid w:val="00A6123C"/>
    <w:rsid w:val="00A627D0"/>
    <w:rsid w:val="00A62D4E"/>
    <w:rsid w:val="00A63C4C"/>
    <w:rsid w:val="00A644A8"/>
    <w:rsid w:val="00A65041"/>
    <w:rsid w:val="00A66791"/>
    <w:rsid w:val="00A6780E"/>
    <w:rsid w:val="00A67BB1"/>
    <w:rsid w:val="00A71C4A"/>
    <w:rsid w:val="00A71C9B"/>
    <w:rsid w:val="00A7220E"/>
    <w:rsid w:val="00A72A13"/>
    <w:rsid w:val="00A72B1E"/>
    <w:rsid w:val="00A73154"/>
    <w:rsid w:val="00A752CA"/>
    <w:rsid w:val="00A75375"/>
    <w:rsid w:val="00A753B3"/>
    <w:rsid w:val="00A76159"/>
    <w:rsid w:val="00A76629"/>
    <w:rsid w:val="00A76AFD"/>
    <w:rsid w:val="00A771F6"/>
    <w:rsid w:val="00A77B2A"/>
    <w:rsid w:val="00A77F8B"/>
    <w:rsid w:val="00A811D3"/>
    <w:rsid w:val="00A8248C"/>
    <w:rsid w:val="00A825D5"/>
    <w:rsid w:val="00A83E72"/>
    <w:rsid w:val="00A84E9E"/>
    <w:rsid w:val="00A84FF5"/>
    <w:rsid w:val="00A856B6"/>
    <w:rsid w:val="00A85B6E"/>
    <w:rsid w:val="00A864B9"/>
    <w:rsid w:val="00A87341"/>
    <w:rsid w:val="00A873C3"/>
    <w:rsid w:val="00A87A55"/>
    <w:rsid w:val="00A914F4"/>
    <w:rsid w:val="00A917DE"/>
    <w:rsid w:val="00A91A8C"/>
    <w:rsid w:val="00A921F0"/>
    <w:rsid w:val="00A92204"/>
    <w:rsid w:val="00A924FF"/>
    <w:rsid w:val="00A9267F"/>
    <w:rsid w:val="00A927CE"/>
    <w:rsid w:val="00A9303F"/>
    <w:rsid w:val="00A931E2"/>
    <w:rsid w:val="00A939CA"/>
    <w:rsid w:val="00A9697D"/>
    <w:rsid w:val="00A96B89"/>
    <w:rsid w:val="00A96C04"/>
    <w:rsid w:val="00A96CD2"/>
    <w:rsid w:val="00A972A1"/>
    <w:rsid w:val="00AA0B3F"/>
    <w:rsid w:val="00AA1A44"/>
    <w:rsid w:val="00AA20B9"/>
    <w:rsid w:val="00AA2E53"/>
    <w:rsid w:val="00AA3E3D"/>
    <w:rsid w:val="00AA5120"/>
    <w:rsid w:val="00AA520F"/>
    <w:rsid w:val="00AA7052"/>
    <w:rsid w:val="00AB0446"/>
    <w:rsid w:val="00AB10DE"/>
    <w:rsid w:val="00AB138F"/>
    <w:rsid w:val="00AB228C"/>
    <w:rsid w:val="00AB22DA"/>
    <w:rsid w:val="00AB23BE"/>
    <w:rsid w:val="00AB2C24"/>
    <w:rsid w:val="00AB332C"/>
    <w:rsid w:val="00AB4A27"/>
    <w:rsid w:val="00AB4ACE"/>
    <w:rsid w:val="00AB51CC"/>
    <w:rsid w:val="00AB5CB6"/>
    <w:rsid w:val="00AB631E"/>
    <w:rsid w:val="00AB6AE2"/>
    <w:rsid w:val="00AC0125"/>
    <w:rsid w:val="00AC0878"/>
    <w:rsid w:val="00AC16C0"/>
    <w:rsid w:val="00AC16D5"/>
    <w:rsid w:val="00AC219C"/>
    <w:rsid w:val="00AC2C7A"/>
    <w:rsid w:val="00AC2C7B"/>
    <w:rsid w:val="00AC3125"/>
    <w:rsid w:val="00AC34F4"/>
    <w:rsid w:val="00AC4478"/>
    <w:rsid w:val="00AC4757"/>
    <w:rsid w:val="00AC49A6"/>
    <w:rsid w:val="00AC4B3A"/>
    <w:rsid w:val="00AC64DB"/>
    <w:rsid w:val="00AC6AB9"/>
    <w:rsid w:val="00AC7971"/>
    <w:rsid w:val="00AD0F20"/>
    <w:rsid w:val="00AD3184"/>
    <w:rsid w:val="00AD3A30"/>
    <w:rsid w:val="00AD4931"/>
    <w:rsid w:val="00AD5333"/>
    <w:rsid w:val="00AD5417"/>
    <w:rsid w:val="00AD66CE"/>
    <w:rsid w:val="00AD6DFC"/>
    <w:rsid w:val="00AD70D3"/>
    <w:rsid w:val="00AD7160"/>
    <w:rsid w:val="00AD72CC"/>
    <w:rsid w:val="00AE0EDD"/>
    <w:rsid w:val="00AE1091"/>
    <w:rsid w:val="00AE1603"/>
    <w:rsid w:val="00AE1FD4"/>
    <w:rsid w:val="00AE22EB"/>
    <w:rsid w:val="00AE2AC2"/>
    <w:rsid w:val="00AE4514"/>
    <w:rsid w:val="00AE4945"/>
    <w:rsid w:val="00AE4D6E"/>
    <w:rsid w:val="00AE5071"/>
    <w:rsid w:val="00AE53F5"/>
    <w:rsid w:val="00AE57AE"/>
    <w:rsid w:val="00AE62D8"/>
    <w:rsid w:val="00AE72D5"/>
    <w:rsid w:val="00AE7DA4"/>
    <w:rsid w:val="00AF09A3"/>
    <w:rsid w:val="00AF0DBB"/>
    <w:rsid w:val="00AF0E55"/>
    <w:rsid w:val="00AF1F4E"/>
    <w:rsid w:val="00AF3A05"/>
    <w:rsid w:val="00AF46EE"/>
    <w:rsid w:val="00AF5ABC"/>
    <w:rsid w:val="00AF77D7"/>
    <w:rsid w:val="00B00FF4"/>
    <w:rsid w:val="00B01732"/>
    <w:rsid w:val="00B01974"/>
    <w:rsid w:val="00B01FC9"/>
    <w:rsid w:val="00B02AEF"/>
    <w:rsid w:val="00B03529"/>
    <w:rsid w:val="00B03EFE"/>
    <w:rsid w:val="00B03FF0"/>
    <w:rsid w:val="00B04CC9"/>
    <w:rsid w:val="00B04CE7"/>
    <w:rsid w:val="00B051E9"/>
    <w:rsid w:val="00B06BB0"/>
    <w:rsid w:val="00B07C07"/>
    <w:rsid w:val="00B114EE"/>
    <w:rsid w:val="00B11593"/>
    <w:rsid w:val="00B11A97"/>
    <w:rsid w:val="00B120B7"/>
    <w:rsid w:val="00B1235D"/>
    <w:rsid w:val="00B12ABB"/>
    <w:rsid w:val="00B166D0"/>
    <w:rsid w:val="00B16C94"/>
    <w:rsid w:val="00B175D9"/>
    <w:rsid w:val="00B17B0A"/>
    <w:rsid w:val="00B2394D"/>
    <w:rsid w:val="00B23BB6"/>
    <w:rsid w:val="00B24DDF"/>
    <w:rsid w:val="00B25470"/>
    <w:rsid w:val="00B2585D"/>
    <w:rsid w:val="00B27357"/>
    <w:rsid w:val="00B300A1"/>
    <w:rsid w:val="00B301ED"/>
    <w:rsid w:val="00B30B6D"/>
    <w:rsid w:val="00B31479"/>
    <w:rsid w:val="00B318EE"/>
    <w:rsid w:val="00B31D8F"/>
    <w:rsid w:val="00B32013"/>
    <w:rsid w:val="00B32562"/>
    <w:rsid w:val="00B32C21"/>
    <w:rsid w:val="00B32CD2"/>
    <w:rsid w:val="00B33E61"/>
    <w:rsid w:val="00B341A8"/>
    <w:rsid w:val="00B35A2F"/>
    <w:rsid w:val="00B35E57"/>
    <w:rsid w:val="00B35E9F"/>
    <w:rsid w:val="00B3668D"/>
    <w:rsid w:val="00B3685B"/>
    <w:rsid w:val="00B4010B"/>
    <w:rsid w:val="00B414C8"/>
    <w:rsid w:val="00B41838"/>
    <w:rsid w:val="00B4184A"/>
    <w:rsid w:val="00B41F62"/>
    <w:rsid w:val="00B420D4"/>
    <w:rsid w:val="00B42195"/>
    <w:rsid w:val="00B42383"/>
    <w:rsid w:val="00B423DF"/>
    <w:rsid w:val="00B42D0C"/>
    <w:rsid w:val="00B430D9"/>
    <w:rsid w:val="00B43D5E"/>
    <w:rsid w:val="00B453BA"/>
    <w:rsid w:val="00B462D9"/>
    <w:rsid w:val="00B4741E"/>
    <w:rsid w:val="00B47474"/>
    <w:rsid w:val="00B50187"/>
    <w:rsid w:val="00B5219E"/>
    <w:rsid w:val="00B533EF"/>
    <w:rsid w:val="00B5449F"/>
    <w:rsid w:val="00B54DA4"/>
    <w:rsid w:val="00B55423"/>
    <w:rsid w:val="00B55535"/>
    <w:rsid w:val="00B57B26"/>
    <w:rsid w:val="00B60118"/>
    <w:rsid w:val="00B60911"/>
    <w:rsid w:val="00B61549"/>
    <w:rsid w:val="00B61E5D"/>
    <w:rsid w:val="00B63A97"/>
    <w:rsid w:val="00B63D5A"/>
    <w:rsid w:val="00B65411"/>
    <w:rsid w:val="00B66C5E"/>
    <w:rsid w:val="00B67CF4"/>
    <w:rsid w:val="00B7096C"/>
    <w:rsid w:val="00B721D1"/>
    <w:rsid w:val="00B7275C"/>
    <w:rsid w:val="00B72FF9"/>
    <w:rsid w:val="00B73A39"/>
    <w:rsid w:val="00B73E0F"/>
    <w:rsid w:val="00B74083"/>
    <w:rsid w:val="00B74C1E"/>
    <w:rsid w:val="00B75B20"/>
    <w:rsid w:val="00B76333"/>
    <w:rsid w:val="00B76595"/>
    <w:rsid w:val="00B765DE"/>
    <w:rsid w:val="00B775AA"/>
    <w:rsid w:val="00B80D10"/>
    <w:rsid w:val="00B80EE8"/>
    <w:rsid w:val="00B827BB"/>
    <w:rsid w:val="00B827BD"/>
    <w:rsid w:val="00B82806"/>
    <w:rsid w:val="00B83C7E"/>
    <w:rsid w:val="00B84219"/>
    <w:rsid w:val="00B8444A"/>
    <w:rsid w:val="00B848B5"/>
    <w:rsid w:val="00B84A48"/>
    <w:rsid w:val="00B8519F"/>
    <w:rsid w:val="00B856B0"/>
    <w:rsid w:val="00B8583B"/>
    <w:rsid w:val="00B869B2"/>
    <w:rsid w:val="00B86F6C"/>
    <w:rsid w:val="00B87202"/>
    <w:rsid w:val="00B90288"/>
    <w:rsid w:val="00B92253"/>
    <w:rsid w:val="00B93C13"/>
    <w:rsid w:val="00B943B2"/>
    <w:rsid w:val="00B94483"/>
    <w:rsid w:val="00B962F6"/>
    <w:rsid w:val="00B96361"/>
    <w:rsid w:val="00B96457"/>
    <w:rsid w:val="00B96A9F"/>
    <w:rsid w:val="00B9732E"/>
    <w:rsid w:val="00BA10CD"/>
    <w:rsid w:val="00BA1ACC"/>
    <w:rsid w:val="00BA1E01"/>
    <w:rsid w:val="00BA3212"/>
    <w:rsid w:val="00BA3817"/>
    <w:rsid w:val="00BA3953"/>
    <w:rsid w:val="00BA3EE5"/>
    <w:rsid w:val="00BA4230"/>
    <w:rsid w:val="00BA6F11"/>
    <w:rsid w:val="00BA7182"/>
    <w:rsid w:val="00BA7821"/>
    <w:rsid w:val="00BA7C17"/>
    <w:rsid w:val="00BB0283"/>
    <w:rsid w:val="00BB1835"/>
    <w:rsid w:val="00BB3297"/>
    <w:rsid w:val="00BB3ACE"/>
    <w:rsid w:val="00BB4C45"/>
    <w:rsid w:val="00BB6AD9"/>
    <w:rsid w:val="00BB6F4A"/>
    <w:rsid w:val="00BC16A8"/>
    <w:rsid w:val="00BC174D"/>
    <w:rsid w:val="00BC1F90"/>
    <w:rsid w:val="00BC26DE"/>
    <w:rsid w:val="00BC28CF"/>
    <w:rsid w:val="00BC2DB4"/>
    <w:rsid w:val="00BC3F1C"/>
    <w:rsid w:val="00BC4FE3"/>
    <w:rsid w:val="00BC6340"/>
    <w:rsid w:val="00BC6C9E"/>
    <w:rsid w:val="00BD151A"/>
    <w:rsid w:val="00BD17EF"/>
    <w:rsid w:val="00BD2CE1"/>
    <w:rsid w:val="00BD3E1B"/>
    <w:rsid w:val="00BD52F4"/>
    <w:rsid w:val="00BD6207"/>
    <w:rsid w:val="00BD66C1"/>
    <w:rsid w:val="00BD6AA6"/>
    <w:rsid w:val="00BD747A"/>
    <w:rsid w:val="00BE00FD"/>
    <w:rsid w:val="00BE05FF"/>
    <w:rsid w:val="00BE2298"/>
    <w:rsid w:val="00BE2618"/>
    <w:rsid w:val="00BE2AF4"/>
    <w:rsid w:val="00BE405F"/>
    <w:rsid w:val="00BE4227"/>
    <w:rsid w:val="00BE483F"/>
    <w:rsid w:val="00BE485A"/>
    <w:rsid w:val="00BE4EB1"/>
    <w:rsid w:val="00BE4F79"/>
    <w:rsid w:val="00BE4FE2"/>
    <w:rsid w:val="00BE79C5"/>
    <w:rsid w:val="00BF0329"/>
    <w:rsid w:val="00BF044E"/>
    <w:rsid w:val="00BF0712"/>
    <w:rsid w:val="00BF13DE"/>
    <w:rsid w:val="00BF15AE"/>
    <w:rsid w:val="00BF1A92"/>
    <w:rsid w:val="00BF3055"/>
    <w:rsid w:val="00BF377F"/>
    <w:rsid w:val="00BF616A"/>
    <w:rsid w:val="00BF616B"/>
    <w:rsid w:val="00BF66BF"/>
    <w:rsid w:val="00BF6F5B"/>
    <w:rsid w:val="00BF759D"/>
    <w:rsid w:val="00BF7D79"/>
    <w:rsid w:val="00C004F7"/>
    <w:rsid w:val="00C01005"/>
    <w:rsid w:val="00C01519"/>
    <w:rsid w:val="00C01FFE"/>
    <w:rsid w:val="00C02D5A"/>
    <w:rsid w:val="00C02D7A"/>
    <w:rsid w:val="00C03C48"/>
    <w:rsid w:val="00C0476E"/>
    <w:rsid w:val="00C04D3C"/>
    <w:rsid w:val="00C04DE7"/>
    <w:rsid w:val="00C06052"/>
    <w:rsid w:val="00C06403"/>
    <w:rsid w:val="00C06678"/>
    <w:rsid w:val="00C066D6"/>
    <w:rsid w:val="00C074CF"/>
    <w:rsid w:val="00C07D03"/>
    <w:rsid w:val="00C10037"/>
    <w:rsid w:val="00C10885"/>
    <w:rsid w:val="00C1108E"/>
    <w:rsid w:val="00C12428"/>
    <w:rsid w:val="00C1332E"/>
    <w:rsid w:val="00C14084"/>
    <w:rsid w:val="00C143F5"/>
    <w:rsid w:val="00C14BAF"/>
    <w:rsid w:val="00C1524D"/>
    <w:rsid w:val="00C15349"/>
    <w:rsid w:val="00C153B3"/>
    <w:rsid w:val="00C159ED"/>
    <w:rsid w:val="00C204FE"/>
    <w:rsid w:val="00C211E8"/>
    <w:rsid w:val="00C215DA"/>
    <w:rsid w:val="00C21C5C"/>
    <w:rsid w:val="00C21DD3"/>
    <w:rsid w:val="00C226E0"/>
    <w:rsid w:val="00C2353F"/>
    <w:rsid w:val="00C23983"/>
    <w:rsid w:val="00C24A44"/>
    <w:rsid w:val="00C264AE"/>
    <w:rsid w:val="00C2739A"/>
    <w:rsid w:val="00C27427"/>
    <w:rsid w:val="00C2784D"/>
    <w:rsid w:val="00C27D4B"/>
    <w:rsid w:val="00C302FD"/>
    <w:rsid w:val="00C30D64"/>
    <w:rsid w:val="00C30F95"/>
    <w:rsid w:val="00C31498"/>
    <w:rsid w:val="00C31E7A"/>
    <w:rsid w:val="00C32FA0"/>
    <w:rsid w:val="00C34245"/>
    <w:rsid w:val="00C3454C"/>
    <w:rsid w:val="00C3489D"/>
    <w:rsid w:val="00C35A8B"/>
    <w:rsid w:val="00C36081"/>
    <w:rsid w:val="00C40BEA"/>
    <w:rsid w:val="00C410A9"/>
    <w:rsid w:val="00C41B9F"/>
    <w:rsid w:val="00C420BE"/>
    <w:rsid w:val="00C42E26"/>
    <w:rsid w:val="00C431FE"/>
    <w:rsid w:val="00C437A1"/>
    <w:rsid w:val="00C439BA"/>
    <w:rsid w:val="00C43E62"/>
    <w:rsid w:val="00C44033"/>
    <w:rsid w:val="00C445F4"/>
    <w:rsid w:val="00C45137"/>
    <w:rsid w:val="00C4673F"/>
    <w:rsid w:val="00C469CD"/>
    <w:rsid w:val="00C46A35"/>
    <w:rsid w:val="00C46B47"/>
    <w:rsid w:val="00C46C50"/>
    <w:rsid w:val="00C46DBA"/>
    <w:rsid w:val="00C46EC6"/>
    <w:rsid w:val="00C5070B"/>
    <w:rsid w:val="00C51BB9"/>
    <w:rsid w:val="00C51DAD"/>
    <w:rsid w:val="00C52E4A"/>
    <w:rsid w:val="00C534FD"/>
    <w:rsid w:val="00C536F5"/>
    <w:rsid w:val="00C53EAA"/>
    <w:rsid w:val="00C552B4"/>
    <w:rsid w:val="00C5679E"/>
    <w:rsid w:val="00C57877"/>
    <w:rsid w:val="00C60703"/>
    <w:rsid w:val="00C622CA"/>
    <w:rsid w:val="00C63040"/>
    <w:rsid w:val="00C6308A"/>
    <w:rsid w:val="00C666D1"/>
    <w:rsid w:val="00C6676F"/>
    <w:rsid w:val="00C66905"/>
    <w:rsid w:val="00C66A73"/>
    <w:rsid w:val="00C66AB8"/>
    <w:rsid w:val="00C670BF"/>
    <w:rsid w:val="00C67692"/>
    <w:rsid w:val="00C70607"/>
    <w:rsid w:val="00C70F9D"/>
    <w:rsid w:val="00C71DC8"/>
    <w:rsid w:val="00C71EEB"/>
    <w:rsid w:val="00C72026"/>
    <w:rsid w:val="00C720EB"/>
    <w:rsid w:val="00C72665"/>
    <w:rsid w:val="00C72864"/>
    <w:rsid w:val="00C72B7C"/>
    <w:rsid w:val="00C737A1"/>
    <w:rsid w:val="00C74349"/>
    <w:rsid w:val="00C75018"/>
    <w:rsid w:val="00C760E5"/>
    <w:rsid w:val="00C764C3"/>
    <w:rsid w:val="00C800F9"/>
    <w:rsid w:val="00C80779"/>
    <w:rsid w:val="00C80D95"/>
    <w:rsid w:val="00C81D4F"/>
    <w:rsid w:val="00C83832"/>
    <w:rsid w:val="00C84B29"/>
    <w:rsid w:val="00C85478"/>
    <w:rsid w:val="00C86F42"/>
    <w:rsid w:val="00C878F8"/>
    <w:rsid w:val="00C90EA8"/>
    <w:rsid w:val="00C91E09"/>
    <w:rsid w:val="00C931FA"/>
    <w:rsid w:val="00C93E17"/>
    <w:rsid w:val="00C942CF"/>
    <w:rsid w:val="00C95BE4"/>
    <w:rsid w:val="00C962D6"/>
    <w:rsid w:val="00CA01C9"/>
    <w:rsid w:val="00CA0767"/>
    <w:rsid w:val="00CA0B39"/>
    <w:rsid w:val="00CA1263"/>
    <w:rsid w:val="00CA17FC"/>
    <w:rsid w:val="00CA185D"/>
    <w:rsid w:val="00CA2213"/>
    <w:rsid w:val="00CA314A"/>
    <w:rsid w:val="00CA36C7"/>
    <w:rsid w:val="00CA377F"/>
    <w:rsid w:val="00CA37BF"/>
    <w:rsid w:val="00CA3A6C"/>
    <w:rsid w:val="00CA3E1E"/>
    <w:rsid w:val="00CA511D"/>
    <w:rsid w:val="00CB0CDE"/>
    <w:rsid w:val="00CB0F99"/>
    <w:rsid w:val="00CB2398"/>
    <w:rsid w:val="00CB26C8"/>
    <w:rsid w:val="00CB3431"/>
    <w:rsid w:val="00CB34CC"/>
    <w:rsid w:val="00CB3EA2"/>
    <w:rsid w:val="00CB42B2"/>
    <w:rsid w:val="00CB5696"/>
    <w:rsid w:val="00CB5918"/>
    <w:rsid w:val="00CB6244"/>
    <w:rsid w:val="00CB70FB"/>
    <w:rsid w:val="00CB78FB"/>
    <w:rsid w:val="00CB7DD4"/>
    <w:rsid w:val="00CC011A"/>
    <w:rsid w:val="00CC0F6D"/>
    <w:rsid w:val="00CC1126"/>
    <w:rsid w:val="00CC15D9"/>
    <w:rsid w:val="00CC15DB"/>
    <w:rsid w:val="00CC1C13"/>
    <w:rsid w:val="00CC205C"/>
    <w:rsid w:val="00CC235E"/>
    <w:rsid w:val="00CC3A3C"/>
    <w:rsid w:val="00CC3DDB"/>
    <w:rsid w:val="00CC44D2"/>
    <w:rsid w:val="00CC4AE4"/>
    <w:rsid w:val="00CC603F"/>
    <w:rsid w:val="00CC61DD"/>
    <w:rsid w:val="00CC66A3"/>
    <w:rsid w:val="00CC6D23"/>
    <w:rsid w:val="00CC7211"/>
    <w:rsid w:val="00CC7376"/>
    <w:rsid w:val="00CC747A"/>
    <w:rsid w:val="00CC75E2"/>
    <w:rsid w:val="00CC7B28"/>
    <w:rsid w:val="00CD1BCA"/>
    <w:rsid w:val="00CD1E3C"/>
    <w:rsid w:val="00CD2C29"/>
    <w:rsid w:val="00CD3338"/>
    <w:rsid w:val="00CD3682"/>
    <w:rsid w:val="00CD450D"/>
    <w:rsid w:val="00CD5E1A"/>
    <w:rsid w:val="00CD7D23"/>
    <w:rsid w:val="00CE0259"/>
    <w:rsid w:val="00CE0D3D"/>
    <w:rsid w:val="00CE257D"/>
    <w:rsid w:val="00CE329D"/>
    <w:rsid w:val="00CE3444"/>
    <w:rsid w:val="00CE3C2F"/>
    <w:rsid w:val="00CE41EE"/>
    <w:rsid w:val="00CE560F"/>
    <w:rsid w:val="00CE63E2"/>
    <w:rsid w:val="00CE6E01"/>
    <w:rsid w:val="00CE70A9"/>
    <w:rsid w:val="00CF0313"/>
    <w:rsid w:val="00CF0AEC"/>
    <w:rsid w:val="00CF0E43"/>
    <w:rsid w:val="00CF20EA"/>
    <w:rsid w:val="00CF4957"/>
    <w:rsid w:val="00CF5162"/>
    <w:rsid w:val="00CF5B8C"/>
    <w:rsid w:val="00CF6142"/>
    <w:rsid w:val="00CF6949"/>
    <w:rsid w:val="00CF69AF"/>
    <w:rsid w:val="00CF70F9"/>
    <w:rsid w:val="00D00349"/>
    <w:rsid w:val="00D00B2F"/>
    <w:rsid w:val="00D01BBA"/>
    <w:rsid w:val="00D01E3E"/>
    <w:rsid w:val="00D024A7"/>
    <w:rsid w:val="00D02A7B"/>
    <w:rsid w:val="00D02FB6"/>
    <w:rsid w:val="00D03343"/>
    <w:rsid w:val="00D056C1"/>
    <w:rsid w:val="00D05858"/>
    <w:rsid w:val="00D0620C"/>
    <w:rsid w:val="00D064E2"/>
    <w:rsid w:val="00D06DA1"/>
    <w:rsid w:val="00D076C2"/>
    <w:rsid w:val="00D079A3"/>
    <w:rsid w:val="00D079C1"/>
    <w:rsid w:val="00D079DC"/>
    <w:rsid w:val="00D101E5"/>
    <w:rsid w:val="00D111D7"/>
    <w:rsid w:val="00D112F6"/>
    <w:rsid w:val="00D1228C"/>
    <w:rsid w:val="00D13725"/>
    <w:rsid w:val="00D14667"/>
    <w:rsid w:val="00D14672"/>
    <w:rsid w:val="00D152A8"/>
    <w:rsid w:val="00D154DB"/>
    <w:rsid w:val="00D15666"/>
    <w:rsid w:val="00D164E3"/>
    <w:rsid w:val="00D2032C"/>
    <w:rsid w:val="00D2052C"/>
    <w:rsid w:val="00D21946"/>
    <w:rsid w:val="00D253AB"/>
    <w:rsid w:val="00D25D18"/>
    <w:rsid w:val="00D2612D"/>
    <w:rsid w:val="00D273A4"/>
    <w:rsid w:val="00D27CEE"/>
    <w:rsid w:val="00D27EA1"/>
    <w:rsid w:val="00D3042C"/>
    <w:rsid w:val="00D3073C"/>
    <w:rsid w:val="00D30846"/>
    <w:rsid w:val="00D31580"/>
    <w:rsid w:val="00D31B1B"/>
    <w:rsid w:val="00D32336"/>
    <w:rsid w:val="00D32852"/>
    <w:rsid w:val="00D32B3D"/>
    <w:rsid w:val="00D3399C"/>
    <w:rsid w:val="00D33D48"/>
    <w:rsid w:val="00D33FA2"/>
    <w:rsid w:val="00D34F72"/>
    <w:rsid w:val="00D34F85"/>
    <w:rsid w:val="00D35203"/>
    <w:rsid w:val="00D35610"/>
    <w:rsid w:val="00D36B60"/>
    <w:rsid w:val="00D3786E"/>
    <w:rsid w:val="00D37CCF"/>
    <w:rsid w:val="00D41E85"/>
    <w:rsid w:val="00D42528"/>
    <w:rsid w:val="00D4287D"/>
    <w:rsid w:val="00D4364A"/>
    <w:rsid w:val="00D43776"/>
    <w:rsid w:val="00D43E9F"/>
    <w:rsid w:val="00D4408A"/>
    <w:rsid w:val="00D4440F"/>
    <w:rsid w:val="00D44C4C"/>
    <w:rsid w:val="00D44D9B"/>
    <w:rsid w:val="00D45695"/>
    <w:rsid w:val="00D464BB"/>
    <w:rsid w:val="00D469E8"/>
    <w:rsid w:val="00D47357"/>
    <w:rsid w:val="00D506B5"/>
    <w:rsid w:val="00D509AB"/>
    <w:rsid w:val="00D51464"/>
    <w:rsid w:val="00D51787"/>
    <w:rsid w:val="00D51E8E"/>
    <w:rsid w:val="00D53460"/>
    <w:rsid w:val="00D5362D"/>
    <w:rsid w:val="00D539E1"/>
    <w:rsid w:val="00D54581"/>
    <w:rsid w:val="00D55B71"/>
    <w:rsid w:val="00D560B5"/>
    <w:rsid w:val="00D56D7D"/>
    <w:rsid w:val="00D57D78"/>
    <w:rsid w:val="00D61340"/>
    <w:rsid w:val="00D62EB1"/>
    <w:rsid w:val="00D632BD"/>
    <w:rsid w:val="00D6390F"/>
    <w:rsid w:val="00D64B0E"/>
    <w:rsid w:val="00D652D1"/>
    <w:rsid w:val="00D655D4"/>
    <w:rsid w:val="00D65E9B"/>
    <w:rsid w:val="00D660C2"/>
    <w:rsid w:val="00D66EE8"/>
    <w:rsid w:val="00D67BD0"/>
    <w:rsid w:val="00D67D97"/>
    <w:rsid w:val="00D707EB"/>
    <w:rsid w:val="00D7140C"/>
    <w:rsid w:val="00D7234D"/>
    <w:rsid w:val="00D72FC6"/>
    <w:rsid w:val="00D743EA"/>
    <w:rsid w:val="00D751C2"/>
    <w:rsid w:val="00D755F5"/>
    <w:rsid w:val="00D760B1"/>
    <w:rsid w:val="00D76477"/>
    <w:rsid w:val="00D80243"/>
    <w:rsid w:val="00D803E8"/>
    <w:rsid w:val="00D8160F"/>
    <w:rsid w:val="00D82102"/>
    <w:rsid w:val="00D82700"/>
    <w:rsid w:val="00D829D3"/>
    <w:rsid w:val="00D82BE9"/>
    <w:rsid w:val="00D8497C"/>
    <w:rsid w:val="00D85C51"/>
    <w:rsid w:val="00D879C0"/>
    <w:rsid w:val="00D87CDC"/>
    <w:rsid w:val="00D90492"/>
    <w:rsid w:val="00D91649"/>
    <w:rsid w:val="00D91719"/>
    <w:rsid w:val="00D91EE1"/>
    <w:rsid w:val="00D94089"/>
    <w:rsid w:val="00D941CF"/>
    <w:rsid w:val="00D945C9"/>
    <w:rsid w:val="00D9466B"/>
    <w:rsid w:val="00D94A71"/>
    <w:rsid w:val="00D9545C"/>
    <w:rsid w:val="00D962B1"/>
    <w:rsid w:val="00D9637F"/>
    <w:rsid w:val="00D96490"/>
    <w:rsid w:val="00D96CDB"/>
    <w:rsid w:val="00D96DD7"/>
    <w:rsid w:val="00D97544"/>
    <w:rsid w:val="00DA0400"/>
    <w:rsid w:val="00DA0490"/>
    <w:rsid w:val="00DA3BF2"/>
    <w:rsid w:val="00DA4051"/>
    <w:rsid w:val="00DA4A71"/>
    <w:rsid w:val="00DA4B81"/>
    <w:rsid w:val="00DA4D5B"/>
    <w:rsid w:val="00DA635E"/>
    <w:rsid w:val="00DA6B99"/>
    <w:rsid w:val="00DB10E1"/>
    <w:rsid w:val="00DB1EB1"/>
    <w:rsid w:val="00DB2CFF"/>
    <w:rsid w:val="00DB34A9"/>
    <w:rsid w:val="00DB3D86"/>
    <w:rsid w:val="00DB3DFA"/>
    <w:rsid w:val="00DB4DE5"/>
    <w:rsid w:val="00DB4F45"/>
    <w:rsid w:val="00DB5482"/>
    <w:rsid w:val="00DB5BCF"/>
    <w:rsid w:val="00DB686D"/>
    <w:rsid w:val="00DB68AD"/>
    <w:rsid w:val="00DB6CF2"/>
    <w:rsid w:val="00DC2BBB"/>
    <w:rsid w:val="00DC3072"/>
    <w:rsid w:val="00DC30A4"/>
    <w:rsid w:val="00DC3B40"/>
    <w:rsid w:val="00DC43CE"/>
    <w:rsid w:val="00DC47C0"/>
    <w:rsid w:val="00DC5AA6"/>
    <w:rsid w:val="00DC5DD1"/>
    <w:rsid w:val="00DC6FFA"/>
    <w:rsid w:val="00DC778B"/>
    <w:rsid w:val="00DD017A"/>
    <w:rsid w:val="00DD02F9"/>
    <w:rsid w:val="00DD059D"/>
    <w:rsid w:val="00DD2518"/>
    <w:rsid w:val="00DD2B2F"/>
    <w:rsid w:val="00DD4BFD"/>
    <w:rsid w:val="00DD54AD"/>
    <w:rsid w:val="00DD585D"/>
    <w:rsid w:val="00DD5E02"/>
    <w:rsid w:val="00DD716F"/>
    <w:rsid w:val="00DD7305"/>
    <w:rsid w:val="00DD79C2"/>
    <w:rsid w:val="00DD7FD3"/>
    <w:rsid w:val="00DE20D2"/>
    <w:rsid w:val="00DE246D"/>
    <w:rsid w:val="00DE3F71"/>
    <w:rsid w:val="00DF0876"/>
    <w:rsid w:val="00DF11FA"/>
    <w:rsid w:val="00DF12B8"/>
    <w:rsid w:val="00DF1844"/>
    <w:rsid w:val="00DF20F0"/>
    <w:rsid w:val="00DF2DD9"/>
    <w:rsid w:val="00DF3B26"/>
    <w:rsid w:val="00DF3FB9"/>
    <w:rsid w:val="00DF441D"/>
    <w:rsid w:val="00DF50F1"/>
    <w:rsid w:val="00DF5556"/>
    <w:rsid w:val="00DF5BE3"/>
    <w:rsid w:val="00DF5CF0"/>
    <w:rsid w:val="00DF62CE"/>
    <w:rsid w:val="00DF64A3"/>
    <w:rsid w:val="00DF67EA"/>
    <w:rsid w:val="00DF69FE"/>
    <w:rsid w:val="00DF6EA6"/>
    <w:rsid w:val="00DF7A2E"/>
    <w:rsid w:val="00E00472"/>
    <w:rsid w:val="00E00C67"/>
    <w:rsid w:val="00E00E9E"/>
    <w:rsid w:val="00E011DC"/>
    <w:rsid w:val="00E015A0"/>
    <w:rsid w:val="00E026D6"/>
    <w:rsid w:val="00E02E5E"/>
    <w:rsid w:val="00E03563"/>
    <w:rsid w:val="00E04D35"/>
    <w:rsid w:val="00E05433"/>
    <w:rsid w:val="00E0763F"/>
    <w:rsid w:val="00E07902"/>
    <w:rsid w:val="00E07D4D"/>
    <w:rsid w:val="00E106AA"/>
    <w:rsid w:val="00E1134F"/>
    <w:rsid w:val="00E118A4"/>
    <w:rsid w:val="00E14007"/>
    <w:rsid w:val="00E1403C"/>
    <w:rsid w:val="00E14BDA"/>
    <w:rsid w:val="00E15CED"/>
    <w:rsid w:val="00E1653C"/>
    <w:rsid w:val="00E16FE9"/>
    <w:rsid w:val="00E17029"/>
    <w:rsid w:val="00E17715"/>
    <w:rsid w:val="00E17736"/>
    <w:rsid w:val="00E17F12"/>
    <w:rsid w:val="00E21720"/>
    <w:rsid w:val="00E21B8B"/>
    <w:rsid w:val="00E2260E"/>
    <w:rsid w:val="00E226B7"/>
    <w:rsid w:val="00E2277C"/>
    <w:rsid w:val="00E22CED"/>
    <w:rsid w:val="00E233CD"/>
    <w:rsid w:val="00E23C18"/>
    <w:rsid w:val="00E23D40"/>
    <w:rsid w:val="00E24635"/>
    <w:rsid w:val="00E24742"/>
    <w:rsid w:val="00E2510A"/>
    <w:rsid w:val="00E2575B"/>
    <w:rsid w:val="00E2611D"/>
    <w:rsid w:val="00E2756E"/>
    <w:rsid w:val="00E30298"/>
    <w:rsid w:val="00E3037B"/>
    <w:rsid w:val="00E30FC4"/>
    <w:rsid w:val="00E31884"/>
    <w:rsid w:val="00E3249B"/>
    <w:rsid w:val="00E32DA1"/>
    <w:rsid w:val="00E32FDB"/>
    <w:rsid w:val="00E338FF"/>
    <w:rsid w:val="00E33D44"/>
    <w:rsid w:val="00E35BB8"/>
    <w:rsid w:val="00E35C97"/>
    <w:rsid w:val="00E36841"/>
    <w:rsid w:val="00E37A17"/>
    <w:rsid w:val="00E41F91"/>
    <w:rsid w:val="00E42524"/>
    <w:rsid w:val="00E4274B"/>
    <w:rsid w:val="00E42B5D"/>
    <w:rsid w:val="00E42BD4"/>
    <w:rsid w:val="00E44878"/>
    <w:rsid w:val="00E44CA0"/>
    <w:rsid w:val="00E47441"/>
    <w:rsid w:val="00E517A1"/>
    <w:rsid w:val="00E52491"/>
    <w:rsid w:val="00E53D9D"/>
    <w:rsid w:val="00E53F1C"/>
    <w:rsid w:val="00E548B3"/>
    <w:rsid w:val="00E553C7"/>
    <w:rsid w:val="00E553D6"/>
    <w:rsid w:val="00E56A9B"/>
    <w:rsid w:val="00E5705E"/>
    <w:rsid w:val="00E578D7"/>
    <w:rsid w:val="00E57F5F"/>
    <w:rsid w:val="00E60459"/>
    <w:rsid w:val="00E61141"/>
    <w:rsid w:val="00E62C13"/>
    <w:rsid w:val="00E62F37"/>
    <w:rsid w:val="00E6316D"/>
    <w:rsid w:val="00E65581"/>
    <w:rsid w:val="00E656D8"/>
    <w:rsid w:val="00E66C07"/>
    <w:rsid w:val="00E66CCF"/>
    <w:rsid w:val="00E672A7"/>
    <w:rsid w:val="00E67767"/>
    <w:rsid w:val="00E70CCF"/>
    <w:rsid w:val="00E71386"/>
    <w:rsid w:val="00E718EF"/>
    <w:rsid w:val="00E719D8"/>
    <w:rsid w:val="00E71B32"/>
    <w:rsid w:val="00E7259E"/>
    <w:rsid w:val="00E729D4"/>
    <w:rsid w:val="00E72ED9"/>
    <w:rsid w:val="00E73344"/>
    <w:rsid w:val="00E749BE"/>
    <w:rsid w:val="00E75335"/>
    <w:rsid w:val="00E75877"/>
    <w:rsid w:val="00E76ACE"/>
    <w:rsid w:val="00E779BC"/>
    <w:rsid w:val="00E77DCB"/>
    <w:rsid w:val="00E8085D"/>
    <w:rsid w:val="00E81774"/>
    <w:rsid w:val="00E81B4E"/>
    <w:rsid w:val="00E823CC"/>
    <w:rsid w:val="00E82951"/>
    <w:rsid w:val="00E8401B"/>
    <w:rsid w:val="00E84974"/>
    <w:rsid w:val="00E84C14"/>
    <w:rsid w:val="00E852C1"/>
    <w:rsid w:val="00E85ED2"/>
    <w:rsid w:val="00E861F7"/>
    <w:rsid w:val="00E86E32"/>
    <w:rsid w:val="00E87572"/>
    <w:rsid w:val="00E87E36"/>
    <w:rsid w:val="00E9020F"/>
    <w:rsid w:val="00E90485"/>
    <w:rsid w:val="00E9077B"/>
    <w:rsid w:val="00E909D2"/>
    <w:rsid w:val="00E921B8"/>
    <w:rsid w:val="00E93B1F"/>
    <w:rsid w:val="00E93F4E"/>
    <w:rsid w:val="00E9452D"/>
    <w:rsid w:val="00E94EB2"/>
    <w:rsid w:val="00E95A5F"/>
    <w:rsid w:val="00E96FCE"/>
    <w:rsid w:val="00E97C98"/>
    <w:rsid w:val="00EA23F6"/>
    <w:rsid w:val="00EA35D0"/>
    <w:rsid w:val="00EA4EF1"/>
    <w:rsid w:val="00EA52A3"/>
    <w:rsid w:val="00EA5F82"/>
    <w:rsid w:val="00EA6071"/>
    <w:rsid w:val="00EA6603"/>
    <w:rsid w:val="00EA6926"/>
    <w:rsid w:val="00EA7AD3"/>
    <w:rsid w:val="00EA7F24"/>
    <w:rsid w:val="00EB0ACB"/>
    <w:rsid w:val="00EB0C29"/>
    <w:rsid w:val="00EB0E7C"/>
    <w:rsid w:val="00EB113B"/>
    <w:rsid w:val="00EB2A67"/>
    <w:rsid w:val="00EB3C33"/>
    <w:rsid w:val="00EB59E8"/>
    <w:rsid w:val="00EB6ECA"/>
    <w:rsid w:val="00EB6FE3"/>
    <w:rsid w:val="00EC06A7"/>
    <w:rsid w:val="00EC0FED"/>
    <w:rsid w:val="00EC131B"/>
    <w:rsid w:val="00EC14E2"/>
    <w:rsid w:val="00EC1719"/>
    <w:rsid w:val="00EC1C62"/>
    <w:rsid w:val="00EC1E8F"/>
    <w:rsid w:val="00EC269B"/>
    <w:rsid w:val="00EC2C3C"/>
    <w:rsid w:val="00EC337B"/>
    <w:rsid w:val="00EC3D24"/>
    <w:rsid w:val="00EC4D9E"/>
    <w:rsid w:val="00EC5047"/>
    <w:rsid w:val="00EC63C3"/>
    <w:rsid w:val="00EC6714"/>
    <w:rsid w:val="00EC6A62"/>
    <w:rsid w:val="00EC73C8"/>
    <w:rsid w:val="00EC7485"/>
    <w:rsid w:val="00ED0500"/>
    <w:rsid w:val="00ED061B"/>
    <w:rsid w:val="00ED0A6D"/>
    <w:rsid w:val="00ED1A07"/>
    <w:rsid w:val="00ED29F1"/>
    <w:rsid w:val="00ED2F31"/>
    <w:rsid w:val="00ED383E"/>
    <w:rsid w:val="00ED4521"/>
    <w:rsid w:val="00ED46E0"/>
    <w:rsid w:val="00ED50C6"/>
    <w:rsid w:val="00ED7405"/>
    <w:rsid w:val="00ED74C4"/>
    <w:rsid w:val="00EE0719"/>
    <w:rsid w:val="00EE150D"/>
    <w:rsid w:val="00EE2BA7"/>
    <w:rsid w:val="00EE2DF2"/>
    <w:rsid w:val="00EE2EB0"/>
    <w:rsid w:val="00EE5118"/>
    <w:rsid w:val="00EE5457"/>
    <w:rsid w:val="00EE6643"/>
    <w:rsid w:val="00EE70EB"/>
    <w:rsid w:val="00EF00CD"/>
    <w:rsid w:val="00EF072D"/>
    <w:rsid w:val="00EF0D22"/>
    <w:rsid w:val="00EF1098"/>
    <w:rsid w:val="00EF1124"/>
    <w:rsid w:val="00EF26A0"/>
    <w:rsid w:val="00EF2B84"/>
    <w:rsid w:val="00EF2F93"/>
    <w:rsid w:val="00EF5208"/>
    <w:rsid w:val="00EF5400"/>
    <w:rsid w:val="00EF6091"/>
    <w:rsid w:val="00F004F1"/>
    <w:rsid w:val="00F0197F"/>
    <w:rsid w:val="00F01BA2"/>
    <w:rsid w:val="00F023C5"/>
    <w:rsid w:val="00F039D1"/>
    <w:rsid w:val="00F041B1"/>
    <w:rsid w:val="00F0487D"/>
    <w:rsid w:val="00F04CAB"/>
    <w:rsid w:val="00F04E83"/>
    <w:rsid w:val="00F0516F"/>
    <w:rsid w:val="00F054A1"/>
    <w:rsid w:val="00F05C49"/>
    <w:rsid w:val="00F1033F"/>
    <w:rsid w:val="00F10882"/>
    <w:rsid w:val="00F110A1"/>
    <w:rsid w:val="00F11549"/>
    <w:rsid w:val="00F117FE"/>
    <w:rsid w:val="00F1190B"/>
    <w:rsid w:val="00F1256C"/>
    <w:rsid w:val="00F125D8"/>
    <w:rsid w:val="00F1406B"/>
    <w:rsid w:val="00F147A9"/>
    <w:rsid w:val="00F14CB6"/>
    <w:rsid w:val="00F14EA2"/>
    <w:rsid w:val="00F14F06"/>
    <w:rsid w:val="00F150A2"/>
    <w:rsid w:val="00F1570B"/>
    <w:rsid w:val="00F16279"/>
    <w:rsid w:val="00F1656E"/>
    <w:rsid w:val="00F17B26"/>
    <w:rsid w:val="00F226C9"/>
    <w:rsid w:val="00F2270E"/>
    <w:rsid w:val="00F22D5B"/>
    <w:rsid w:val="00F24103"/>
    <w:rsid w:val="00F24EA7"/>
    <w:rsid w:val="00F25277"/>
    <w:rsid w:val="00F253D9"/>
    <w:rsid w:val="00F25554"/>
    <w:rsid w:val="00F26E5E"/>
    <w:rsid w:val="00F2723C"/>
    <w:rsid w:val="00F3054E"/>
    <w:rsid w:val="00F31533"/>
    <w:rsid w:val="00F3173B"/>
    <w:rsid w:val="00F31D61"/>
    <w:rsid w:val="00F32279"/>
    <w:rsid w:val="00F32E17"/>
    <w:rsid w:val="00F3349C"/>
    <w:rsid w:val="00F339EB"/>
    <w:rsid w:val="00F3405E"/>
    <w:rsid w:val="00F34355"/>
    <w:rsid w:val="00F3493D"/>
    <w:rsid w:val="00F34E9B"/>
    <w:rsid w:val="00F355B7"/>
    <w:rsid w:val="00F356CC"/>
    <w:rsid w:val="00F375AB"/>
    <w:rsid w:val="00F375BC"/>
    <w:rsid w:val="00F40309"/>
    <w:rsid w:val="00F40699"/>
    <w:rsid w:val="00F4088E"/>
    <w:rsid w:val="00F422D4"/>
    <w:rsid w:val="00F42B13"/>
    <w:rsid w:val="00F43707"/>
    <w:rsid w:val="00F43BE8"/>
    <w:rsid w:val="00F4414F"/>
    <w:rsid w:val="00F45FAA"/>
    <w:rsid w:val="00F462AB"/>
    <w:rsid w:val="00F46EF2"/>
    <w:rsid w:val="00F472DE"/>
    <w:rsid w:val="00F47A7B"/>
    <w:rsid w:val="00F5063B"/>
    <w:rsid w:val="00F50796"/>
    <w:rsid w:val="00F50AA3"/>
    <w:rsid w:val="00F510BD"/>
    <w:rsid w:val="00F5162B"/>
    <w:rsid w:val="00F51F98"/>
    <w:rsid w:val="00F52051"/>
    <w:rsid w:val="00F527E6"/>
    <w:rsid w:val="00F530FD"/>
    <w:rsid w:val="00F53348"/>
    <w:rsid w:val="00F53F47"/>
    <w:rsid w:val="00F5414F"/>
    <w:rsid w:val="00F54901"/>
    <w:rsid w:val="00F55DBC"/>
    <w:rsid w:val="00F55ED0"/>
    <w:rsid w:val="00F563C7"/>
    <w:rsid w:val="00F56A6F"/>
    <w:rsid w:val="00F56CBC"/>
    <w:rsid w:val="00F57B2B"/>
    <w:rsid w:val="00F6142F"/>
    <w:rsid w:val="00F61587"/>
    <w:rsid w:val="00F6162F"/>
    <w:rsid w:val="00F63095"/>
    <w:rsid w:val="00F6339E"/>
    <w:rsid w:val="00F6461F"/>
    <w:rsid w:val="00F64A35"/>
    <w:rsid w:val="00F64B93"/>
    <w:rsid w:val="00F64BF0"/>
    <w:rsid w:val="00F6516A"/>
    <w:rsid w:val="00F659C7"/>
    <w:rsid w:val="00F65EBB"/>
    <w:rsid w:val="00F665B1"/>
    <w:rsid w:val="00F70CA6"/>
    <w:rsid w:val="00F71835"/>
    <w:rsid w:val="00F721A0"/>
    <w:rsid w:val="00F72706"/>
    <w:rsid w:val="00F72713"/>
    <w:rsid w:val="00F74D92"/>
    <w:rsid w:val="00F80744"/>
    <w:rsid w:val="00F8107B"/>
    <w:rsid w:val="00F82482"/>
    <w:rsid w:val="00F82B32"/>
    <w:rsid w:val="00F83095"/>
    <w:rsid w:val="00F8310E"/>
    <w:rsid w:val="00F8340A"/>
    <w:rsid w:val="00F845A6"/>
    <w:rsid w:val="00F84CCF"/>
    <w:rsid w:val="00F84FCD"/>
    <w:rsid w:val="00F85B3D"/>
    <w:rsid w:val="00F862AB"/>
    <w:rsid w:val="00F86724"/>
    <w:rsid w:val="00F869AA"/>
    <w:rsid w:val="00F86AE7"/>
    <w:rsid w:val="00F878A5"/>
    <w:rsid w:val="00F87B94"/>
    <w:rsid w:val="00F9017E"/>
    <w:rsid w:val="00F9043B"/>
    <w:rsid w:val="00F904A8"/>
    <w:rsid w:val="00F91621"/>
    <w:rsid w:val="00F92010"/>
    <w:rsid w:val="00F92F5A"/>
    <w:rsid w:val="00F939C1"/>
    <w:rsid w:val="00F94001"/>
    <w:rsid w:val="00F941B3"/>
    <w:rsid w:val="00F94D87"/>
    <w:rsid w:val="00F952CB"/>
    <w:rsid w:val="00F95EAD"/>
    <w:rsid w:val="00F96E8F"/>
    <w:rsid w:val="00F97902"/>
    <w:rsid w:val="00F97E44"/>
    <w:rsid w:val="00FA013F"/>
    <w:rsid w:val="00FA360D"/>
    <w:rsid w:val="00FA38B5"/>
    <w:rsid w:val="00FA482B"/>
    <w:rsid w:val="00FA49CA"/>
    <w:rsid w:val="00FA4D54"/>
    <w:rsid w:val="00FA51B9"/>
    <w:rsid w:val="00FA548A"/>
    <w:rsid w:val="00FA6BED"/>
    <w:rsid w:val="00FB017D"/>
    <w:rsid w:val="00FB296E"/>
    <w:rsid w:val="00FB37E1"/>
    <w:rsid w:val="00FB381B"/>
    <w:rsid w:val="00FB479A"/>
    <w:rsid w:val="00FB4B9F"/>
    <w:rsid w:val="00FB6005"/>
    <w:rsid w:val="00FB60BF"/>
    <w:rsid w:val="00FB6834"/>
    <w:rsid w:val="00FB6CB0"/>
    <w:rsid w:val="00FB763A"/>
    <w:rsid w:val="00FC0571"/>
    <w:rsid w:val="00FC1AAB"/>
    <w:rsid w:val="00FC298D"/>
    <w:rsid w:val="00FC2E13"/>
    <w:rsid w:val="00FC4CCE"/>
    <w:rsid w:val="00FC6553"/>
    <w:rsid w:val="00FC7223"/>
    <w:rsid w:val="00FD046A"/>
    <w:rsid w:val="00FD0B7C"/>
    <w:rsid w:val="00FD1031"/>
    <w:rsid w:val="00FD124B"/>
    <w:rsid w:val="00FD16DD"/>
    <w:rsid w:val="00FD3596"/>
    <w:rsid w:val="00FD44A4"/>
    <w:rsid w:val="00FD56B8"/>
    <w:rsid w:val="00FD5BB1"/>
    <w:rsid w:val="00FD7DFA"/>
    <w:rsid w:val="00FE039C"/>
    <w:rsid w:val="00FE0A4B"/>
    <w:rsid w:val="00FE0B01"/>
    <w:rsid w:val="00FE1B3C"/>
    <w:rsid w:val="00FE2B0E"/>
    <w:rsid w:val="00FE33EE"/>
    <w:rsid w:val="00FE371A"/>
    <w:rsid w:val="00FE3AB8"/>
    <w:rsid w:val="00FE4077"/>
    <w:rsid w:val="00FE4C25"/>
    <w:rsid w:val="00FE5F84"/>
    <w:rsid w:val="00FE6A77"/>
    <w:rsid w:val="00FE748A"/>
    <w:rsid w:val="00FE785A"/>
    <w:rsid w:val="00FE7AF7"/>
    <w:rsid w:val="00FF0CAC"/>
    <w:rsid w:val="00FF11BC"/>
    <w:rsid w:val="00FF135E"/>
    <w:rsid w:val="00FF203F"/>
    <w:rsid w:val="00FF2D3B"/>
    <w:rsid w:val="00FF3122"/>
    <w:rsid w:val="00FF62B4"/>
    <w:rsid w:val="00FF6885"/>
    <w:rsid w:val="00FF6BEC"/>
    <w:rsid w:val="00FF73F9"/>
    <w:rsid w:val="00FF76AF"/>
    <w:rsid w:val="00FF7B7C"/>
    <w:rsid w:val="00FF7C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162ADE"/>
  <w15:docId w15:val="{BA98D6C8-80F5-4596-B87D-D45FACB40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qFormat="1"/>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2872A9"/>
    <w:rPr>
      <w:rFonts w:ascii="Times New Roman" w:eastAsia="Times New Roman" w:hAnsi="Times New Roman"/>
      <w:sz w:val="24"/>
      <w:szCs w:val="24"/>
    </w:rPr>
  </w:style>
  <w:style w:type="paragraph" w:styleId="1">
    <w:name w:val="heading 1"/>
    <w:basedOn w:val="a0"/>
    <w:next w:val="a0"/>
    <w:link w:val="10"/>
    <w:uiPriority w:val="9"/>
    <w:qFormat/>
    <w:rsid w:val="00CF0313"/>
    <w:pPr>
      <w:keepNext/>
      <w:spacing w:before="240" w:after="60"/>
      <w:outlineLvl w:val="0"/>
    </w:pPr>
    <w:rPr>
      <w:rFonts w:ascii="Cambria" w:eastAsia="Calibri" w:hAnsi="Cambria"/>
      <w:b/>
      <w:kern w:val="32"/>
      <w:sz w:val="32"/>
      <w:szCs w:val="20"/>
    </w:rPr>
  </w:style>
  <w:style w:type="paragraph" w:styleId="2">
    <w:name w:val="heading 2"/>
    <w:basedOn w:val="a0"/>
    <w:next w:val="a0"/>
    <w:link w:val="20"/>
    <w:uiPriority w:val="99"/>
    <w:qFormat/>
    <w:rsid w:val="00CF0313"/>
    <w:pPr>
      <w:keepNext/>
      <w:spacing w:before="240" w:after="60"/>
      <w:outlineLvl w:val="1"/>
    </w:pPr>
    <w:rPr>
      <w:rFonts w:ascii="Cambria" w:eastAsia="Calibri" w:hAnsi="Cambria"/>
      <w:b/>
      <w:i/>
      <w:sz w:val="28"/>
      <w:szCs w:val="20"/>
    </w:rPr>
  </w:style>
  <w:style w:type="paragraph" w:styleId="3">
    <w:name w:val="heading 3"/>
    <w:basedOn w:val="a0"/>
    <w:link w:val="30"/>
    <w:uiPriority w:val="99"/>
    <w:qFormat/>
    <w:rsid w:val="00CF0313"/>
    <w:pPr>
      <w:spacing w:before="100" w:beforeAutospacing="1" w:after="100" w:afterAutospacing="1"/>
      <w:outlineLvl w:val="2"/>
    </w:pPr>
    <w:rPr>
      <w:rFonts w:eastAsia="Calibri"/>
      <w:b/>
      <w:sz w:val="27"/>
      <w:szCs w:val="20"/>
    </w:rPr>
  </w:style>
  <w:style w:type="paragraph" w:styleId="4">
    <w:name w:val="heading 4"/>
    <w:basedOn w:val="a0"/>
    <w:next w:val="a0"/>
    <w:link w:val="40"/>
    <w:uiPriority w:val="99"/>
    <w:qFormat/>
    <w:rsid w:val="00CF0313"/>
    <w:pPr>
      <w:keepNext/>
      <w:spacing w:before="240" w:after="60"/>
      <w:outlineLvl w:val="3"/>
    </w:pPr>
    <w:rPr>
      <w:rFonts w:eastAsia="Calibri"/>
      <w:b/>
      <w:sz w:val="28"/>
      <w:szCs w:val="20"/>
    </w:rPr>
  </w:style>
  <w:style w:type="paragraph" w:styleId="5">
    <w:name w:val="heading 5"/>
    <w:basedOn w:val="a0"/>
    <w:next w:val="a0"/>
    <w:link w:val="50"/>
    <w:uiPriority w:val="99"/>
    <w:qFormat/>
    <w:rsid w:val="00A53F52"/>
    <w:pPr>
      <w:widowControl w:val="0"/>
      <w:autoSpaceDE w:val="0"/>
      <w:autoSpaceDN w:val="0"/>
      <w:spacing w:before="240" w:after="60"/>
      <w:outlineLvl w:val="4"/>
    </w:pPr>
    <w:rPr>
      <w:rFonts w:ascii="Times New Roman CYR" w:eastAsia="Calibri" w:hAnsi="Times New Roman CYR"/>
      <w:b/>
      <w:i/>
      <w:sz w:val="26"/>
      <w:szCs w:val="20"/>
    </w:rPr>
  </w:style>
  <w:style w:type="paragraph" w:styleId="6">
    <w:name w:val="heading 6"/>
    <w:basedOn w:val="a0"/>
    <w:next w:val="a0"/>
    <w:link w:val="60"/>
    <w:uiPriority w:val="99"/>
    <w:qFormat/>
    <w:rsid w:val="00024879"/>
    <w:pPr>
      <w:widowControl w:val="0"/>
      <w:autoSpaceDE w:val="0"/>
      <w:autoSpaceDN w:val="0"/>
      <w:spacing w:before="240" w:after="60"/>
      <w:outlineLvl w:val="5"/>
    </w:pPr>
    <w:rPr>
      <w:rFonts w:ascii="Times New Roman CYR" w:eastAsia="Calibri" w:hAnsi="Times New Roman CYR"/>
      <w:b/>
      <w:sz w:val="20"/>
      <w:szCs w:val="20"/>
    </w:rPr>
  </w:style>
  <w:style w:type="paragraph" w:styleId="7">
    <w:name w:val="heading 7"/>
    <w:basedOn w:val="a0"/>
    <w:next w:val="a0"/>
    <w:link w:val="70"/>
    <w:uiPriority w:val="99"/>
    <w:qFormat/>
    <w:rsid w:val="00024879"/>
    <w:pPr>
      <w:keepNext/>
      <w:widowControl w:val="0"/>
      <w:autoSpaceDE w:val="0"/>
      <w:autoSpaceDN w:val="0"/>
      <w:jc w:val="center"/>
      <w:outlineLvl w:val="6"/>
    </w:pPr>
    <w:rPr>
      <w:rFonts w:ascii="Times New Roman CYR" w:eastAsia="Calibri" w:hAnsi="Times New Roman CYR"/>
      <w:sz w:val="28"/>
      <w:szCs w:val="20"/>
      <w:lang w:val="uk-UA"/>
    </w:rPr>
  </w:style>
  <w:style w:type="paragraph" w:styleId="8">
    <w:name w:val="heading 8"/>
    <w:basedOn w:val="a0"/>
    <w:next w:val="a0"/>
    <w:link w:val="80"/>
    <w:uiPriority w:val="99"/>
    <w:qFormat/>
    <w:rsid w:val="00024879"/>
    <w:pPr>
      <w:keepNext/>
      <w:widowControl w:val="0"/>
      <w:autoSpaceDE w:val="0"/>
      <w:autoSpaceDN w:val="0"/>
      <w:outlineLvl w:val="7"/>
    </w:pPr>
    <w:rPr>
      <w:rFonts w:ascii="Times New Roman CYR" w:eastAsia="Calibri" w:hAnsi="Times New Roman CYR"/>
      <w:color w:val="000000"/>
      <w:sz w:val="28"/>
      <w:szCs w:val="20"/>
      <w:lang w:val="uk-UA"/>
    </w:rPr>
  </w:style>
  <w:style w:type="paragraph" w:styleId="9">
    <w:name w:val="heading 9"/>
    <w:basedOn w:val="a0"/>
    <w:next w:val="a0"/>
    <w:link w:val="90"/>
    <w:uiPriority w:val="99"/>
    <w:qFormat/>
    <w:rsid w:val="00024879"/>
    <w:pPr>
      <w:keepNext/>
      <w:widowControl w:val="0"/>
      <w:shd w:val="clear" w:color="auto" w:fill="FFFFFF"/>
      <w:autoSpaceDE w:val="0"/>
      <w:autoSpaceDN w:val="0"/>
      <w:spacing w:before="715" w:line="283" w:lineRule="exact"/>
      <w:ind w:left="3038" w:right="2592"/>
      <w:outlineLvl w:val="8"/>
    </w:pPr>
    <w:rPr>
      <w:rFonts w:ascii="Times New Roman CYR" w:eastAsia="Calibri" w:hAnsi="Times New Roman CYR"/>
      <w:b/>
      <w:color w:val="000000"/>
      <w:szCs w:val="20"/>
      <w:lang w:val="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CF0313"/>
    <w:rPr>
      <w:rFonts w:ascii="Cambria" w:hAnsi="Cambria"/>
      <w:b/>
      <w:kern w:val="32"/>
      <w:sz w:val="32"/>
    </w:rPr>
  </w:style>
  <w:style w:type="character" w:customStyle="1" w:styleId="20">
    <w:name w:val="Заголовок 2 Знак"/>
    <w:basedOn w:val="a1"/>
    <w:link w:val="2"/>
    <w:uiPriority w:val="99"/>
    <w:locked/>
    <w:rsid w:val="00CF0313"/>
    <w:rPr>
      <w:rFonts w:ascii="Cambria" w:hAnsi="Cambria"/>
      <w:b/>
      <w:i/>
      <w:sz w:val="28"/>
      <w:lang w:eastAsia="ru-RU"/>
    </w:rPr>
  </w:style>
  <w:style w:type="character" w:customStyle="1" w:styleId="30">
    <w:name w:val="Заголовок 3 Знак"/>
    <w:basedOn w:val="a1"/>
    <w:link w:val="3"/>
    <w:uiPriority w:val="99"/>
    <w:locked/>
    <w:rsid w:val="00CF0313"/>
    <w:rPr>
      <w:rFonts w:ascii="Times New Roman" w:hAnsi="Times New Roman"/>
      <w:b/>
      <w:sz w:val="27"/>
      <w:lang w:eastAsia="ru-RU"/>
    </w:rPr>
  </w:style>
  <w:style w:type="character" w:customStyle="1" w:styleId="40">
    <w:name w:val="Заголовок 4 Знак"/>
    <w:basedOn w:val="a1"/>
    <w:link w:val="4"/>
    <w:uiPriority w:val="99"/>
    <w:locked/>
    <w:rsid w:val="00CF0313"/>
    <w:rPr>
      <w:rFonts w:ascii="Times New Roman" w:hAnsi="Times New Roman"/>
      <w:b/>
      <w:sz w:val="28"/>
      <w:lang w:eastAsia="ru-RU"/>
    </w:rPr>
  </w:style>
  <w:style w:type="character" w:customStyle="1" w:styleId="50">
    <w:name w:val="Заголовок 5 Знак"/>
    <w:basedOn w:val="a1"/>
    <w:link w:val="5"/>
    <w:uiPriority w:val="99"/>
    <w:locked/>
    <w:rsid w:val="00A53F52"/>
    <w:rPr>
      <w:rFonts w:ascii="Times New Roman CYR" w:hAnsi="Times New Roman CYR"/>
      <w:b/>
      <w:i/>
      <w:sz w:val="26"/>
      <w:lang w:eastAsia="ru-RU"/>
    </w:rPr>
  </w:style>
  <w:style w:type="character" w:customStyle="1" w:styleId="60">
    <w:name w:val="Заголовок 6 Знак"/>
    <w:basedOn w:val="a1"/>
    <w:link w:val="6"/>
    <w:uiPriority w:val="99"/>
    <w:locked/>
    <w:rsid w:val="00024879"/>
    <w:rPr>
      <w:rFonts w:ascii="Times New Roman CYR" w:hAnsi="Times New Roman CYR"/>
      <w:b/>
      <w:lang w:eastAsia="ru-RU"/>
    </w:rPr>
  </w:style>
  <w:style w:type="character" w:customStyle="1" w:styleId="70">
    <w:name w:val="Заголовок 7 Знак"/>
    <w:basedOn w:val="a1"/>
    <w:link w:val="7"/>
    <w:uiPriority w:val="99"/>
    <w:locked/>
    <w:rsid w:val="00024879"/>
    <w:rPr>
      <w:rFonts w:ascii="Times New Roman CYR" w:hAnsi="Times New Roman CYR"/>
      <w:sz w:val="28"/>
      <w:lang w:val="uk-UA" w:eastAsia="ru-RU"/>
    </w:rPr>
  </w:style>
  <w:style w:type="character" w:customStyle="1" w:styleId="80">
    <w:name w:val="Заголовок 8 Знак"/>
    <w:basedOn w:val="a1"/>
    <w:link w:val="8"/>
    <w:uiPriority w:val="99"/>
    <w:locked/>
    <w:rsid w:val="00024879"/>
    <w:rPr>
      <w:rFonts w:ascii="Times New Roman CYR" w:hAnsi="Times New Roman CYR"/>
      <w:color w:val="000000"/>
      <w:sz w:val="28"/>
      <w:lang w:val="uk-UA" w:eastAsia="ru-RU"/>
    </w:rPr>
  </w:style>
  <w:style w:type="character" w:customStyle="1" w:styleId="90">
    <w:name w:val="Заголовок 9 Знак"/>
    <w:basedOn w:val="a1"/>
    <w:link w:val="9"/>
    <w:uiPriority w:val="99"/>
    <w:locked/>
    <w:rsid w:val="00024879"/>
    <w:rPr>
      <w:rFonts w:ascii="Times New Roman CYR" w:hAnsi="Times New Roman CYR"/>
      <w:b/>
      <w:color w:val="000000"/>
      <w:sz w:val="24"/>
      <w:shd w:val="clear" w:color="auto" w:fill="FFFFFF"/>
      <w:lang w:val="uk-UA" w:eastAsia="ru-RU"/>
    </w:rPr>
  </w:style>
  <w:style w:type="paragraph" w:styleId="a4">
    <w:name w:val="Normal (Web)"/>
    <w:aliases w:val="Обычный (Web)"/>
    <w:basedOn w:val="a0"/>
    <w:uiPriority w:val="99"/>
    <w:rsid w:val="00CF0313"/>
    <w:pPr>
      <w:spacing w:before="100" w:beforeAutospacing="1" w:after="100" w:afterAutospacing="1"/>
    </w:pPr>
  </w:style>
  <w:style w:type="character" w:styleId="a5">
    <w:name w:val="Strong"/>
    <w:basedOn w:val="a1"/>
    <w:uiPriority w:val="22"/>
    <w:qFormat/>
    <w:rsid w:val="00CF0313"/>
    <w:rPr>
      <w:rFonts w:cs="Times New Roman"/>
      <w:b/>
    </w:rPr>
  </w:style>
  <w:style w:type="character" w:customStyle="1" w:styleId="apple-converted-space">
    <w:name w:val="apple-converted-space"/>
    <w:uiPriority w:val="99"/>
    <w:rsid w:val="00CF0313"/>
  </w:style>
  <w:style w:type="character" w:styleId="a6">
    <w:name w:val="Emphasis"/>
    <w:basedOn w:val="a1"/>
    <w:uiPriority w:val="99"/>
    <w:qFormat/>
    <w:rsid w:val="00CF0313"/>
    <w:rPr>
      <w:rFonts w:cs="Times New Roman"/>
      <w:i/>
    </w:rPr>
  </w:style>
  <w:style w:type="paragraph" w:customStyle="1" w:styleId="11">
    <w:name w:val="Знак Знак Знак Знак Знак Знак Знак Знак Знак Знак Знак Знак Знак Знак Знак1 Знак Знак Знак Знак Знак Знак Знак Знак Знак Знак Знак Знак Знак"/>
    <w:basedOn w:val="a0"/>
    <w:uiPriority w:val="99"/>
    <w:rsid w:val="00CF0313"/>
    <w:rPr>
      <w:rFonts w:ascii="Verdana" w:hAnsi="Verdana" w:cs="Verdana"/>
      <w:sz w:val="20"/>
      <w:szCs w:val="20"/>
      <w:lang w:val="en-US" w:eastAsia="en-US"/>
    </w:rPr>
  </w:style>
  <w:style w:type="paragraph" w:customStyle="1" w:styleId="21">
    <w:name w:val="Знак Знак Знак Знак Знак Знак Знак Знак2 Знак Знак1 Знак Знак Знак Знак Знак Знак Знак Знак Знак Знак Знак"/>
    <w:basedOn w:val="a0"/>
    <w:uiPriority w:val="99"/>
    <w:rsid w:val="00CF0313"/>
    <w:rPr>
      <w:rFonts w:ascii="Verdana" w:hAnsi="Verdana" w:cs="Verdana"/>
      <w:sz w:val="20"/>
      <w:szCs w:val="20"/>
      <w:lang w:val="en-US" w:eastAsia="en-US"/>
    </w:rPr>
  </w:style>
  <w:style w:type="table" w:styleId="a7">
    <w:name w:val="Table Grid"/>
    <w:basedOn w:val="a2"/>
    <w:uiPriority w:val="59"/>
    <w:qFormat/>
    <w:rsid w:val="00CF031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0"/>
    <w:link w:val="a9"/>
    <w:uiPriority w:val="99"/>
    <w:rsid w:val="00CF0313"/>
    <w:pPr>
      <w:widowControl w:val="0"/>
      <w:autoSpaceDE w:val="0"/>
      <w:autoSpaceDN w:val="0"/>
      <w:adjustRightInd w:val="0"/>
      <w:spacing w:after="120"/>
      <w:ind w:left="283"/>
    </w:pPr>
    <w:rPr>
      <w:rFonts w:ascii="Times New Roman CYR" w:eastAsia="Calibri" w:hAnsi="Times New Roman CYR"/>
      <w:szCs w:val="20"/>
    </w:rPr>
  </w:style>
  <w:style w:type="character" w:customStyle="1" w:styleId="a9">
    <w:name w:val="Основной текст с отступом Знак"/>
    <w:basedOn w:val="a1"/>
    <w:link w:val="a8"/>
    <w:uiPriority w:val="99"/>
    <w:locked/>
    <w:rsid w:val="00CF0313"/>
    <w:rPr>
      <w:rFonts w:ascii="Times New Roman CYR" w:hAnsi="Times New Roman CYR"/>
      <w:sz w:val="24"/>
      <w:lang w:eastAsia="ru-RU"/>
    </w:rPr>
  </w:style>
  <w:style w:type="paragraph" w:styleId="22">
    <w:name w:val="Body Text Indent 2"/>
    <w:basedOn w:val="a0"/>
    <w:link w:val="23"/>
    <w:uiPriority w:val="99"/>
    <w:rsid w:val="00CF0313"/>
    <w:pPr>
      <w:widowControl w:val="0"/>
      <w:autoSpaceDE w:val="0"/>
      <w:autoSpaceDN w:val="0"/>
      <w:adjustRightInd w:val="0"/>
      <w:spacing w:after="120" w:line="480" w:lineRule="auto"/>
      <w:ind w:left="283"/>
    </w:pPr>
    <w:rPr>
      <w:rFonts w:ascii="Times New Roman CYR" w:eastAsia="Calibri" w:hAnsi="Times New Roman CYR"/>
      <w:szCs w:val="20"/>
    </w:rPr>
  </w:style>
  <w:style w:type="character" w:customStyle="1" w:styleId="23">
    <w:name w:val="Основной текст с отступом 2 Знак"/>
    <w:basedOn w:val="a1"/>
    <w:link w:val="22"/>
    <w:uiPriority w:val="99"/>
    <w:locked/>
    <w:rsid w:val="00CF0313"/>
    <w:rPr>
      <w:rFonts w:ascii="Times New Roman CYR" w:hAnsi="Times New Roman CYR"/>
      <w:sz w:val="24"/>
      <w:lang w:eastAsia="ru-RU"/>
    </w:rPr>
  </w:style>
  <w:style w:type="character" w:styleId="aa">
    <w:name w:val="Hyperlink"/>
    <w:basedOn w:val="a1"/>
    <w:uiPriority w:val="99"/>
    <w:rsid w:val="00CF0313"/>
    <w:rPr>
      <w:rFonts w:cs="Times New Roman"/>
      <w:color w:val="0000FF"/>
      <w:u w:val="single"/>
    </w:rPr>
  </w:style>
  <w:style w:type="paragraph" w:customStyle="1" w:styleId="12">
    <w:name w:val="Знак Знак Знак Знак Знак Знак Знак1"/>
    <w:basedOn w:val="a0"/>
    <w:uiPriority w:val="99"/>
    <w:rsid w:val="00CF0313"/>
    <w:rPr>
      <w:rFonts w:ascii="Verdana" w:hAnsi="Verdana" w:cs="Verdana"/>
      <w:lang w:val="en-US" w:eastAsia="en-US"/>
    </w:rPr>
  </w:style>
  <w:style w:type="paragraph" w:customStyle="1" w:styleId="ab">
    <w:name w:val="Нормальний текст"/>
    <w:basedOn w:val="a0"/>
    <w:uiPriority w:val="99"/>
    <w:rsid w:val="00CF0313"/>
    <w:pPr>
      <w:spacing w:before="120"/>
      <w:ind w:firstLine="567"/>
    </w:pPr>
    <w:rPr>
      <w:rFonts w:ascii="Antiqua" w:hAnsi="Antiqua" w:cs="Antiqua"/>
      <w:sz w:val="26"/>
      <w:szCs w:val="26"/>
      <w:lang w:val="uk-UA"/>
    </w:rPr>
  </w:style>
  <w:style w:type="paragraph" w:customStyle="1" w:styleId="ac">
    <w:name w:val="Знак Знак Знак Знак Знак"/>
    <w:basedOn w:val="a0"/>
    <w:uiPriority w:val="99"/>
    <w:rsid w:val="00CF0313"/>
    <w:rPr>
      <w:rFonts w:ascii="Verdana" w:hAnsi="Verdana" w:cs="Verdana"/>
      <w:sz w:val="20"/>
      <w:szCs w:val="20"/>
      <w:lang w:val="en-US" w:eastAsia="en-US"/>
    </w:rPr>
  </w:style>
  <w:style w:type="paragraph" w:customStyle="1" w:styleId="210">
    <w:name w:val="Знак Знак Знак Знак Знак Знак Знак Знак2 Знак Знак1 Знак Знак Знак Знак Знак Знак Знак Знак Знак Знак Знак Знак Знак Знак Знак"/>
    <w:basedOn w:val="a0"/>
    <w:uiPriority w:val="99"/>
    <w:rsid w:val="00CF0313"/>
    <w:rPr>
      <w:rFonts w:ascii="Verdana" w:hAnsi="Verdana" w:cs="Verdana"/>
      <w:sz w:val="20"/>
      <w:szCs w:val="20"/>
      <w:lang w:val="en-US" w:eastAsia="en-US"/>
    </w:rPr>
  </w:style>
  <w:style w:type="paragraph" w:customStyle="1" w:styleId="ad">
    <w:name w:val="Знак Знак Знак Знак Знак Знак Знак Знак Знак Знак Знак Знак Знак"/>
    <w:basedOn w:val="a0"/>
    <w:uiPriority w:val="99"/>
    <w:rsid w:val="00CF0313"/>
    <w:rPr>
      <w:rFonts w:ascii="Verdana" w:hAnsi="Verdana" w:cs="Verdana"/>
      <w:sz w:val="20"/>
      <w:szCs w:val="20"/>
      <w:lang w:val="en-US" w:eastAsia="en-US"/>
    </w:rPr>
  </w:style>
  <w:style w:type="paragraph" w:styleId="ae">
    <w:name w:val="Title"/>
    <w:basedOn w:val="a0"/>
    <w:link w:val="af"/>
    <w:uiPriority w:val="99"/>
    <w:qFormat/>
    <w:rsid w:val="00CF0313"/>
    <w:pPr>
      <w:jc w:val="center"/>
    </w:pPr>
    <w:rPr>
      <w:rFonts w:eastAsia="Calibri"/>
      <w:b/>
      <w:sz w:val="36"/>
      <w:szCs w:val="20"/>
      <w:vertAlign w:val="superscript"/>
      <w:lang w:val="uk-UA"/>
    </w:rPr>
  </w:style>
  <w:style w:type="character" w:customStyle="1" w:styleId="af">
    <w:name w:val="Заголовок Знак"/>
    <w:link w:val="ae"/>
    <w:uiPriority w:val="99"/>
    <w:locked/>
    <w:rsid w:val="00CF0313"/>
    <w:rPr>
      <w:rFonts w:ascii="Times New Roman" w:hAnsi="Times New Roman"/>
      <w:b/>
      <w:sz w:val="36"/>
      <w:vertAlign w:val="superscript"/>
      <w:lang w:val="uk-UA" w:eastAsia="ru-RU"/>
    </w:rPr>
  </w:style>
  <w:style w:type="character" w:customStyle="1" w:styleId="TitleChar">
    <w:name w:val="Title Char"/>
    <w:basedOn w:val="a1"/>
    <w:uiPriority w:val="99"/>
    <w:locked/>
    <w:rsid w:val="00024879"/>
    <w:rPr>
      <w:rFonts w:eastAsia="Times New Roman"/>
      <w:b/>
      <w:spacing w:val="60"/>
      <w:sz w:val="28"/>
      <w:lang w:val="ru-RU" w:eastAsia="ru-RU"/>
    </w:rPr>
  </w:style>
  <w:style w:type="paragraph" w:styleId="af0">
    <w:name w:val="header"/>
    <w:basedOn w:val="a0"/>
    <w:link w:val="af1"/>
    <w:uiPriority w:val="99"/>
    <w:rsid w:val="00CF0313"/>
    <w:pPr>
      <w:tabs>
        <w:tab w:val="center" w:pos="4677"/>
        <w:tab w:val="right" w:pos="9355"/>
      </w:tabs>
    </w:pPr>
    <w:rPr>
      <w:rFonts w:eastAsia="Calibri"/>
      <w:szCs w:val="20"/>
    </w:rPr>
  </w:style>
  <w:style w:type="character" w:customStyle="1" w:styleId="af1">
    <w:name w:val="Верхний колонтитул Знак"/>
    <w:basedOn w:val="a1"/>
    <w:link w:val="af0"/>
    <w:uiPriority w:val="99"/>
    <w:locked/>
    <w:rsid w:val="00CF0313"/>
    <w:rPr>
      <w:rFonts w:ascii="Times New Roman" w:hAnsi="Times New Roman"/>
      <w:sz w:val="24"/>
      <w:lang w:eastAsia="ru-RU"/>
    </w:rPr>
  </w:style>
  <w:style w:type="character" w:styleId="af2">
    <w:name w:val="page number"/>
    <w:basedOn w:val="a1"/>
    <w:uiPriority w:val="99"/>
    <w:rsid w:val="00CF0313"/>
    <w:rPr>
      <w:rFonts w:cs="Times New Roman"/>
    </w:rPr>
  </w:style>
  <w:style w:type="paragraph" w:customStyle="1" w:styleId="13">
    <w:name w:val="Знак Знак Знак Знак Знак Знак Знак Знак Знак Знак Знак Знак Знак Знак Знак1"/>
    <w:basedOn w:val="a0"/>
    <w:uiPriority w:val="99"/>
    <w:rsid w:val="00CF0313"/>
    <w:rPr>
      <w:rFonts w:ascii="Verdana" w:hAnsi="Verdana" w:cs="Verdana"/>
      <w:sz w:val="20"/>
      <w:szCs w:val="20"/>
      <w:lang w:val="en-US" w:eastAsia="en-US"/>
    </w:rPr>
  </w:style>
  <w:style w:type="paragraph" w:customStyle="1" w:styleId="24">
    <w:name w:val="Знак Знак Знак Знак Знак Знак Знак Знак2 Знак Знак Знак Знак Знак Знак Знак Знак"/>
    <w:basedOn w:val="a0"/>
    <w:uiPriority w:val="99"/>
    <w:rsid w:val="00CF0313"/>
    <w:rPr>
      <w:rFonts w:ascii="Verdana" w:hAnsi="Verdana" w:cs="Verdana"/>
      <w:sz w:val="20"/>
      <w:szCs w:val="20"/>
      <w:lang w:val="en-US" w:eastAsia="en-US"/>
    </w:rPr>
  </w:style>
  <w:style w:type="paragraph" w:customStyle="1" w:styleId="14">
    <w:name w:val="Знак Знак Знак Знак Знак Знак Знак Знак Знак Знак Знак Знак Знак Знак Знак1 Знак Знак Знак"/>
    <w:basedOn w:val="a0"/>
    <w:uiPriority w:val="99"/>
    <w:rsid w:val="00CF0313"/>
    <w:rPr>
      <w:rFonts w:ascii="Verdana" w:hAnsi="Verdana" w:cs="Verdana"/>
      <w:sz w:val="20"/>
      <w:szCs w:val="20"/>
      <w:lang w:val="en-US" w:eastAsia="en-US"/>
    </w:rPr>
  </w:style>
  <w:style w:type="paragraph" w:customStyle="1" w:styleId="211">
    <w:name w:val="Знак Знак Знак Знак Знак Знак Знак Знак2 Знак Знак1 Знак Знак Знак Знак Знак Знак Знак Знак"/>
    <w:basedOn w:val="a0"/>
    <w:uiPriority w:val="99"/>
    <w:rsid w:val="00CF0313"/>
    <w:rPr>
      <w:rFonts w:ascii="Verdana" w:hAnsi="Verdana" w:cs="Verdana"/>
      <w:sz w:val="20"/>
      <w:szCs w:val="20"/>
      <w:lang w:val="en-US" w:eastAsia="en-US"/>
    </w:rPr>
  </w:style>
  <w:style w:type="paragraph" w:customStyle="1" w:styleId="15">
    <w:name w:val="Знак Знак Знак Знак Знак Знак Знак Знак1 Знак Знак Знак Знак Знак Знак Знак Знак"/>
    <w:basedOn w:val="a0"/>
    <w:uiPriority w:val="99"/>
    <w:rsid w:val="00CF0313"/>
    <w:rPr>
      <w:rFonts w:ascii="Verdana" w:hAnsi="Verdana" w:cs="Verdana"/>
      <w:lang w:val="en-US" w:eastAsia="en-US"/>
    </w:rPr>
  </w:style>
  <w:style w:type="paragraph" w:customStyle="1" w:styleId="16">
    <w:name w:val="Знак Знак Знак Знак Знак Знак Знак1 Знак"/>
    <w:basedOn w:val="a0"/>
    <w:uiPriority w:val="99"/>
    <w:rsid w:val="00CF0313"/>
    <w:rPr>
      <w:rFonts w:ascii="Verdana" w:hAnsi="Verdana" w:cs="Verdana"/>
      <w:lang w:val="en-US" w:eastAsia="en-US"/>
    </w:rPr>
  </w:style>
  <w:style w:type="paragraph" w:styleId="HTML">
    <w:name w:val="HTML Preformatted"/>
    <w:basedOn w:val="a0"/>
    <w:link w:val="HTML0"/>
    <w:uiPriority w:val="99"/>
    <w:rsid w:val="00CF03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rPr>
  </w:style>
  <w:style w:type="character" w:customStyle="1" w:styleId="HTML0">
    <w:name w:val="Стандартный HTML Знак"/>
    <w:basedOn w:val="a1"/>
    <w:link w:val="HTML"/>
    <w:uiPriority w:val="99"/>
    <w:locked/>
    <w:rsid w:val="00CF0313"/>
    <w:rPr>
      <w:rFonts w:ascii="Courier New" w:hAnsi="Courier New"/>
      <w:sz w:val="20"/>
      <w:lang w:eastAsia="ru-RU"/>
    </w:rPr>
  </w:style>
  <w:style w:type="paragraph" w:customStyle="1" w:styleId="17">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0"/>
    <w:uiPriority w:val="99"/>
    <w:rsid w:val="00CF0313"/>
    <w:rPr>
      <w:rFonts w:ascii="Verdana" w:hAnsi="Verdana" w:cs="Verdana"/>
      <w:lang w:val="en-US" w:eastAsia="en-US"/>
    </w:rPr>
  </w:style>
  <w:style w:type="paragraph" w:customStyle="1" w:styleId="18">
    <w:name w:val="Знак Знак Знак Знак Знак Знак Знак1 Знак Знак Знак"/>
    <w:basedOn w:val="a0"/>
    <w:uiPriority w:val="99"/>
    <w:rsid w:val="00CF0313"/>
    <w:rPr>
      <w:rFonts w:ascii="Verdana" w:hAnsi="Verdana" w:cs="Verdana"/>
      <w:lang w:val="en-US" w:eastAsia="en-US"/>
    </w:rPr>
  </w:style>
  <w:style w:type="paragraph" w:customStyle="1" w:styleId="19">
    <w:name w:val="Знак Знак Знак Знак Знак Знак Знак Знак Знак Знак Знак Знак Знак Знак Знак1 Знак Знак Знак Знак Знак Знак Знак Знак Знак Знак Знак Знак"/>
    <w:basedOn w:val="a0"/>
    <w:uiPriority w:val="99"/>
    <w:rsid w:val="00CF0313"/>
    <w:rPr>
      <w:rFonts w:ascii="Verdana" w:hAnsi="Verdana" w:cs="Verdana"/>
      <w:sz w:val="20"/>
      <w:szCs w:val="20"/>
      <w:lang w:val="en-US" w:eastAsia="en-US"/>
    </w:rPr>
  </w:style>
  <w:style w:type="paragraph" w:customStyle="1" w:styleId="1a">
    <w:name w:val="Знак Знак Знак Знак Знак Знак Знак1 Знак Знак Знак Знак Знак Знак"/>
    <w:basedOn w:val="a0"/>
    <w:uiPriority w:val="99"/>
    <w:rsid w:val="00CF0313"/>
    <w:rPr>
      <w:rFonts w:ascii="Verdana" w:hAnsi="Verdana" w:cs="Verdana"/>
      <w:lang w:val="en-US" w:eastAsia="en-US"/>
    </w:rPr>
  </w:style>
  <w:style w:type="paragraph" w:customStyle="1" w:styleId="1b">
    <w:name w:val="Знак Знак Знак Знак Знак Знак Знак1 Знак Знак Знак Знак"/>
    <w:basedOn w:val="a0"/>
    <w:uiPriority w:val="99"/>
    <w:rsid w:val="00CF0313"/>
    <w:rPr>
      <w:rFonts w:ascii="Verdana" w:hAnsi="Verdana" w:cs="Verdana"/>
      <w:lang w:val="en-US" w:eastAsia="en-US"/>
    </w:rPr>
  </w:style>
  <w:style w:type="paragraph" w:customStyle="1" w:styleId="1c">
    <w:name w:val="Знак Знак Знак Знак Знак Знак Знак1 Знак Знак Знак Знак Знак Знак Знак Знак Знак Знак Знак Знак Знак"/>
    <w:basedOn w:val="a0"/>
    <w:uiPriority w:val="99"/>
    <w:rsid w:val="00CF0313"/>
    <w:rPr>
      <w:rFonts w:ascii="Verdana" w:hAnsi="Verdana" w:cs="Verdana"/>
      <w:lang w:val="en-US" w:eastAsia="en-US"/>
    </w:rPr>
  </w:style>
  <w:style w:type="paragraph" w:customStyle="1" w:styleId="1d">
    <w:name w:val="Знак Знак Знак Знак Знак Знак Знак1 Знак Знак Знак Знак Знак Знак Знак"/>
    <w:basedOn w:val="a0"/>
    <w:uiPriority w:val="99"/>
    <w:rsid w:val="00CF0313"/>
    <w:rPr>
      <w:rFonts w:ascii="Verdana" w:hAnsi="Verdana" w:cs="Verdana"/>
      <w:lang w:val="en-US" w:eastAsia="en-US"/>
    </w:rPr>
  </w:style>
  <w:style w:type="paragraph" w:customStyle="1" w:styleId="1e">
    <w:name w:val="Знак Знак Знак Знак Знак Знак Знак1 Знак Знак Знак Знак Знак Знак Знак Знак Знак Знак"/>
    <w:basedOn w:val="a0"/>
    <w:uiPriority w:val="99"/>
    <w:rsid w:val="00CF0313"/>
    <w:rPr>
      <w:rFonts w:ascii="Verdana" w:hAnsi="Verdana" w:cs="Verdana"/>
      <w:lang w:val="en-US" w:eastAsia="en-US"/>
    </w:rPr>
  </w:style>
  <w:style w:type="paragraph" w:styleId="af3">
    <w:name w:val="Body Text"/>
    <w:basedOn w:val="a0"/>
    <w:link w:val="af4"/>
    <w:rsid w:val="00CF0313"/>
    <w:pPr>
      <w:spacing w:after="120"/>
    </w:pPr>
    <w:rPr>
      <w:rFonts w:eastAsia="Calibri"/>
      <w:szCs w:val="20"/>
    </w:rPr>
  </w:style>
  <w:style w:type="character" w:customStyle="1" w:styleId="af4">
    <w:name w:val="Основной текст Знак"/>
    <w:basedOn w:val="a1"/>
    <w:link w:val="af3"/>
    <w:locked/>
    <w:rsid w:val="00CF0313"/>
    <w:rPr>
      <w:rFonts w:ascii="Times New Roman" w:hAnsi="Times New Roman"/>
      <w:sz w:val="24"/>
      <w:lang w:eastAsia="ru-RU"/>
    </w:rPr>
  </w:style>
  <w:style w:type="paragraph" w:customStyle="1" w:styleId="1f">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0"/>
    <w:uiPriority w:val="99"/>
    <w:rsid w:val="00CF0313"/>
    <w:rPr>
      <w:rFonts w:ascii="Verdana" w:hAnsi="Verdana" w:cs="Verdana"/>
      <w:lang w:val="en-US" w:eastAsia="en-US"/>
    </w:rPr>
  </w:style>
  <w:style w:type="paragraph" w:customStyle="1" w:styleId="1f0">
    <w:name w:val="Знак Знак Знак Знак Знак Знак Знак1 Знак Знак Знак Знак Знак Знак Знак Знак Знак Знак Знак Знак Знак Знак Знак"/>
    <w:basedOn w:val="a0"/>
    <w:uiPriority w:val="99"/>
    <w:rsid w:val="00CF0313"/>
    <w:rPr>
      <w:rFonts w:ascii="Verdana" w:hAnsi="Verdana" w:cs="Verdana"/>
      <w:lang w:val="en-US" w:eastAsia="en-US"/>
    </w:rPr>
  </w:style>
  <w:style w:type="paragraph" w:styleId="af5">
    <w:name w:val="No Spacing"/>
    <w:link w:val="af6"/>
    <w:qFormat/>
    <w:rsid w:val="00CF0313"/>
    <w:rPr>
      <w:rFonts w:ascii="Times New Roman" w:hAnsi="Times New Roman"/>
      <w:szCs w:val="20"/>
      <w:lang w:val="uk-UA" w:eastAsia="en-US"/>
    </w:rPr>
  </w:style>
  <w:style w:type="character" w:customStyle="1" w:styleId="af6">
    <w:name w:val="Без интервала Знак"/>
    <w:link w:val="af5"/>
    <w:uiPriority w:val="1"/>
    <w:locked/>
    <w:rsid w:val="004A2B66"/>
    <w:rPr>
      <w:rFonts w:ascii="Times New Roman" w:hAnsi="Times New Roman"/>
      <w:sz w:val="22"/>
      <w:lang w:val="uk-UA" w:eastAsia="en-US"/>
    </w:rPr>
  </w:style>
  <w:style w:type="paragraph" w:styleId="af7">
    <w:name w:val="footer"/>
    <w:basedOn w:val="a0"/>
    <w:link w:val="af8"/>
    <w:uiPriority w:val="99"/>
    <w:rsid w:val="00CF0313"/>
    <w:pPr>
      <w:tabs>
        <w:tab w:val="center" w:pos="4536"/>
        <w:tab w:val="right" w:pos="9072"/>
      </w:tabs>
      <w:overflowPunct w:val="0"/>
      <w:autoSpaceDE w:val="0"/>
      <w:autoSpaceDN w:val="0"/>
      <w:adjustRightInd w:val="0"/>
      <w:textAlignment w:val="baseline"/>
    </w:pPr>
    <w:rPr>
      <w:rFonts w:ascii="NTTimes/Cyrillic" w:eastAsia="Calibri" w:hAnsi="NTTimes/Cyrillic"/>
      <w:sz w:val="20"/>
      <w:szCs w:val="20"/>
      <w:lang w:val="en-GB" w:eastAsia="uk-UA"/>
    </w:rPr>
  </w:style>
  <w:style w:type="character" w:customStyle="1" w:styleId="af8">
    <w:name w:val="Нижний колонтитул Знак"/>
    <w:basedOn w:val="a1"/>
    <w:link w:val="af7"/>
    <w:uiPriority w:val="99"/>
    <w:locked/>
    <w:rsid w:val="00CF0313"/>
    <w:rPr>
      <w:rFonts w:ascii="NTTimes/Cyrillic" w:hAnsi="NTTimes/Cyrillic"/>
      <w:sz w:val="20"/>
      <w:lang w:val="en-GB" w:eastAsia="uk-UA"/>
    </w:rPr>
  </w:style>
  <w:style w:type="paragraph" w:styleId="af9">
    <w:name w:val="Balloon Text"/>
    <w:basedOn w:val="a0"/>
    <w:link w:val="afa"/>
    <w:uiPriority w:val="99"/>
    <w:semiHidden/>
    <w:rsid w:val="00CF0313"/>
    <w:rPr>
      <w:rFonts w:ascii="Tahoma" w:eastAsia="Calibri" w:hAnsi="Tahoma"/>
      <w:sz w:val="16"/>
      <w:szCs w:val="20"/>
    </w:rPr>
  </w:style>
  <w:style w:type="character" w:customStyle="1" w:styleId="afa">
    <w:name w:val="Текст выноски Знак"/>
    <w:basedOn w:val="a1"/>
    <w:link w:val="af9"/>
    <w:uiPriority w:val="99"/>
    <w:semiHidden/>
    <w:locked/>
    <w:rsid w:val="00CF0313"/>
    <w:rPr>
      <w:rFonts w:ascii="Tahoma" w:hAnsi="Tahoma"/>
      <w:sz w:val="16"/>
      <w:lang w:eastAsia="ru-RU"/>
    </w:rPr>
  </w:style>
  <w:style w:type="paragraph" w:customStyle="1" w:styleId="afb">
    <w:name w:val="a"/>
    <w:basedOn w:val="a0"/>
    <w:uiPriority w:val="99"/>
    <w:rsid w:val="00CF0313"/>
    <w:pPr>
      <w:spacing w:before="100" w:beforeAutospacing="1" w:after="100" w:afterAutospacing="1"/>
    </w:pPr>
  </w:style>
  <w:style w:type="paragraph" w:styleId="25">
    <w:name w:val="Body Text 2"/>
    <w:basedOn w:val="a0"/>
    <w:link w:val="26"/>
    <w:uiPriority w:val="99"/>
    <w:rsid w:val="00CF0313"/>
    <w:pPr>
      <w:spacing w:after="120" w:line="480" w:lineRule="auto"/>
    </w:pPr>
    <w:rPr>
      <w:rFonts w:eastAsia="Calibri"/>
      <w:szCs w:val="20"/>
    </w:rPr>
  </w:style>
  <w:style w:type="character" w:customStyle="1" w:styleId="26">
    <w:name w:val="Основной текст 2 Знак"/>
    <w:basedOn w:val="a1"/>
    <w:link w:val="25"/>
    <w:uiPriority w:val="99"/>
    <w:locked/>
    <w:rsid w:val="00CF0313"/>
    <w:rPr>
      <w:rFonts w:ascii="Times New Roman" w:hAnsi="Times New Roman"/>
      <w:sz w:val="24"/>
    </w:rPr>
  </w:style>
  <w:style w:type="paragraph" w:customStyle="1" w:styleId="Default">
    <w:name w:val="Default"/>
    <w:uiPriority w:val="99"/>
    <w:rsid w:val="00CF0313"/>
    <w:pPr>
      <w:autoSpaceDE w:val="0"/>
      <w:autoSpaceDN w:val="0"/>
      <w:adjustRightInd w:val="0"/>
    </w:pPr>
    <w:rPr>
      <w:rFonts w:ascii="Arial" w:eastAsia="Times New Roman" w:hAnsi="Arial" w:cs="Arial"/>
      <w:color w:val="000000"/>
      <w:sz w:val="24"/>
      <w:szCs w:val="24"/>
    </w:rPr>
  </w:style>
  <w:style w:type="paragraph" w:styleId="afc">
    <w:name w:val="caption"/>
    <w:basedOn w:val="a0"/>
    <w:next w:val="a0"/>
    <w:qFormat/>
    <w:rsid w:val="00CF0313"/>
    <w:pPr>
      <w:spacing w:line="360" w:lineRule="auto"/>
      <w:jc w:val="center"/>
    </w:pPr>
    <w:rPr>
      <w:spacing w:val="60"/>
      <w:sz w:val="40"/>
      <w:szCs w:val="40"/>
      <w:lang w:val="uk-UA"/>
    </w:rPr>
  </w:style>
  <w:style w:type="paragraph" w:styleId="afd">
    <w:name w:val="List Paragraph"/>
    <w:aliases w:val="Заголовок 1.1,1. спис,Текст таблицы,EBRD List"/>
    <w:basedOn w:val="a0"/>
    <w:link w:val="afe"/>
    <w:uiPriority w:val="34"/>
    <w:qFormat/>
    <w:rsid w:val="00CF0313"/>
    <w:pPr>
      <w:ind w:left="720"/>
    </w:pPr>
  </w:style>
  <w:style w:type="character" w:customStyle="1" w:styleId="afe">
    <w:name w:val="Абзац списка Знак"/>
    <w:aliases w:val="Заголовок 1.1 Знак,1. спис Знак,Текст таблицы Знак,EBRD List Знак"/>
    <w:link w:val="afd"/>
    <w:locked/>
    <w:rsid w:val="00F47A7B"/>
    <w:rPr>
      <w:rFonts w:ascii="Times New Roman" w:eastAsia="Times New Roman" w:hAnsi="Times New Roman"/>
      <w:sz w:val="24"/>
      <w:szCs w:val="24"/>
    </w:rPr>
  </w:style>
  <w:style w:type="character" w:customStyle="1" w:styleId="71">
    <w:name w:val="Основной текст (7)_"/>
    <w:link w:val="710"/>
    <w:uiPriority w:val="99"/>
    <w:locked/>
    <w:rsid w:val="00CF0313"/>
    <w:rPr>
      <w:b/>
      <w:shd w:val="clear" w:color="auto" w:fill="FFFFFF"/>
    </w:rPr>
  </w:style>
  <w:style w:type="paragraph" w:customStyle="1" w:styleId="710">
    <w:name w:val="Основной текст (7)1"/>
    <w:basedOn w:val="a0"/>
    <w:link w:val="71"/>
    <w:uiPriority w:val="99"/>
    <w:rsid w:val="00CF0313"/>
    <w:pPr>
      <w:widowControl w:val="0"/>
      <w:shd w:val="clear" w:color="auto" w:fill="FFFFFF"/>
      <w:spacing w:before="720" w:line="274" w:lineRule="exact"/>
      <w:jc w:val="right"/>
    </w:pPr>
    <w:rPr>
      <w:rFonts w:ascii="Calibri" w:eastAsia="Calibri" w:hAnsi="Calibri"/>
      <w:b/>
      <w:sz w:val="20"/>
      <w:szCs w:val="20"/>
    </w:rPr>
  </w:style>
  <w:style w:type="character" w:customStyle="1" w:styleId="72">
    <w:name w:val="Основной текст (7)2"/>
    <w:uiPriority w:val="99"/>
    <w:rsid w:val="00CF0313"/>
    <w:rPr>
      <w:b/>
      <w:shd w:val="clear" w:color="auto" w:fill="FFFFFF"/>
    </w:rPr>
  </w:style>
  <w:style w:type="character" w:customStyle="1" w:styleId="0pt">
    <w:name w:val="Основной текст + Интервал 0 pt"/>
    <w:uiPriority w:val="99"/>
    <w:rsid w:val="00CF0313"/>
    <w:rPr>
      <w:rFonts w:ascii="Times New Roman" w:hAnsi="Times New Roman"/>
      <w:spacing w:val="10"/>
      <w:shd w:val="clear" w:color="auto" w:fill="FFFFFF"/>
    </w:rPr>
  </w:style>
  <w:style w:type="character" w:customStyle="1" w:styleId="92">
    <w:name w:val="Основной текст + 92"/>
    <w:aliases w:val="5 pt7,Полужирный7"/>
    <w:uiPriority w:val="99"/>
    <w:rsid w:val="00CF0313"/>
    <w:rPr>
      <w:rFonts w:ascii="Times New Roman" w:hAnsi="Times New Roman"/>
      <w:b/>
      <w:sz w:val="19"/>
      <w:shd w:val="clear" w:color="auto" w:fill="FFFFFF"/>
    </w:rPr>
  </w:style>
  <w:style w:type="paragraph" w:styleId="aff">
    <w:name w:val="Plain Text"/>
    <w:basedOn w:val="a0"/>
    <w:link w:val="aff0"/>
    <w:uiPriority w:val="99"/>
    <w:rsid w:val="00CF0313"/>
    <w:rPr>
      <w:rFonts w:ascii="Kudriashov" w:eastAsia="Calibri" w:hAnsi="Kudriashov"/>
      <w:sz w:val="20"/>
      <w:szCs w:val="20"/>
    </w:rPr>
  </w:style>
  <w:style w:type="character" w:customStyle="1" w:styleId="aff0">
    <w:name w:val="Текст Знак"/>
    <w:basedOn w:val="a1"/>
    <w:link w:val="aff"/>
    <w:uiPriority w:val="99"/>
    <w:locked/>
    <w:rsid w:val="00CF0313"/>
    <w:rPr>
      <w:rFonts w:ascii="Kudriashov" w:hAnsi="Kudriashov"/>
      <w:sz w:val="20"/>
      <w:lang w:eastAsia="ru-RU"/>
    </w:rPr>
  </w:style>
  <w:style w:type="paragraph" w:customStyle="1" w:styleId="aff1">
    <w:name w:val="Название объекта.Заголовок"/>
    <w:basedOn w:val="a0"/>
    <w:uiPriority w:val="99"/>
    <w:rsid w:val="00CF0313"/>
    <w:pPr>
      <w:autoSpaceDE w:val="0"/>
      <w:autoSpaceDN w:val="0"/>
      <w:spacing w:before="360" w:after="360"/>
      <w:jc w:val="center"/>
    </w:pPr>
    <w:rPr>
      <w:b/>
      <w:bCs/>
      <w:caps/>
      <w:sz w:val="28"/>
      <w:szCs w:val="28"/>
      <w:lang w:val="uk-UA"/>
    </w:rPr>
  </w:style>
  <w:style w:type="paragraph" w:customStyle="1" w:styleId="1f1">
    <w:name w:val="Основний текст1"/>
    <w:basedOn w:val="a0"/>
    <w:uiPriority w:val="99"/>
    <w:rsid w:val="00CF0313"/>
    <w:pPr>
      <w:widowControl w:val="0"/>
    </w:pPr>
    <w:rPr>
      <w:rFonts w:ascii="Arial" w:hAnsi="Arial" w:cs="Arial"/>
    </w:rPr>
  </w:style>
  <w:style w:type="character" w:styleId="aff2">
    <w:name w:val="footnote reference"/>
    <w:basedOn w:val="a1"/>
    <w:uiPriority w:val="99"/>
    <w:rsid w:val="00CF0313"/>
    <w:rPr>
      <w:rFonts w:cs="Times New Roman"/>
      <w:vertAlign w:val="superscript"/>
    </w:rPr>
  </w:style>
  <w:style w:type="paragraph" w:styleId="aff3">
    <w:name w:val="Revision"/>
    <w:hidden/>
    <w:uiPriority w:val="99"/>
    <w:semiHidden/>
    <w:rsid w:val="00CF0313"/>
    <w:rPr>
      <w:rFonts w:ascii="Times New Roman" w:eastAsia="Times New Roman" w:hAnsi="Times New Roman"/>
      <w:sz w:val="24"/>
      <w:szCs w:val="24"/>
    </w:rPr>
  </w:style>
  <w:style w:type="character" w:customStyle="1" w:styleId="1f2">
    <w:name w:val="Основной текст + Полужирный1"/>
    <w:uiPriority w:val="99"/>
    <w:rsid w:val="00CF0313"/>
    <w:rPr>
      <w:rFonts w:ascii="Times New Roman" w:hAnsi="Times New Roman"/>
      <w:b/>
      <w:sz w:val="22"/>
      <w:u w:val="none"/>
      <w:shd w:val="clear" w:color="auto" w:fill="FFFFFF"/>
    </w:rPr>
  </w:style>
  <w:style w:type="character" w:customStyle="1" w:styleId="120">
    <w:name w:val="Основной текст + 12"/>
    <w:aliases w:val="5 pt1,Полужирный1,Курсив1"/>
    <w:uiPriority w:val="99"/>
    <w:rsid w:val="00CF0313"/>
    <w:rPr>
      <w:rFonts w:ascii="Times New Roman" w:hAnsi="Times New Roman"/>
      <w:sz w:val="22"/>
      <w:shd w:val="clear" w:color="auto" w:fill="FFFFFF"/>
    </w:rPr>
  </w:style>
  <w:style w:type="paragraph" w:customStyle="1" w:styleId="27">
    <w:name w:val="Знак2"/>
    <w:basedOn w:val="a0"/>
    <w:uiPriority w:val="99"/>
    <w:rsid w:val="00CF0313"/>
    <w:rPr>
      <w:rFonts w:ascii="Verdana" w:hAnsi="Verdana" w:cs="Verdana"/>
      <w:lang w:val="en-US" w:eastAsia="en-US"/>
    </w:rPr>
  </w:style>
  <w:style w:type="character" w:customStyle="1" w:styleId="121">
    <w:name w:val="Знак12"/>
    <w:uiPriority w:val="99"/>
    <w:semiHidden/>
    <w:locked/>
    <w:rsid w:val="007623D4"/>
    <w:rPr>
      <w:rFonts w:ascii="Calibri" w:hAnsi="Calibri"/>
      <w:b/>
      <w:i/>
      <w:sz w:val="26"/>
    </w:rPr>
  </w:style>
  <w:style w:type="paragraph" w:styleId="31">
    <w:name w:val="Body Text 3"/>
    <w:basedOn w:val="a0"/>
    <w:link w:val="32"/>
    <w:uiPriority w:val="99"/>
    <w:rsid w:val="00024879"/>
    <w:pPr>
      <w:spacing w:after="120"/>
    </w:pPr>
    <w:rPr>
      <w:rFonts w:eastAsia="Calibri"/>
      <w:sz w:val="16"/>
      <w:szCs w:val="20"/>
    </w:rPr>
  </w:style>
  <w:style w:type="character" w:customStyle="1" w:styleId="32">
    <w:name w:val="Основной текст 3 Знак"/>
    <w:basedOn w:val="a1"/>
    <w:link w:val="31"/>
    <w:uiPriority w:val="99"/>
    <w:locked/>
    <w:rsid w:val="00024879"/>
    <w:rPr>
      <w:rFonts w:ascii="Times New Roman" w:hAnsi="Times New Roman"/>
      <w:sz w:val="16"/>
      <w:lang w:eastAsia="ru-RU"/>
    </w:rPr>
  </w:style>
  <w:style w:type="character" w:customStyle="1" w:styleId="160">
    <w:name w:val="Знак16"/>
    <w:uiPriority w:val="99"/>
    <w:locked/>
    <w:rsid w:val="00024879"/>
    <w:rPr>
      <w:rFonts w:ascii="Times New Roman CYR" w:hAnsi="Times New Roman CYR"/>
      <w:sz w:val="24"/>
      <w:lang w:val="ru-RU"/>
    </w:rPr>
  </w:style>
  <w:style w:type="character" w:customStyle="1" w:styleId="150">
    <w:name w:val="Знак15"/>
    <w:uiPriority w:val="99"/>
    <w:locked/>
    <w:rsid w:val="00024879"/>
    <w:rPr>
      <w:rFonts w:ascii="Times New Roman CYR" w:hAnsi="Times New Roman CYR"/>
      <w:sz w:val="24"/>
      <w:lang w:val="ru-RU"/>
    </w:rPr>
  </w:style>
  <w:style w:type="character" w:customStyle="1" w:styleId="140">
    <w:name w:val="Знак14"/>
    <w:uiPriority w:val="99"/>
    <w:semiHidden/>
    <w:locked/>
    <w:rsid w:val="00024879"/>
    <w:rPr>
      <w:rFonts w:ascii="Cambria" w:hAnsi="Cambria"/>
      <w:b/>
      <w:sz w:val="26"/>
    </w:rPr>
  </w:style>
  <w:style w:type="character" w:customStyle="1" w:styleId="130">
    <w:name w:val="Знак13"/>
    <w:uiPriority w:val="99"/>
    <w:semiHidden/>
    <w:locked/>
    <w:rsid w:val="00024879"/>
    <w:rPr>
      <w:rFonts w:ascii="Calibri" w:hAnsi="Calibri"/>
      <w:b/>
      <w:sz w:val="28"/>
    </w:rPr>
  </w:style>
  <w:style w:type="character" w:customStyle="1" w:styleId="110">
    <w:name w:val="Знак11"/>
    <w:uiPriority w:val="99"/>
    <w:semiHidden/>
    <w:locked/>
    <w:rsid w:val="00024879"/>
    <w:rPr>
      <w:rFonts w:ascii="Calibri" w:hAnsi="Calibri"/>
      <w:b/>
    </w:rPr>
  </w:style>
  <w:style w:type="character" w:customStyle="1" w:styleId="100">
    <w:name w:val="Знак10"/>
    <w:uiPriority w:val="99"/>
    <w:semiHidden/>
    <w:locked/>
    <w:rsid w:val="00024879"/>
    <w:rPr>
      <w:rFonts w:ascii="Calibri" w:hAnsi="Calibri"/>
      <w:sz w:val="24"/>
    </w:rPr>
  </w:style>
  <w:style w:type="character" w:customStyle="1" w:styleId="91">
    <w:name w:val="Знак9"/>
    <w:uiPriority w:val="99"/>
    <w:semiHidden/>
    <w:locked/>
    <w:rsid w:val="00024879"/>
    <w:rPr>
      <w:rFonts w:ascii="Calibri" w:hAnsi="Calibri"/>
      <w:i/>
      <w:sz w:val="24"/>
    </w:rPr>
  </w:style>
  <w:style w:type="character" w:customStyle="1" w:styleId="73">
    <w:name w:val="Знак7"/>
    <w:uiPriority w:val="99"/>
    <w:semiHidden/>
    <w:locked/>
    <w:rsid w:val="00024879"/>
    <w:rPr>
      <w:rFonts w:ascii="Courier New" w:hAnsi="Courier New"/>
      <w:sz w:val="20"/>
    </w:rPr>
  </w:style>
  <w:style w:type="paragraph" w:customStyle="1" w:styleId="FR1">
    <w:name w:val="FR1"/>
    <w:uiPriority w:val="99"/>
    <w:rsid w:val="00024879"/>
    <w:pPr>
      <w:widowControl w:val="0"/>
      <w:autoSpaceDE w:val="0"/>
      <w:autoSpaceDN w:val="0"/>
      <w:snapToGrid w:val="0"/>
      <w:ind w:left="1200" w:hanging="360"/>
      <w:jc w:val="both"/>
    </w:pPr>
    <w:rPr>
      <w:rFonts w:ascii="Times New Roman CYR" w:eastAsia="Times New Roman" w:hAnsi="Times New Roman CYR" w:cs="Times New Roman CYR"/>
      <w:sz w:val="24"/>
      <w:szCs w:val="24"/>
      <w:lang w:val="uk-UA"/>
    </w:rPr>
  </w:style>
  <w:style w:type="character" w:customStyle="1" w:styleId="61">
    <w:name w:val="Знак6"/>
    <w:uiPriority w:val="99"/>
    <w:locked/>
    <w:rsid w:val="00024879"/>
    <w:rPr>
      <w:rFonts w:ascii="Arial" w:hAnsi="Arial"/>
      <w:sz w:val="24"/>
      <w:lang w:val="ru-RU"/>
    </w:rPr>
  </w:style>
  <w:style w:type="paragraph" w:customStyle="1" w:styleId="BodyText1">
    <w:name w:val="Body Text1"/>
    <w:basedOn w:val="a0"/>
    <w:uiPriority w:val="99"/>
    <w:rsid w:val="00024879"/>
    <w:pPr>
      <w:widowControl w:val="0"/>
      <w:autoSpaceDE w:val="0"/>
      <w:autoSpaceDN w:val="0"/>
    </w:pPr>
    <w:rPr>
      <w:rFonts w:ascii="Arial" w:hAnsi="Arial" w:cs="Arial"/>
    </w:rPr>
  </w:style>
  <w:style w:type="character" w:customStyle="1" w:styleId="51">
    <w:name w:val="Знак5"/>
    <w:uiPriority w:val="99"/>
    <w:semiHidden/>
    <w:locked/>
    <w:rsid w:val="00024879"/>
    <w:rPr>
      <w:rFonts w:ascii="Times New Roman CYR" w:hAnsi="Times New Roman CYR"/>
      <w:sz w:val="24"/>
    </w:rPr>
  </w:style>
  <w:style w:type="character" w:customStyle="1" w:styleId="41">
    <w:name w:val="Знак4"/>
    <w:uiPriority w:val="99"/>
    <w:locked/>
    <w:rsid w:val="00024879"/>
    <w:rPr>
      <w:rFonts w:ascii="Times New Roman CYR" w:hAnsi="Times New Roman CYR"/>
      <w:sz w:val="24"/>
      <w:lang w:val="ru-RU"/>
    </w:rPr>
  </w:style>
  <w:style w:type="character" w:customStyle="1" w:styleId="33">
    <w:name w:val="Знак3"/>
    <w:uiPriority w:val="99"/>
    <w:locked/>
    <w:rsid w:val="00024879"/>
    <w:rPr>
      <w:rFonts w:ascii="Times New Roman CYR" w:hAnsi="Times New Roman CYR"/>
      <w:b/>
      <w:sz w:val="22"/>
      <w:lang w:val="uk-UA"/>
    </w:rPr>
  </w:style>
  <w:style w:type="paragraph" w:styleId="34">
    <w:name w:val="List 3"/>
    <w:basedOn w:val="a0"/>
    <w:uiPriority w:val="99"/>
    <w:rsid w:val="00024879"/>
    <w:pPr>
      <w:widowControl w:val="0"/>
      <w:autoSpaceDE w:val="0"/>
      <w:autoSpaceDN w:val="0"/>
      <w:spacing w:line="340" w:lineRule="auto"/>
      <w:ind w:left="849" w:hanging="283"/>
    </w:pPr>
    <w:rPr>
      <w:rFonts w:ascii="Times New Roman CYR" w:hAnsi="Times New Roman CYR" w:cs="Times New Roman CYR"/>
      <w:sz w:val="20"/>
      <w:szCs w:val="20"/>
      <w:lang w:val="uk-UA"/>
    </w:rPr>
  </w:style>
  <w:style w:type="paragraph" w:styleId="28">
    <w:name w:val="List 2"/>
    <w:basedOn w:val="a0"/>
    <w:uiPriority w:val="99"/>
    <w:rsid w:val="00024879"/>
    <w:pPr>
      <w:widowControl w:val="0"/>
      <w:autoSpaceDE w:val="0"/>
      <w:autoSpaceDN w:val="0"/>
      <w:spacing w:line="340" w:lineRule="auto"/>
      <w:ind w:left="566" w:hanging="283"/>
    </w:pPr>
    <w:rPr>
      <w:rFonts w:ascii="Times New Roman CYR" w:hAnsi="Times New Roman CYR" w:cs="Times New Roman CYR"/>
      <w:sz w:val="20"/>
      <w:szCs w:val="20"/>
      <w:lang w:val="uk-UA"/>
    </w:rPr>
  </w:style>
  <w:style w:type="paragraph" w:styleId="42">
    <w:name w:val="List 4"/>
    <w:basedOn w:val="a0"/>
    <w:uiPriority w:val="99"/>
    <w:rsid w:val="00024879"/>
    <w:pPr>
      <w:widowControl w:val="0"/>
      <w:autoSpaceDE w:val="0"/>
      <w:autoSpaceDN w:val="0"/>
      <w:spacing w:line="340" w:lineRule="auto"/>
      <w:ind w:left="1132" w:hanging="283"/>
    </w:pPr>
    <w:rPr>
      <w:rFonts w:ascii="Times New Roman CYR" w:hAnsi="Times New Roman CYR" w:cs="Times New Roman CYR"/>
      <w:sz w:val="20"/>
      <w:szCs w:val="20"/>
      <w:lang w:val="uk-UA"/>
    </w:rPr>
  </w:style>
  <w:style w:type="paragraph" w:styleId="aff4">
    <w:name w:val="List"/>
    <w:basedOn w:val="a0"/>
    <w:uiPriority w:val="99"/>
    <w:rsid w:val="00024879"/>
    <w:pPr>
      <w:widowControl w:val="0"/>
      <w:autoSpaceDE w:val="0"/>
      <w:autoSpaceDN w:val="0"/>
      <w:spacing w:line="340" w:lineRule="auto"/>
      <w:ind w:left="283" w:hanging="283"/>
    </w:pPr>
    <w:rPr>
      <w:rFonts w:ascii="Times New Roman CYR" w:hAnsi="Times New Roman CYR" w:cs="Times New Roman CYR"/>
      <w:sz w:val="20"/>
      <w:szCs w:val="20"/>
      <w:lang w:val="uk-UA"/>
    </w:rPr>
  </w:style>
  <w:style w:type="paragraph" w:styleId="35">
    <w:name w:val="List Bullet 3"/>
    <w:basedOn w:val="a0"/>
    <w:autoRedefine/>
    <w:uiPriority w:val="99"/>
    <w:rsid w:val="00024879"/>
    <w:pPr>
      <w:widowControl w:val="0"/>
      <w:tabs>
        <w:tab w:val="num" w:pos="926"/>
      </w:tabs>
      <w:autoSpaceDE w:val="0"/>
      <w:autoSpaceDN w:val="0"/>
      <w:spacing w:line="340" w:lineRule="auto"/>
      <w:ind w:left="926" w:hanging="360"/>
    </w:pPr>
    <w:rPr>
      <w:rFonts w:ascii="Times New Roman CYR" w:hAnsi="Times New Roman CYR" w:cs="Times New Roman CYR"/>
      <w:sz w:val="20"/>
      <w:szCs w:val="20"/>
      <w:lang w:val="uk-UA"/>
    </w:rPr>
  </w:style>
  <w:style w:type="paragraph" w:styleId="52">
    <w:name w:val="List 5"/>
    <w:basedOn w:val="a0"/>
    <w:uiPriority w:val="99"/>
    <w:rsid w:val="00024879"/>
    <w:pPr>
      <w:widowControl w:val="0"/>
      <w:autoSpaceDE w:val="0"/>
      <w:autoSpaceDN w:val="0"/>
      <w:spacing w:line="340" w:lineRule="auto"/>
      <w:ind w:left="1415" w:hanging="283"/>
    </w:pPr>
    <w:rPr>
      <w:rFonts w:ascii="Times New Roman CYR" w:hAnsi="Times New Roman CYR" w:cs="Times New Roman CYR"/>
      <w:sz w:val="20"/>
      <w:szCs w:val="20"/>
      <w:lang w:val="uk-UA"/>
    </w:rPr>
  </w:style>
  <w:style w:type="paragraph" w:styleId="36">
    <w:name w:val="Body Text Indent 3"/>
    <w:basedOn w:val="a0"/>
    <w:link w:val="37"/>
    <w:uiPriority w:val="99"/>
    <w:rsid w:val="00024879"/>
    <w:pPr>
      <w:widowControl w:val="0"/>
      <w:tabs>
        <w:tab w:val="left" w:pos="2160"/>
        <w:tab w:val="left" w:pos="3600"/>
      </w:tabs>
      <w:autoSpaceDE w:val="0"/>
      <w:autoSpaceDN w:val="0"/>
      <w:ind w:firstLine="539"/>
      <w:jc w:val="both"/>
    </w:pPr>
    <w:rPr>
      <w:rFonts w:ascii="Times New Roman CYR" w:eastAsia="Calibri" w:hAnsi="Times New Roman CYR"/>
      <w:color w:val="000000"/>
      <w:szCs w:val="20"/>
      <w:lang w:val="uk-UA"/>
    </w:rPr>
  </w:style>
  <w:style w:type="character" w:customStyle="1" w:styleId="37">
    <w:name w:val="Основной текст с отступом 3 Знак"/>
    <w:basedOn w:val="a1"/>
    <w:link w:val="36"/>
    <w:uiPriority w:val="99"/>
    <w:locked/>
    <w:rsid w:val="00024879"/>
    <w:rPr>
      <w:rFonts w:ascii="Times New Roman CYR" w:hAnsi="Times New Roman CYR"/>
      <w:color w:val="000000"/>
      <w:sz w:val="24"/>
      <w:lang w:val="uk-UA" w:eastAsia="ru-RU"/>
    </w:rPr>
  </w:style>
  <w:style w:type="character" w:customStyle="1" w:styleId="212">
    <w:name w:val="Знак21"/>
    <w:uiPriority w:val="99"/>
    <w:semiHidden/>
    <w:locked/>
    <w:rsid w:val="00024879"/>
    <w:rPr>
      <w:rFonts w:ascii="Times New Roman CYR" w:hAnsi="Times New Roman CYR"/>
      <w:sz w:val="16"/>
    </w:rPr>
  </w:style>
  <w:style w:type="character" w:customStyle="1" w:styleId="1f3">
    <w:name w:val="Знак1"/>
    <w:uiPriority w:val="99"/>
    <w:semiHidden/>
    <w:locked/>
    <w:rsid w:val="00024879"/>
    <w:rPr>
      <w:rFonts w:ascii="Times New Roman CYR" w:hAnsi="Times New Roman CYR"/>
      <w:sz w:val="24"/>
    </w:rPr>
  </w:style>
  <w:style w:type="paragraph" w:customStyle="1" w:styleId="CharChar">
    <w:name w:val="Char Знак Знак Char Знак Знак Знак Знак Знак Знак Знак Знак Знак Знак Знак Знак"/>
    <w:basedOn w:val="a0"/>
    <w:uiPriority w:val="99"/>
    <w:rsid w:val="00024879"/>
    <w:pPr>
      <w:autoSpaceDE w:val="0"/>
      <w:autoSpaceDN w:val="0"/>
    </w:pPr>
    <w:rPr>
      <w:rFonts w:ascii="Verdana" w:hAnsi="Verdana" w:cs="Verdana"/>
      <w:sz w:val="20"/>
      <w:szCs w:val="20"/>
      <w:lang w:val="en-US"/>
    </w:rPr>
  </w:style>
  <w:style w:type="paragraph" w:styleId="aff5">
    <w:name w:val="List Continue"/>
    <w:basedOn w:val="a0"/>
    <w:uiPriority w:val="99"/>
    <w:rsid w:val="00024879"/>
    <w:pPr>
      <w:widowControl w:val="0"/>
      <w:autoSpaceDE w:val="0"/>
      <w:autoSpaceDN w:val="0"/>
      <w:spacing w:after="120"/>
      <w:ind w:left="283"/>
    </w:pPr>
    <w:rPr>
      <w:rFonts w:ascii="Times New Roman CYR" w:hAnsi="Times New Roman CYR" w:cs="Times New Roman CYR"/>
    </w:rPr>
  </w:style>
  <w:style w:type="paragraph" w:styleId="53">
    <w:name w:val="List Continue 5"/>
    <w:basedOn w:val="a0"/>
    <w:uiPriority w:val="99"/>
    <w:rsid w:val="00024879"/>
    <w:pPr>
      <w:widowControl w:val="0"/>
      <w:autoSpaceDE w:val="0"/>
      <w:autoSpaceDN w:val="0"/>
      <w:spacing w:after="120"/>
      <w:ind w:left="1415"/>
    </w:pPr>
    <w:rPr>
      <w:rFonts w:ascii="Times New Roman CYR" w:hAnsi="Times New Roman CYR" w:cs="Times New Roman CYR"/>
    </w:rPr>
  </w:style>
  <w:style w:type="paragraph" w:customStyle="1" w:styleId="38">
    <w:name w:val="Знак Знак3 Знак"/>
    <w:basedOn w:val="a0"/>
    <w:uiPriority w:val="99"/>
    <w:rsid w:val="00024879"/>
    <w:rPr>
      <w:rFonts w:ascii="Verdana" w:hAnsi="Verdana" w:cs="Verdana"/>
      <w:sz w:val="20"/>
      <w:szCs w:val="20"/>
      <w:lang w:val="en-US" w:eastAsia="en-US"/>
    </w:rPr>
  </w:style>
  <w:style w:type="character" w:styleId="aff6">
    <w:name w:val="FollowedHyperlink"/>
    <w:basedOn w:val="a1"/>
    <w:uiPriority w:val="99"/>
    <w:rsid w:val="00024879"/>
    <w:rPr>
      <w:rFonts w:cs="Times New Roman"/>
      <w:color w:val="800080"/>
      <w:u w:val="single"/>
    </w:rPr>
  </w:style>
  <w:style w:type="character" w:customStyle="1" w:styleId="aff7">
    <w:name w:val="Знак"/>
    <w:uiPriority w:val="99"/>
    <w:semiHidden/>
    <w:locked/>
    <w:rsid w:val="00024879"/>
    <w:rPr>
      <w:rFonts w:ascii="Tahoma" w:hAnsi="Tahoma"/>
      <w:sz w:val="16"/>
    </w:rPr>
  </w:style>
  <w:style w:type="paragraph" w:customStyle="1" w:styleId="81">
    <w:name w:val="Знак8"/>
    <w:basedOn w:val="a0"/>
    <w:uiPriority w:val="99"/>
    <w:rsid w:val="00024879"/>
    <w:rPr>
      <w:rFonts w:ascii="Verdana" w:hAnsi="Verdana" w:cs="Verdana"/>
      <w:sz w:val="20"/>
      <w:szCs w:val="20"/>
      <w:lang w:val="en-US" w:eastAsia="en-US"/>
    </w:rPr>
  </w:style>
  <w:style w:type="paragraph" w:customStyle="1" w:styleId="1f4">
    <w:name w:val="Без интервала1"/>
    <w:uiPriority w:val="99"/>
    <w:rsid w:val="00024879"/>
    <w:pPr>
      <w:widowControl w:val="0"/>
      <w:autoSpaceDE w:val="0"/>
      <w:autoSpaceDN w:val="0"/>
    </w:pPr>
    <w:rPr>
      <w:rFonts w:ascii="Times New Roman CYR" w:eastAsia="Times New Roman" w:hAnsi="Times New Roman CYR" w:cs="Times New Roman CYR"/>
      <w:sz w:val="24"/>
      <w:szCs w:val="24"/>
    </w:rPr>
  </w:style>
  <w:style w:type="paragraph" w:customStyle="1" w:styleId="CharChar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24879"/>
    <w:rPr>
      <w:rFonts w:ascii="Verdana" w:hAnsi="Verdana" w:cs="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24879"/>
    <w:rPr>
      <w:rFonts w:ascii="Verdana" w:hAnsi="Verdana" w:cs="Verdana"/>
      <w:sz w:val="20"/>
      <w:szCs w:val="20"/>
      <w:lang w:val="en-US" w:eastAsia="en-US"/>
    </w:rPr>
  </w:style>
  <w:style w:type="paragraph" w:styleId="z-">
    <w:name w:val="HTML Bottom of Form"/>
    <w:basedOn w:val="a0"/>
    <w:next w:val="a0"/>
    <w:link w:val="z-0"/>
    <w:hidden/>
    <w:uiPriority w:val="99"/>
    <w:rsid w:val="00024879"/>
    <w:pPr>
      <w:widowControl w:val="0"/>
      <w:pBdr>
        <w:top w:val="single" w:sz="6" w:space="1" w:color="auto"/>
      </w:pBdr>
      <w:autoSpaceDE w:val="0"/>
      <w:autoSpaceDN w:val="0"/>
      <w:jc w:val="center"/>
    </w:pPr>
    <w:rPr>
      <w:rFonts w:ascii="Arial" w:eastAsia="Calibri" w:hAnsi="Arial"/>
      <w:vanish/>
      <w:sz w:val="16"/>
      <w:szCs w:val="20"/>
    </w:rPr>
  </w:style>
  <w:style w:type="character" w:customStyle="1" w:styleId="z-0">
    <w:name w:val="z-Конец формы Знак"/>
    <w:basedOn w:val="a1"/>
    <w:link w:val="z-"/>
    <w:uiPriority w:val="99"/>
    <w:locked/>
    <w:rsid w:val="00024879"/>
    <w:rPr>
      <w:rFonts w:ascii="Arial" w:hAnsi="Arial"/>
      <w:vanish/>
      <w:sz w:val="16"/>
      <w:lang w:eastAsia="ru-RU"/>
    </w:rPr>
  </w:style>
  <w:style w:type="paragraph" w:styleId="aff8">
    <w:name w:val="footnote text"/>
    <w:basedOn w:val="a0"/>
    <w:link w:val="aff9"/>
    <w:uiPriority w:val="99"/>
    <w:semiHidden/>
    <w:rsid w:val="00024879"/>
    <w:pPr>
      <w:widowControl w:val="0"/>
      <w:autoSpaceDE w:val="0"/>
      <w:autoSpaceDN w:val="0"/>
    </w:pPr>
    <w:rPr>
      <w:rFonts w:ascii="Times New Roman CYR" w:eastAsia="Calibri" w:hAnsi="Times New Roman CYR"/>
      <w:sz w:val="20"/>
      <w:szCs w:val="20"/>
    </w:rPr>
  </w:style>
  <w:style w:type="character" w:customStyle="1" w:styleId="aff9">
    <w:name w:val="Текст сноски Знак"/>
    <w:basedOn w:val="a1"/>
    <w:link w:val="aff8"/>
    <w:uiPriority w:val="99"/>
    <w:semiHidden/>
    <w:locked/>
    <w:rsid w:val="00024879"/>
    <w:rPr>
      <w:rFonts w:ascii="Times New Roman CYR" w:hAnsi="Times New Roman CYR"/>
      <w:sz w:val="20"/>
      <w:lang w:eastAsia="ru-RU"/>
    </w:rPr>
  </w:style>
  <w:style w:type="paragraph" w:customStyle="1" w:styleId="39">
    <w:name w:val="Знак Знак3 Знак Знак Знак Знак Знак Знак Знак"/>
    <w:basedOn w:val="a0"/>
    <w:uiPriority w:val="99"/>
    <w:rsid w:val="00024879"/>
    <w:rPr>
      <w:rFonts w:ascii="Verdana" w:hAnsi="Verdana" w:cs="Verdana"/>
      <w:sz w:val="20"/>
      <w:szCs w:val="20"/>
      <w:lang w:val="en-US" w:eastAsia="en-US"/>
    </w:rPr>
  </w:style>
  <w:style w:type="paragraph" w:styleId="z-1">
    <w:name w:val="HTML Top of Form"/>
    <w:basedOn w:val="a0"/>
    <w:next w:val="a0"/>
    <w:link w:val="z-2"/>
    <w:hidden/>
    <w:uiPriority w:val="99"/>
    <w:rsid w:val="00024879"/>
    <w:pPr>
      <w:widowControl w:val="0"/>
      <w:pBdr>
        <w:bottom w:val="single" w:sz="6" w:space="1" w:color="auto"/>
      </w:pBdr>
      <w:autoSpaceDE w:val="0"/>
      <w:autoSpaceDN w:val="0"/>
      <w:jc w:val="center"/>
    </w:pPr>
    <w:rPr>
      <w:rFonts w:ascii="Arial" w:eastAsia="Calibri" w:hAnsi="Arial"/>
      <w:vanish/>
      <w:sz w:val="16"/>
      <w:szCs w:val="20"/>
    </w:rPr>
  </w:style>
  <w:style w:type="character" w:customStyle="1" w:styleId="z-2">
    <w:name w:val="z-Начало формы Знак"/>
    <w:basedOn w:val="a1"/>
    <w:link w:val="z-1"/>
    <w:uiPriority w:val="99"/>
    <w:locked/>
    <w:rsid w:val="00024879"/>
    <w:rPr>
      <w:rFonts w:ascii="Arial" w:hAnsi="Arial"/>
      <w:vanish/>
      <w:sz w:val="16"/>
      <w:lang w:eastAsia="ru-RU"/>
    </w:rPr>
  </w:style>
  <w:style w:type="paragraph" w:customStyle="1" w:styleId="CharChar2">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024879"/>
    <w:rPr>
      <w:rFonts w:ascii="Verdana" w:hAnsi="Verdana" w:cs="Verdana"/>
      <w:sz w:val="20"/>
      <w:szCs w:val="20"/>
      <w:lang w:val="en-US" w:eastAsia="en-US"/>
    </w:rPr>
  </w:style>
  <w:style w:type="paragraph" w:customStyle="1" w:styleId="1f5">
    <w:name w:val="Основной текст1"/>
    <w:basedOn w:val="a0"/>
    <w:uiPriority w:val="99"/>
    <w:rsid w:val="00024879"/>
    <w:pPr>
      <w:widowControl w:val="0"/>
    </w:pPr>
    <w:rPr>
      <w:rFonts w:ascii="Arial" w:hAnsi="Arial" w:cs="Arial"/>
    </w:rPr>
  </w:style>
  <w:style w:type="paragraph" w:customStyle="1" w:styleId="82">
    <w:name w:val="Знак8 Знак Знак Знак Знак"/>
    <w:basedOn w:val="a0"/>
    <w:uiPriority w:val="99"/>
    <w:rsid w:val="00024879"/>
    <w:rPr>
      <w:rFonts w:ascii="Verdana" w:hAnsi="Verdana" w:cs="Verdana"/>
      <w:sz w:val="20"/>
      <w:szCs w:val="20"/>
      <w:lang w:val="en-US" w:eastAsia="en-US"/>
    </w:rPr>
  </w:style>
  <w:style w:type="paragraph" w:styleId="affa">
    <w:name w:val="List Bullet"/>
    <w:basedOn w:val="a0"/>
    <w:uiPriority w:val="99"/>
    <w:rsid w:val="00024879"/>
    <w:pPr>
      <w:widowControl w:val="0"/>
      <w:tabs>
        <w:tab w:val="num" w:pos="360"/>
      </w:tabs>
      <w:autoSpaceDE w:val="0"/>
      <w:autoSpaceDN w:val="0"/>
      <w:ind w:left="360" w:hanging="360"/>
    </w:pPr>
    <w:rPr>
      <w:rFonts w:ascii="Times New Roman CYR" w:hAnsi="Times New Roman CYR" w:cs="Times New Roman CYR"/>
    </w:rPr>
  </w:style>
  <w:style w:type="paragraph" w:customStyle="1" w:styleId="CharChar10">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0"/>
    <w:uiPriority w:val="99"/>
    <w:rsid w:val="00024879"/>
    <w:rPr>
      <w:rFonts w:ascii="Verdana" w:hAnsi="Verdana" w:cs="Verdana"/>
      <w:sz w:val="20"/>
      <w:szCs w:val="20"/>
      <w:lang w:val="en-US" w:eastAsia="en-US"/>
    </w:rPr>
  </w:style>
  <w:style w:type="character" w:customStyle="1" w:styleId="postbody">
    <w:name w:val="postbody"/>
    <w:uiPriority w:val="99"/>
    <w:rsid w:val="00024879"/>
  </w:style>
  <w:style w:type="paragraph" w:customStyle="1" w:styleId="CharChar11">
    <w:name w:val="Char Знак Знак Char Знак Знак Знак Знак Знак Знак Знак Знак Знак Знак Знак Знак Знак Знак Знак1 Знак Знак Знак Знак"/>
    <w:basedOn w:val="a0"/>
    <w:uiPriority w:val="99"/>
    <w:rsid w:val="00024879"/>
    <w:rPr>
      <w:rFonts w:ascii="Verdana" w:hAnsi="Verdana" w:cs="Verdana"/>
      <w:sz w:val="20"/>
      <w:szCs w:val="20"/>
      <w:lang w:val="en-US" w:eastAsia="en-US"/>
    </w:rPr>
  </w:style>
  <w:style w:type="paragraph" w:customStyle="1" w:styleId="affb">
    <w:name w:val="Знак Знак"/>
    <w:basedOn w:val="a0"/>
    <w:uiPriority w:val="99"/>
    <w:rsid w:val="00024879"/>
    <w:rPr>
      <w:rFonts w:ascii="Verdana" w:hAnsi="Verdana" w:cs="Verdana"/>
      <w:sz w:val="20"/>
      <w:szCs w:val="20"/>
      <w:lang w:val="en-US" w:eastAsia="en-US"/>
    </w:rPr>
  </w:style>
  <w:style w:type="paragraph" w:customStyle="1" w:styleId="310">
    <w:name w:val="Основной текст 31"/>
    <w:basedOn w:val="a0"/>
    <w:uiPriority w:val="99"/>
    <w:rsid w:val="00024879"/>
    <w:pPr>
      <w:jc w:val="both"/>
    </w:pPr>
    <w:rPr>
      <w:rFonts w:ascii="Arial" w:hAnsi="Arial" w:cs="Arial"/>
      <w:lang w:val="uk-UA"/>
    </w:rPr>
  </w:style>
  <w:style w:type="paragraph" w:customStyle="1" w:styleId="213">
    <w:name w:val="Основной текст 21"/>
    <w:basedOn w:val="a0"/>
    <w:rsid w:val="00024879"/>
    <w:pPr>
      <w:widowControl w:val="0"/>
      <w:overflowPunct w:val="0"/>
      <w:autoSpaceDE w:val="0"/>
      <w:autoSpaceDN w:val="0"/>
      <w:adjustRightInd w:val="0"/>
      <w:ind w:firstLine="900"/>
      <w:jc w:val="both"/>
      <w:textAlignment w:val="baseline"/>
    </w:pPr>
    <w:rPr>
      <w:sz w:val="28"/>
      <w:szCs w:val="28"/>
      <w:lang w:val="uk-UA"/>
    </w:rPr>
  </w:style>
  <w:style w:type="paragraph" w:customStyle="1" w:styleId="29">
    <w:name w:val="заголовок 2"/>
    <w:basedOn w:val="a0"/>
    <w:next w:val="a0"/>
    <w:uiPriority w:val="99"/>
    <w:rsid w:val="00024879"/>
    <w:pPr>
      <w:keepNext/>
      <w:autoSpaceDE w:val="0"/>
      <w:autoSpaceDN w:val="0"/>
      <w:jc w:val="both"/>
    </w:pPr>
    <w:rPr>
      <w:b/>
      <w:bCs/>
    </w:rPr>
  </w:style>
  <w:style w:type="character" w:customStyle="1" w:styleId="54">
    <w:name w:val="Основной текст (5)_"/>
    <w:link w:val="55"/>
    <w:uiPriority w:val="99"/>
    <w:locked/>
    <w:rsid w:val="00024879"/>
    <w:rPr>
      <w:rFonts w:ascii="Arial" w:hAnsi="Arial"/>
      <w:spacing w:val="5"/>
      <w:sz w:val="30"/>
      <w:shd w:val="clear" w:color="auto" w:fill="FFFFFF"/>
    </w:rPr>
  </w:style>
  <w:style w:type="paragraph" w:customStyle="1" w:styleId="55">
    <w:name w:val="Основной текст (5)"/>
    <w:basedOn w:val="a0"/>
    <w:link w:val="54"/>
    <w:uiPriority w:val="99"/>
    <w:rsid w:val="00024879"/>
    <w:pPr>
      <w:widowControl w:val="0"/>
      <w:shd w:val="clear" w:color="auto" w:fill="FFFFFF"/>
      <w:spacing w:before="480" w:after="360" w:line="398" w:lineRule="exact"/>
    </w:pPr>
    <w:rPr>
      <w:rFonts w:ascii="Arial" w:eastAsia="Calibri" w:hAnsi="Arial"/>
      <w:spacing w:val="5"/>
      <w:sz w:val="30"/>
      <w:szCs w:val="20"/>
      <w:shd w:val="clear" w:color="auto" w:fill="FFFFFF"/>
    </w:rPr>
  </w:style>
  <w:style w:type="character" w:customStyle="1" w:styleId="3a">
    <w:name w:val="Знак Знак3"/>
    <w:uiPriority w:val="99"/>
    <w:rsid w:val="00024879"/>
    <w:rPr>
      <w:sz w:val="24"/>
      <w:lang w:val="en-GB" w:eastAsia="en-US"/>
    </w:rPr>
  </w:style>
  <w:style w:type="paragraph" w:customStyle="1" w:styleId="1f6">
    <w:name w:val="Знак Знак1 Знак"/>
    <w:basedOn w:val="a0"/>
    <w:uiPriority w:val="99"/>
    <w:rsid w:val="00024879"/>
    <w:rPr>
      <w:rFonts w:ascii="Verdana" w:hAnsi="Verdana" w:cs="Verdana"/>
      <w:sz w:val="20"/>
      <w:szCs w:val="20"/>
      <w:lang w:val="en-US" w:eastAsia="en-US"/>
    </w:rPr>
  </w:style>
  <w:style w:type="paragraph" w:customStyle="1" w:styleId="affc">
    <w:name w:val="Знак Знак Знак Знак"/>
    <w:basedOn w:val="a0"/>
    <w:uiPriority w:val="99"/>
    <w:rsid w:val="00024879"/>
    <w:rPr>
      <w:rFonts w:ascii="Verdana" w:hAnsi="Verdana" w:cs="Verdana"/>
      <w:sz w:val="20"/>
      <w:szCs w:val="20"/>
      <w:lang w:val="en-US" w:eastAsia="en-US"/>
    </w:rPr>
  </w:style>
  <w:style w:type="paragraph" w:customStyle="1" w:styleId="CharChar12">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w:basedOn w:val="a0"/>
    <w:uiPriority w:val="99"/>
    <w:rsid w:val="00024879"/>
    <w:rPr>
      <w:rFonts w:ascii="Verdana" w:hAnsi="Verdana" w:cs="Verdana"/>
      <w:sz w:val="20"/>
      <w:szCs w:val="20"/>
      <w:lang w:val="en-US" w:eastAsia="en-US"/>
    </w:rPr>
  </w:style>
  <w:style w:type="paragraph" w:styleId="affd">
    <w:name w:val="Block Text"/>
    <w:basedOn w:val="a0"/>
    <w:uiPriority w:val="99"/>
    <w:rsid w:val="00024879"/>
    <w:pPr>
      <w:widowControl w:val="0"/>
      <w:shd w:val="clear" w:color="auto" w:fill="FFFFFF"/>
      <w:autoSpaceDE w:val="0"/>
      <w:autoSpaceDN w:val="0"/>
      <w:adjustRightInd w:val="0"/>
      <w:spacing w:before="110" w:line="326" w:lineRule="exact"/>
      <w:ind w:left="1094" w:right="518" w:firstLine="365"/>
    </w:pPr>
    <w:rPr>
      <w:color w:val="000000"/>
      <w:sz w:val="26"/>
      <w:szCs w:val="26"/>
      <w:lang w:val="en-US"/>
    </w:rPr>
  </w:style>
  <w:style w:type="paragraph" w:customStyle="1" w:styleId="111">
    <w:name w:val="Знак Знак1 Знак1"/>
    <w:basedOn w:val="a0"/>
    <w:uiPriority w:val="99"/>
    <w:rsid w:val="00024879"/>
    <w:rPr>
      <w:rFonts w:ascii="Verdana" w:hAnsi="Verdana" w:cs="Verdana"/>
      <w:sz w:val="20"/>
      <w:szCs w:val="20"/>
      <w:lang w:val="en-US" w:eastAsia="en-US"/>
    </w:rPr>
  </w:style>
  <w:style w:type="paragraph" w:customStyle="1" w:styleId="1f7">
    <w:name w:val="Знак Знак Знак Знак1"/>
    <w:basedOn w:val="a0"/>
    <w:uiPriority w:val="99"/>
    <w:rsid w:val="00024879"/>
    <w:rPr>
      <w:rFonts w:ascii="Verdana" w:hAnsi="Verdana" w:cs="Verdana"/>
      <w:sz w:val="20"/>
      <w:szCs w:val="20"/>
      <w:lang w:val="en-US" w:eastAsia="en-US"/>
    </w:rPr>
  </w:style>
  <w:style w:type="paragraph" w:customStyle="1" w:styleId="220">
    <w:name w:val="Основной текст 22"/>
    <w:basedOn w:val="a0"/>
    <w:rsid w:val="00024879"/>
    <w:pPr>
      <w:widowControl w:val="0"/>
      <w:overflowPunct w:val="0"/>
      <w:autoSpaceDE w:val="0"/>
      <w:autoSpaceDN w:val="0"/>
      <w:adjustRightInd w:val="0"/>
      <w:ind w:firstLine="900"/>
      <w:jc w:val="both"/>
      <w:textAlignment w:val="baseline"/>
    </w:pPr>
    <w:rPr>
      <w:sz w:val="28"/>
      <w:szCs w:val="28"/>
      <w:lang w:val="uk-UA"/>
    </w:rPr>
  </w:style>
  <w:style w:type="paragraph" w:customStyle="1" w:styleId="affe">
    <w:name w:val="Знак Знак Знак Знак Знак Знак Знак Знак"/>
    <w:basedOn w:val="a0"/>
    <w:uiPriority w:val="99"/>
    <w:rsid w:val="00024879"/>
    <w:rPr>
      <w:rFonts w:ascii="Verdana" w:hAnsi="Verdana" w:cs="Verdana"/>
      <w:sz w:val="20"/>
      <w:szCs w:val="20"/>
      <w:lang w:val="en-US" w:eastAsia="en-US"/>
    </w:rPr>
  </w:style>
  <w:style w:type="paragraph" w:customStyle="1" w:styleId="320">
    <w:name w:val="Основной текст 32"/>
    <w:basedOn w:val="a0"/>
    <w:uiPriority w:val="99"/>
    <w:rsid w:val="00024879"/>
    <w:pPr>
      <w:jc w:val="both"/>
    </w:pPr>
    <w:rPr>
      <w:rFonts w:ascii="Arial" w:hAnsi="Arial" w:cs="Arial"/>
      <w:lang w:val="uk-UA"/>
    </w:rPr>
  </w:style>
  <w:style w:type="paragraph" w:customStyle="1" w:styleId="1f8">
    <w:name w:val="Обычный1"/>
    <w:uiPriority w:val="99"/>
    <w:rsid w:val="00024879"/>
    <w:pPr>
      <w:widowControl w:val="0"/>
      <w:spacing w:before="220"/>
      <w:jc w:val="both"/>
    </w:pPr>
    <w:rPr>
      <w:rFonts w:ascii="Arial" w:eastAsia="Times New Roman" w:hAnsi="Arial" w:cs="Arial"/>
      <w:sz w:val="20"/>
      <w:szCs w:val="20"/>
    </w:rPr>
  </w:style>
  <w:style w:type="paragraph" w:customStyle="1" w:styleId="FR2">
    <w:name w:val="FR2"/>
    <w:uiPriority w:val="99"/>
    <w:rsid w:val="00024879"/>
    <w:pPr>
      <w:widowControl w:val="0"/>
      <w:spacing w:line="340" w:lineRule="auto"/>
      <w:ind w:left="760" w:right="600"/>
      <w:jc w:val="center"/>
    </w:pPr>
    <w:rPr>
      <w:rFonts w:ascii="Times New Roman" w:eastAsia="Times New Roman" w:hAnsi="Times New Roman"/>
      <w:b/>
      <w:bCs/>
      <w:lang w:val="uk-UA"/>
    </w:rPr>
  </w:style>
  <w:style w:type="paragraph" w:customStyle="1" w:styleId="afff">
    <w:name w:val="Основной"/>
    <w:basedOn w:val="a0"/>
    <w:next w:val="afff0"/>
    <w:uiPriority w:val="99"/>
    <w:rsid w:val="00024879"/>
    <w:pPr>
      <w:widowControl w:val="0"/>
      <w:autoSpaceDE w:val="0"/>
      <w:autoSpaceDN w:val="0"/>
      <w:adjustRightInd w:val="0"/>
      <w:spacing w:line="360" w:lineRule="auto"/>
      <w:ind w:left="80" w:hanging="20"/>
      <w:jc w:val="both"/>
    </w:pPr>
    <w:rPr>
      <w:color w:val="000000"/>
      <w:sz w:val="20"/>
      <w:szCs w:val="20"/>
      <w:lang w:val="uk-UA"/>
    </w:rPr>
  </w:style>
  <w:style w:type="paragraph" w:styleId="afff0">
    <w:name w:val="Normal Indent"/>
    <w:basedOn w:val="a0"/>
    <w:uiPriority w:val="99"/>
    <w:rsid w:val="00024879"/>
    <w:pPr>
      <w:ind w:left="708"/>
    </w:pPr>
    <w:rPr>
      <w:lang w:val="uk-UA"/>
    </w:rPr>
  </w:style>
  <w:style w:type="paragraph" w:styleId="2a">
    <w:name w:val="envelope return"/>
    <w:basedOn w:val="a0"/>
    <w:uiPriority w:val="99"/>
    <w:rsid w:val="00024879"/>
    <w:rPr>
      <w:rFonts w:ascii="Arial" w:hAnsi="Arial" w:cs="Arial"/>
      <w:lang w:val="uk-UA"/>
    </w:rPr>
  </w:style>
  <w:style w:type="paragraph" w:customStyle="1" w:styleId="1f9">
    <w:name w:val="Знак Знак1 Знак Знак Знак Знак"/>
    <w:basedOn w:val="a0"/>
    <w:uiPriority w:val="99"/>
    <w:rsid w:val="00024879"/>
    <w:rPr>
      <w:rFonts w:ascii="Verdana" w:hAnsi="Verdana" w:cs="Verdana"/>
      <w:sz w:val="20"/>
      <w:szCs w:val="20"/>
      <w:lang w:val="en-US" w:eastAsia="en-US"/>
    </w:rPr>
  </w:style>
  <w:style w:type="character" w:customStyle="1" w:styleId="FontStyle36">
    <w:name w:val="Font Style36"/>
    <w:uiPriority w:val="99"/>
    <w:rsid w:val="00024879"/>
    <w:rPr>
      <w:rFonts w:ascii="Times New Roman" w:hAnsi="Times New Roman"/>
      <w:sz w:val="24"/>
    </w:rPr>
  </w:style>
  <w:style w:type="paragraph" w:customStyle="1" w:styleId="Style2">
    <w:name w:val="Style2"/>
    <w:basedOn w:val="a0"/>
    <w:uiPriority w:val="99"/>
    <w:rsid w:val="00024879"/>
    <w:pPr>
      <w:widowControl w:val="0"/>
      <w:autoSpaceDE w:val="0"/>
      <w:autoSpaceDN w:val="0"/>
      <w:adjustRightInd w:val="0"/>
      <w:jc w:val="both"/>
    </w:pPr>
  </w:style>
  <w:style w:type="character" w:customStyle="1" w:styleId="112">
    <w:name w:val="Знак Знак11"/>
    <w:uiPriority w:val="99"/>
    <w:locked/>
    <w:rsid w:val="00024879"/>
    <w:rPr>
      <w:rFonts w:ascii="Times New Roman CYR" w:hAnsi="Times New Roman CYR"/>
      <w:b/>
      <w:sz w:val="22"/>
      <w:lang w:val="uk-UA" w:eastAsia="ru-RU"/>
    </w:rPr>
  </w:style>
  <w:style w:type="paragraph" w:customStyle="1" w:styleId="113">
    <w:name w:val="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0"/>
    <w:uiPriority w:val="99"/>
    <w:rsid w:val="004D244D"/>
    <w:rPr>
      <w:rFonts w:ascii="Verdana" w:hAnsi="Verdana" w:cs="Verdana"/>
      <w:lang w:val="en-US" w:eastAsia="en-US"/>
    </w:rPr>
  </w:style>
  <w:style w:type="paragraph" w:customStyle="1" w:styleId="a">
    <w:name w:val="список маркир"/>
    <w:basedOn w:val="a0"/>
    <w:link w:val="afff1"/>
    <w:uiPriority w:val="99"/>
    <w:rsid w:val="00422C29"/>
    <w:pPr>
      <w:widowControl w:val="0"/>
      <w:numPr>
        <w:ilvl w:val="2"/>
        <w:numId w:val="1"/>
      </w:numPr>
      <w:tabs>
        <w:tab w:val="left" w:pos="851"/>
        <w:tab w:val="left" w:pos="1134"/>
        <w:tab w:val="left" w:pos="10207"/>
      </w:tabs>
      <w:suppressAutoHyphens/>
      <w:autoSpaceDE w:val="0"/>
      <w:spacing w:before="60" w:after="40"/>
      <w:jc w:val="both"/>
    </w:pPr>
    <w:rPr>
      <w:lang w:eastAsia="ar-SA"/>
    </w:rPr>
  </w:style>
  <w:style w:type="character" w:customStyle="1" w:styleId="afff1">
    <w:name w:val="список маркир Знак"/>
    <w:link w:val="a"/>
    <w:uiPriority w:val="99"/>
    <w:locked/>
    <w:rsid w:val="00422C29"/>
    <w:rPr>
      <w:rFonts w:ascii="Times New Roman" w:eastAsia="Times New Roman" w:hAnsi="Times New Roman"/>
      <w:sz w:val="24"/>
      <w:szCs w:val="24"/>
      <w:lang w:eastAsia="ar-SA"/>
    </w:rPr>
  </w:style>
  <w:style w:type="paragraph" w:styleId="afff2">
    <w:name w:val="Subtitle"/>
    <w:basedOn w:val="a0"/>
    <w:next w:val="a0"/>
    <w:link w:val="afff3"/>
    <w:uiPriority w:val="99"/>
    <w:qFormat/>
    <w:locked/>
    <w:rsid w:val="004A2B66"/>
    <w:pPr>
      <w:spacing w:after="720"/>
      <w:jc w:val="right"/>
    </w:pPr>
    <w:rPr>
      <w:rFonts w:ascii="Cambria" w:eastAsia="Calibri" w:hAnsi="Cambria"/>
      <w:sz w:val="20"/>
      <w:szCs w:val="20"/>
    </w:rPr>
  </w:style>
  <w:style w:type="character" w:customStyle="1" w:styleId="afff3">
    <w:name w:val="Подзаголовок Знак"/>
    <w:basedOn w:val="a1"/>
    <w:link w:val="afff2"/>
    <w:uiPriority w:val="99"/>
    <w:locked/>
    <w:rsid w:val="004A2B66"/>
    <w:rPr>
      <w:rFonts w:ascii="Cambria" w:hAnsi="Cambria"/>
    </w:rPr>
  </w:style>
  <w:style w:type="paragraph" w:styleId="2b">
    <w:name w:val="Quote"/>
    <w:basedOn w:val="a0"/>
    <w:next w:val="a0"/>
    <w:link w:val="2c"/>
    <w:uiPriority w:val="99"/>
    <w:qFormat/>
    <w:rsid w:val="004A2B66"/>
    <w:pPr>
      <w:spacing w:after="200" w:line="276" w:lineRule="auto"/>
      <w:jc w:val="both"/>
    </w:pPr>
    <w:rPr>
      <w:rFonts w:ascii="Calibri" w:eastAsia="Calibri" w:hAnsi="Calibri"/>
      <w:i/>
      <w:iCs/>
      <w:sz w:val="20"/>
      <w:szCs w:val="20"/>
    </w:rPr>
  </w:style>
  <w:style w:type="character" w:customStyle="1" w:styleId="2c">
    <w:name w:val="Цитата 2 Знак"/>
    <w:basedOn w:val="a1"/>
    <w:link w:val="2b"/>
    <w:uiPriority w:val="99"/>
    <w:locked/>
    <w:rsid w:val="004A2B66"/>
    <w:rPr>
      <w:i/>
    </w:rPr>
  </w:style>
  <w:style w:type="paragraph" w:styleId="afff4">
    <w:name w:val="Intense Quote"/>
    <w:basedOn w:val="a0"/>
    <w:next w:val="a0"/>
    <w:link w:val="afff5"/>
    <w:uiPriority w:val="99"/>
    <w:qFormat/>
    <w:rsid w:val="004A2B66"/>
    <w:pPr>
      <w:pBdr>
        <w:top w:val="single" w:sz="8" w:space="10" w:color="943634"/>
        <w:left w:val="single" w:sz="8" w:space="10" w:color="943634"/>
        <w:bottom w:val="single" w:sz="8" w:space="10" w:color="943634"/>
        <w:right w:val="single" w:sz="8" w:space="10" w:color="943634"/>
      </w:pBdr>
      <w:shd w:val="clear" w:color="auto" w:fill="C0504D"/>
      <w:spacing w:before="140" w:after="140" w:line="276" w:lineRule="auto"/>
      <w:ind w:left="1440" w:right="1440"/>
      <w:jc w:val="both"/>
    </w:pPr>
    <w:rPr>
      <w:rFonts w:ascii="Calibri" w:eastAsia="Calibri" w:hAnsi="Calibri"/>
      <w:b/>
      <w:bCs/>
      <w:i/>
      <w:iCs/>
      <w:color w:val="FFFFFF"/>
      <w:sz w:val="20"/>
      <w:szCs w:val="20"/>
    </w:rPr>
  </w:style>
  <w:style w:type="character" w:customStyle="1" w:styleId="afff5">
    <w:name w:val="Выделенная цитата Знак"/>
    <w:basedOn w:val="a1"/>
    <w:link w:val="afff4"/>
    <w:uiPriority w:val="99"/>
    <w:locked/>
    <w:rsid w:val="004A2B66"/>
    <w:rPr>
      <w:b/>
      <w:i/>
      <w:color w:val="FFFFFF"/>
      <w:shd w:val="clear" w:color="auto" w:fill="C0504D"/>
    </w:rPr>
  </w:style>
  <w:style w:type="character" w:styleId="afff6">
    <w:name w:val="Subtle Emphasis"/>
    <w:basedOn w:val="a1"/>
    <w:uiPriority w:val="99"/>
    <w:qFormat/>
    <w:rsid w:val="004A2B66"/>
    <w:rPr>
      <w:i/>
    </w:rPr>
  </w:style>
  <w:style w:type="character" w:styleId="afff7">
    <w:name w:val="Intense Emphasis"/>
    <w:basedOn w:val="a1"/>
    <w:uiPriority w:val="99"/>
    <w:qFormat/>
    <w:rsid w:val="004A2B66"/>
    <w:rPr>
      <w:b/>
      <w:i/>
      <w:color w:val="C0504D"/>
      <w:spacing w:val="10"/>
    </w:rPr>
  </w:style>
  <w:style w:type="character" w:styleId="afff8">
    <w:name w:val="Subtle Reference"/>
    <w:basedOn w:val="a1"/>
    <w:uiPriority w:val="99"/>
    <w:qFormat/>
    <w:rsid w:val="004A2B66"/>
    <w:rPr>
      <w:b/>
    </w:rPr>
  </w:style>
  <w:style w:type="character" w:styleId="afff9">
    <w:name w:val="Intense Reference"/>
    <w:basedOn w:val="a1"/>
    <w:uiPriority w:val="99"/>
    <w:qFormat/>
    <w:rsid w:val="004A2B66"/>
    <w:rPr>
      <w:b/>
      <w:smallCaps/>
      <w:spacing w:val="5"/>
      <w:sz w:val="22"/>
      <w:u w:val="single"/>
    </w:rPr>
  </w:style>
  <w:style w:type="character" w:styleId="afffa">
    <w:name w:val="Book Title"/>
    <w:basedOn w:val="a1"/>
    <w:uiPriority w:val="99"/>
    <w:qFormat/>
    <w:rsid w:val="004A2B66"/>
    <w:rPr>
      <w:rFonts w:ascii="Cambria" w:hAnsi="Cambria"/>
      <w:i/>
      <w:sz w:val="20"/>
    </w:rPr>
  </w:style>
  <w:style w:type="paragraph" w:styleId="afffb">
    <w:name w:val="TOC Heading"/>
    <w:basedOn w:val="1"/>
    <w:next w:val="a0"/>
    <w:uiPriority w:val="99"/>
    <w:qFormat/>
    <w:rsid w:val="004A2B66"/>
    <w:pPr>
      <w:keepNext w:val="0"/>
      <w:spacing w:before="300" w:after="40" w:line="276" w:lineRule="auto"/>
      <w:outlineLvl w:val="9"/>
    </w:pPr>
    <w:rPr>
      <w:rFonts w:ascii="Calibri" w:hAnsi="Calibri" w:cs="Calibri"/>
      <w:b w:val="0"/>
      <w:smallCaps/>
      <w:spacing w:val="5"/>
      <w:kern w:val="0"/>
    </w:rPr>
  </w:style>
  <w:style w:type="character" w:customStyle="1" w:styleId="detail-tabs-i-title-inner">
    <w:name w:val="detail-tabs-i-title-inner"/>
    <w:uiPriority w:val="99"/>
    <w:rsid w:val="004A2B66"/>
  </w:style>
  <w:style w:type="paragraph" w:customStyle="1" w:styleId="rvps2">
    <w:name w:val="rvps2"/>
    <w:basedOn w:val="a0"/>
    <w:uiPriority w:val="99"/>
    <w:rsid w:val="0064359C"/>
    <w:pPr>
      <w:spacing w:before="100" w:beforeAutospacing="1" w:after="100" w:afterAutospacing="1"/>
    </w:pPr>
  </w:style>
  <w:style w:type="character" w:customStyle="1" w:styleId="rvts0">
    <w:name w:val="rvts0"/>
    <w:rsid w:val="00F16279"/>
  </w:style>
  <w:style w:type="paragraph" w:customStyle="1" w:styleId="2d">
    <w:name w:val="Обычный2"/>
    <w:uiPriority w:val="99"/>
    <w:rsid w:val="00B943B2"/>
    <w:pPr>
      <w:spacing w:line="276" w:lineRule="auto"/>
    </w:pPr>
    <w:rPr>
      <w:rFonts w:ascii="Arial" w:hAnsi="Arial" w:cs="Arial"/>
      <w:color w:val="000000"/>
    </w:rPr>
  </w:style>
  <w:style w:type="character" w:customStyle="1" w:styleId="74">
    <w:name w:val="Основной шрифт абзаца7"/>
    <w:uiPriority w:val="99"/>
    <w:rsid w:val="00661C0B"/>
  </w:style>
  <w:style w:type="character" w:customStyle="1" w:styleId="NoSpacingChar">
    <w:name w:val="No Spacing Char"/>
    <w:link w:val="2e"/>
    <w:uiPriority w:val="99"/>
    <w:locked/>
    <w:rsid w:val="00060ECA"/>
    <w:rPr>
      <w:sz w:val="22"/>
      <w:lang w:val="uk-UA" w:eastAsia="en-US"/>
    </w:rPr>
  </w:style>
  <w:style w:type="paragraph" w:customStyle="1" w:styleId="2e">
    <w:name w:val="Без интервала2"/>
    <w:link w:val="NoSpacingChar"/>
    <w:uiPriority w:val="99"/>
    <w:rsid w:val="00060ECA"/>
    <w:rPr>
      <w:rFonts w:cs="Calibri"/>
      <w:lang w:val="uk-UA" w:eastAsia="en-US"/>
    </w:rPr>
  </w:style>
  <w:style w:type="paragraph" w:customStyle="1" w:styleId="75">
    <w:name w:val="Знак7 Знак Знак Знак Знак Знак Знак Знак Знак Знак Знак Знак Знак Знак Знак Знак Знак Знак"/>
    <w:basedOn w:val="a0"/>
    <w:uiPriority w:val="99"/>
    <w:rsid w:val="00494F22"/>
    <w:rPr>
      <w:rFonts w:ascii="Verdana" w:hAnsi="Verdana" w:cs="Verdana"/>
      <w:sz w:val="20"/>
      <w:szCs w:val="20"/>
      <w:lang w:val="en-US" w:eastAsia="en-US"/>
    </w:rPr>
  </w:style>
  <w:style w:type="character" w:customStyle="1" w:styleId="rvts9">
    <w:name w:val="rvts9"/>
    <w:uiPriority w:val="99"/>
    <w:rsid w:val="00F14EA2"/>
  </w:style>
  <w:style w:type="character" w:customStyle="1" w:styleId="brand">
    <w:name w:val="brand"/>
    <w:uiPriority w:val="99"/>
    <w:rsid w:val="0064253E"/>
  </w:style>
  <w:style w:type="character" w:customStyle="1" w:styleId="fn">
    <w:name w:val="fn"/>
    <w:uiPriority w:val="99"/>
    <w:rsid w:val="0064253E"/>
  </w:style>
  <w:style w:type="character" w:customStyle="1" w:styleId="content">
    <w:name w:val="content"/>
    <w:uiPriority w:val="99"/>
    <w:rsid w:val="0064253E"/>
  </w:style>
  <w:style w:type="character" w:customStyle="1" w:styleId="good-type">
    <w:name w:val="good-type"/>
    <w:basedOn w:val="a1"/>
    <w:uiPriority w:val="99"/>
    <w:rsid w:val="003B3760"/>
    <w:rPr>
      <w:rFonts w:cs="Times New Roman"/>
    </w:rPr>
  </w:style>
  <w:style w:type="paragraph" w:customStyle="1" w:styleId="1fa">
    <w:name w:val="Абзац списка1"/>
    <w:basedOn w:val="a0"/>
    <w:rsid w:val="004F30B5"/>
    <w:pPr>
      <w:spacing w:after="200" w:line="276" w:lineRule="auto"/>
      <w:ind w:left="720"/>
      <w:contextualSpacing/>
    </w:pPr>
    <w:rPr>
      <w:rFonts w:ascii="Calibri" w:hAnsi="Calibri"/>
      <w:sz w:val="22"/>
      <w:szCs w:val="22"/>
      <w:lang w:val="uk-UA" w:eastAsia="uk-UA"/>
    </w:rPr>
  </w:style>
  <w:style w:type="paragraph" w:customStyle="1" w:styleId="3b">
    <w:name w:val="Без интервала3"/>
    <w:rsid w:val="00404F52"/>
    <w:rPr>
      <w:rFonts w:eastAsia="Times New Roman"/>
      <w:lang w:val="uk-UA" w:eastAsia="uk-UA"/>
    </w:rPr>
  </w:style>
  <w:style w:type="character" w:customStyle="1" w:styleId="1fb">
    <w:name w:val="Основной текст Знак1"/>
    <w:basedOn w:val="a1"/>
    <w:uiPriority w:val="99"/>
    <w:locked/>
    <w:rsid w:val="00576001"/>
    <w:rPr>
      <w:rFonts w:ascii="Times New Roman" w:hAnsi="Times New Roman" w:cs="Times New Roman"/>
      <w:sz w:val="26"/>
      <w:szCs w:val="26"/>
      <w:shd w:val="clear" w:color="auto" w:fill="FFFFFF"/>
    </w:rPr>
  </w:style>
  <w:style w:type="character" w:customStyle="1" w:styleId="xfm94305305">
    <w:name w:val="xfm_94305305"/>
    <w:basedOn w:val="a1"/>
    <w:rsid w:val="00DC43CE"/>
  </w:style>
  <w:style w:type="character" w:customStyle="1" w:styleId="2f">
    <w:name w:val="Основной текст (2)"/>
    <w:basedOn w:val="a1"/>
    <w:rsid w:val="00B41F6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f0">
    <w:name w:val="Основной текст (2)_"/>
    <w:basedOn w:val="a1"/>
    <w:rsid w:val="00B41F62"/>
    <w:rPr>
      <w:rFonts w:ascii="Times New Roman" w:eastAsia="Times New Roman" w:hAnsi="Times New Roman" w:cs="Times New Roman"/>
      <w:b w:val="0"/>
      <w:bCs w:val="0"/>
      <w:i w:val="0"/>
      <w:iCs w:val="0"/>
      <w:smallCaps w:val="0"/>
      <w:strike w:val="0"/>
      <w:sz w:val="28"/>
      <w:szCs w:val="28"/>
      <w:u w:val="none"/>
    </w:rPr>
  </w:style>
  <w:style w:type="character" w:customStyle="1" w:styleId="tlid-translation">
    <w:name w:val="tlid-translation"/>
    <w:basedOn w:val="a1"/>
    <w:rsid w:val="006B1752"/>
  </w:style>
  <w:style w:type="character" w:customStyle="1" w:styleId="chars-value-inner">
    <w:name w:val="chars-value-inner"/>
    <w:basedOn w:val="a1"/>
    <w:rsid w:val="006B1752"/>
  </w:style>
  <w:style w:type="character" w:styleId="afffc">
    <w:name w:val="annotation reference"/>
    <w:uiPriority w:val="99"/>
    <w:locked/>
    <w:rsid w:val="00E749BE"/>
    <w:rPr>
      <w:sz w:val="16"/>
      <w:szCs w:val="16"/>
    </w:rPr>
  </w:style>
  <w:style w:type="paragraph" w:styleId="afffd">
    <w:name w:val="annotation text"/>
    <w:basedOn w:val="a0"/>
    <w:link w:val="afffe"/>
    <w:uiPriority w:val="99"/>
    <w:locked/>
    <w:rsid w:val="00E749BE"/>
    <w:rPr>
      <w:sz w:val="20"/>
      <w:szCs w:val="20"/>
      <w:lang w:val="uk-UA"/>
    </w:rPr>
  </w:style>
  <w:style w:type="character" w:customStyle="1" w:styleId="afffe">
    <w:name w:val="Текст примечания Знак"/>
    <w:basedOn w:val="a1"/>
    <w:link w:val="afffd"/>
    <w:uiPriority w:val="99"/>
    <w:rsid w:val="00E749BE"/>
    <w:rPr>
      <w:rFonts w:ascii="Times New Roman" w:eastAsia="Times New Roman" w:hAnsi="Times New Roman"/>
      <w:sz w:val="20"/>
      <w:szCs w:val="20"/>
      <w:lang w:val="uk-UA"/>
    </w:rPr>
  </w:style>
  <w:style w:type="character" w:customStyle="1" w:styleId="col1">
    <w:name w:val="col1"/>
    <w:basedOn w:val="a1"/>
    <w:rsid w:val="00686470"/>
  </w:style>
  <w:style w:type="character" w:customStyle="1" w:styleId="1fc">
    <w:name w:val="Неразрешенное упоминание1"/>
    <w:basedOn w:val="a1"/>
    <w:uiPriority w:val="99"/>
    <w:semiHidden/>
    <w:unhideWhenUsed/>
    <w:rsid w:val="00287AB9"/>
    <w:rPr>
      <w:color w:val="605E5C"/>
      <w:shd w:val="clear" w:color="auto" w:fill="E1DFDD"/>
    </w:rPr>
  </w:style>
  <w:style w:type="character" w:customStyle="1" w:styleId="rvts23">
    <w:name w:val="rvts23"/>
    <w:basedOn w:val="a1"/>
    <w:rsid w:val="00BE483F"/>
  </w:style>
  <w:style w:type="paragraph" w:customStyle="1" w:styleId="xl31">
    <w:name w:val="xl31"/>
    <w:basedOn w:val="a0"/>
    <w:qFormat/>
    <w:rsid w:val="00E33D44"/>
    <w:pPr>
      <w:suppressAutoHyphens/>
      <w:spacing w:before="280" w:after="280"/>
    </w:pPr>
    <w:rPr>
      <w:rFonts w:eastAsia="Arial Unicode MS"/>
      <w:lang w:val="uk-UA" w:eastAsia="zh-CN"/>
    </w:rPr>
  </w:style>
  <w:style w:type="paragraph" w:customStyle="1" w:styleId="2-41">
    <w:name w:val="Средний список 2 - Акцент 41"/>
    <w:aliases w:val="Абзац списка литеральный"/>
    <w:basedOn w:val="a0"/>
    <w:uiPriority w:val="34"/>
    <w:qFormat/>
    <w:rsid w:val="00DD02F9"/>
    <w:pPr>
      <w:ind w:left="720" w:firstLine="567"/>
      <w:jc w:val="both"/>
    </w:pPr>
    <w:rPr>
      <w:bCs/>
    </w:rPr>
  </w:style>
  <w:style w:type="paragraph" w:customStyle="1" w:styleId="1fd">
    <w:name w:val="Абзац списку1"/>
    <w:basedOn w:val="a0"/>
    <w:uiPriority w:val="34"/>
    <w:qFormat/>
    <w:rsid w:val="00316C73"/>
    <w:pPr>
      <w:ind w:left="720"/>
      <w:contextualSpacing/>
    </w:pPr>
    <w:rPr>
      <w:rFonts w:eastAsia="Calibri"/>
      <w:lang w:val="uk-UA"/>
    </w:rPr>
  </w:style>
  <w:style w:type="paragraph" w:customStyle="1" w:styleId="Normal1">
    <w:name w:val="Normal1"/>
    <w:uiPriority w:val="99"/>
    <w:rsid w:val="00316C73"/>
    <w:pPr>
      <w:widowControl w:val="0"/>
      <w:spacing w:line="300" w:lineRule="auto"/>
      <w:ind w:firstLine="400"/>
      <w:jc w:val="both"/>
    </w:pPr>
    <w:rPr>
      <w:rFonts w:ascii="Times New Roman" w:eastAsia="Times New Roman" w:hAnsi="Times New Roman"/>
      <w:szCs w:val="20"/>
      <w:lang w:val="uk-UA"/>
    </w:rPr>
  </w:style>
  <w:style w:type="character" w:customStyle="1" w:styleId="customfontstyle">
    <w:name w:val="customfontstyle"/>
    <w:basedOn w:val="a1"/>
    <w:rsid w:val="00316C73"/>
  </w:style>
  <w:style w:type="character" w:customStyle="1" w:styleId="affff">
    <w:name w:val="Тема примечания Знак"/>
    <w:basedOn w:val="afffe"/>
    <w:link w:val="affff0"/>
    <w:uiPriority w:val="99"/>
    <w:semiHidden/>
    <w:rsid w:val="00316C73"/>
    <w:rPr>
      <w:rFonts w:ascii="Times New Roman" w:eastAsia="Times New Roman" w:hAnsi="Times New Roman"/>
      <w:b/>
      <w:bCs/>
      <w:sz w:val="20"/>
      <w:szCs w:val="20"/>
      <w:lang w:val="uk-UA"/>
    </w:rPr>
  </w:style>
  <w:style w:type="paragraph" w:styleId="affff0">
    <w:name w:val="annotation subject"/>
    <w:basedOn w:val="afffd"/>
    <w:next w:val="afffd"/>
    <w:link w:val="affff"/>
    <w:uiPriority w:val="99"/>
    <w:semiHidden/>
    <w:unhideWhenUsed/>
    <w:locked/>
    <w:rsid w:val="00316C73"/>
    <w:rPr>
      <w:b/>
      <w:bCs/>
      <w:lang w:val="ru-RU"/>
    </w:rPr>
  </w:style>
  <w:style w:type="character" w:customStyle="1" w:styleId="2f1">
    <w:name w:val="Неразрешенное упоминание2"/>
    <w:basedOn w:val="a1"/>
    <w:uiPriority w:val="99"/>
    <w:semiHidden/>
    <w:unhideWhenUsed/>
    <w:rsid w:val="003225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12749">
      <w:bodyDiv w:val="1"/>
      <w:marLeft w:val="0"/>
      <w:marRight w:val="0"/>
      <w:marTop w:val="0"/>
      <w:marBottom w:val="0"/>
      <w:divBdr>
        <w:top w:val="none" w:sz="0" w:space="0" w:color="auto"/>
        <w:left w:val="none" w:sz="0" w:space="0" w:color="auto"/>
        <w:bottom w:val="none" w:sz="0" w:space="0" w:color="auto"/>
        <w:right w:val="none" w:sz="0" w:space="0" w:color="auto"/>
      </w:divBdr>
    </w:div>
    <w:div w:id="201552415">
      <w:bodyDiv w:val="1"/>
      <w:marLeft w:val="0"/>
      <w:marRight w:val="0"/>
      <w:marTop w:val="0"/>
      <w:marBottom w:val="0"/>
      <w:divBdr>
        <w:top w:val="none" w:sz="0" w:space="0" w:color="auto"/>
        <w:left w:val="none" w:sz="0" w:space="0" w:color="auto"/>
        <w:bottom w:val="none" w:sz="0" w:space="0" w:color="auto"/>
        <w:right w:val="none" w:sz="0" w:space="0" w:color="auto"/>
      </w:divBdr>
    </w:div>
    <w:div w:id="206374842">
      <w:bodyDiv w:val="1"/>
      <w:marLeft w:val="0"/>
      <w:marRight w:val="0"/>
      <w:marTop w:val="0"/>
      <w:marBottom w:val="0"/>
      <w:divBdr>
        <w:top w:val="none" w:sz="0" w:space="0" w:color="auto"/>
        <w:left w:val="none" w:sz="0" w:space="0" w:color="auto"/>
        <w:bottom w:val="none" w:sz="0" w:space="0" w:color="auto"/>
        <w:right w:val="none" w:sz="0" w:space="0" w:color="auto"/>
      </w:divBdr>
    </w:div>
    <w:div w:id="220021749">
      <w:bodyDiv w:val="1"/>
      <w:marLeft w:val="0"/>
      <w:marRight w:val="0"/>
      <w:marTop w:val="0"/>
      <w:marBottom w:val="0"/>
      <w:divBdr>
        <w:top w:val="none" w:sz="0" w:space="0" w:color="auto"/>
        <w:left w:val="none" w:sz="0" w:space="0" w:color="auto"/>
        <w:bottom w:val="none" w:sz="0" w:space="0" w:color="auto"/>
        <w:right w:val="none" w:sz="0" w:space="0" w:color="auto"/>
      </w:divBdr>
    </w:div>
    <w:div w:id="445345897">
      <w:bodyDiv w:val="1"/>
      <w:marLeft w:val="0"/>
      <w:marRight w:val="0"/>
      <w:marTop w:val="0"/>
      <w:marBottom w:val="0"/>
      <w:divBdr>
        <w:top w:val="none" w:sz="0" w:space="0" w:color="auto"/>
        <w:left w:val="none" w:sz="0" w:space="0" w:color="auto"/>
        <w:bottom w:val="none" w:sz="0" w:space="0" w:color="auto"/>
        <w:right w:val="none" w:sz="0" w:space="0" w:color="auto"/>
      </w:divBdr>
    </w:div>
    <w:div w:id="469178512">
      <w:bodyDiv w:val="1"/>
      <w:marLeft w:val="0"/>
      <w:marRight w:val="0"/>
      <w:marTop w:val="0"/>
      <w:marBottom w:val="0"/>
      <w:divBdr>
        <w:top w:val="none" w:sz="0" w:space="0" w:color="auto"/>
        <w:left w:val="none" w:sz="0" w:space="0" w:color="auto"/>
        <w:bottom w:val="none" w:sz="0" w:space="0" w:color="auto"/>
        <w:right w:val="none" w:sz="0" w:space="0" w:color="auto"/>
      </w:divBdr>
      <w:divsChild>
        <w:div w:id="940114691">
          <w:marLeft w:val="0"/>
          <w:marRight w:val="0"/>
          <w:marTop w:val="0"/>
          <w:marBottom w:val="0"/>
          <w:divBdr>
            <w:top w:val="none" w:sz="0" w:space="0" w:color="auto"/>
            <w:left w:val="none" w:sz="0" w:space="0" w:color="auto"/>
            <w:bottom w:val="none" w:sz="0" w:space="0" w:color="auto"/>
            <w:right w:val="none" w:sz="0" w:space="0" w:color="auto"/>
          </w:divBdr>
        </w:div>
      </w:divsChild>
    </w:div>
    <w:div w:id="486630332">
      <w:bodyDiv w:val="1"/>
      <w:marLeft w:val="0"/>
      <w:marRight w:val="0"/>
      <w:marTop w:val="0"/>
      <w:marBottom w:val="0"/>
      <w:divBdr>
        <w:top w:val="none" w:sz="0" w:space="0" w:color="auto"/>
        <w:left w:val="none" w:sz="0" w:space="0" w:color="auto"/>
        <w:bottom w:val="none" w:sz="0" w:space="0" w:color="auto"/>
        <w:right w:val="none" w:sz="0" w:space="0" w:color="auto"/>
      </w:divBdr>
    </w:div>
    <w:div w:id="521666720">
      <w:bodyDiv w:val="1"/>
      <w:marLeft w:val="0"/>
      <w:marRight w:val="0"/>
      <w:marTop w:val="0"/>
      <w:marBottom w:val="0"/>
      <w:divBdr>
        <w:top w:val="none" w:sz="0" w:space="0" w:color="auto"/>
        <w:left w:val="none" w:sz="0" w:space="0" w:color="auto"/>
        <w:bottom w:val="none" w:sz="0" w:space="0" w:color="auto"/>
        <w:right w:val="none" w:sz="0" w:space="0" w:color="auto"/>
      </w:divBdr>
    </w:div>
    <w:div w:id="628517989">
      <w:bodyDiv w:val="1"/>
      <w:marLeft w:val="0"/>
      <w:marRight w:val="0"/>
      <w:marTop w:val="0"/>
      <w:marBottom w:val="0"/>
      <w:divBdr>
        <w:top w:val="none" w:sz="0" w:space="0" w:color="auto"/>
        <w:left w:val="none" w:sz="0" w:space="0" w:color="auto"/>
        <w:bottom w:val="none" w:sz="0" w:space="0" w:color="auto"/>
        <w:right w:val="none" w:sz="0" w:space="0" w:color="auto"/>
      </w:divBdr>
    </w:div>
    <w:div w:id="752360838">
      <w:bodyDiv w:val="1"/>
      <w:marLeft w:val="0"/>
      <w:marRight w:val="0"/>
      <w:marTop w:val="0"/>
      <w:marBottom w:val="0"/>
      <w:divBdr>
        <w:top w:val="none" w:sz="0" w:space="0" w:color="auto"/>
        <w:left w:val="none" w:sz="0" w:space="0" w:color="auto"/>
        <w:bottom w:val="none" w:sz="0" w:space="0" w:color="auto"/>
        <w:right w:val="none" w:sz="0" w:space="0" w:color="auto"/>
      </w:divBdr>
    </w:div>
    <w:div w:id="765930893">
      <w:bodyDiv w:val="1"/>
      <w:marLeft w:val="0"/>
      <w:marRight w:val="0"/>
      <w:marTop w:val="0"/>
      <w:marBottom w:val="0"/>
      <w:divBdr>
        <w:top w:val="none" w:sz="0" w:space="0" w:color="auto"/>
        <w:left w:val="none" w:sz="0" w:space="0" w:color="auto"/>
        <w:bottom w:val="none" w:sz="0" w:space="0" w:color="auto"/>
        <w:right w:val="none" w:sz="0" w:space="0" w:color="auto"/>
      </w:divBdr>
    </w:div>
    <w:div w:id="799569263">
      <w:bodyDiv w:val="1"/>
      <w:marLeft w:val="0"/>
      <w:marRight w:val="0"/>
      <w:marTop w:val="0"/>
      <w:marBottom w:val="0"/>
      <w:divBdr>
        <w:top w:val="none" w:sz="0" w:space="0" w:color="auto"/>
        <w:left w:val="none" w:sz="0" w:space="0" w:color="auto"/>
        <w:bottom w:val="none" w:sz="0" w:space="0" w:color="auto"/>
        <w:right w:val="none" w:sz="0" w:space="0" w:color="auto"/>
      </w:divBdr>
    </w:div>
    <w:div w:id="831414691">
      <w:marLeft w:val="0"/>
      <w:marRight w:val="0"/>
      <w:marTop w:val="0"/>
      <w:marBottom w:val="0"/>
      <w:divBdr>
        <w:top w:val="none" w:sz="0" w:space="0" w:color="auto"/>
        <w:left w:val="none" w:sz="0" w:space="0" w:color="auto"/>
        <w:bottom w:val="none" w:sz="0" w:space="0" w:color="auto"/>
        <w:right w:val="none" w:sz="0" w:space="0" w:color="auto"/>
      </w:divBdr>
    </w:div>
    <w:div w:id="831414692">
      <w:marLeft w:val="0"/>
      <w:marRight w:val="0"/>
      <w:marTop w:val="0"/>
      <w:marBottom w:val="0"/>
      <w:divBdr>
        <w:top w:val="none" w:sz="0" w:space="0" w:color="auto"/>
        <w:left w:val="none" w:sz="0" w:space="0" w:color="auto"/>
        <w:bottom w:val="none" w:sz="0" w:space="0" w:color="auto"/>
        <w:right w:val="none" w:sz="0" w:space="0" w:color="auto"/>
      </w:divBdr>
    </w:div>
    <w:div w:id="831414693">
      <w:marLeft w:val="0"/>
      <w:marRight w:val="0"/>
      <w:marTop w:val="0"/>
      <w:marBottom w:val="0"/>
      <w:divBdr>
        <w:top w:val="none" w:sz="0" w:space="0" w:color="auto"/>
        <w:left w:val="none" w:sz="0" w:space="0" w:color="auto"/>
        <w:bottom w:val="none" w:sz="0" w:space="0" w:color="auto"/>
        <w:right w:val="none" w:sz="0" w:space="0" w:color="auto"/>
      </w:divBdr>
    </w:div>
    <w:div w:id="831414694">
      <w:marLeft w:val="0"/>
      <w:marRight w:val="0"/>
      <w:marTop w:val="0"/>
      <w:marBottom w:val="0"/>
      <w:divBdr>
        <w:top w:val="none" w:sz="0" w:space="0" w:color="auto"/>
        <w:left w:val="none" w:sz="0" w:space="0" w:color="auto"/>
        <w:bottom w:val="none" w:sz="0" w:space="0" w:color="auto"/>
        <w:right w:val="none" w:sz="0" w:space="0" w:color="auto"/>
      </w:divBdr>
    </w:div>
    <w:div w:id="831414695">
      <w:marLeft w:val="0"/>
      <w:marRight w:val="0"/>
      <w:marTop w:val="0"/>
      <w:marBottom w:val="0"/>
      <w:divBdr>
        <w:top w:val="none" w:sz="0" w:space="0" w:color="auto"/>
        <w:left w:val="none" w:sz="0" w:space="0" w:color="auto"/>
        <w:bottom w:val="none" w:sz="0" w:space="0" w:color="auto"/>
        <w:right w:val="none" w:sz="0" w:space="0" w:color="auto"/>
      </w:divBdr>
    </w:div>
    <w:div w:id="831414696">
      <w:marLeft w:val="0"/>
      <w:marRight w:val="0"/>
      <w:marTop w:val="0"/>
      <w:marBottom w:val="0"/>
      <w:divBdr>
        <w:top w:val="none" w:sz="0" w:space="0" w:color="auto"/>
        <w:left w:val="none" w:sz="0" w:space="0" w:color="auto"/>
        <w:bottom w:val="none" w:sz="0" w:space="0" w:color="auto"/>
        <w:right w:val="none" w:sz="0" w:space="0" w:color="auto"/>
      </w:divBdr>
      <w:divsChild>
        <w:div w:id="831414697">
          <w:marLeft w:val="0"/>
          <w:marRight w:val="0"/>
          <w:marTop w:val="0"/>
          <w:marBottom w:val="0"/>
          <w:divBdr>
            <w:top w:val="none" w:sz="0" w:space="0" w:color="auto"/>
            <w:left w:val="none" w:sz="0" w:space="0" w:color="auto"/>
            <w:bottom w:val="none" w:sz="0" w:space="0" w:color="auto"/>
            <w:right w:val="none" w:sz="0" w:space="0" w:color="auto"/>
          </w:divBdr>
        </w:div>
      </w:divsChild>
    </w:div>
    <w:div w:id="831414698">
      <w:marLeft w:val="0"/>
      <w:marRight w:val="0"/>
      <w:marTop w:val="0"/>
      <w:marBottom w:val="0"/>
      <w:divBdr>
        <w:top w:val="none" w:sz="0" w:space="0" w:color="auto"/>
        <w:left w:val="none" w:sz="0" w:space="0" w:color="auto"/>
        <w:bottom w:val="none" w:sz="0" w:space="0" w:color="auto"/>
        <w:right w:val="none" w:sz="0" w:space="0" w:color="auto"/>
      </w:divBdr>
    </w:div>
    <w:div w:id="831414699">
      <w:marLeft w:val="0"/>
      <w:marRight w:val="0"/>
      <w:marTop w:val="0"/>
      <w:marBottom w:val="0"/>
      <w:divBdr>
        <w:top w:val="none" w:sz="0" w:space="0" w:color="auto"/>
        <w:left w:val="none" w:sz="0" w:space="0" w:color="auto"/>
        <w:bottom w:val="none" w:sz="0" w:space="0" w:color="auto"/>
        <w:right w:val="none" w:sz="0" w:space="0" w:color="auto"/>
      </w:divBdr>
    </w:div>
    <w:div w:id="831414700">
      <w:marLeft w:val="0"/>
      <w:marRight w:val="0"/>
      <w:marTop w:val="0"/>
      <w:marBottom w:val="0"/>
      <w:divBdr>
        <w:top w:val="none" w:sz="0" w:space="0" w:color="auto"/>
        <w:left w:val="none" w:sz="0" w:space="0" w:color="auto"/>
        <w:bottom w:val="none" w:sz="0" w:space="0" w:color="auto"/>
        <w:right w:val="none" w:sz="0" w:space="0" w:color="auto"/>
      </w:divBdr>
    </w:div>
    <w:div w:id="831414701">
      <w:marLeft w:val="0"/>
      <w:marRight w:val="0"/>
      <w:marTop w:val="0"/>
      <w:marBottom w:val="0"/>
      <w:divBdr>
        <w:top w:val="none" w:sz="0" w:space="0" w:color="auto"/>
        <w:left w:val="none" w:sz="0" w:space="0" w:color="auto"/>
        <w:bottom w:val="none" w:sz="0" w:space="0" w:color="auto"/>
        <w:right w:val="none" w:sz="0" w:space="0" w:color="auto"/>
      </w:divBdr>
    </w:div>
    <w:div w:id="831414702">
      <w:marLeft w:val="0"/>
      <w:marRight w:val="0"/>
      <w:marTop w:val="0"/>
      <w:marBottom w:val="0"/>
      <w:divBdr>
        <w:top w:val="none" w:sz="0" w:space="0" w:color="auto"/>
        <w:left w:val="none" w:sz="0" w:space="0" w:color="auto"/>
        <w:bottom w:val="none" w:sz="0" w:space="0" w:color="auto"/>
        <w:right w:val="none" w:sz="0" w:space="0" w:color="auto"/>
      </w:divBdr>
    </w:div>
    <w:div w:id="831414703">
      <w:marLeft w:val="0"/>
      <w:marRight w:val="0"/>
      <w:marTop w:val="0"/>
      <w:marBottom w:val="0"/>
      <w:divBdr>
        <w:top w:val="none" w:sz="0" w:space="0" w:color="auto"/>
        <w:left w:val="none" w:sz="0" w:space="0" w:color="auto"/>
        <w:bottom w:val="none" w:sz="0" w:space="0" w:color="auto"/>
        <w:right w:val="none" w:sz="0" w:space="0" w:color="auto"/>
      </w:divBdr>
    </w:div>
    <w:div w:id="831414704">
      <w:marLeft w:val="0"/>
      <w:marRight w:val="0"/>
      <w:marTop w:val="0"/>
      <w:marBottom w:val="0"/>
      <w:divBdr>
        <w:top w:val="none" w:sz="0" w:space="0" w:color="auto"/>
        <w:left w:val="none" w:sz="0" w:space="0" w:color="auto"/>
        <w:bottom w:val="none" w:sz="0" w:space="0" w:color="auto"/>
        <w:right w:val="none" w:sz="0" w:space="0" w:color="auto"/>
      </w:divBdr>
    </w:div>
    <w:div w:id="831414705">
      <w:marLeft w:val="0"/>
      <w:marRight w:val="0"/>
      <w:marTop w:val="0"/>
      <w:marBottom w:val="0"/>
      <w:divBdr>
        <w:top w:val="none" w:sz="0" w:space="0" w:color="auto"/>
        <w:left w:val="none" w:sz="0" w:space="0" w:color="auto"/>
        <w:bottom w:val="none" w:sz="0" w:space="0" w:color="auto"/>
        <w:right w:val="none" w:sz="0" w:space="0" w:color="auto"/>
      </w:divBdr>
    </w:div>
    <w:div w:id="831414706">
      <w:marLeft w:val="0"/>
      <w:marRight w:val="0"/>
      <w:marTop w:val="0"/>
      <w:marBottom w:val="0"/>
      <w:divBdr>
        <w:top w:val="none" w:sz="0" w:space="0" w:color="auto"/>
        <w:left w:val="none" w:sz="0" w:space="0" w:color="auto"/>
        <w:bottom w:val="none" w:sz="0" w:space="0" w:color="auto"/>
        <w:right w:val="none" w:sz="0" w:space="0" w:color="auto"/>
      </w:divBdr>
    </w:div>
    <w:div w:id="831414707">
      <w:marLeft w:val="0"/>
      <w:marRight w:val="0"/>
      <w:marTop w:val="0"/>
      <w:marBottom w:val="0"/>
      <w:divBdr>
        <w:top w:val="none" w:sz="0" w:space="0" w:color="auto"/>
        <w:left w:val="none" w:sz="0" w:space="0" w:color="auto"/>
        <w:bottom w:val="none" w:sz="0" w:space="0" w:color="auto"/>
        <w:right w:val="none" w:sz="0" w:space="0" w:color="auto"/>
      </w:divBdr>
    </w:div>
    <w:div w:id="831414708">
      <w:marLeft w:val="0"/>
      <w:marRight w:val="0"/>
      <w:marTop w:val="0"/>
      <w:marBottom w:val="0"/>
      <w:divBdr>
        <w:top w:val="none" w:sz="0" w:space="0" w:color="auto"/>
        <w:left w:val="none" w:sz="0" w:space="0" w:color="auto"/>
        <w:bottom w:val="none" w:sz="0" w:space="0" w:color="auto"/>
        <w:right w:val="none" w:sz="0" w:space="0" w:color="auto"/>
      </w:divBdr>
    </w:div>
    <w:div w:id="831414709">
      <w:marLeft w:val="0"/>
      <w:marRight w:val="0"/>
      <w:marTop w:val="0"/>
      <w:marBottom w:val="0"/>
      <w:divBdr>
        <w:top w:val="none" w:sz="0" w:space="0" w:color="auto"/>
        <w:left w:val="none" w:sz="0" w:space="0" w:color="auto"/>
        <w:bottom w:val="none" w:sz="0" w:space="0" w:color="auto"/>
        <w:right w:val="none" w:sz="0" w:space="0" w:color="auto"/>
      </w:divBdr>
    </w:div>
    <w:div w:id="831414712">
      <w:marLeft w:val="0"/>
      <w:marRight w:val="0"/>
      <w:marTop w:val="0"/>
      <w:marBottom w:val="0"/>
      <w:divBdr>
        <w:top w:val="none" w:sz="0" w:space="0" w:color="auto"/>
        <w:left w:val="none" w:sz="0" w:space="0" w:color="auto"/>
        <w:bottom w:val="none" w:sz="0" w:space="0" w:color="auto"/>
        <w:right w:val="none" w:sz="0" w:space="0" w:color="auto"/>
      </w:divBdr>
      <w:divsChild>
        <w:div w:id="831414710">
          <w:marLeft w:val="0"/>
          <w:marRight w:val="0"/>
          <w:marTop w:val="0"/>
          <w:marBottom w:val="0"/>
          <w:divBdr>
            <w:top w:val="none" w:sz="0" w:space="0" w:color="auto"/>
            <w:left w:val="none" w:sz="0" w:space="0" w:color="auto"/>
            <w:bottom w:val="none" w:sz="0" w:space="0" w:color="auto"/>
            <w:right w:val="none" w:sz="0" w:space="0" w:color="auto"/>
          </w:divBdr>
          <w:divsChild>
            <w:div w:id="831414711">
              <w:marLeft w:val="0"/>
              <w:marRight w:val="0"/>
              <w:marTop w:val="0"/>
              <w:marBottom w:val="0"/>
              <w:divBdr>
                <w:top w:val="none" w:sz="0" w:space="0" w:color="auto"/>
                <w:left w:val="none" w:sz="0" w:space="0" w:color="auto"/>
                <w:bottom w:val="none" w:sz="0" w:space="0" w:color="auto"/>
                <w:right w:val="none" w:sz="0" w:space="0" w:color="auto"/>
              </w:divBdr>
              <w:divsChild>
                <w:div w:id="83141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2933648">
      <w:bodyDiv w:val="1"/>
      <w:marLeft w:val="0"/>
      <w:marRight w:val="0"/>
      <w:marTop w:val="0"/>
      <w:marBottom w:val="0"/>
      <w:divBdr>
        <w:top w:val="none" w:sz="0" w:space="0" w:color="auto"/>
        <w:left w:val="none" w:sz="0" w:space="0" w:color="auto"/>
        <w:bottom w:val="none" w:sz="0" w:space="0" w:color="auto"/>
        <w:right w:val="none" w:sz="0" w:space="0" w:color="auto"/>
      </w:divBdr>
    </w:div>
    <w:div w:id="981423202">
      <w:bodyDiv w:val="1"/>
      <w:marLeft w:val="0"/>
      <w:marRight w:val="0"/>
      <w:marTop w:val="0"/>
      <w:marBottom w:val="0"/>
      <w:divBdr>
        <w:top w:val="none" w:sz="0" w:space="0" w:color="auto"/>
        <w:left w:val="none" w:sz="0" w:space="0" w:color="auto"/>
        <w:bottom w:val="none" w:sz="0" w:space="0" w:color="auto"/>
        <w:right w:val="none" w:sz="0" w:space="0" w:color="auto"/>
      </w:divBdr>
    </w:div>
    <w:div w:id="985548403">
      <w:bodyDiv w:val="1"/>
      <w:marLeft w:val="0"/>
      <w:marRight w:val="0"/>
      <w:marTop w:val="0"/>
      <w:marBottom w:val="0"/>
      <w:divBdr>
        <w:top w:val="none" w:sz="0" w:space="0" w:color="auto"/>
        <w:left w:val="none" w:sz="0" w:space="0" w:color="auto"/>
        <w:bottom w:val="none" w:sz="0" w:space="0" w:color="auto"/>
        <w:right w:val="none" w:sz="0" w:space="0" w:color="auto"/>
      </w:divBdr>
    </w:div>
    <w:div w:id="1016422540">
      <w:bodyDiv w:val="1"/>
      <w:marLeft w:val="0"/>
      <w:marRight w:val="0"/>
      <w:marTop w:val="0"/>
      <w:marBottom w:val="0"/>
      <w:divBdr>
        <w:top w:val="none" w:sz="0" w:space="0" w:color="auto"/>
        <w:left w:val="none" w:sz="0" w:space="0" w:color="auto"/>
        <w:bottom w:val="none" w:sz="0" w:space="0" w:color="auto"/>
        <w:right w:val="none" w:sz="0" w:space="0" w:color="auto"/>
      </w:divBdr>
    </w:div>
    <w:div w:id="1020199895">
      <w:bodyDiv w:val="1"/>
      <w:marLeft w:val="0"/>
      <w:marRight w:val="0"/>
      <w:marTop w:val="0"/>
      <w:marBottom w:val="0"/>
      <w:divBdr>
        <w:top w:val="none" w:sz="0" w:space="0" w:color="auto"/>
        <w:left w:val="none" w:sz="0" w:space="0" w:color="auto"/>
        <w:bottom w:val="none" w:sz="0" w:space="0" w:color="auto"/>
        <w:right w:val="none" w:sz="0" w:space="0" w:color="auto"/>
      </w:divBdr>
    </w:div>
    <w:div w:id="1023701397">
      <w:bodyDiv w:val="1"/>
      <w:marLeft w:val="0"/>
      <w:marRight w:val="0"/>
      <w:marTop w:val="0"/>
      <w:marBottom w:val="0"/>
      <w:divBdr>
        <w:top w:val="none" w:sz="0" w:space="0" w:color="auto"/>
        <w:left w:val="none" w:sz="0" w:space="0" w:color="auto"/>
        <w:bottom w:val="none" w:sz="0" w:space="0" w:color="auto"/>
        <w:right w:val="none" w:sz="0" w:space="0" w:color="auto"/>
      </w:divBdr>
    </w:div>
    <w:div w:id="1051229385">
      <w:bodyDiv w:val="1"/>
      <w:marLeft w:val="0"/>
      <w:marRight w:val="0"/>
      <w:marTop w:val="0"/>
      <w:marBottom w:val="0"/>
      <w:divBdr>
        <w:top w:val="none" w:sz="0" w:space="0" w:color="auto"/>
        <w:left w:val="none" w:sz="0" w:space="0" w:color="auto"/>
        <w:bottom w:val="none" w:sz="0" w:space="0" w:color="auto"/>
        <w:right w:val="none" w:sz="0" w:space="0" w:color="auto"/>
      </w:divBdr>
    </w:div>
    <w:div w:id="1086339724">
      <w:bodyDiv w:val="1"/>
      <w:marLeft w:val="0"/>
      <w:marRight w:val="0"/>
      <w:marTop w:val="0"/>
      <w:marBottom w:val="0"/>
      <w:divBdr>
        <w:top w:val="none" w:sz="0" w:space="0" w:color="auto"/>
        <w:left w:val="none" w:sz="0" w:space="0" w:color="auto"/>
        <w:bottom w:val="none" w:sz="0" w:space="0" w:color="auto"/>
        <w:right w:val="none" w:sz="0" w:space="0" w:color="auto"/>
      </w:divBdr>
    </w:div>
    <w:div w:id="1145781126">
      <w:bodyDiv w:val="1"/>
      <w:marLeft w:val="0"/>
      <w:marRight w:val="0"/>
      <w:marTop w:val="0"/>
      <w:marBottom w:val="0"/>
      <w:divBdr>
        <w:top w:val="none" w:sz="0" w:space="0" w:color="auto"/>
        <w:left w:val="none" w:sz="0" w:space="0" w:color="auto"/>
        <w:bottom w:val="none" w:sz="0" w:space="0" w:color="auto"/>
        <w:right w:val="none" w:sz="0" w:space="0" w:color="auto"/>
      </w:divBdr>
    </w:div>
    <w:div w:id="1167359170">
      <w:bodyDiv w:val="1"/>
      <w:marLeft w:val="0"/>
      <w:marRight w:val="0"/>
      <w:marTop w:val="0"/>
      <w:marBottom w:val="0"/>
      <w:divBdr>
        <w:top w:val="none" w:sz="0" w:space="0" w:color="auto"/>
        <w:left w:val="none" w:sz="0" w:space="0" w:color="auto"/>
        <w:bottom w:val="none" w:sz="0" w:space="0" w:color="auto"/>
        <w:right w:val="none" w:sz="0" w:space="0" w:color="auto"/>
      </w:divBdr>
      <w:divsChild>
        <w:div w:id="1030642456">
          <w:marLeft w:val="0"/>
          <w:marRight w:val="0"/>
          <w:marTop w:val="0"/>
          <w:marBottom w:val="0"/>
          <w:divBdr>
            <w:top w:val="none" w:sz="0" w:space="0" w:color="auto"/>
            <w:left w:val="none" w:sz="0" w:space="0" w:color="auto"/>
            <w:bottom w:val="none" w:sz="0" w:space="0" w:color="auto"/>
            <w:right w:val="none" w:sz="0" w:space="0" w:color="auto"/>
          </w:divBdr>
        </w:div>
      </w:divsChild>
    </w:div>
    <w:div w:id="1182743576">
      <w:bodyDiv w:val="1"/>
      <w:marLeft w:val="0"/>
      <w:marRight w:val="0"/>
      <w:marTop w:val="0"/>
      <w:marBottom w:val="0"/>
      <w:divBdr>
        <w:top w:val="none" w:sz="0" w:space="0" w:color="auto"/>
        <w:left w:val="none" w:sz="0" w:space="0" w:color="auto"/>
        <w:bottom w:val="none" w:sz="0" w:space="0" w:color="auto"/>
        <w:right w:val="none" w:sz="0" w:space="0" w:color="auto"/>
      </w:divBdr>
    </w:div>
    <w:div w:id="1227494864">
      <w:bodyDiv w:val="1"/>
      <w:marLeft w:val="0"/>
      <w:marRight w:val="0"/>
      <w:marTop w:val="0"/>
      <w:marBottom w:val="0"/>
      <w:divBdr>
        <w:top w:val="none" w:sz="0" w:space="0" w:color="auto"/>
        <w:left w:val="none" w:sz="0" w:space="0" w:color="auto"/>
        <w:bottom w:val="none" w:sz="0" w:space="0" w:color="auto"/>
        <w:right w:val="none" w:sz="0" w:space="0" w:color="auto"/>
      </w:divBdr>
    </w:div>
    <w:div w:id="1244415297">
      <w:bodyDiv w:val="1"/>
      <w:marLeft w:val="0"/>
      <w:marRight w:val="0"/>
      <w:marTop w:val="0"/>
      <w:marBottom w:val="0"/>
      <w:divBdr>
        <w:top w:val="none" w:sz="0" w:space="0" w:color="auto"/>
        <w:left w:val="none" w:sz="0" w:space="0" w:color="auto"/>
        <w:bottom w:val="none" w:sz="0" w:space="0" w:color="auto"/>
        <w:right w:val="none" w:sz="0" w:space="0" w:color="auto"/>
      </w:divBdr>
    </w:div>
    <w:div w:id="1417828812">
      <w:bodyDiv w:val="1"/>
      <w:marLeft w:val="0"/>
      <w:marRight w:val="0"/>
      <w:marTop w:val="0"/>
      <w:marBottom w:val="0"/>
      <w:divBdr>
        <w:top w:val="none" w:sz="0" w:space="0" w:color="auto"/>
        <w:left w:val="none" w:sz="0" w:space="0" w:color="auto"/>
        <w:bottom w:val="none" w:sz="0" w:space="0" w:color="auto"/>
        <w:right w:val="none" w:sz="0" w:space="0" w:color="auto"/>
      </w:divBdr>
    </w:div>
    <w:div w:id="1505364709">
      <w:bodyDiv w:val="1"/>
      <w:marLeft w:val="0"/>
      <w:marRight w:val="0"/>
      <w:marTop w:val="0"/>
      <w:marBottom w:val="0"/>
      <w:divBdr>
        <w:top w:val="none" w:sz="0" w:space="0" w:color="auto"/>
        <w:left w:val="none" w:sz="0" w:space="0" w:color="auto"/>
        <w:bottom w:val="none" w:sz="0" w:space="0" w:color="auto"/>
        <w:right w:val="none" w:sz="0" w:space="0" w:color="auto"/>
      </w:divBdr>
    </w:div>
    <w:div w:id="1519150009">
      <w:bodyDiv w:val="1"/>
      <w:marLeft w:val="0"/>
      <w:marRight w:val="0"/>
      <w:marTop w:val="0"/>
      <w:marBottom w:val="0"/>
      <w:divBdr>
        <w:top w:val="none" w:sz="0" w:space="0" w:color="auto"/>
        <w:left w:val="none" w:sz="0" w:space="0" w:color="auto"/>
        <w:bottom w:val="none" w:sz="0" w:space="0" w:color="auto"/>
        <w:right w:val="none" w:sz="0" w:space="0" w:color="auto"/>
      </w:divBdr>
    </w:div>
    <w:div w:id="1577125912">
      <w:bodyDiv w:val="1"/>
      <w:marLeft w:val="0"/>
      <w:marRight w:val="0"/>
      <w:marTop w:val="0"/>
      <w:marBottom w:val="0"/>
      <w:divBdr>
        <w:top w:val="none" w:sz="0" w:space="0" w:color="auto"/>
        <w:left w:val="none" w:sz="0" w:space="0" w:color="auto"/>
        <w:bottom w:val="none" w:sz="0" w:space="0" w:color="auto"/>
        <w:right w:val="none" w:sz="0" w:space="0" w:color="auto"/>
      </w:divBdr>
    </w:div>
    <w:div w:id="1590624795">
      <w:bodyDiv w:val="1"/>
      <w:marLeft w:val="0"/>
      <w:marRight w:val="0"/>
      <w:marTop w:val="0"/>
      <w:marBottom w:val="0"/>
      <w:divBdr>
        <w:top w:val="none" w:sz="0" w:space="0" w:color="auto"/>
        <w:left w:val="none" w:sz="0" w:space="0" w:color="auto"/>
        <w:bottom w:val="none" w:sz="0" w:space="0" w:color="auto"/>
        <w:right w:val="none" w:sz="0" w:space="0" w:color="auto"/>
      </w:divBdr>
    </w:div>
    <w:div w:id="1664239308">
      <w:bodyDiv w:val="1"/>
      <w:marLeft w:val="0"/>
      <w:marRight w:val="0"/>
      <w:marTop w:val="0"/>
      <w:marBottom w:val="0"/>
      <w:divBdr>
        <w:top w:val="none" w:sz="0" w:space="0" w:color="auto"/>
        <w:left w:val="none" w:sz="0" w:space="0" w:color="auto"/>
        <w:bottom w:val="none" w:sz="0" w:space="0" w:color="auto"/>
        <w:right w:val="none" w:sz="0" w:space="0" w:color="auto"/>
      </w:divBdr>
    </w:div>
    <w:div w:id="1713923409">
      <w:bodyDiv w:val="1"/>
      <w:marLeft w:val="0"/>
      <w:marRight w:val="0"/>
      <w:marTop w:val="0"/>
      <w:marBottom w:val="0"/>
      <w:divBdr>
        <w:top w:val="none" w:sz="0" w:space="0" w:color="auto"/>
        <w:left w:val="none" w:sz="0" w:space="0" w:color="auto"/>
        <w:bottom w:val="none" w:sz="0" w:space="0" w:color="auto"/>
        <w:right w:val="none" w:sz="0" w:space="0" w:color="auto"/>
      </w:divBdr>
    </w:div>
    <w:div w:id="1723022527">
      <w:bodyDiv w:val="1"/>
      <w:marLeft w:val="0"/>
      <w:marRight w:val="0"/>
      <w:marTop w:val="0"/>
      <w:marBottom w:val="0"/>
      <w:divBdr>
        <w:top w:val="none" w:sz="0" w:space="0" w:color="auto"/>
        <w:left w:val="none" w:sz="0" w:space="0" w:color="auto"/>
        <w:bottom w:val="none" w:sz="0" w:space="0" w:color="auto"/>
        <w:right w:val="none" w:sz="0" w:space="0" w:color="auto"/>
      </w:divBdr>
    </w:div>
    <w:div w:id="1748072461">
      <w:bodyDiv w:val="1"/>
      <w:marLeft w:val="0"/>
      <w:marRight w:val="0"/>
      <w:marTop w:val="0"/>
      <w:marBottom w:val="0"/>
      <w:divBdr>
        <w:top w:val="none" w:sz="0" w:space="0" w:color="auto"/>
        <w:left w:val="none" w:sz="0" w:space="0" w:color="auto"/>
        <w:bottom w:val="none" w:sz="0" w:space="0" w:color="auto"/>
        <w:right w:val="none" w:sz="0" w:space="0" w:color="auto"/>
      </w:divBdr>
    </w:div>
    <w:div w:id="1752004758">
      <w:bodyDiv w:val="1"/>
      <w:marLeft w:val="0"/>
      <w:marRight w:val="0"/>
      <w:marTop w:val="0"/>
      <w:marBottom w:val="0"/>
      <w:divBdr>
        <w:top w:val="none" w:sz="0" w:space="0" w:color="auto"/>
        <w:left w:val="none" w:sz="0" w:space="0" w:color="auto"/>
        <w:bottom w:val="none" w:sz="0" w:space="0" w:color="auto"/>
        <w:right w:val="none" w:sz="0" w:space="0" w:color="auto"/>
      </w:divBdr>
    </w:div>
    <w:div w:id="1865900741">
      <w:bodyDiv w:val="1"/>
      <w:marLeft w:val="0"/>
      <w:marRight w:val="0"/>
      <w:marTop w:val="0"/>
      <w:marBottom w:val="0"/>
      <w:divBdr>
        <w:top w:val="none" w:sz="0" w:space="0" w:color="auto"/>
        <w:left w:val="none" w:sz="0" w:space="0" w:color="auto"/>
        <w:bottom w:val="none" w:sz="0" w:space="0" w:color="auto"/>
        <w:right w:val="none" w:sz="0" w:space="0" w:color="auto"/>
      </w:divBdr>
    </w:div>
    <w:div w:id="1890726219">
      <w:bodyDiv w:val="1"/>
      <w:marLeft w:val="0"/>
      <w:marRight w:val="0"/>
      <w:marTop w:val="0"/>
      <w:marBottom w:val="0"/>
      <w:divBdr>
        <w:top w:val="none" w:sz="0" w:space="0" w:color="auto"/>
        <w:left w:val="none" w:sz="0" w:space="0" w:color="auto"/>
        <w:bottom w:val="none" w:sz="0" w:space="0" w:color="auto"/>
        <w:right w:val="none" w:sz="0" w:space="0" w:color="auto"/>
      </w:divBdr>
    </w:div>
    <w:div w:id="1920560041">
      <w:bodyDiv w:val="1"/>
      <w:marLeft w:val="0"/>
      <w:marRight w:val="0"/>
      <w:marTop w:val="0"/>
      <w:marBottom w:val="0"/>
      <w:divBdr>
        <w:top w:val="none" w:sz="0" w:space="0" w:color="auto"/>
        <w:left w:val="none" w:sz="0" w:space="0" w:color="auto"/>
        <w:bottom w:val="none" w:sz="0" w:space="0" w:color="auto"/>
        <w:right w:val="none" w:sz="0" w:space="0" w:color="auto"/>
      </w:divBdr>
    </w:div>
    <w:div w:id="2049451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herson@cip.gov.ua"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4C8C1-9C90-4B47-89CF-E8772C2A5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Pages>
  <Words>67706</Words>
  <Characters>38593</Characters>
  <Application>Microsoft Office Word</Application>
  <DocSecurity>0</DocSecurity>
  <Lines>321</Lines>
  <Paragraphs>212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106087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Vitaly Babchuk</dc:creator>
  <cp:keywords/>
  <dc:description/>
  <cp:lastModifiedBy>RAKS</cp:lastModifiedBy>
  <cp:revision>12</cp:revision>
  <cp:lastPrinted>2021-06-02T08:20:00Z</cp:lastPrinted>
  <dcterms:created xsi:type="dcterms:W3CDTF">2024-04-25T14:44:00Z</dcterms:created>
  <dcterms:modified xsi:type="dcterms:W3CDTF">2024-04-26T06:36:00Z</dcterms:modified>
</cp:coreProperties>
</file>